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122" w:rsidRDefault="008C4122" w:rsidP="003031F6">
      <w:pPr>
        <w:jc w:val="center"/>
      </w:pPr>
      <w:r>
        <w:t>Grands Principes Graphiques</w:t>
      </w:r>
    </w:p>
    <w:p w:rsidR="003031F6" w:rsidRDefault="003031F6" w:rsidP="003031F6">
      <w:pPr>
        <w:jc w:val="center"/>
      </w:pPr>
    </w:p>
    <w:p w:rsidR="008C4122" w:rsidRDefault="008C4122" w:rsidP="008C4122">
      <w:r>
        <w:t>Charte Graphique </w:t>
      </w:r>
      <w:hyperlink r:id="rId5" w:history="1">
        <w:r w:rsidRPr="008C4122">
          <w:rPr>
            <w:rStyle w:val="Lienhypertexte"/>
          </w:rPr>
          <w:t>Paris Saclay</w:t>
        </w:r>
      </w:hyperlink>
      <w:r>
        <w:t> :</w:t>
      </w:r>
    </w:p>
    <w:p w:rsidR="008C4122" w:rsidRDefault="008C4122" w:rsidP="008C4122">
      <w:pPr>
        <w:pStyle w:val="Paragraphedeliste"/>
        <w:numPr>
          <w:ilvl w:val="0"/>
          <w:numId w:val="2"/>
        </w:numPr>
      </w:pPr>
      <w:r>
        <w:t xml:space="preserve">Le logotype </w:t>
      </w:r>
    </w:p>
    <w:p w:rsidR="008C4122" w:rsidRDefault="008C4122" w:rsidP="008C4122">
      <w:pPr>
        <w:pStyle w:val="Paragraphedeliste"/>
        <w:numPr>
          <w:ilvl w:val="0"/>
          <w:numId w:val="2"/>
        </w:numPr>
      </w:pPr>
      <w:r>
        <w:t>La typographie principale</w:t>
      </w:r>
      <w:r>
        <w:t xml:space="preserve"> </w:t>
      </w:r>
    </w:p>
    <w:p w:rsidR="008C4122" w:rsidRDefault="008C4122" w:rsidP="008C4122">
      <w:pPr>
        <w:pStyle w:val="Paragraphedeliste"/>
        <w:numPr>
          <w:ilvl w:val="0"/>
          <w:numId w:val="2"/>
        </w:numPr>
      </w:pPr>
      <w:r>
        <w:t xml:space="preserve">Palette de couleurs </w:t>
      </w:r>
    </w:p>
    <w:p w:rsidR="008C4122" w:rsidRDefault="008C4122" w:rsidP="008C4122">
      <w:pPr>
        <w:pStyle w:val="Paragraphedeliste"/>
        <w:numPr>
          <w:ilvl w:val="0"/>
          <w:numId w:val="2"/>
        </w:numPr>
      </w:pPr>
      <w:r>
        <w:t xml:space="preserve">Les majuscules </w:t>
      </w:r>
    </w:p>
    <w:p w:rsidR="00994EAD" w:rsidRDefault="00994EAD" w:rsidP="00994EAD"/>
    <w:p w:rsidR="00994EAD" w:rsidRDefault="00994EAD" w:rsidP="00994EAD">
      <w:r>
        <w:t>Le langage de couleur, les couleurs ont une signification et certains pays ont une préférence différente.</w:t>
      </w:r>
    </w:p>
    <w:p w:rsidR="00994EAD" w:rsidRDefault="00994EAD" w:rsidP="00994EAD">
      <w:r>
        <w:t xml:space="preserve">Couleur </w:t>
      </w:r>
      <w:hyperlink r:id="rId6" w:anchor=":~:text=Il%20s'agit%20du%20rouge,pourquoi%2C%20elles%20sont%20dites%20saillantes." w:history="1">
        <w:r w:rsidRPr="00994EAD">
          <w:rPr>
            <w:rStyle w:val="Lienhypertexte"/>
          </w:rPr>
          <w:t>saillantes </w:t>
        </w:r>
      </w:hyperlink>
      <w:r>
        <w:t>: Rouge / Jaune / Orange / Beige</w:t>
      </w:r>
    </w:p>
    <w:p w:rsidR="00994EAD" w:rsidRDefault="00994EAD" w:rsidP="00994EAD">
      <w:r>
        <w:t xml:space="preserve">Couleur </w:t>
      </w:r>
      <w:hyperlink r:id="rId7" w:anchor=":~:text=Aussi%20les%20couleurs%20chaudes%20et,ce%20sont%20des%20couleurs%20fuyantes." w:history="1">
        <w:r w:rsidRPr="003031F6">
          <w:rPr>
            <w:rStyle w:val="Lienhypertexte"/>
          </w:rPr>
          <w:t>Fuyantes </w:t>
        </w:r>
      </w:hyperlink>
      <w:r>
        <w:t>: Bleu / Violet</w:t>
      </w:r>
    </w:p>
    <w:p w:rsidR="00523EB6" w:rsidRDefault="00523EB6" w:rsidP="00994EAD"/>
    <w:p w:rsidR="00523EB6" w:rsidRDefault="00523EB6" w:rsidP="00994EAD">
      <w:r>
        <w:t>Symboliques des couleurs</w:t>
      </w:r>
      <w:r w:rsidR="000904D6">
        <w:t> : positif et négatif</w:t>
      </w:r>
    </w:p>
    <w:p w:rsidR="004A5BEF" w:rsidRDefault="004A5BEF" w:rsidP="00994EAD"/>
    <w:p w:rsidR="004A5BEF" w:rsidRDefault="004A5BEF" w:rsidP="00994EAD">
      <w:r>
        <w:t>Les Harmonie</w:t>
      </w:r>
      <w:bookmarkStart w:id="0" w:name="_GoBack"/>
      <w:bookmarkEnd w:id="0"/>
      <w:r>
        <w:t xml:space="preserve"> des couleurs</w:t>
      </w:r>
    </w:p>
    <w:p w:rsidR="00994EAD" w:rsidRDefault="00994EAD" w:rsidP="00994EAD"/>
    <w:sectPr w:rsidR="00994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37591"/>
    <w:multiLevelType w:val="hybridMultilevel"/>
    <w:tmpl w:val="2CD2CC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640D4"/>
    <w:multiLevelType w:val="hybridMultilevel"/>
    <w:tmpl w:val="9A1A4566"/>
    <w:lvl w:ilvl="0" w:tplc="579C80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122"/>
    <w:rsid w:val="000904D6"/>
    <w:rsid w:val="001F3278"/>
    <w:rsid w:val="003031F6"/>
    <w:rsid w:val="004A5BEF"/>
    <w:rsid w:val="00523EB6"/>
    <w:rsid w:val="00762C7E"/>
    <w:rsid w:val="008C4122"/>
    <w:rsid w:val="0099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A56CFF-CAB9-4835-8EC1-169EE316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412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C41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Couleurs_chaudes_et_fro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leur-chanvre.com/blog/guide-des-couleurs-en-decoration/" TargetMode="External"/><Relationship Id="rId5" Type="http://schemas.openxmlformats.org/officeDocument/2006/relationships/hyperlink" Target="https://www.universite-paris-saclay.fr/sites/default/files/2020-06/Charte-graphique-UniversiteParisSaclay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4</cp:revision>
  <dcterms:created xsi:type="dcterms:W3CDTF">2025-12-11T09:13:00Z</dcterms:created>
  <dcterms:modified xsi:type="dcterms:W3CDTF">2025-12-11T09:57:00Z</dcterms:modified>
</cp:coreProperties>
</file>