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Gestión de Proyectos · TecNM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CUESTIONARIO-005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Identificación de riesgos del proyecto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Registro de riesgos, matriz de probabilidad e impacto y estrategias de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Simulación de la planta embotelladora</w:t>
            </w:r>
          </w:p>
        </w:tc>
      </w:tr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relacionada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ACTA-002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ejecutora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Josefina Nieto Hernández</w:t>
            </w:r>
          </w:p>
        </w:tc>
      </w:tr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respuesta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Escriba la fecha: __________________________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Indicaciones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actual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actividad estás realizando actualmente?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Dificultades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dificultades has tenido hasta ahora?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Riesgo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situación podría retrasar la entrega de tu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Herramienta o programa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¿Existe algún problema con el programa o herramienta que utilizas?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Información pendiente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¿Hay información, recursos o conocimientos que todavía necesitas?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 crítico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entregable presenta mayor posibilidad de contener errores?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Probabilidad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¿Cuál es la probabilidad de que ocurra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alta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Impacto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 el riesgo ocurre, ¿qué impacto tendría en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alto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Días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¿Cuántos días podría retrasar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Costo adicional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¿Generaría algún costo adicional? Si la respuesta es sí, indica el monto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preventiva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acción preventiva puedes realizar para evitarlo?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 de contingencia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harás si el riesgo llega a ocurrir?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¿Quién será responsable de atender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de atención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evidencia puedes presentar para demostrar que el riesgo fue atendido?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100" w:befor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Confirmación</w:t>
      </w:r>
    </w:p>
    <w:p>
      <w:pPr>
        <w:spacing w:after="180"/>
      </w:pPr>
      <w:r>
        <w:rPr>
          <w:rFonts w:ascii="Calibri" w:cs="Calibri" w:eastAsia="Calibri" w:hAnsi="Calibri"/>
          <w:sz w:val="21"/>
          <w:szCs w:val="21"/>
        </w:rPr>
        <w:t xml:space="preserve">Declaro que la información registrada corresponde al estado actual del proyecto y puede utilizarse para elaborar el registro de riesgos, la matriz de probabilidad e impacto y las estrategias de mitigación.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 la persona ejecutora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entrega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Nota: este cuestionario forma parte del expediente de gestión de riesgos del proyecto y complementa el ACTA-002.</w:t>
      </w:r>
    </w:p>
    <w:sectPr>
      <w:headerReference w:type="default" r:id="rId7"/>
      <w:headerReference w:type="first" r:id="rId8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center"/>
    </w:pPr>
    <w:r>
      <w:rPr>
        <w:rFonts w:ascii="Calibri" w:cs="Calibri" w:eastAsia="Calibri" w:hAnsi="Calibri"/>
        <w:b/>
        <w:bCs/>
        <w:color w:val="666666"/>
        <w:sz w:val="18"/>
        <w:szCs w:val="18"/>
      </w:rPr>
      <w:t xml:space="preserve">CUESTIONARIO-005 · IDENTIFICACIÓN DE RIESGOS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2026-09-16T03:26:06.356Z</dcterms:created>
  <dcterms:modified xsi:type="dcterms:W3CDTF">2026-09-16T03:26:06.356Z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