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CRONOGRAMA Y PLAN DE TRABAJO</w:t>
      </w:r>
    </w:p>
    <w:p>
      <w:pPr>
        <w:spacing w:after="40"/>
        <w:jc w:val="center"/>
      </w:pPr>
      <w:r>
        <w:rPr>
          <w:b/>
          <w:bCs/>
          <w:color w:val="1B2A4A"/>
          <w:sz w:val="24"/>
          <w:szCs w:val="24"/>
        </w:rPr>
        <w:t xml:space="preserve">PLAN-001</w:t>
      </w:r>
    </w:p>
    <w:p>
      <w:pPr>
        <w:spacing w:after="260"/>
        <w:jc w:val="center"/>
      </w:pPr>
      <w:r>
        <w:rPr>
          <w:i/>
          <w:iCs/>
          <w:sz w:val="22"/>
          <w:szCs w:val="22"/>
        </w:rPr>
        <w:t xml:space="preserve">Simulación y optimización del proceso de atención de un taller mecánico</w:t>
      </w:r>
    </w:p>
    <w:p>
      <w:pPr>
        <w:pStyle w:val="Heading2"/>
        <w:spacing w:after="100" w:before="260"/>
      </w:pPr>
      <w: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640"/>
            <w:vAlign w:val="center"/>
          </w:tcPr>
          <w:p>
            <w:r>
              <w:t xml:space="preserve">Simulación y optimización del proceso de atención de un taller mecánico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Persona ejecutora</w:t>
            </w:r>
          </w:p>
        </w:tc>
        <w:tc>
          <w:tcPr>
            <w:tcW w:type="dxa" w:w="6640"/>
            <w:vAlign w:val="center"/>
          </w:tcPr>
          <w:p>
            <w:r>
              <w:t xml:space="preserve">Brandon Farith López Nanga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640"/>
            <w:vAlign w:val="center"/>
          </w:tcPr>
          <w:p>
            <w:r>
              <w:t xml:space="preserve">Rafael Aquino Villanueva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Deriva de</w:t>
            </w:r>
          </w:p>
        </w:tc>
        <w:tc>
          <w:tcPr>
            <w:tcW w:type="dxa" w:w="6640"/>
            <w:vAlign w:val="center"/>
          </w:tcPr>
          <w:p>
            <w:r>
              <w:t>ACTA-001 (aprobada el 28-08-2026)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Periodo de trabajo</w:t>
            </w:r>
          </w:p>
        </w:tc>
        <w:tc>
          <w:tcPr>
            <w:tcW w:type="dxa" w:w="6640"/>
            <w:vAlign w:val="center"/>
          </w:tcPr>
          <w:p>
            <w:r>
              <w:t xml:space="preserve">20-08-2026 al 14-10-2026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límite de entrega</w:t>
            </w:r>
          </w:p>
        </w:tc>
        <w:tc>
          <w:tcPr>
            <w:tcW w:type="dxa" w:w="6640"/>
            <w:vAlign w:val="center"/>
          </w:tcPr>
          <w:p>
            <w:r>
              <w:t xml:space="preserve">14-10-2026</w:t>
            </w:r>
          </w:p>
        </w:tc>
      </w:tr>
    </w:tbl>
    <w:p>
      <w:pPr>
        <w:spacing w:before="250"/>
      </w:pPr>
    </w:p>
    <w:p>
      <w:pPr>
        <w:pStyle w:val="Heading2"/>
        <w:spacing w:after="100" w:before="260"/>
      </w:pPr>
      <w:r>
        <w:t xml:space="preserve">2. Cronograma de actividades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500"/>
        <w:gridCol w:w="1900"/>
        <w:gridCol w:w="2200"/>
        <w:gridCol w:w="1540"/>
      </w:tblGrid>
      <w:tr>
        <w:trPr>
          <w:tblHeader/>
          <w:cantSplit/>
        </w:trPr>
        <w:tc>
          <w:tcPr>
            <w:tcW w:type="dxa" w:w="11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6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25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9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2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 / Cómo demostrarlo</w:t>
            </w:r>
          </w:p>
        </w:tc>
        <w:tc>
          <w:tcPr>
            <w:tcW w:type="dxa" w:w="154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aprobación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20-26 ago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Diseñar el modelo conceptual identificando entidades, recursos, eventos, variables y lógica del proceso del taller.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Modelo conceptual (diagrama + definiciones)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Diagrama de flujo y documento de definiciones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Cubre las 3 estaciones de servicio, la cola y los 3 mecánicos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27 ago-02 sep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Definir la estructura de clases y el diseño de la aplicación de gestión en Java (registro de vehículos, asignación de mecánico, cola).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Diagrama de clases + estructura del proyecto Java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Captura del diagrama y del proyecto creado en el IDE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La estructura cubre registro, cola y asignación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03-09 sep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Programar la aplicación de gestión en Java: registro de vehículos, formación de cola y asignación de mecánico disponible.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Aplicación Java funcional (versión inicial)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Código fuente + captura de ejecución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Registra, encola y asigna correctamente vehículos de prueba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10-16 sep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Finalizar y depurar la aplicación Java; iniciar el modelo de simulación de eventos discretos en Python.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Aplicación Java terminada + esqueleto del modelo Python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Código fuente de ambos + captura de pruebas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Java sin errores en casos de prueba; Python ejecuta sin fallar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17-23 sep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Desarrollar la lógica de simulación en Python: generación de llegadas, tiempos de servicio por tipo (aceite, frenos, motor) y colas.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Modelo de simulación en Python (versión funcional)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Código fuente + salida de una corrida de prueba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Genera resultados coherentes con el modelo conceptual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24-30 sep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Ejecutar al menos dos escenarios de simulación en Python (carga normal vs. carga alta) y exportar los resultados.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Resultados de 2 escenarios (archivos de datos)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Archivos de salida + capturas de las corridas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Ambos escenarios corren completos y son comparables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01-07 oct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Realizar el análisis estadístico y la visualización de resultados en R (tiempos de espera, utilización de mecánicos, vehículos atendidos).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Script de análisis en R + gráficas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Código R + gráficas generadas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Las gráficas responden a los indicadores definidos en el Acta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08-14 oct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Redactar el reporte de resultados con la comparación de escenarios y el reporte final integrador; preparar la entrega.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Reporte de resultados + reporte final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Documento final con conclusiones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Conclusiones coherentes con los resultados de R</w:t>
            </w:r>
          </w:p>
        </w:tc>
      </w:tr>
    </w:tbl>
    <w:p>
      <w:pPr>
        <w:spacing w:before="200"/>
      </w:pPr>
    </w:p>
    <w:p>
      <w:pPr>
        <w:pStyle w:val="Heading2"/>
        <w:spacing w:after="100" w:before="260"/>
      </w:pPr>
      <w:r>
        <w:t xml:space="preserve">3. Explicación en lenguaje sencillo (para transmitir a la persona ejecutora)</w:t>
      </w:r>
    </w:p>
    <w:p>
      <w:pPr>
        <w:pStyle w:val="Heading3"/>
        <w:spacing w:after="80" w:before="180"/>
      </w:pPr>
      <w:r>
        <w:t xml:space="preserve">Semana 1 — Modelo conceptual</w:t>
      </w:r>
    </w:p>
    <w:p>
      <w:pPr>
        <w:spacing w:after="100"/>
      </w:pPr>
      <w:r>
        <w:t xml:space="preserve">Antes de programar nada, hay que dejar claro en papel: qué entra al sistema (los vehículos), qué recursos limitados existen (los 3 mecánicos), qué eventos pasan (llegada, inicio de servicio, fin de servicio) y qué se va a medir (tiempos, colas). Es el plano antes de construir.</w:t>
      </w:r>
    </w:p>
    <w:p>
      <w:pPr>
        <w:pStyle w:val="Heading3"/>
        <w:spacing w:after="80" w:before="180"/>
      </w:pPr>
      <w:r>
        <w:t xml:space="preserve">Semanas 2-4 — Aplicación en Java</w:t>
      </w:r>
    </w:p>
    <w:p>
      <w:pPr>
        <w:spacing w:after="100"/>
      </w:pPr>
      <w:r>
        <w:t xml:space="preserve">Es el programa que va a llevar el control de qué vehículo entra, en qué orden y a qué mecánico se asigna. Es la parte de "administración" del sistema.</w:t>
      </w:r>
    </w:p>
    <w:p>
      <w:pPr>
        <w:pStyle w:val="Heading3"/>
        <w:spacing w:after="80" w:before="180"/>
      </w:pPr>
      <w:r>
        <w:t xml:space="preserve">Semanas 4-6 — Simulación en Python</w:t>
      </w:r>
    </w:p>
    <w:p>
      <w:pPr>
        <w:spacing w:after="100"/>
      </w:pPr>
      <w:r>
        <w:t xml:space="preserve">Aquí es donde realmente se simula el paso del tiempo: se generan vehículos llegando al azar, se calculan tiempos de espera y se corren distintos escenarios (por ejemplo, qué pasa si llegan más vehículos de lo normal).</w:t>
      </w:r>
    </w:p>
    <w:p>
      <w:pPr>
        <w:pStyle w:val="Heading3"/>
        <w:spacing w:after="80" w:before="180"/>
      </w:pPr>
      <w:r>
        <w:t xml:space="preserve">Semana 7 — Análisis en R</w:t>
      </w:r>
    </w:p>
    <w:p>
      <w:pPr>
        <w:spacing w:after="100"/>
      </w:pPr>
      <w:r>
        <w:t xml:space="preserve">Una vez que la simulación genera números, R se usa para convertir esos números en gráficas y estadísticas que se puedan interpretar (promedios, comparaciones entre escenarios).</w:t>
      </w:r>
    </w:p>
    <w:p>
      <w:pPr>
        <w:pStyle w:val="Heading3"/>
        <w:spacing w:after="80" w:before="180"/>
      </w:pPr>
      <w:r>
        <w:t xml:space="preserve">Semana 8 — Reporte final</w:t>
      </w:r>
    </w:p>
    <w:p>
      <w:pPr>
        <w:spacing w:after="100"/>
      </w:pPr>
      <w:r>
        <w:t xml:space="preserve">Se junta todo en un documento que explique qué se hizo, qué se encontró y qué se recomienda, con las gráficas y datos como respaldo.</w:t>
      </w:r>
    </w:p>
    <w:p>
      <w:pPr>
        <w:pStyle w:val="Heading2"/>
        <w:spacing w:after="100" w:before="260"/>
      </w:pPr>
      <w:r>
        <w:t xml:space="preserve">4. Hitos críticos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1: modelo conceptual validado por el Project Manager antes de programar.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4: aplicación Java funcional — punto de no retorno antes de iniciar la simulación en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6: resultados de los 2 escenarios disponibles — necesarios para el análisis en 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 de octubre: entrega final.</w:t>
      </w:r>
    </w:p>
    <w:p>
      <w:pPr>
        <w:pStyle w:val="Heading2"/>
        <w:spacing w:after="100" w:before="260"/>
      </w:pPr>
      <w:r>
        <w:t xml:space="preserve">5. Riesgos asociados al cronograma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Carga técnica alta por trabajar con tres lenguajes distintos (Java, Python, R) en 8 semanas: si la semana 4 se retrasa, se compromete todo lo posterior. Debe vigilarse de cerca en el Daily Scrum.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hay datos reales del taller: los supuestos usados en Python deben quedar documentados para sostener las conclusiones del reporte final.</w:t>
      </w:r>
    </w:p>
    <w:p>
      <w:pPr>
        <w:pStyle w:val="Heading2"/>
        <w:spacing w:after="100" w:before="260"/>
      </w:pPr>
      <w:r>
        <w:t xml:space="preserve">6. Seguimiento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Scrum 2-3 veces por semana (ver tablero monday.com, grupo "Daily Scrum").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Tablero Kanban actualizado por cada actividad completada, no al final del proyecto.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seguimiento (SEG-001) actualizado en cada entrega verificable.</w:t>
      </w:r>
    </w:p>
    <w:p>
      <w:pPr>
        <w:pBdr>
          <w:top w:val="single" w:color="CCCCCC" w:sz="4"/>
        </w:pBdr>
        <w:spacing w:before="300"/>
        <w:jc w:val="center"/>
      </w:pPr>
      <w:r>
        <w:rPr>
          <w:color w:val="888888"/>
          <w:sz w:val="16"/>
          <w:szCs w:val="16"/>
        </w:rPr>
        <w:t xml:space="preserve">Documento de control de proyecto — Gestión de Proyectos Académicos de Simulación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Un-named</cp:lastModifiedBy>
  <cp:revision>1</cp:revision>
  <dcterms:created xsi:type="dcterms:W3CDTF">2026-08-28T07:23:27Z</dcterms:created>
  <dcterms:modified xsi:type="dcterms:W3CDTF">2026-08-28T07:23:27Z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