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B3AE" w14:textId="77777777" w:rsidR="00096E17" w:rsidRDefault="00ED1797">
      <w:pPr>
        <w:spacing w:after="40"/>
      </w:pPr>
      <w:r>
        <w:rPr>
          <w:b/>
          <w:bCs/>
          <w:caps/>
          <w:color w:val="C9A227"/>
          <w:sz w:val="18"/>
          <w:szCs w:val="18"/>
        </w:rPr>
        <w:t>GESTIÓN DE PROYECTOS</w:t>
      </w:r>
    </w:p>
    <w:p w14:paraId="0796DA6E" w14:textId="77777777" w:rsidR="00096E17" w:rsidRDefault="00ED1797">
      <w:pPr>
        <w:spacing w:after="120"/>
      </w:pPr>
      <w:r>
        <w:rPr>
          <w:rFonts w:ascii="Georgia" w:eastAsia="Georgia" w:hAnsi="Georgia" w:cs="Georgia"/>
          <w:b/>
          <w:bCs/>
          <w:color w:val="3A1414"/>
          <w:sz w:val="44"/>
          <w:szCs w:val="44"/>
        </w:rPr>
        <w:t>Formulario de Inicio de Proyecto</w:t>
      </w:r>
    </w:p>
    <w:p w14:paraId="414654A0" w14:textId="77777777" w:rsidR="00096E17" w:rsidRDefault="00ED1797">
      <w:pPr>
        <w:spacing w:after="240"/>
      </w:pPr>
      <w:r>
        <w:rPr>
          <w:i/>
          <w:iCs/>
          <w:color w:val="6E6E6E"/>
          <w:sz w:val="20"/>
          <w:szCs w:val="20"/>
        </w:rPr>
        <w:t>Documento base para el levantamiento de información con el equipo responsable de la simulación. Complete cada punto; si un dato aún no está definido, escriba “Pendiente por definir”.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96E17" w14:paraId="48E3B8B1" w14:textId="77777777">
        <w:tc>
          <w:tcPr>
            <w:tcW w:w="4680" w:type="dxa"/>
            <w:tcBorders>
              <w:bottom w:val="single" w:sz="6" w:space="0" w:color="C9A227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42294D79" w14:textId="77777777" w:rsidR="00096E17" w:rsidRDefault="00ED1797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Project Manager</w:t>
            </w:r>
          </w:p>
          <w:p w14:paraId="458E0282" w14:textId="77777777" w:rsidR="00096E17" w:rsidRDefault="00ED1797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RAFAEL AQUINO VILLANUEVA</w:t>
            </w:r>
          </w:p>
        </w:tc>
        <w:tc>
          <w:tcPr>
            <w:tcW w:w="4680" w:type="dxa"/>
            <w:tcBorders>
              <w:bottom w:val="single" w:sz="6" w:space="0" w:color="C9A227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7403101D" w14:textId="77777777" w:rsidR="00096E17" w:rsidRDefault="00ED1797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Persona que elabora el proyecto</w:t>
            </w:r>
          </w:p>
          <w:p w14:paraId="348E0F0A" w14:textId="0CD33DA7" w:rsidR="00096E17" w:rsidRDefault="00F36AA4">
            <w:r w:rsidRPr="00F36AA4"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Roberto Carlos Cahuare Moreno</w:t>
            </w:r>
          </w:p>
        </w:tc>
      </w:tr>
      <w:tr w:rsidR="00F36AA4" w14:paraId="07670C70" w14:textId="77777777">
        <w:tc>
          <w:tcPr>
            <w:tcW w:w="9360" w:type="dxa"/>
            <w:gridSpan w:val="2"/>
            <w:tcBorders>
              <w:bottom w:val="single" w:sz="6" w:space="0" w:color="C9A227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79E22AF3" w14:textId="77777777" w:rsidR="00F36AA4" w:rsidRDefault="00F36AA4" w:rsidP="00F36AA4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Integrantes del equipo</w:t>
            </w:r>
          </w:p>
          <w:p w14:paraId="714F39BD" w14:textId="2EBC050E" w:rsidR="00F36AA4" w:rsidRDefault="00F36AA4" w:rsidP="00F36AA4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Trabajo individual (</w:t>
            </w:r>
            <w:r w:rsidRPr="00F36AA4"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Roberto Carlos Cahuare Moreno</w:t>
            </w:r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)</w:t>
            </w:r>
          </w:p>
        </w:tc>
      </w:tr>
      <w:tr w:rsidR="00F36AA4" w14:paraId="171879E6" w14:textId="77777777">
        <w:tc>
          <w:tcPr>
            <w:tcW w:w="4680" w:type="dxa"/>
            <w:tcBorders>
              <w:bottom w:val="single" w:sz="6" w:space="0" w:color="C9A227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1754D312" w14:textId="77777777" w:rsidR="00F36AA4" w:rsidRDefault="00F36AA4" w:rsidP="00F36AA4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solicitud</w:t>
            </w:r>
          </w:p>
          <w:p w14:paraId="2C321DBA" w14:textId="77777777" w:rsidR="00F36AA4" w:rsidRDefault="00F36AA4" w:rsidP="00F36AA4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18-08-2026</w:t>
            </w:r>
          </w:p>
        </w:tc>
        <w:tc>
          <w:tcPr>
            <w:tcW w:w="4680" w:type="dxa"/>
            <w:tcBorders>
              <w:bottom w:val="single" w:sz="6" w:space="0" w:color="C9A227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14:paraId="19AB274A" w14:textId="77777777" w:rsidR="00F36AA4" w:rsidRDefault="00F36AA4" w:rsidP="00F36AA4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límite de respuesta</w:t>
            </w:r>
          </w:p>
          <w:p w14:paraId="560EF6A2" w14:textId="77777777" w:rsidR="00F36AA4" w:rsidRDefault="00F36AA4" w:rsidP="00F36AA4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20-08-2026</w:t>
            </w:r>
          </w:p>
        </w:tc>
      </w:tr>
    </w:tbl>
    <w:p w14:paraId="21092640" w14:textId="77777777" w:rsidR="00096E17" w:rsidRDefault="00096E17">
      <w:pPr>
        <w:spacing w:before="320"/>
      </w:pPr>
    </w:p>
    <w:p w14:paraId="770D39D7" w14:textId="77777777" w:rsidR="00096E17" w:rsidRDefault="00096E17">
      <w:pPr>
        <w:pBdr>
          <w:bottom w:val="single" w:sz="6" w:space="4" w:color="C9A227"/>
        </w:pBdr>
        <w:spacing w:before="60" w:after="200"/>
      </w:pPr>
    </w:p>
    <w:p w14:paraId="5170F014" w14:textId="77777777" w:rsidR="00096E17" w:rsidRDefault="00ED1797">
      <w:pPr>
        <w:spacing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I. Definición del proyecto</w:t>
      </w:r>
    </w:p>
    <w:p w14:paraId="74B71C95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eastAsia="Georgia" w:hAnsi="Georgia" w:cs="Georgia"/>
          <w:b/>
          <w:bCs/>
          <w:sz w:val="23"/>
          <w:szCs w:val="23"/>
        </w:rPr>
        <w:t>Nombre del proyecto.</w:t>
      </w:r>
    </w:p>
    <w:p w14:paraId="1B147D9B" w14:textId="7F73A532" w:rsidR="0054265A" w:rsidRPr="007A3A85" w:rsidRDefault="0054265A" w:rsidP="0054265A">
      <w:pPr>
        <w:tabs>
          <w:tab w:val="left" w:pos="1387"/>
        </w:tabs>
      </w:pPr>
      <w:r>
        <w:tab/>
      </w:r>
    </w:p>
    <w:p w14:paraId="2FD080DB" w14:textId="49628E28" w:rsidR="00096E17" w:rsidRDefault="005B5A36">
      <w:pPr>
        <w:pBdr>
          <w:bottom w:val="single" w:sz="4" w:space="1" w:color="B9B9B9"/>
        </w:pBdr>
        <w:spacing w:after="40"/>
      </w:pPr>
      <w:r w:rsidRPr="007A3A85">
        <w:t>Simulación de Procesos de Servicio y Reparación en un Taller de Electrónica</w:t>
      </w:r>
    </w:p>
    <w:p w14:paraId="6CEC2DCB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eastAsia="Georgia" w:hAnsi="Georgia" w:cs="Georgia"/>
          <w:b/>
          <w:bCs/>
          <w:sz w:val="23"/>
          <w:szCs w:val="23"/>
        </w:rPr>
        <w:t>Introducción.</w:t>
      </w:r>
      <w:r>
        <w:rPr>
          <w:i/>
          <w:iCs/>
          <w:color w:val="6E6E6E"/>
          <w:sz w:val="19"/>
          <w:szCs w:val="19"/>
        </w:rPr>
        <w:t xml:space="preserve">   Presente brevemente de qué trata el proyecto, en términos generales.</w:t>
      </w:r>
    </w:p>
    <w:p w14:paraId="3BA5B597" w14:textId="7D073F01" w:rsidR="00096E17" w:rsidRDefault="0054265A" w:rsidP="0054265A">
      <w:pPr>
        <w:pBdr>
          <w:bottom w:val="single" w:sz="4" w:space="1" w:color="B9B9B9"/>
        </w:pBdr>
        <w:spacing w:after="40"/>
        <w:jc w:val="both"/>
      </w:pPr>
      <w:r w:rsidRPr="0054265A">
        <w:t>El presente proyecto consiste en el desarrollo de un modelo de</w:t>
      </w:r>
      <w:r w:rsidR="005265E1">
        <w:t xml:space="preserve"> simulación de eventos</w:t>
      </w:r>
      <w:r w:rsidRPr="0054265A">
        <w:t xml:space="preserve"> enfocado en analizar el flujo operativo de un taller de reparación de equipos electrónicos. El sistema modela de forma secuencial cinco etapas fundamentales: la recepción y registro inicial de los equipos, el diagnóstico técnico especializado, el proceso de reparación o mantenimiento en las estaciones de trabajo, las pruebas de calidad posteriores y, finalmente, la entrega y facturación al cliente. El propósito principal de este modelo es representar la interacción entre la llegada de los equipos, las filas de espera y la disponibilidad de los recursos técnicos, permitiendo identificar posibles cuellos de botella y evaluar el comportamiento general del proceso de servicio bajo condiciones operativas simuladas.</w:t>
      </w:r>
    </w:p>
    <w:p w14:paraId="5F342A9C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eastAsia="Georgia" w:hAnsi="Georgia" w:cs="Georgia"/>
          <w:b/>
          <w:bCs/>
          <w:sz w:val="23"/>
          <w:szCs w:val="23"/>
        </w:rPr>
        <w:t>Descripción o contexto de la situación que se va a simular.</w:t>
      </w:r>
      <w:r>
        <w:rPr>
          <w:i/>
          <w:iCs/>
          <w:color w:val="6E6E6E"/>
          <w:sz w:val="19"/>
          <w:szCs w:val="19"/>
        </w:rPr>
        <w:t xml:space="preserve">   Explique brevemente qué proceso, empresa o situación representará.</w:t>
      </w:r>
    </w:p>
    <w:p w14:paraId="6F538AD2" w14:textId="01E7A945" w:rsidR="00096E17" w:rsidRDefault="0054265A" w:rsidP="0054265A">
      <w:pPr>
        <w:pBdr>
          <w:bottom w:val="single" w:sz="4" w:space="1" w:color="B9B9B9"/>
        </w:pBdr>
        <w:spacing w:after="40"/>
        <w:jc w:val="both"/>
      </w:pPr>
      <w:r w:rsidRPr="0054265A">
        <w:t>La situación a simular representa el flujo operativo diario de un taller de servicio técnico especializado en la recepción, diagnóstico, reparación, control de calidad y entrega de equipos electrónicos dañados (como computadoras y dispositivos móviles). El sistema opera bajo un entorno de eventos discretos donde los equipos ingresan de manera intermitente, generan colas de espera en los diferentes puestos de trabajo y demandan la utilización de recursos h</w:t>
      </w:r>
      <w:r>
        <w:t>umanos</w:t>
      </w:r>
      <w:r w:rsidRPr="0054265A">
        <w:t xml:space="preserve"> y materiales durante tiempos de proceso variables. El objetivo de este contexto es modelar la interacción real entre la llegada de los dispositivos y la capacidad de respuesta del taller para analizar el comportamiento dinámico de las operaciones.</w:t>
      </w:r>
    </w:p>
    <w:p w14:paraId="7301868F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eastAsia="Georgia" w:hAnsi="Georgia" w:cs="Georgia"/>
          <w:b/>
          <w:bCs/>
          <w:sz w:val="23"/>
          <w:szCs w:val="23"/>
        </w:rPr>
        <w:t>Problema o necesidad que se quiere analizar.</w:t>
      </w:r>
      <w:r>
        <w:rPr>
          <w:i/>
          <w:iCs/>
          <w:color w:val="6E6E6E"/>
          <w:sz w:val="19"/>
          <w:szCs w:val="19"/>
        </w:rPr>
        <w:t xml:space="preserve">   Indique qué se desea comprender, comparar o mejorar.</w:t>
      </w:r>
    </w:p>
    <w:p w14:paraId="1C9407EC" w14:textId="42B33FD8" w:rsidR="00096E17" w:rsidRDefault="0054265A" w:rsidP="0054265A">
      <w:pPr>
        <w:pBdr>
          <w:bottom w:val="single" w:sz="4" w:space="1" w:color="B9B9B9"/>
        </w:pBdr>
        <w:spacing w:after="40"/>
        <w:jc w:val="both"/>
      </w:pPr>
      <w:r w:rsidRPr="0054265A">
        <w:t xml:space="preserve">El proyecto busca analizar la eficiencia operativa del taller de reparación de equipos electrónicos mediante la identificación y medición de cuellos de botella en las estaciones de trabajo. Específicamente, se desea comprender cómo la variabilidad en los tiempos de diagnóstico y reparación, combinada con la limitación de los recursos </w:t>
      </w:r>
      <w:r w:rsidRPr="0054265A">
        <w:lastRenderedPageBreak/>
        <w:t>técnicos disponibles, afecta los tiempos de espera de los equipos y el tiempo total de ciclo (lead time). El análisis permitirá comparar el comportamiento actual del sistema frente a diferentes escenarios de carga de trabajo para determinar si la capacidad del taller es suficiente para satisfacer la demanda sin generar saturación en las filas.</w:t>
      </w:r>
    </w:p>
    <w:p w14:paraId="7600B8D4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eastAsia="Georgia" w:hAnsi="Georgia" w:cs="Georgia"/>
          <w:b/>
          <w:bCs/>
          <w:sz w:val="23"/>
          <w:szCs w:val="23"/>
        </w:rPr>
        <w:t>Justificación del proyecto.</w:t>
      </w:r>
      <w:r>
        <w:rPr>
          <w:i/>
          <w:iCs/>
          <w:color w:val="6E6E6E"/>
          <w:sz w:val="19"/>
          <w:szCs w:val="19"/>
        </w:rPr>
        <w:t xml:space="preserve">   Explique por qué es importante o necesario realizar este proyecto.</w:t>
      </w:r>
    </w:p>
    <w:p w14:paraId="14BFA3E4" w14:textId="5FD63AB4" w:rsidR="00096E17" w:rsidRDefault="0054265A" w:rsidP="0054265A">
      <w:pPr>
        <w:pBdr>
          <w:bottom w:val="single" w:sz="4" w:space="1" w:color="B9B9B9"/>
        </w:pBdr>
        <w:spacing w:after="40"/>
        <w:jc w:val="both"/>
      </w:pPr>
      <w:r w:rsidRPr="0054265A">
        <w:t>La realización de este proyecto es necesaria porque permite aplicar los conceptos teóricos de la simulación de eventos a un escenario del sector de servicios técnicos, facilitando el entendimiento de cómo operan las variables en el mundo real. Además, proporciona una metodología formal para analizar y predecir el comportamiento de un sistema sin la necesidad de intervenir directamente en una operación física real, lo cual reduce costos y riesgos. El desarrollo de este modelo no solo cumple con los objetivos académicos de la materia, sino que también otorga herramientas prácticas para la toma de decisiones basada en datos y análisis de rendimiento.</w:t>
      </w:r>
    </w:p>
    <w:p w14:paraId="16FF1382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eastAsia="Georgia" w:hAnsi="Georgia" w:cs="Georgia"/>
          <w:b/>
          <w:bCs/>
          <w:sz w:val="23"/>
          <w:szCs w:val="23"/>
        </w:rPr>
        <w:t>Objetivo general del proyecto.</w:t>
      </w:r>
      <w:r>
        <w:rPr>
          <w:i/>
          <w:iCs/>
          <w:color w:val="6E6E6E"/>
          <w:sz w:val="19"/>
          <w:szCs w:val="19"/>
        </w:rPr>
        <w:t xml:space="preserve">   Describa qué se pretende lograr con la simulación.</w:t>
      </w:r>
    </w:p>
    <w:p w14:paraId="529C261C" w14:textId="01AE59BE" w:rsidR="00096E17" w:rsidRDefault="0054265A" w:rsidP="0054265A">
      <w:pPr>
        <w:pBdr>
          <w:bottom w:val="single" w:sz="4" w:space="1" w:color="B9B9B9"/>
        </w:pBdr>
        <w:spacing w:after="40"/>
        <w:jc w:val="both"/>
      </w:pPr>
      <w:r w:rsidRPr="0054265A">
        <w:t>Desarrollar un mod</w:t>
      </w:r>
      <w:r>
        <w:t>elo de simulación de eventos</w:t>
      </w:r>
      <w:r w:rsidRPr="0054265A">
        <w:t xml:space="preserve"> que represente el flujo operativo de un taller de reparación de equipos electrónicos, con el fin de evaluar la interacción entre las estaciones de trabajo, las filas de espera y la disponibilidad de recursos, permitiendo así analizar el rendimiento general del sistema y los tiempos de ciclo bajo condiciones operativas simuladas.</w:t>
      </w:r>
    </w:p>
    <w:p w14:paraId="4B6EEFBD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eastAsia="Georgia" w:hAnsi="Georgia" w:cs="Georgia"/>
          <w:b/>
          <w:bCs/>
          <w:sz w:val="23"/>
          <w:szCs w:val="23"/>
        </w:rPr>
        <w:t>Objetivos específicos del proyecto.</w:t>
      </w:r>
      <w:r>
        <w:rPr>
          <w:i/>
          <w:iCs/>
          <w:color w:val="6E6E6E"/>
          <w:sz w:val="19"/>
          <w:szCs w:val="19"/>
        </w:rPr>
        <w:t xml:space="preserve">   Enumere los objetivos concretos y medibles que apoyan al objetivo general.</w:t>
      </w:r>
    </w:p>
    <w:p w14:paraId="79F01141" w14:textId="2E7BFF06" w:rsidR="00096E17" w:rsidRDefault="00096E17">
      <w:pPr>
        <w:pBdr>
          <w:bottom w:val="single" w:sz="4" w:space="1" w:color="B9B9B9"/>
        </w:pBdr>
        <w:spacing w:after="40"/>
      </w:pPr>
    </w:p>
    <w:p w14:paraId="5DF0C5D9" w14:textId="6B86ADFB" w:rsidR="005B5A36" w:rsidRPr="009B4C8A" w:rsidRDefault="00ED1797" w:rsidP="005B5A36">
      <w:pPr>
        <w:pBdr>
          <w:bottom w:val="single" w:sz="4" w:space="1" w:color="B9B9B9"/>
        </w:pBdr>
        <w:spacing w:after="40"/>
        <w:rPr>
          <w:sz w:val="22"/>
          <w:szCs w:val="18"/>
        </w:rPr>
      </w:pPr>
      <w:r>
        <w:rPr>
          <w:sz w:val="18"/>
          <w:szCs w:val="18"/>
        </w:rPr>
        <w:t xml:space="preserve"> </w:t>
      </w:r>
      <w:r w:rsidR="005B5A36" w:rsidRPr="009B4C8A">
        <w:rPr>
          <w:sz w:val="22"/>
          <w:szCs w:val="18"/>
        </w:rPr>
        <w:t>1. Modelar el proceso de recepción y diagnóstico: Representar estadísticamente la frecuencia de llegada de los equipos electrónicos y el tiempo requerido para su revisión inicial y clasificación por nivel de complejidad.</w:t>
      </w:r>
    </w:p>
    <w:p w14:paraId="28CD61C8" w14:textId="77777777" w:rsidR="005B5A36" w:rsidRPr="009B4C8A" w:rsidRDefault="005B5A36" w:rsidP="005B5A36">
      <w:pPr>
        <w:pBdr>
          <w:bottom w:val="single" w:sz="4" w:space="1" w:color="B9B9B9"/>
        </w:pBdr>
        <w:spacing w:after="40"/>
        <w:rPr>
          <w:sz w:val="22"/>
          <w:szCs w:val="18"/>
        </w:rPr>
      </w:pPr>
    </w:p>
    <w:p w14:paraId="78E30758" w14:textId="7DD1FE0F" w:rsidR="005B5A36" w:rsidRPr="009B4C8A" w:rsidRDefault="005B5A36" w:rsidP="005B5A36">
      <w:pPr>
        <w:pBdr>
          <w:bottom w:val="single" w:sz="4" w:space="1" w:color="B9B9B9"/>
        </w:pBdr>
        <w:spacing w:after="40"/>
        <w:rPr>
          <w:sz w:val="22"/>
          <w:szCs w:val="18"/>
        </w:rPr>
      </w:pPr>
      <w:r w:rsidRPr="009B4C8A">
        <w:rPr>
          <w:sz w:val="22"/>
          <w:szCs w:val="18"/>
        </w:rPr>
        <w:t>2. Simular la capacidad operativa de las estaciones de trabajo: Evaluar el rendimiento de los técnicos especializados en la zona de reparación para determinar los niveles de utilización de los recursos y la formación de colas.</w:t>
      </w:r>
    </w:p>
    <w:p w14:paraId="7C0C7145" w14:textId="77777777" w:rsidR="005B5A36" w:rsidRPr="009B4C8A" w:rsidRDefault="005B5A36" w:rsidP="005B5A36">
      <w:pPr>
        <w:pBdr>
          <w:bottom w:val="single" w:sz="4" w:space="1" w:color="B9B9B9"/>
        </w:pBdr>
        <w:spacing w:after="40"/>
        <w:rPr>
          <w:sz w:val="22"/>
          <w:szCs w:val="18"/>
        </w:rPr>
      </w:pPr>
    </w:p>
    <w:p w14:paraId="389DC24A" w14:textId="5A383F60" w:rsidR="005B5A36" w:rsidRPr="009B4C8A" w:rsidRDefault="005B5A36" w:rsidP="005B5A36">
      <w:pPr>
        <w:pBdr>
          <w:bottom w:val="single" w:sz="4" w:space="1" w:color="B9B9B9"/>
        </w:pBdr>
        <w:spacing w:after="40"/>
        <w:rPr>
          <w:sz w:val="22"/>
          <w:szCs w:val="18"/>
        </w:rPr>
      </w:pPr>
      <w:r w:rsidRPr="009B4C8A">
        <w:rPr>
          <w:sz w:val="22"/>
          <w:szCs w:val="18"/>
        </w:rPr>
        <w:t>3. Analizar el impacto de las pruebas de calidad y el retrabajo: Incorporar la condición lógica de verificación posterior a la reparación para medir el porcentaje de equipos que requieren reingreso al taller.</w:t>
      </w:r>
    </w:p>
    <w:p w14:paraId="3AE43645" w14:textId="77777777" w:rsidR="005B5A36" w:rsidRPr="009B4C8A" w:rsidRDefault="005B5A36" w:rsidP="005B5A36">
      <w:pPr>
        <w:pBdr>
          <w:bottom w:val="single" w:sz="4" w:space="1" w:color="B9B9B9"/>
        </w:pBdr>
        <w:spacing w:after="40"/>
        <w:rPr>
          <w:sz w:val="22"/>
          <w:szCs w:val="18"/>
        </w:rPr>
      </w:pPr>
    </w:p>
    <w:p w14:paraId="17336C86" w14:textId="7D249DC5" w:rsidR="005B5A36" w:rsidRPr="009B4C8A" w:rsidRDefault="005B5A36" w:rsidP="005B5A36">
      <w:pPr>
        <w:pBdr>
          <w:bottom w:val="single" w:sz="4" w:space="1" w:color="B9B9B9"/>
        </w:pBdr>
        <w:spacing w:after="40"/>
        <w:rPr>
          <w:sz w:val="22"/>
          <w:szCs w:val="18"/>
        </w:rPr>
      </w:pPr>
      <w:r w:rsidRPr="009B4C8A">
        <w:rPr>
          <w:sz w:val="22"/>
          <w:szCs w:val="18"/>
        </w:rPr>
        <w:t>4. Medir los tiempos de ciclo totales: Cuantificar el tiempo promedio que transcurre desde que un dispositivo ingresa al sistema en recepción hasta que es entregado y facturado al cliente.</w:t>
      </w:r>
    </w:p>
    <w:p w14:paraId="00C57FCA" w14:textId="77777777" w:rsidR="005B5A36" w:rsidRPr="009B4C8A" w:rsidRDefault="005B5A36" w:rsidP="005B5A36">
      <w:pPr>
        <w:pBdr>
          <w:bottom w:val="single" w:sz="4" w:space="1" w:color="B9B9B9"/>
        </w:pBdr>
        <w:spacing w:after="40"/>
        <w:rPr>
          <w:sz w:val="22"/>
          <w:szCs w:val="18"/>
        </w:rPr>
      </w:pPr>
    </w:p>
    <w:p w14:paraId="7A95B088" w14:textId="2AD709C7" w:rsidR="00096E17" w:rsidRPr="009B4C8A" w:rsidRDefault="005B5A36" w:rsidP="005B5A36">
      <w:pPr>
        <w:pBdr>
          <w:bottom w:val="single" w:sz="4" w:space="1" w:color="B9B9B9"/>
        </w:pBdr>
        <w:spacing w:after="40"/>
        <w:rPr>
          <w:sz w:val="24"/>
        </w:rPr>
      </w:pPr>
      <w:r w:rsidRPr="009B4C8A">
        <w:rPr>
          <w:sz w:val="22"/>
          <w:szCs w:val="18"/>
        </w:rPr>
        <w:t>5. Evaluar escenarios alternativos de mejora: Comparar el comportamiento actual del taller frente a modificaciones en la capacidad (como el aumento de técnicos o mesas de trabajo) para optimizar el flujo operativo.</w:t>
      </w:r>
    </w:p>
    <w:p w14:paraId="5BA25906" w14:textId="77777777" w:rsidR="00096E17" w:rsidRDefault="00096E17">
      <w:pPr>
        <w:pageBreakBefore/>
      </w:pPr>
    </w:p>
    <w:p w14:paraId="7E3E32B0" w14:textId="77777777" w:rsidR="00096E17" w:rsidRDefault="00ED1797">
      <w:pPr>
        <w:spacing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II. Alcance y resultados</w:t>
      </w:r>
    </w:p>
    <w:p w14:paraId="332B7F47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eastAsia="Georgia" w:hAnsi="Georgia" w:cs="Georgia"/>
          <w:b/>
          <w:bCs/>
          <w:sz w:val="23"/>
          <w:szCs w:val="23"/>
        </w:rPr>
        <w:t>Resultados que se esperan obtener.</w:t>
      </w:r>
    </w:p>
    <w:p w14:paraId="0F6545B8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Mediante la ejecución de la simulación del taller de reparación de equipos electrónicos, se espera obtener:</w:t>
      </w:r>
    </w:p>
    <w:p w14:paraId="3B305047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1. Indicadores de rendimiento de las filas: Valores cuantitativos sobre la longitud promedio de las colas de espera en cada uno de los cinco procesos y el tiempo máximo que un equipo permanece retenido antes de ser atendido.</w:t>
      </w:r>
    </w:p>
    <w:p w14:paraId="4784829E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2. Métricas de utilización de recursos: El porcentaje de ocupación de los técnicos especializados y de las estaciones de trabajo, lo que permitirá identificar con precisión los cuellos de botella operativos.</w:t>
      </w:r>
    </w:p>
    <w:p w14:paraId="4193C489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3. Tiempo total de ciclo: El cálculo estadístico del tiempo promedio que requiere un dispositivo para completar todo el circuito, desde su recepción inicial hasta su entrega y facturación final.</w:t>
      </w:r>
    </w:p>
    <w:p w14:paraId="26BE8BA7" w14:textId="5CE78D24" w:rsidR="00096E17" w:rsidRDefault="00EB1DF8" w:rsidP="00EB1DF8">
      <w:pPr>
        <w:pBdr>
          <w:bottom w:val="single" w:sz="4" w:space="1" w:color="B9B9B9"/>
        </w:pBdr>
        <w:spacing w:after="40"/>
        <w:jc w:val="both"/>
      </w:pPr>
      <w:r>
        <w:t>4. Datos estadísticos comparativos: Gráficas y reportes de desempeño que reflejen el comportamiento del sistema bajo las condiciones actuales de operación, sirviendo como base para evaluar futuros escenarios de mejora.</w:t>
      </w:r>
    </w:p>
    <w:p w14:paraId="77005CBB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eastAsia="Georgia" w:hAnsi="Georgia" w:cs="Georgia"/>
          <w:b/>
          <w:bCs/>
          <w:sz w:val="23"/>
          <w:szCs w:val="23"/>
        </w:rPr>
        <w:t>Alcance del proyecto.</w:t>
      </w:r>
      <w:r>
        <w:rPr>
          <w:i/>
          <w:iCs/>
          <w:color w:val="6E6E6E"/>
          <w:sz w:val="19"/>
          <w:szCs w:val="19"/>
        </w:rPr>
        <w:t xml:space="preserve">   Indique qué se va a simular y qué quedará fuera.</w:t>
      </w:r>
    </w:p>
    <w:p w14:paraId="77C3CFB6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Lo que sí se va a simular (Alcance incluido):</w:t>
      </w:r>
    </w:p>
    <w:p w14:paraId="2E0469A9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El flujo secuencial de los cinco procesos del taller: recepción, diagnóstico técnico, estación de reparación, pruebas de calidad (incluyendo la probabilidad de reingreso por retrabajo) y la entrega con facturación.</w:t>
      </w:r>
    </w:p>
    <w:p w14:paraId="7A564BA3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Las colas de espera que se forman antes de cada una de las estaciones de trabajo.</w:t>
      </w:r>
    </w:p>
    <w:p w14:paraId="5BA0A4D9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La utilización de los recursos humanos (técnicos especializados) y las variables estocásticas de tiempo en cada etapa.</w:t>
      </w:r>
    </w:p>
    <w:p w14:paraId="3CE103C1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Lo que queda fuera del proyecto (Alcance excluido):</w:t>
      </w:r>
    </w:p>
    <w:p w14:paraId="1F59E4AC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La gestión detallada del inventario físico de refacciones, piezas de repuesto o componentes electrónicos (se asume disponibilidad constante de suministros).</w:t>
      </w:r>
    </w:p>
    <w:p w14:paraId="56A660FE" w14:textId="77777777" w:rsidR="00EB1DF8" w:rsidRDefault="00EB1DF8" w:rsidP="00EB1DF8">
      <w:pPr>
        <w:pBdr>
          <w:bottom w:val="single" w:sz="4" w:space="1" w:color="B9B9B9"/>
        </w:pBdr>
        <w:spacing w:after="40"/>
        <w:jc w:val="both"/>
      </w:pPr>
      <w:r>
        <w:t>Los procesos administrativos externos, la contabilidad financiera general de la empresa y la logística de proveedores.</w:t>
      </w:r>
    </w:p>
    <w:p w14:paraId="63F274AE" w14:textId="47E3C731" w:rsidR="00096E17" w:rsidRDefault="00EB1DF8" w:rsidP="00EB1DF8">
      <w:pPr>
        <w:pBdr>
          <w:bottom w:val="single" w:sz="4" w:space="1" w:color="B9B9B9"/>
        </w:pBdr>
        <w:spacing w:after="40"/>
        <w:jc w:val="both"/>
      </w:pPr>
      <w:r>
        <w:t>Las fallas o mantenimiento imprevisto del equipo de medición y herramientas de trabajo de los técnicos.</w:t>
      </w:r>
    </w:p>
    <w:p w14:paraId="67733610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eastAsia="Georgia" w:hAnsi="Georgia" w:cs="Georgia"/>
          <w:b/>
          <w:bCs/>
          <w:sz w:val="23"/>
          <w:szCs w:val="23"/>
        </w:rPr>
        <w:t>Nombre de la persona responsable de desarrollar la simulación.</w:t>
      </w:r>
    </w:p>
    <w:p w14:paraId="49EDF182" w14:textId="72503432" w:rsidR="00096E17" w:rsidRDefault="00EB1DF8">
      <w:pPr>
        <w:pBdr>
          <w:bottom w:val="single" w:sz="4" w:space="1" w:color="B9B9B9"/>
        </w:pBdr>
        <w:spacing w:after="40"/>
      </w:pPr>
      <w:r>
        <w:t>Roberto Carlos Cahuare Moreno</w:t>
      </w:r>
    </w:p>
    <w:p w14:paraId="4856DF11" w14:textId="77777777" w:rsidR="00096E17" w:rsidRDefault="00096E17">
      <w:pPr>
        <w:pBdr>
          <w:bottom w:val="single" w:sz="6" w:space="4" w:color="C9A227"/>
        </w:pBdr>
        <w:spacing w:before="60" w:after="200"/>
      </w:pPr>
    </w:p>
    <w:p w14:paraId="2387EF1C" w14:textId="77777777" w:rsidR="004417EC" w:rsidRDefault="004417EC">
      <w:pPr>
        <w:pBdr>
          <w:bottom w:val="single" w:sz="6" w:space="4" w:color="C9A227"/>
        </w:pBdr>
        <w:spacing w:before="60" w:after="200"/>
      </w:pPr>
    </w:p>
    <w:p w14:paraId="47B87D05" w14:textId="77777777" w:rsidR="00096E17" w:rsidRDefault="00ED1797">
      <w:pPr>
        <w:spacing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III. Actividades y avances</w:t>
      </w:r>
    </w:p>
    <w:p w14:paraId="0BA10D99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11.  </w:t>
      </w:r>
      <w:r>
        <w:rPr>
          <w:rFonts w:ascii="Georgia" w:eastAsia="Georgia" w:hAnsi="Georgia" w:cs="Georgia"/>
          <w:b/>
          <w:bCs/>
          <w:sz w:val="23"/>
          <w:szCs w:val="23"/>
        </w:rPr>
        <w:t>Actividades que realizará durante el proyecto.</w:t>
      </w:r>
      <w:r>
        <w:rPr>
          <w:i/>
          <w:iCs/>
          <w:color w:val="6E6E6E"/>
          <w:sz w:val="19"/>
          <w:szCs w:val="19"/>
        </w:rPr>
        <w:t xml:space="preserve">   Mencione las principales tareas técnicas previstas.</w:t>
      </w:r>
    </w:p>
    <w:p w14:paraId="68AA2648" w14:textId="7BC23EDB" w:rsidR="00AC5739" w:rsidRDefault="00AC5739" w:rsidP="00AC5739">
      <w:pPr>
        <w:pBdr>
          <w:bottom w:val="single" w:sz="4" w:space="1" w:color="B9B9B9"/>
        </w:pBdr>
        <w:spacing w:after="40"/>
        <w:jc w:val="both"/>
      </w:pPr>
      <w:r>
        <w:t>1. Recopilación y definición de parámetros: Establecer los tiempos y las distribuciones de probabilidad asociadas a cada uno de los cinco procesos del taller (recepción, diagnóstico, reparación, pruebas y entrega).</w:t>
      </w:r>
    </w:p>
    <w:p w14:paraId="628B7F8E" w14:textId="77777777" w:rsidR="00AC5739" w:rsidRDefault="00AC5739" w:rsidP="00AC5739">
      <w:pPr>
        <w:pBdr>
          <w:bottom w:val="single" w:sz="4" w:space="1" w:color="B9B9B9"/>
        </w:pBdr>
        <w:spacing w:after="40"/>
        <w:jc w:val="both"/>
      </w:pPr>
      <w:r>
        <w:t>2. Construcción del modelo lógico: Diseñar el diagrama de flujo y la red de procesos que interconectan las entidades (equipos electrónicos), las filas de espera y los recursos (técnicos especializados).</w:t>
      </w:r>
    </w:p>
    <w:p w14:paraId="1CA95DE7" w14:textId="77777777" w:rsidR="00AC5739" w:rsidRDefault="00AC5739" w:rsidP="00AC5739">
      <w:pPr>
        <w:pBdr>
          <w:bottom w:val="single" w:sz="4" w:space="1" w:color="B9B9B9"/>
        </w:pBdr>
        <w:spacing w:after="40"/>
        <w:jc w:val="both"/>
      </w:pPr>
      <w:r>
        <w:t>3. Implementación computacional: Traducir el modelo conceptual al software o herramienta de simulación seleccionada, configurando atributos, tiempos de ciclo y condiciones lógicas (como el porcentaje de retrabajo).</w:t>
      </w:r>
    </w:p>
    <w:p w14:paraId="28842F4D" w14:textId="77777777" w:rsidR="00AC5739" w:rsidRDefault="00AC5739" w:rsidP="00AC5739">
      <w:pPr>
        <w:pBdr>
          <w:bottom w:val="single" w:sz="4" w:space="1" w:color="B9B9B9"/>
        </w:pBdr>
        <w:spacing w:after="40"/>
        <w:jc w:val="both"/>
      </w:pPr>
      <w:r>
        <w:t>4. Ejecución de corridas experimentales: Configurar el tiempo de simulación y el número de réplicas necesarias para garantizar la estabilidad estadística de los resultados obtenidos.</w:t>
      </w:r>
    </w:p>
    <w:p w14:paraId="3C9365D2" w14:textId="72176247" w:rsidR="00096E17" w:rsidRDefault="00AC5739" w:rsidP="00AC5739">
      <w:pPr>
        <w:pBdr>
          <w:bottom w:val="single" w:sz="4" w:space="1" w:color="B9B9B9"/>
        </w:pBdr>
        <w:spacing w:after="40"/>
        <w:jc w:val="both"/>
      </w:pPr>
      <w:r>
        <w:t>5. Análisis e interpretación de datos: Analizar los reportes de rendimiento del sistema para identificar cuellos de botella, niveles de utilización de los recursos y tiempos de espera promedios.</w:t>
      </w:r>
    </w:p>
    <w:p w14:paraId="7DB60ED0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lastRenderedPageBreak/>
        <w:t xml:space="preserve">12.  </w:t>
      </w:r>
      <w:r>
        <w:rPr>
          <w:rFonts w:ascii="Georgia" w:eastAsia="Georgia" w:hAnsi="Georgia" w:cs="Georgia"/>
          <w:b/>
          <w:bCs/>
          <w:sz w:val="23"/>
          <w:szCs w:val="23"/>
        </w:rPr>
        <w:t>Actividades o avances que ya ha realizado.</w:t>
      </w:r>
      <w:r>
        <w:rPr>
          <w:i/>
          <w:iCs/>
          <w:color w:val="6E6E6E"/>
          <w:sz w:val="19"/>
          <w:szCs w:val="19"/>
        </w:rPr>
        <w:t xml:space="preserve">   Si todavía no ha comenzado, indique “Sin avances por el momento”.</w:t>
      </w:r>
    </w:p>
    <w:p w14:paraId="4C63467C" w14:textId="627F085E" w:rsidR="00096E17" w:rsidRDefault="00AC5739" w:rsidP="00AC5739">
      <w:pPr>
        <w:pBdr>
          <w:bottom w:val="single" w:sz="4" w:space="1" w:color="B9B9B9"/>
        </w:pBdr>
        <w:spacing w:after="40"/>
        <w:jc w:val="both"/>
      </w:pPr>
      <w:r w:rsidRPr="00AC5739">
        <w:t>Se han definido las bases conceptuales, los cinco procesos operativos y el alcance general del sistema de reparación. Como planes inmediatos para comenzar, se procederá a traducir este diseño al diagrama de flujo detallado en el software de simulación y a establecer las distribuciones estadísticas de los tiempos de llegada y servicio.</w:t>
      </w:r>
    </w:p>
    <w:p w14:paraId="1793E5E1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13.  </w:t>
      </w:r>
      <w:r>
        <w:rPr>
          <w:rFonts w:ascii="Georgia" w:eastAsia="Georgia" w:hAnsi="Georgia" w:cs="Georgia"/>
          <w:b/>
          <w:bCs/>
          <w:sz w:val="23"/>
          <w:szCs w:val="23"/>
        </w:rPr>
        <w:t>Actividades que todavía están pendientes.</w:t>
      </w:r>
    </w:p>
    <w:p w14:paraId="005D0E80" w14:textId="2E7B18ED" w:rsidR="00AC5739" w:rsidRDefault="00AC5739" w:rsidP="00AC5739">
      <w:pPr>
        <w:pBdr>
          <w:bottom w:val="single" w:sz="4" w:space="1" w:color="B9B9B9"/>
        </w:pBdr>
        <w:spacing w:after="40"/>
        <w:jc w:val="both"/>
      </w:pPr>
      <w:r>
        <w:t>1. Desarrollo computacional del modelo: Construir el diagrama de flujo y configurar los cinco procesos operativos dentro de la herramienta de simulación elegida.</w:t>
      </w:r>
    </w:p>
    <w:p w14:paraId="4378185F" w14:textId="77777777" w:rsidR="005265E1" w:rsidRDefault="005265E1" w:rsidP="00AC5739">
      <w:pPr>
        <w:pBdr>
          <w:bottom w:val="single" w:sz="4" w:space="1" w:color="B9B9B9"/>
        </w:pBdr>
        <w:spacing w:after="40"/>
        <w:jc w:val="both"/>
      </w:pPr>
    </w:p>
    <w:p w14:paraId="0D01FC66" w14:textId="1654C0C4" w:rsidR="00AC5739" w:rsidRDefault="00AC5739" w:rsidP="00AC5739">
      <w:pPr>
        <w:pBdr>
          <w:bottom w:val="single" w:sz="4" w:space="1" w:color="B9B9B9"/>
        </w:pBdr>
        <w:spacing w:after="40"/>
        <w:jc w:val="both"/>
      </w:pPr>
      <w:r>
        <w:t>2. Defin</w:t>
      </w:r>
      <w:r w:rsidR="00594E7A">
        <w:t>ición de parámetros</w:t>
      </w:r>
      <w:r>
        <w:t>: Asignar las distribuciones estadísticas correspondientes a los tiempos de llegada de los equipos y a los tiempos de servicio de cada estación de trabajo.</w:t>
      </w:r>
    </w:p>
    <w:p w14:paraId="4C73D65A" w14:textId="77777777" w:rsidR="005265E1" w:rsidRDefault="005265E1" w:rsidP="00AC5739">
      <w:pPr>
        <w:pBdr>
          <w:bottom w:val="single" w:sz="4" w:space="1" w:color="B9B9B9"/>
        </w:pBdr>
        <w:spacing w:after="40"/>
        <w:jc w:val="both"/>
      </w:pPr>
    </w:p>
    <w:p w14:paraId="203C9BDE" w14:textId="7E04C8FA" w:rsidR="00AC5739" w:rsidRDefault="00AC5739" w:rsidP="00AC5739">
      <w:pPr>
        <w:pBdr>
          <w:bottom w:val="single" w:sz="4" w:space="1" w:color="B9B9B9"/>
        </w:pBdr>
        <w:spacing w:after="40"/>
        <w:jc w:val="both"/>
      </w:pPr>
      <w:r>
        <w:t>3. Configuración de recursos y colas: Establecer las capacidades de los recursos humanos (técnicos especializados) y las reglas de disciplina para las filas de espera.</w:t>
      </w:r>
    </w:p>
    <w:p w14:paraId="189F1ECD" w14:textId="77777777" w:rsidR="005265E1" w:rsidRDefault="005265E1" w:rsidP="00AC5739">
      <w:pPr>
        <w:pBdr>
          <w:bottom w:val="single" w:sz="4" w:space="1" w:color="B9B9B9"/>
        </w:pBdr>
        <w:spacing w:after="40"/>
        <w:jc w:val="both"/>
      </w:pPr>
    </w:p>
    <w:p w14:paraId="50344817" w14:textId="5B0A9E3D" w:rsidR="00AC5739" w:rsidRDefault="00AC5739" w:rsidP="00AC5739">
      <w:pPr>
        <w:pBdr>
          <w:bottom w:val="single" w:sz="4" w:space="1" w:color="B9B9B9"/>
        </w:pBdr>
        <w:spacing w:after="40"/>
        <w:jc w:val="both"/>
      </w:pPr>
      <w:r>
        <w:t>4. Ejecución y validación de corridas experimentales: Realizar las pruebas piloto y las réplicas necesarias para verificar el correcto funcionamiento lógico del modelo.</w:t>
      </w:r>
    </w:p>
    <w:p w14:paraId="41656E90" w14:textId="77777777" w:rsidR="005265E1" w:rsidRDefault="005265E1" w:rsidP="00AC5739">
      <w:pPr>
        <w:pBdr>
          <w:bottom w:val="single" w:sz="4" w:space="1" w:color="B9B9B9"/>
        </w:pBdr>
        <w:spacing w:after="40"/>
        <w:jc w:val="both"/>
      </w:pPr>
    </w:p>
    <w:p w14:paraId="1FE6B29F" w14:textId="00BE6AA5" w:rsidR="00096E17" w:rsidRDefault="00AC5739" w:rsidP="00AC5739">
      <w:pPr>
        <w:pBdr>
          <w:bottom w:val="single" w:sz="4" w:space="1" w:color="B9B9B9"/>
        </w:pBdr>
        <w:spacing w:after="40"/>
        <w:jc w:val="both"/>
      </w:pPr>
      <w:r>
        <w:t>5. Análisis e interpretación de resultados: Extraer las métricas de rendimiento (tiempos de ciclo, utilización y cuellos de botella) para redactar el reporte final del proyecto.</w:t>
      </w:r>
    </w:p>
    <w:p w14:paraId="705F34FB" w14:textId="77777777" w:rsidR="00096E17" w:rsidRDefault="00096E17">
      <w:pPr>
        <w:pageBreakBefore/>
      </w:pPr>
    </w:p>
    <w:p w14:paraId="0F807C5E" w14:textId="77777777" w:rsidR="00096E17" w:rsidRDefault="00ED1797">
      <w:pPr>
        <w:spacing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IV. Recursos y logística</w:t>
      </w:r>
    </w:p>
    <w:p w14:paraId="4F2FED4D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14.  </w:t>
      </w:r>
      <w:r>
        <w:rPr>
          <w:rFonts w:ascii="Georgia" w:eastAsia="Georgia" w:hAnsi="Georgia" w:cs="Georgia"/>
          <w:b/>
          <w:bCs/>
          <w:sz w:val="23"/>
          <w:szCs w:val="23"/>
        </w:rPr>
        <w:t>Software, herramientas y recursos que utilizará.</w:t>
      </w:r>
    </w:p>
    <w:p w14:paraId="617142D8" w14:textId="77777777" w:rsidR="004B17DB" w:rsidRDefault="004B17DB" w:rsidP="004B17DB">
      <w:pPr>
        <w:pBdr>
          <w:bottom w:val="single" w:sz="4" w:space="1" w:color="B9B9B9"/>
        </w:pBdr>
        <w:spacing w:after="40"/>
        <w:jc w:val="both"/>
      </w:pPr>
      <w:r>
        <w:t>1. Entornos de desarrollo y modelado de procesos: Se utilizarán herramientas como JetBrains Toolbox (para la gestión y ejecución de entornos), junto con Bizagi Modeler, Camunda Modeler y Draw.io para la estructuración y diseño de los diagramas de flujo y modelos conceptuales de los procesos del taller.</w:t>
      </w:r>
    </w:p>
    <w:p w14:paraId="511E52FA" w14:textId="77777777" w:rsidR="004B17DB" w:rsidRDefault="004B17DB" w:rsidP="004B17DB">
      <w:pPr>
        <w:pBdr>
          <w:bottom w:val="single" w:sz="4" w:space="1" w:color="B9B9B9"/>
        </w:pBdr>
        <w:spacing w:after="40"/>
        <w:jc w:val="both"/>
      </w:pPr>
      <w:r>
        <w:t>2. Análisis estadístico y desarrollo: Se emplearán R y RStudio para el análisis de distribuciones de probabilidad y datos estocásticos de los tiempos de servicio, además de Visual Studio Code e interfaces basadas en Scene Builder según se requiera para componentes complementarios del proyecto.</w:t>
      </w:r>
    </w:p>
    <w:p w14:paraId="7CAF83ED" w14:textId="136219FD" w:rsidR="00096E17" w:rsidRDefault="004B17DB" w:rsidP="004B17DB">
      <w:pPr>
        <w:pBdr>
          <w:bottom w:val="single" w:sz="4" w:space="1" w:color="B9B9B9"/>
        </w:pBdr>
        <w:spacing w:after="40"/>
        <w:jc w:val="both"/>
      </w:pPr>
      <w:r>
        <w:t>3. Recursos conceptuales del sistema: Modelado basado en las 5 etapas operativas (recepción, diagnóstico, reparación, pruebas de calidad y entrega), considerando entidades, colas de espera y recursos humanos especializados.</w:t>
      </w:r>
    </w:p>
    <w:p w14:paraId="74651CF2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15.  </w:t>
      </w:r>
      <w:r>
        <w:rPr>
          <w:rFonts w:ascii="Georgia" w:eastAsia="Georgia" w:hAnsi="Georgia" w:cs="Georgia"/>
          <w:b/>
          <w:bCs/>
          <w:sz w:val="23"/>
          <w:szCs w:val="23"/>
        </w:rPr>
        <w:t>Fecha estimada de inicio y fecha límite de entrega.</w:t>
      </w:r>
    </w:p>
    <w:p w14:paraId="661467DF" w14:textId="4C138489" w:rsidR="00096E17" w:rsidRDefault="004B17DB">
      <w:pPr>
        <w:pBdr>
          <w:bottom w:val="single" w:sz="4" w:space="1" w:color="B9B9B9"/>
        </w:pBdr>
        <w:spacing w:after="40"/>
      </w:pPr>
      <w:r>
        <w:t>Inicio 1</w:t>
      </w:r>
      <w:r w:rsidR="00293527">
        <w:t>7</w:t>
      </w:r>
      <w:r>
        <w:t xml:space="preserve"> de agosto del 2026, finalización </w:t>
      </w:r>
      <w:r w:rsidR="009B4C8A">
        <w:t>1</w:t>
      </w:r>
      <w:r w:rsidR="006C1A28">
        <w:t xml:space="preserve"> de octubre </w:t>
      </w:r>
      <w:r>
        <w:t>de</w:t>
      </w:r>
      <w:r w:rsidR="006C1A28">
        <w:t xml:space="preserve">l </w:t>
      </w:r>
      <w:r>
        <w:t>2026</w:t>
      </w:r>
    </w:p>
    <w:p w14:paraId="37E1CEDF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16.  </w:t>
      </w:r>
      <w:r>
        <w:rPr>
          <w:rFonts w:ascii="Georgia" w:eastAsia="Georgia" w:hAnsi="Georgia" w:cs="Georgia"/>
          <w:b/>
          <w:bCs/>
          <w:sz w:val="23"/>
          <w:szCs w:val="23"/>
        </w:rPr>
        <w:t>Problemas, dificultades o limitaciones que tiene actualmente.</w:t>
      </w:r>
    </w:p>
    <w:p w14:paraId="08C1BF1A" w14:textId="77777777" w:rsidR="004B17DB" w:rsidRDefault="004B17DB" w:rsidP="004B17DB">
      <w:pPr>
        <w:pBdr>
          <w:bottom w:val="single" w:sz="4" w:space="1" w:color="B9B9B9"/>
        </w:pBdr>
        <w:spacing w:after="40"/>
        <w:jc w:val="both"/>
      </w:pPr>
      <w:r>
        <w:t>Complejidad en la integración del software: Existe el reto técnico de sincronizar de manera óptima las herramientas de modelado de procesos (Bizagi, Camunda, Draw.io) con los requerimientos de la simulación de eventos discretos.</w:t>
      </w:r>
    </w:p>
    <w:p w14:paraId="0BCCF6E8" w14:textId="77777777" w:rsidR="004B17DB" w:rsidRDefault="004B17DB" w:rsidP="004B17DB">
      <w:pPr>
        <w:pBdr>
          <w:bottom w:val="single" w:sz="4" w:space="1" w:color="B9B9B9"/>
        </w:pBdr>
        <w:spacing w:after="40"/>
        <w:jc w:val="both"/>
      </w:pPr>
    </w:p>
    <w:p w14:paraId="6CCA1A53" w14:textId="2D9A8EDE" w:rsidR="00096E17" w:rsidRDefault="004B17DB" w:rsidP="004B17DB">
      <w:pPr>
        <w:pBdr>
          <w:bottom w:val="single" w:sz="4" w:space="1" w:color="B9B9B9"/>
        </w:pBdr>
        <w:spacing w:after="40"/>
        <w:jc w:val="both"/>
      </w:pPr>
      <w:r>
        <w:t>Limitación de recursos y tiempo: El tiempo disponible para la fase de experimentación y pruebas piloto en el software de simulación es acotado, lo que restringe el número de escenarios alternativos avanzados que se podrán evaluar.</w:t>
      </w:r>
    </w:p>
    <w:p w14:paraId="2060CFC6" w14:textId="77777777" w:rsidR="00096E17" w:rsidRDefault="00ED1797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17.  </w:t>
      </w:r>
      <w:r>
        <w:rPr>
          <w:rFonts w:ascii="Georgia" w:eastAsia="Georgia" w:hAnsi="Georgia" w:cs="Georgia"/>
          <w:b/>
          <w:bCs/>
          <w:sz w:val="23"/>
          <w:szCs w:val="23"/>
        </w:rPr>
        <w:t>Archivos o evidencias que ya tiene disponibles, si existen.</w:t>
      </w:r>
      <w:r>
        <w:rPr>
          <w:i/>
          <w:iCs/>
          <w:color w:val="6E6E6E"/>
          <w:sz w:val="19"/>
          <w:szCs w:val="19"/>
        </w:rPr>
        <w:t xml:space="preserve">   Por ejemplo: diagramas, datos, capturas, borradores o archivos del modelo.</w:t>
      </w:r>
    </w:p>
    <w:p w14:paraId="3D0FAEE1" w14:textId="48A452B5" w:rsidR="00096E17" w:rsidRDefault="001B4DAB">
      <w:pPr>
        <w:pBdr>
          <w:bottom w:val="single" w:sz="4" w:space="1" w:color="B9B9B9"/>
        </w:pBdr>
        <w:spacing w:after="40"/>
      </w:pPr>
      <w:r>
        <w:t>Fase de planeación, aún por empezar a diseñar el modelo conceptual</w:t>
      </w:r>
    </w:p>
    <w:p w14:paraId="1DB4C050" w14:textId="77777777" w:rsidR="00096E17" w:rsidRDefault="00096E17">
      <w:pPr>
        <w:pageBreakBefore/>
      </w:pPr>
    </w:p>
    <w:p w14:paraId="3A4276FC" w14:textId="77777777" w:rsidR="00096E17" w:rsidRDefault="00ED1797">
      <w:pPr>
        <w:spacing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V. Cronograma preliminar</w:t>
      </w:r>
    </w:p>
    <w:p w14:paraId="22DB64AF" w14:textId="77777777" w:rsidR="00096E17" w:rsidRDefault="00ED1797">
      <w:pPr>
        <w:spacing w:after="200"/>
      </w:pPr>
      <w:r>
        <w:rPr>
          <w:i/>
          <w:iCs/>
          <w:color w:val="6E6E6E"/>
          <w:sz w:val="19"/>
          <w:szCs w:val="19"/>
        </w:rPr>
        <w:t>Estimación de fechas por semana (7-8 semanas). Este cronograma se ajustará conforme avance 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50"/>
        <w:gridCol w:w="2455"/>
        <w:gridCol w:w="2455"/>
      </w:tblGrid>
      <w:tr w:rsidR="00096E17" w14:paraId="206AB302" w14:textId="77777777">
        <w:trPr>
          <w:tblHeader/>
        </w:trPr>
        <w:tc>
          <w:tcPr>
            <w:tcW w:w="900" w:type="dxa"/>
            <w:tcBorders>
              <w:top w:val="single" w:sz="4" w:space="0" w:color="3A1414"/>
              <w:left w:val="single" w:sz="4" w:space="0" w:color="3A1414"/>
              <w:bottom w:val="single" w:sz="4" w:space="0" w:color="3A1414"/>
              <w:right w:val="single" w:sz="4" w:space="0" w:color="3A1414"/>
            </w:tcBorders>
            <w:shd w:val="clear" w:color="auto" w:fill="3A141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B25DD2" w14:textId="77777777" w:rsidR="00096E17" w:rsidRDefault="00ED1797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3550" w:type="dxa"/>
            <w:tcBorders>
              <w:top w:val="single" w:sz="4" w:space="0" w:color="3A1414"/>
              <w:left w:val="single" w:sz="4" w:space="0" w:color="3A1414"/>
              <w:bottom w:val="single" w:sz="4" w:space="0" w:color="3A1414"/>
              <w:right w:val="single" w:sz="4" w:space="0" w:color="3A1414"/>
            </w:tcBorders>
            <w:shd w:val="clear" w:color="auto" w:fill="3A141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C62FBC" w14:textId="77777777" w:rsidR="00096E17" w:rsidRDefault="00ED1797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455" w:type="dxa"/>
            <w:tcBorders>
              <w:top w:val="single" w:sz="4" w:space="0" w:color="3A1414"/>
              <w:left w:val="single" w:sz="4" w:space="0" w:color="3A1414"/>
              <w:bottom w:val="single" w:sz="4" w:space="0" w:color="3A1414"/>
              <w:right w:val="single" w:sz="4" w:space="0" w:color="3A1414"/>
            </w:tcBorders>
            <w:shd w:val="clear" w:color="auto" w:fill="3A141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220F18" w14:textId="77777777" w:rsidR="00096E17" w:rsidRDefault="00ED1797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Fecha inicio</w:t>
            </w:r>
          </w:p>
        </w:tc>
        <w:tc>
          <w:tcPr>
            <w:tcW w:w="2455" w:type="dxa"/>
            <w:tcBorders>
              <w:top w:val="single" w:sz="4" w:space="0" w:color="3A1414"/>
              <w:left w:val="single" w:sz="4" w:space="0" w:color="3A1414"/>
              <w:bottom w:val="single" w:sz="4" w:space="0" w:color="3A1414"/>
              <w:right w:val="single" w:sz="4" w:space="0" w:color="3A1414"/>
            </w:tcBorders>
            <w:shd w:val="clear" w:color="auto" w:fill="3A141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A9F6B7" w14:textId="77777777" w:rsidR="00096E17" w:rsidRDefault="00ED1797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Fecha fin</w:t>
            </w:r>
          </w:p>
        </w:tc>
      </w:tr>
      <w:tr w:rsidR="00096E17" w14:paraId="276A5DF4" w14:textId="77777777"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8621630" w14:textId="77777777" w:rsidR="00096E17" w:rsidRDefault="00ED1797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FA0DB3" w14:textId="77777777" w:rsidR="00096E17" w:rsidRDefault="00ED1797">
            <w:r>
              <w:rPr>
                <w:sz w:val="19"/>
                <w:szCs w:val="19"/>
              </w:rPr>
              <w:t>Definición del proyecto (nombre, objetivos, alcance)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EC52D7" w14:textId="41A4A1E7" w:rsidR="00096E17" w:rsidRDefault="00293527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17/08/2026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32A82A" w14:textId="4E9A0ABA" w:rsidR="00096E17" w:rsidRDefault="00293527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23/08/2026</w:t>
            </w:r>
          </w:p>
        </w:tc>
      </w:tr>
      <w:tr w:rsidR="00096E17" w14:paraId="3ED74F85" w14:textId="77777777"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6A31582" w14:textId="77777777" w:rsidR="00096E17" w:rsidRDefault="00ED1797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7CFB16" w14:textId="77777777" w:rsidR="00096E17" w:rsidRDefault="00ED1797">
            <w:r>
              <w:rPr>
                <w:sz w:val="19"/>
                <w:szCs w:val="19"/>
              </w:rPr>
              <w:t>Planteamiento del problema y justificación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B9532F" w14:textId="6E6F7991" w:rsidR="00096E17" w:rsidRDefault="00293527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24/08/2026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B903E5" w14:textId="2B37F778" w:rsidR="00096E17" w:rsidRDefault="00293527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30/08/2026</w:t>
            </w:r>
          </w:p>
        </w:tc>
      </w:tr>
      <w:tr w:rsidR="00096E17" w14:paraId="7719D8F0" w14:textId="77777777"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12675F" w14:textId="77777777" w:rsidR="00096E17" w:rsidRDefault="00ED1797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14A159" w14:textId="77777777" w:rsidR="00096E17" w:rsidRDefault="00ED1797">
            <w:r>
              <w:rPr>
                <w:sz w:val="19"/>
                <w:szCs w:val="19"/>
              </w:rPr>
              <w:t>Análisis de requisitos / preparación de la simulación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7E9425" w14:textId="125E02CA" w:rsidR="00096E17" w:rsidRDefault="00293527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31/08/2026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062DDA" w14:textId="710C4751" w:rsidR="00096E17" w:rsidRDefault="00293527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6/09/2026</w:t>
            </w:r>
          </w:p>
        </w:tc>
      </w:tr>
      <w:tr w:rsidR="00096E17" w14:paraId="1DEFB9EC" w14:textId="77777777"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5A459BD" w14:textId="77777777" w:rsidR="00096E17" w:rsidRDefault="00ED1797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136686" w14:textId="77777777" w:rsidR="00096E17" w:rsidRDefault="00ED1797">
            <w:r>
              <w:rPr>
                <w:sz w:val="19"/>
                <w:szCs w:val="19"/>
              </w:rPr>
              <w:t>Especificación y montaje de la simulación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510BBA" w14:textId="36B13475" w:rsidR="00096E17" w:rsidRDefault="00293527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7/09/2026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3BD1E2" w14:textId="7DDE1778" w:rsidR="00096E17" w:rsidRDefault="00293527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13/09/2026</w:t>
            </w:r>
          </w:p>
        </w:tc>
      </w:tr>
      <w:tr w:rsidR="00096E17" w14:paraId="14A0A94B" w14:textId="77777777"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BC5F17" w14:textId="77777777" w:rsidR="00096E17" w:rsidRDefault="00ED1797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98AC5B" w14:textId="77777777" w:rsidR="00096E17" w:rsidRDefault="00ED1797">
            <w:r>
              <w:rPr>
                <w:sz w:val="19"/>
                <w:szCs w:val="19"/>
              </w:rPr>
              <w:t>Desarrollo / avance de la simulación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D18DEF8" w14:textId="16149470" w:rsidR="00096E17" w:rsidRDefault="00293527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14/09/2026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2ECDF9" w14:textId="34E0F3B6" w:rsidR="00096E17" w:rsidRDefault="00293527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20/09/2026</w:t>
            </w:r>
          </w:p>
        </w:tc>
      </w:tr>
      <w:tr w:rsidR="00096E17" w14:paraId="3AC98608" w14:textId="77777777"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8B6202" w14:textId="77777777" w:rsidR="00096E17" w:rsidRDefault="00ED1797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3BD6AB" w14:textId="77777777" w:rsidR="00096E17" w:rsidRDefault="00ED1797">
            <w:r>
              <w:rPr>
                <w:sz w:val="19"/>
                <w:szCs w:val="19"/>
              </w:rPr>
              <w:t>Desarrollo / avance de la simulación (continuación)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AA74658" w14:textId="707C42BC" w:rsidR="00096E17" w:rsidRDefault="006C1A28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21/09/2026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E429135" w14:textId="3E9F427F" w:rsidR="00096E17" w:rsidRDefault="00890078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24</w:t>
            </w:r>
            <w:r w:rsidR="006C1A28">
              <w:rPr>
                <w:i/>
                <w:iCs/>
                <w:color w:val="AFAFAF"/>
                <w:sz w:val="19"/>
                <w:szCs w:val="19"/>
              </w:rPr>
              <w:t>/09/2026</w:t>
            </w:r>
          </w:p>
        </w:tc>
      </w:tr>
      <w:tr w:rsidR="00096E17" w14:paraId="10B41F91" w14:textId="77777777"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27AA56" w14:textId="77777777" w:rsidR="00096E17" w:rsidRDefault="00ED1797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BE7F61" w14:textId="77777777" w:rsidR="00096E17" w:rsidRDefault="00ED1797">
            <w:r>
              <w:rPr>
                <w:sz w:val="19"/>
                <w:szCs w:val="19"/>
              </w:rPr>
              <w:t>Revisión, ajustes y pruebas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32999C8" w14:textId="7B72A99E" w:rsidR="00096E17" w:rsidRDefault="00890078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25</w:t>
            </w:r>
            <w:r w:rsidR="006C1A28">
              <w:rPr>
                <w:i/>
                <w:iCs/>
                <w:color w:val="AFAFAF"/>
                <w:sz w:val="19"/>
                <w:szCs w:val="19"/>
              </w:rPr>
              <w:t>/09/2026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FD7D13" w14:textId="746CABC5" w:rsidR="00096E17" w:rsidRDefault="00890078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27/</w:t>
            </w:r>
            <w:r w:rsidR="006C1A28">
              <w:rPr>
                <w:i/>
                <w:iCs/>
                <w:color w:val="AFAFAF"/>
                <w:sz w:val="19"/>
                <w:szCs w:val="19"/>
              </w:rPr>
              <w:t>0</w:t>
            </w:r>
            <w:r>
              <w:rPr>
                <w:i/>
                <w:iCs/>
                <w:color w:val="AFAFAF"/>
                <w:sz w:val="19"/>
                <w:szCs w:val="19"/>
              </w:rPr>
              <w:t>9</w:t>
            </w:r>
            <w:r w:rsidR="006C1A28">
              <w:rPr>
                <w:i/>
                <w:iCs/>
                <w:color w:val="AFAFAF"/>
                <w:sz w:val="19"/>
                <w:szCs w:val="19"/>
              </w:rPr>
              <w:t>/2026</w:t>
            </w:r>
          </w:p>
        </w:tc>
      </w:tr>
      <w:tr w:rsidR="00096E17" w14:paraId="1DFC8022" w14:textId="77777777">
        <w:tc>
          <w:tcPr>
            <w:tcW w:w="9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2BB319" w14:textId="77777777" w:rsidR="00096E17" w:rsidRDefault="00ED1797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55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82B37A" w14:textId="77777777" w:rsidR="00096E17" w:rsidRDefault="00ED1797">
            <w:r>
              <w:rPr>
                <w:sz w:val="19"/>
                <w:szCs w:val="19"/>
              </w:rPr>
              <w:t>Entrega final y reporte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2C30A7" w14:textId="00AC295E" w:rsidR="00096E17" w:rsidRDefault="00890078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27/</w:t>
            </w:r>
            <w:r w:rsidR="006C1A28">
              <w:rPr>
                <w:i/>
                <w:iCs/>
                <w:color w:val="AFAFAF"/>
                <w:sz w:val="19"/>
                <w:szCs w:val="19"/>
              </w:rPr>
              <w:t>0</w:t>
            </w:r>
            <w:r>
              <w:rPr>
                <w:i/>
                <w:iCs/>
                <w:color w:val="AFAFAF"/>
                <w:sz w:val="19"/>
                <w:szCs w:val="19"/>
              </w:rPr>
              <w:t>9</w:t>
            </w:r>
            <w:r w:rsidR="006C1A28">
              <w:rPr>
                <w:i/>
                <w:iCs/>
                <w:color w:val="AFAFAF"/>
                <w:sz w:val="19"/>
                <w:szCs w:val="19"/>
              </w:rPr>
              <w:t>/2026</w:t>
            </w:r>
          </w:p>
        </w:tc>
        <w:tc>
          <w:tcPr>
            <w:tcW w:w="2455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3534EA3" w14:textId="0E13EF05" w:rsidR="00096E17" w:rsidRDefault="006C1A28">
            <w:pPr>
              <w:jc w:val="center"/>
            </w:pPr>
            <w:r>
              <w:rPr>
                <w:i/>
                <w:iCs/>
                <w:color w:val="AFAFAF"/>
                <w:sz w:val="19"/>
                <w:szCs w:val="19"/>
              </w:rPr>
              <w:t>1/10/2026</w:t>
            </w:r>
          </w:p>
        </w:tc>
      </w:tr>
    </w:tbl>
    <w:p w14:paraId="7ACC65AD" w14:textId="77777777" w:rsidR="00096E17" w:rsidRDefault="00096E17">
      <w:pPr>
        <w:pBdr>
          <w:bottom w:val="single" w:sz="6" w:space="4" w:color="C9A227"/>
        </w:pBdr>
        <w:spacing w:before="60" w:after="200"/>
      </w:pPr>
    </w:p>
    <w:p w14:paraId="0E658913" w14:textId="77777777" w:rsidR="00096E17" w:rsidRDefault="00ED1797">
      <w:pPr>
        <w:spacing w:before="200" w:after="100"/>
      </w:pPr>
      <w:r>
        <w:rPr>
          <w:rFonts w:ascii="Georgia" w:eastAsia="Georgia" w:hAnsi="Georgia" w:cs="Georgia"/>
          <w:b/>
          <w:bCs/>
          <w:color w:val="7A2E2E"/>
          <w:sz w:val="24"/>
          <w:szCs w:val="24"/>
        </w:rPr>
        <w:t>Uso de la información por el Project Manager</w:t>
      </w:r>
    </w:p>
    <w:p w14:paraId="68484EAE" w14:textId="77777777" w:rsidR="00096E17" w:rsidRDefault="00ED1797">
      <w:pPr>
        <w:spacing w:after="60"/>
        <w:ind w:left="260"/>
      </w:pPr>
      <w:r>
        <w:rPr>
          <w:b/>
          <w:bCs/>
          <w:color w:val="C9A227"/>
        </w:rPr>
        <w:t xml:space="preserve">— </w:t>
      </w:r>
      <w:r>
        <w:rPr>
          <w:sz w:val="20"/>
          <w:szCs w:val="20"/>
        </w:rPr>
        <w:t>Definir formalmente el proyecto y su alcance inicial.</w:t>
      </w:r>
    </w:p>
    <w:p w14:paraId="38FF4C91" w14:textId="77777777" w:rsidR="00096E17" w:rsidRDefault="00ED1797">
      <w:pPr>
        <w:spacing w:after="60"/>
        <w:ind w:left="260"/>
      </w:pPr>
      <w:r>
        <w:rPr>
          <w:b/>
          <w:bCs/>
          <w:color w:val="C9A227"/>
        </w:rPr>
        <w:t xml:space="preserve">— </w:t>
      </w:r>
      <w:r>
        <w:rPr>
          <w:sz w:val="20"/>
          <w:szCs w:val="20"/>
        </w:rPr>
        <w:t>Organizar las actividades y elaborar el cronograma.</w:t>
      </w:r>
    </w:p>
    <w:p w14:paraId="35292AF9" w14:textId="77777777" w:rsidR="00096E17" w:rsidRDefault="00ED1797">
      <w:pPr>
        <w:spacing w:after="60"/>
        <w:ind w:left="260"/>
      </w:pPr>
      <w:r>
        <w:rPr>
          <w:b/>
          <w:bCs/>
          <w:color w:val="C9A227"/>
        </w:rPr>
        <w:t xml:space="preserve">— </w:t>
      </w:r>
      <w:r>
        <w:rPr>
          <w:sz w:val="20"/>
          <w:szCs w:val="20"/>
        </w:rPr>
        <w:t>Acordar fechas de seguimiento y entrega.</w:t>
      </w:r>
    </w:p>
    <w:p w14:paraId="07625333" w14:textId="77777777" w:rsidR="00096E17" w:rsidRDefault="00ED1797">
      <w:pPr>
        <w:spacing w:after="60"/>
        <w:ind w:left="260"/>
      </w:pPr>
      <w:r>
        <w:rPr>
          <w:b/>
          <w:bCs/>
          <w:color w:val="C9A227"/>
        </w:rPr>
        <w:t xml:space="preserve">— </w:t>
      </w:r>
      <w:r>
        <w:rPr>
          <w:sz w:val="20"/>
          <w:szCs w:val="20"/>
        </w:rPr>
        <w:t>Registrar avances, evidencias, dificultades y cambios.</w:t>
      </w:r>
    </w:p>
    <w:p w14:paraId="621E7C9B" w14:textId="77777777" w:rsidR="00096E17" w:rsidRDefault="00ED1797">
      <w:pPr>
        <w:spacing w:after="60"/>
        <w:ind w:left="260"/>
      </w:pPr>
      <w:r>
        <w:rPr>
          <w:b/>
          <w:bCs/>
          <w:color w:val="C9A227"/>
        </w:rPr>
        <w:t xml:space="preserve">— </w:t>
      </w:r>
      <w:r>
        <w:rPr>
          <w:sz w:val="20"/>
          <w:szCs w:val="20"/>
        </w:rPr>
        <w:t>Preparar el formato de reporte para el seguimiento del proyecto.</w:t>
      </w:r>
    </w:p>
    <w:p w14:paraId="469F1F2C" w14:textId="77777777" w:rsidR="00096E17" w:rsidRDefault="00ED1797">
      <w:pPr>
        <w:pBdr>
          <w:top w:val="single" w:sz="4" w:space="8" w:color="DDDDDD"/>
        </w:pBdr>
        <w:spacing w:before="240"/>
      </w:pPr>
      <w:r>
        <w:rPr>
          <w:i/>
          <w:iCs/>
          <w:color w:val="6E6E6E"/>
          <w:sz w:val="18"/>
          <w:szCs w:val="18"/>
        </w:rPr>
        <w:t>Nota: este formulario corresponde únicamente al levantamiento inicial. Los documentos de planificación y control serán preparados posteriormente.</w:t>
      </w:r>
    </w:p>
    <w:sectPr w:rsidR="00096E1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E5A66" w14:textId="77777777" w:rsidR="00F77249" w:rsidRDefault="00F77249">
      <w:r>
        <w:separator/>
      </w:r>
    </w:p>
  </w:endnote>
  <w:endnote w:type="continuationSeparator" w:id="0">
    <w:p w14:paraId="6F6B5588" w14:textId="77777777" w:rsidR="00F77249" w:rsidRDefault="00F77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2E02" w14:textId="6F10D798" w:rsidR="00096E17" w:rsidRDefault="00ED1797"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>
      <w:rPr>
        <w:color w:val="6E6E6E"/>
        <w:sz w:val="16"/>
        <w:szCs w:val="16"/>
      </w:rPr>
      <w:fldChar w:fldCharType="separate"/>
    </w:r>
    <w:r w:rsidR="00890078">
      <w:rPr>
        <w:noProof/>
        <w:color w:val="6E6E6E"/>
        <w:sz w:val="16"/>
        <w:szCs w:val="16"/>
      </w:rPr>
      <w:t>5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A7159" w14:textId="77777777" w:rsidR="00F77249" w:rsidRDefault="00F77249">
      <w:r>
        <w:separator/>
      </w:r>
    </w:p>
  </w:footnote>
  <w:footnote w:type="continuationSeparator" w:id="0">
    <w:p w14:paraId="17885ED1" w14:textId="77777777" w:rsidR="00F77249" w:rsidRDefault="00F77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00758" w14:textId="77777777" w:rsidR="00096E17" w:rsidRDefault="00ED1797">
    <w:pPr>
      <w:pBdr>
        <w:bottom w:val="single" w:sz="4" w:space="6" w:color="DDDDDD"/>
      </w:pBdr>
      <w:jc w:val="right"/>
    </w:pPr>
    <w:r>
      <w:rPr>
        <w:caps/>
        <w:color w:val="6E6E6E"/>
        <w:sz w:val="15"/>
        <w:szCs w:val="15"/>
      </w:rPr>
      <w:t>LEVANTAMIENTO INICIAL · PROYECTO DE SIMULACIÓN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6708"/>
    <w:multiLevelType w:val="hybridMultilevel"/>
    <w:tmpl w:val="7DCC7F9C"/>
    <w:lvl w:ilvl="0" w:tplc="0000398E">
      <w:start w:val="1"/>
      <w:numFmt w:val="bullet"/>
      <w:lvlText w:val="●"/>
      <w:lvlJc w:val="left"/>
      <w:pPr>
        <w:ind w:left="720" w:hanging="360"/>
      </w:pPr>
    </w:lvl>
    <w:lvl w:ilvl="1" w:tplc="84400F12">
      <w:start w:val="1"/>
      <w:numFmt w:val="bullet"/>
      <w:lvlText w:val="○"/>
      <w:lvlJc w:val="left"/>
      <w:pPr>
        <w:ind w:left="1440" w:hanging="360"/>
      </w:pPr>
    </w:lvl>
    <w:lvl w:ilvl="2" w:tplc="97448A4E">
      <w:start w:val="1"/>
      <w:numFmt w:val="bullet"/>
      <w:lvlText w:val="■"/>
      <w:lvlJc w:val="left"/>
      <w:pPr>
        <w:ind w:left="2160" w:hanging="360"/>
      </w:pPr>
    </w:lvl>
    <w:lvl w:ilvl="3" w:tplc="636472B6">
      <w:start w:val="1"/>
      <w:numFmt w:val="bullet"/>
      <w:lvlText w:val="●"/>
      <w:lvlJc w:val="left"/>
      <w:pPr>
        <w:ind w:left="2880" w:hanging="360"/>
      </w:pPr>
    </w:lvl>
    <w:lvl w:ilvl="4" w:tplc="1A2458A6">
      <w:start w:val="1"/>
      <w:numFmt w:val="bullet"/>
      <w:lvlText w:val="○"/>
      <w:lvlJc w:val="left"/>
      <w:pPr>
        <w:ind w:left="3600" w:hanging="360"/>
      </w:pPr>
    </w:lvl>
    <w:lvl w:ilvl="5" w:tplc="30F22AEC">
      <w:start w:val="1"/>
      <w:numFmt w:val="bullet"/>
      <w:lvlText w:val="■"/>
      <w:lvlJc w:val="left"/>
      <w:pPr>
        <w:ind w:left="4320" w:hanging="360"/>
      </w:pPr>
    </w:lvl>
    <w:lvl w:ilvl="6" w:tplc="117AD7B0">
      <w:start w:val="1"/>
      <w:numFmt w:val="bullet"/>
      <w:lvlText w:val="●"/>
      <w:lvlJc w:val="left"/>
      <w:pPr>
        <w:ind w:left="5040" w:hanging="360"/>
      </w:pPr>
    </w:lvl>
    <w:lvl w:ilvl="7" w:tplc="1A0C9216">
      <w:start w:val="1"/>
      <w:numFmt w:val="bullet"/>
      <w:lvlText w:val="●"/>
      <w:lvlJc w:val="left"/>
      <w:pPr>
        <w:ind w:left="5760" w:hanging="360"/>
      </w:pPr>
    </w:lvl>
    <w:lvl w:ilvl="8" w:tplc="B9A2F43E">
      <w:start w:val="1"/>
      <w:numFmt w:val="bullet"/>
      <w:lvlText w:val="●"/>
      <w:lvlJc w:val="left"/>
      <w:pPr>
        <w:ind w:left="6480" w:hanging="360"/>
      </w:pPr>
    </w:lvl>
  </w:abstractNum>
  <w:num w:numId="1" w16cid:durableId="1181503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E17"/>
    <w:rsid w:val="00096E17"/>
    <w:rsid w:val="001B4DAB"/>
    <w:rsid w:val="00293527"/>
    <w:rsid w:val="003B1645"/>
    <w:rsid w:val="004417EC"/>
    <w:rsid w:val="0048761F"/>
    <w:rsid w:val="004B17DB"/>
    <w:rsid w:val="004E605E"/>
    <w:rsid w:val="005265E1"/>
    <w:rsid w:val="0054265A"/>
    <w:rsid w:val="00562F46"/>
    <w:rsid w:val="00594E7A"/>
    <w:rsid w:val="005B5A36"/>
    <w:rsid w:val="006C1A28"/>
    <w:rsid w:val="00767F1F"/>
    <w:rsid w:val="007C289E"/>
    <w:rsid w:val="007F2869"/>
    <w:rsid w:val="00890078"/>
    <w:rsid w:val="009B4C8A"/>
    <w:rsid w:val="00AC5739"/>
    <w:rsid w:val="00CF2A29"/>
    <w:rsid w:val="00E10945"/>
    <w:rsid w:val="00EB1DF8"/>
    <w:rsid w:val="00ED1797"/>
    <w:rsid w:val="00ED4B0B"/>
    <w:rsid w:val="00F36AA4"/>
    <w:rsid w:val="00F7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2222"/>
  <w15:docId w15:val="{6FF79B9F-45E0-40E3-A450-99776A9B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2012</Words>
  <Characters>11069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rafael aquino villanueva</dc:creator>
  <cp:lastModifiedBy>rafael aquino villanueva</cp:lastModifiedBy>
  <cp:revision>2</cp:revision>
  <dcterms:created xsi:type="dcterms:W3CDTF">2026-08-25T04:04:00Z</dcterms:created>
  <dcterms:modified xsi:type="dcterms:W3CDTF">2026-08-25T04:04:00Z</dcterms:modified>
</cp:coreProperties>
</file>