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62311C" w:rsidRDefault="00C013A0" w:rsidP="00C013A0">
      <w:pPr>
        <w:ind w:left="720"/>
        <w:contextualSpacing/>
        <w:rPr>
          <w:rFonts w:asciiTheme="minorHAnsi" w:hAnsiTheme="minorHAnsi"/>
          <w:b/>
          <w:szCs w:val="24"/>
        </w:rPr>
      </w:pPr>
      <w:r w:rsidRPr="0062311C">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2311C">
        <w:rPr>
          <w:rFonts w:asciiTheme="minorHAnsi" w:hAnsiTheme="minorHAnsi"/>
          <w:noProof/>
          <w:sz w:val="22"/>
        </w:rPr>
        <w:drawing>
          <wp:anchor distT="0" distB="0" distL="114300" distR="114300" simplePos="0" relativeHeight="251659264" behindDoc="1" locked="0" layoutInCell="1" allowOverlap="1" wp14:anchorId="5FF1E991" wp14:editId="290E6BEF">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311C">
        <w:rPr>
          <w:rFonts w:asciiTheme="minorHAnsi" w:hAnsiTheme="minorHAnsi"/>
          <w:b/>
          <w:sz w:val="22"/>
        </w:rPr>
        <w:t xml:space="preserve">                          </w:t>
      </w:r>
    </w:p>
    <w:p w14:paraId="0999E803" w14:textId="77777777" w:rsidR="00C013A0" w:rsidRPr="0062311C" w:rsidRDefault="00C013A0" w:rsidP="00C013A0">
      <w:pPr>
        <w:widowControl w:val="0"/>
        <w:spacing w:after="0" w:line="240" w:lineRule="auto"/>
        <w:rPr>
          <w:rFonts w:eastAsia="Arial" w:cs="Arial"/>
          <w:kern w:val="0"/>
          <w:sz w:val="22"/>
          <w14:ligatures w14:val="none"/>
        </w:rPr>
      </w:pPr>
    </w:p>
    <w:p w14:paraId="706676F4" w14:textId="77777777" w:rsidR="00C013A0" w:rsidRPr="0062311C" w:rsidRDefault="00C013A0" w:rsidP="00C013A0">
      <w:pPr>
        <w:widowControl w:val="0"/>
        <w:spacing w:after="0" w:line="240" w:lineRule="auto"/>
        <w:rPr>
          <w:rFonts w:eastAsia="Arial" w:cs="Arial"/>
          <w:kern w:val="0"/>
          <w:sz w:val="22"/>
          <w14:ligatures w14:val="none"/>
        </w:rPr>
      </w:pPr>
    </w:p>
    <w:p w14:paraId="25EE73DD" w14:textId="77777777" w:rsidR="00C013A0" w:rsidRPr="0062311C" w:rsidRDefault="00C013A0" w:rsidP="00C013A0">
      <w:pPr>
        <w:widowControl w:val="0"/>
        <w:spacing w:after="0" w:line="240" w:lineRule="auto"/>
        <w:rPr>
          <w:rFonts w:eastAsia="Arial" w:cs="Arial"/>
          <w:kern w:val="0"/>
          <w:sz w:val="22"/>
          <w14:ligatures w14:val="none"/>
        </w:rPr>
      </w:pPr>
    </w:p>
    <w:p w14:paraId="47DFBDA0" w14:textId="77777777" w:rsidR="00C013A0" w:rsidRPr="0062311C" w:rsidRDefault="00C013A0" w:rsidP="00C013A0">
      <w:pPr>
        <w:widowControl w:val="0"/>
        <w:spacing w:after="0" w:line="240" w:lineRule="auto"/>
        <w:rPr>
          <w:rFonts w:eastAsia="Arial" w:cs="Arial"/>
          <w:kern w:val="0"/>
          <w:sz w:val="22"/>
          <w14:ligatures w14:val="none"/>
        </w:rPr>
      </w:pPr>
    </w:p>
    <w:p w14:paraId="6D7A82E2" w14:textId="77777777" w:rsidR="00C013A0" w:rsidRPr="0062311C" w:rsidRDefault="00C013A0" w:rsidP="00C013A0">
      <w:pPr>
        <w:widowControl w:val="0"/>
        <w:spacing w:after="0" w:line="240" w:lineRule="auto"/>
        <w:rPr>
          <w:rFonts w:eastAsia="Arial" w:cs="Arial"/>
          <w:kern w:val="0"/>
          <w:sz w:val="22"/>
          <w14:ligatures w14:val="none"/>
        </w:rPr>
      </w:pPr>
      <w:r w:rsidRPr="0062311C">
        <w:rPr>
          <w:rFonts w:eastAsia="Arial" w:cs="Arial"/>
          <w:noProof/>
          <w:kern w:val="0"/>
          <w:sz w:val="22"/>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62311C" w:rsidRDefault="00C013A0" w:rsidP="00C013A0">
                            <w:pPr>
                              <w:jc w:val="center"/>
                              <w:rPr>
                                <w:b/>
                                <w:sz w:val="32"/>
                                <w:szCs w:val="32"/>
                              </w:rPr>
                            </w:pPr>
                            <w:r w:rsidRPr="0062311C">
                              <w:rPr>
                                <w:b/>
                                <w:sz w:val="32"/>
                                <w:szCs w:val="32"/>
                              </w:rPr>
                              <w:t>TECNOLÓGICO NACIONAL DE MÉXICO</w:t>
                            </w:r>
                          </w:p>
                          <w:p w14:paraId="0793F564" w14:textId="77777777" w:rsidR="00C013A0" w:rsidRPr="0062311C" w:rsidRDefault="00C013A0" w:rsidP="00C013A0">
                            <w:pPr>
                              <w:jc w:val="center"/>
                            </w:pPr>
                            <w:r w:rsidRPr="0062311C">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62311C" w:rsidRDefault="00C013A0" w:rsidP="00C013A0">
                      <w:pPr>
                        <w:jc w:val="center"/>
                        <w:rPr>
                          <w:b/>
                          <w:sz w:val="32"/>
                          <w:szCs w:val="32"/>
                        </w:rPr>
                      </w:pPr>
                      <w:r w:rsidRPr="0062311C">
                        <w:rPr>
                          <w:b/>
                          <w:sz w:val="32"/>
                          <w:szCs w:val="32"/>
                        </w:rPr>
                        <w:t>TECNOLÓGICO NACIONAL DE MÉXICO</w:t>
                      </w:r>
                    </w:p>
                    <w:p w14:paraId="0793F564" w14:textId="77777777" w:rsidR="00C013A0" w:rsidRPr="0062311C" w:rsidRDefault="00C013A0" w:rsidP="00C013A0">
                      <w:pPr>
                        <w:jc w:val="center"/>
                      </w:pPr>
                      <w:r w:rsidRPr="0062311C">
                        <w:rPr>
                          <w:b/>
                          <w:sz w:val="28"/>
                          <w:szCs w:val="28"/>
                        </w:rPr>
                        <w:t>UNIDAD ACADÉMICA VENUSTIANO CARRANZA</w:t>
                      </w:r>
                    </w:p>
                  </w:txbxContent>
                </v:textbox>
                <w10:wrap anchorx="margin"/>
              </v:shape>
            </w:pict>
          </mc:Fallback>
        </mc:AlternateContent>
      </w:r>
    </w:p>
    <w:p w14:paraId="0FFBF730" w14:textId="77777777" w:rsidR="00C013A0" w:rsidRPr="0062311C" w:rsidRDefault="00C013A0" w:rsidP="00C013A0">
      <w:pPr>
        <w:widowControl w:val="0"/>
        <w:spacing w:after="0" w:line="240" w:lineRule="auto"/>
        <w:rPr>
          <w:rFonts w:eastAsia="Arial" w:cs="Arial"/>
          <w:kern w:val="0"/>
          <w:sz w:val="22"/>
          <w14:ligatures w14:val="none"/>
        </w:rPr>
      </w:pPr>
    </w:p>
    <w:p w14:paraId="5046B33E" w14:textId="77777777" w:rsidR="00C013A0" w:rsidRPr="0062311C" w:rsidRDefault="00C013A0" w:rsidP="00C013A0">
      <w:pPr>
        <w:widowControl w:val="0"/>
        <w:spacing w:after="0" w:line="240" w:lineRule="auto"/>
        <w:rPr>
          <w:rFonts w:eastAsia="Arial" w:cs="Arial"/>
          <w:kern w:val="0"/>
          <w:sz w:val="22"/>
          <w14:ligatures w14:val="none"/>
        </w:rPr>
      </w:pPr>
    </w:p>
    <w:p w14:paraId="43574450" w14:textId="77777777" w:rsidR="00C013A0" w:rsidRPr="0062311C" w:rsidRDefault="00C013A0" w:rsidP="00C013A0">
      <w:pPr>
        <w:widowControl w:val="0"/>
        <w:spacing w:after="0" w:line="240" w:lineRule="auto"/>
        <w:jc w:val="center"/>
        <w:rPr>
          <w:rFonts w:eastAsia="Arial" w:cs="Arial"/>
          <w:b/>
          <w:bCs/>
          <w:kern w:val="0"/>
          <w:szCs w:val="24"/>
          <w14:ligatures w14:val="none"/>
        </w:rPr>
      </w:pPr>
    </w:p>
    <w:p w14:paraId="05E49565" w14:textId="77777777" w:rsidR="00C013A0" w:rsidRPr="0062311C" w:rsidRDefault="00C013A0" w:rsidP="00C013A0">
      <w:pPr>
        <w:widowControl w:val="0"/>
        <w:spacing w:after="0" w:line="240" w:lineRule="auto"/>
        <w:jc w:val="center"/>
        <w:rPr>
          <w:rFonts w:eastAsia="Arial" w:cs="Arial"/>
          <w:b/>
          <w:bCs/>
          <w:kern w:val="0"/>
          <w:szCs w:val="24"/>
          <w14:ligatures w14:val="none"/>
        </w:rPr>
      </w:pPr>
      <w:r w:rsidRPr="0062311C">
        <w:rPr>
          <w:rFonts w:eastAsia="Arial" w:cs="Arial"/>
          <w:b/>
          <w:bCs/>
          <w:noProof/>
          <w:kern w:val="0"/>
          <w:sz w:val="22"/>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62311C" w:rsidRDefault="00C013A0" w:rsidP="00C013A0">
      <w:pPr>
        <w:widowControl w:val="0"/>
        <w:spacing w:after="0" w:line="240" w:lineRule="auto"/>
        <w:jc w:val="center"/>
        <w:rPr>
          <w:rFonts w:eastAsia="Arial" w:cs="Arial"/>
          <w:b/>
          <w:bCs/>
          <w:kern w:val="0"/>
          <w:szCs w:val="24"/>
          <w14:ligatures w14:val="none"/>
        </w:rPr>
      </w:pPr>
    </w:p>
    <w:p w14:paraId="24AD0FF1" w14:textId="77777777" w:rsidR="00C013A0" w:rsidRPr="0062311C" w:rsidRDefault="00C013A0" w:rsidP="00C013A0">
      <w:pPr>
        <w:widowControl w:val="0"/>
        <w:spacing w:after="0" w:line="240" w:lineRule="auto"/>
        <w:jc w:val="center"/>
        <w:rPr>
          <w:rFonts w:eastAsia="Arial" w:cs="Arial"/>
          <w:b/>
          <w:bCs/>
          <w:kern w:val="0"/>
          <w:szCs w:val="24"/>
          <w14:ligatures w14:val="none"/>
        </w:rPr>
      </w:pPr>
    </w:p>
    <w:p w14:paraId="1E494680" w14:textId="77777777" w:rsidR="00C013A0" w:rsidRPr="0062311C" w:rsidRDefault="00C013A0" w:rsidP="00C013A0">
      <w:pPr>
        <w:widowControl w:val="0"/>
        <w:tabs>
          <w:tab w:val="left" w:pos="5148"/>
        </w:tabs>
        <w:spacing w:after="0" w:line="240" w:lineRule="auto"/>
        <w:rPr>
          <w:rFonts w:eastAsia="Arial" w:cs="Arial"/>
          <w:b/>
          <w:bCs/>
          <w:kern w:val="0"/>
          <w:szCs w:val="24"/>
          <w14:ligatures w14:val="none"/>
        </w:rPr>
      </w:pPr>
      <w:r w:rsidRPr="0062311C">
        <w:rPr>
          <w:rFonts w:eastAsia="Arial" w:cs="Arial"/>
          <w:b/>
          <w:bCs/>
          <w:kern w:val="0"/>
          <w:szCs w:val="24"/>
          <w14:ligatures w14:val="none"/>
        </w:rPr>
        <w:tab/>
      </w:r>
    </w:p>
    <w:p w14:paraId="7C226DF2" w14:textId="26AB490F" w:rsidR="00C013A0" w:rsidRPr="0062311C" w:rsidRDefault="00C013A0" w:rsidP="00C013A0">
      <w:pPr>
        <w:widowControl w:val="0"/>
        <w:spacing w:after="0" w:line="240" w:lineRule="auto"/>
        <w:jc w:val="center"/>
        <w:rPr>
          <w:rFonts w:eastAsia="Arial" w:cs="Arial"/>
          <w:b/>
          <w:bCs/>
          <w:kern w:val="0"/>
          <w:szCs w:val="24"/>
          <w14:ligatures w14:val="none"/>
        </w:rPr>
      </w:pPr>
      <w:r w:rsidRPr="0062311C">
        <w:rPr>
          <w:rFonts w:eastAsia="Arial" w:cs="Arial"/>
          <w:b/>
          <w:bCs/>
          <w:kern w:val="0"/>
          <w:szCs w:val="24"/>
          <w14:ligatures w14:val="none"/>
        </w:rPr>
        <w:t>“</w:t>
      </w:r>
      <w:r w:rsidRPr="0062311C">
        <w:rPr>
          <w:rFonts w:eastAsia="Times New Roman" w:cs="Arial"/>
          <w:b/>
          <w:bCs/>
          <w:kern w:val="0"/>
          <w:szCs w:val="24"/>
          <w:lang w:eastAsia="es-MX"/>
          <w14:ligatures w14:val="none"/>
        </w:rPr>
        <w:t>INGENIERÍA EN SISTEMAS COMPUTACIONALES</w:t>
      </w:r>
      <w:r w:rsidRPr="0062311C">
        <w:rPr>
          <w:rFonts w:eastAsia="Arial" w:cs="Arial"/>
          <w:b/>
          <w:bCs/>
          <w:kern w:val="0"/>
          <w:szCs w:val="24"/>
          <w14:ligatures w14:val="none"/>
        </w:rPr>
        <w:t>”</w:t>
      </w:r>
    </w:p>
    <w:p w14:paraId="4FE0C7C3" w14:textId="77777777" w:rsidR="00C013A0" w:rsidRPr="0062311C" w:rsidRDefault="00C013A0" w:rsidP="00C013A0">
      <w:pPr>
        <w:widowControl w:val="0"/>
        <w:spacing w:after="0" w:line="240" w:lineRule="auto"/>
        <w:rPr>
          <w:rFonts w:eastAsia="Arial" w:cs="Arial"/>
          <w:b/>
          <w:bCs/>
          <w:kern w:val="0"/>
          <w:sz w:val="22"/>
          <w14:ligatures w14:val="none"/>
        </w:rPr>
      </w:pPr>
    </w:p>
    <w:p w14:paraId="7D5C5E93"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06BFAB89" w14:textId="77777777" w:rsidR="008F5A61" w:rsidRPr="0062311C" w:rsidRDefault="008F5A61" w:rsidP="008F5A61">
      <w:pPr>
        <w:widowControl w:val="0"/>
        <w:spacing w:after="0" w:line="240" w:lineRule="auto"/>
        <w:jc w:val="center"/>
        <w:rPr>
          <w:rFonts w:eastAsia="Arial" w:cs="Arial"/>
          <w:b/>
          <w:bCs/>
          <w:kern w:val="0"/>
          <w:sz w:val="22"/>
          <w14:ligatures w14:val="none"/>
        </w:rPr>
      </w:pPr>
    </w:p>
    <w:p w14:paraId="782E822C" w14:textId="33869C7F" w:rsidR="00C013A0" w:rsidRPr="0062311C" w:rsidRDefault="008F5A61" w:rsidP="008F5A61">
      <w:pPr>
        <w:widowControl w:val="0"/>
        <w:spacing w:after="0" w:line="240" w:lineRule="auto"/>
        <w:jc w:val="center"/>
        <w:rPr>
          <w:rFonts w:eastAsia="Arial" w:cs="Arial"/>
          <w:kern w:val="0"/>
          <w:sz w:val="22"/>
          <w14:ligatures w14:val="none"/>
        </w:rPr>
      </w:pPr>
      <w:r w:rsidRPr="0062311C">
        <w:rPr>
          <w:rFonts w:eastAsia="Arial" w:cs="Arial"/>
          <w:b/>
          <w:bCs/>
          <w:kern w:val="0"/>
          <w:sz w:val="22"/>
          <w14:ligatures w14:val="none"/>
        </w:rPr>
        <w:t xml:space="preserve"> </w:t>
      </w:r>
      <w:r w:rsidR="009138AE" w:rsidRPr="0062311C">
        <w:rPr>
          <w:rFonts w:eastAsia="Arial" w:cs="Arial"/>
          <w:b/>
          <w:bCs/>
          <w:kern w:val="0"/>
          <w:sz w:val="22"/>
          <w14:ligatures w14:val="none"/>
        </w:rPr>
        <w:t>GESTION DE PROYECTOS DE TI</w:t>
      </w:r>
    </w:p>
    <w:p w14:paraId="2B44B7F7"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06523A74"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1B991EB4" w14:textId="77777777" w:rsidR="00C013A0" w:rsidRPr="0062311C" w:rsidRDefault="00C013A0" w:rsidP="00C013A0">
      <w:pPr>
        <w:widowControl w:val="0"/>
        <w:spacing w:after="0" w:line="240" w:lineRule="auto"/>
        <w:jc w:val="center"/>
        <w:rPr>
          <w:rFonts w:eastAsia="Arial" w:cs="Arial"/>
          <w:b/>
          <w:bCs/>
          <w:kern w:val="0"/>
          <w:sz w:val="22"/>
          <w14:ligatures w14:val="none"/>
        </w:rPr>
      </w:pPr>
      <w:r w:rsidRPr="0062311C">
        <w:rPr>
          <w:rFonts w:eastAsia="Arial" w:cs="Arial"/>
          <w:b/>
          <w:bCs/>
          <w:kern w:val="0"/>
          <w:sz w:val="22"/>
          <w14:ligatures w14:val="none"/>
        </w:rPr>
        <w:t xml:space="preserve">ACTIVIDAD </w:t>
      </w:r>
    </w:p>
    <w:p w14:paraId="2323E27A" w14:textId="77777777" w:rsidR="000B6AE6" w:rsidRPr="0062311C" w:rsidRDefault="000B6AE6" w:rsidP="00C013A0">
      <w:pPr>
        <w:widowControl w:val="0"/>
        <w:spacing w:after="0" w:line="240" w:lineRule="auto"/>
        <w:jc w:val="center"/>
        <w:rPr>
          <w:rFonts w:eastAsia="Arial" w:cs="Arial"/>
          <w:b/>
          <w:bCs/>
          <w:kern w:val="0"/>
          <w:sz w:val="22"/>
          <w14:ligatures w14:val="none"/>
        </w:rPr>
      </w:pPr>
    </w:p>
    <w:p w14:paraId="032E4461" w14:textId="45779439" w:rsidR="008F5A61" w:rsidRPr="0062311C" w:rsidRDefault="0026731B" w:rsidP="008F5A61">
      <w:pPr>
        <w:pStyle w:val="Default"/>
        <w:jc w:val="center"/>
        <w:rPr>
          <w:sz w:val="18"/>
          <w:szCs w:val="18"/>
        </w:rPr>
      </w:pPr>
      <w:r w:rsidRPr="0062311C">
        <w:rPr>
          <w:rFonts w:eastAsia="Arial"/>
          <w:b/>
          <w:bCs/>
          <w14:ligatures w14:val="none"/>
        </w:rPr>
        <w:t>ACTIV</w:t>
      </w:r>
      <w:r w:rsidR="008F5A61" w:rsidRPr="0062311C">
        <w:rPr>
          <w:rFonts w:eastAsia="Arial"/>
          <w:b/>
          <w:bCs/>
          <w14:ligatures w14:val="none"/>
        </w:rPr>
        <w:t xml:space="preserve">IDAD </w:t>
      </w:r>
      <w:r w:rsidR="007C3DDF">
        <w:rPr>
          <w:rFonts w:eastAsia="Arial"/>
          <w:b/>
          <w:bCs/>
          <w14:ligatures w14:val="none"/>
        </w:rPr>
        <w:t>6</w:t>
      </w:r>
      <w:r w:rsidR="008F5A61" w:rsidRPr="0062311C">
        <w:rPr>
          <w:rFonts w:eastAsia="Arial"/>
          <w:b/>
          <w:bCs/>
          <w14:ligatures w14:val="none"/>
        </w:rPr>
        <w:t>.1 -</w:t>
      </w:r>
      <w:r w:rsidR="007C3DDF">
        <w:rPr>
          <w:rFonts w:eastAsia="Arial"/>
          <w:b/>
          <w:bCs/>
          <w14:ligatures w14:val="none"/>
        </w:rPr>
        <w:t>SINTESIS</w:t>
      </w:r>
      <w:r w:rsidR="008F5A61" w:rsidRPr="0062311C">
        <w:rPr>
          <w:sz w:val="18"/>
          <w:szCs w:val="18"/>
        </w:rPr>
        <w:t xml:space="preserve"> </w:t>
      </w:r>
    </w:p>
    <w:p w14:paraId="1ADC821D" w14:textId="1F00EDDD" w:rsidR="0026731B" w:rsidRPr="0062311C" w:rsidRDefault="0026731B" w:rsidP="0026731B">
      <w:pPr>
        <w:widowControl w:val="0"/>
        <w:spacing w:after="0" w:line="240" w:lineRule="auto"/>
        <w:jc w:val="center"/>
        <w:rPr>
          <w:rFonts w:eastAsia="Arial" w:cs="Arial"/>
          <w:b/>
          <w:bCs/>
          <w:kern w:val="0"/>
          <w:szCs w:val="24"/>
          <w14:ligatures w14:val="none"/>
        </w:rPr>
      </w:pPr>
      <w:r w:rsidRPr="0062311C">
        <w:rPr>
          <w:rFonts w:eastAsia="Arial" w:cs="Arial"/>
          <w:b/>
          <w:bCs/>
          <w:kern w:val="0"/>
          <w:szCs w:val="24"/>
          <w14:ligatures w14:val="none"/>
        </w:rPr>
        <w:t> </w:t>
      </w:r>
    </w:p>
    <w:p w14:paraId="0B00AA2B" w14:textId="2250F4C6" w:rsidR="004E1CB4" w:rsidRPr="0062311C"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62311C"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62311C" w:rsidRDefault="00C013A0" w:rsidP="00B04B93">
      <w:pPr>
        <w:widowControl w:val="0"/>
        <w:spacing w:after="0" w:line="240" w:lineRule="auto"/>
        <w:rPr>
          <w:rFonts w:eastAsia="Arial" w:cs="Arial"/>
          <w:b/>
          <w:bCs/>
          <w:kern w:val="0"/>
          <w:sz w:val="22"/>
          <w14:ligatures w14:val="none"/>
        </w:rPr>
      </w:pPr>
    </w:p>
    <w:p w14:paraId="0DDF298F"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454A1BDB" w14:textId="77777777" w:rsidR="00C013A0" w:rsidRPr="0062311C" w:rsidRDefault="00C013A0" w:rsidP="00C013A0">
      <w:pPr>
        <w:widowControl w:val="0"/>
        <w:spacing w:after="0" w:line="240" w:lineRule="auto"/>
        <w:jc w:val="center"/>
        <w:rPr>
          <w:rFonts w:eastAsia="Arial" w:cs="Arial"/>
          <w:b/>
          <w:bCs/>
          <w:kern w:val="0"/>
          <w:sz w:val="22"/>
          <w14:ligatures w14:val="none"/>
        </w:rPr>
      </w:pPr>
      <w:r w:rsidRPr="0062311C">
        <w:rPr>
          <w:rFonts w:eastAsia="Arial" w:cs="Arial"/>
          <w:b/>
          <w:bCs/>
          <w:kern w:val="0"/>
          <w:sz w:val="22"/>
          <w14:ligatures w14:val="none"/>
        </w:rPr>
        <w:t>PRESENTA</w:t>
      </w:r>
    </w:p>
    <w:p w14:paraId="471B7048"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02AF5E31" w14:textId="77777777" w:rsidR="00C013A0" w:rsidRPr="0062311C" w:rsidRDefault="00C013A0" w:rsidP="00C013A0">
      <w:pPr>
        <w:widowControl w:val="0"/>
        <w:spacing w:after="0" w:line="240" w:lineRule="auto"/>
        <w:jc w:val="center"/>
        <w:rPr>
          <w:rFonts w:eastAsia="Arial" w:cs="Arial"/>
          <w:b/>
          <w:bCs/>
          <w:kern w:val="0"/>
          <w:sz w:val="22"/>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62311C"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62311C" w:rsidRDefault="00C013A0" w:rsidP="00DB6FC0">
            <w:pPr>
              <w:widowControl w:val="0"/>
              <w:jc w:val="center"/>
              <w:rPr>
                <w:rFonts w:eastAsia="Arial" w:cs="Arial"/>
                <w:b/>
                <w:bCs/>
                <w:kern w:val="0"/>
                <w:szCs w:val="24"/>
                <w14:ligatures w14:val="none"/>
              </w:rPr>
            </w:pPr>
            <w:r w:rsidRPr="0062311C">
              <w:rPr>
                <w:rFonts w:eastAsia="Arial" w:cs="Arial"/>
                <w:b/>
                <w:bCs/>
                <w:kern w:val="0"/>
                <w:szCs w:val="24"/>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2F9F80A9" w:rsidR="00C013A0" w:rsidRPr="0062311C" w:rsidRDefault="0026731B" w:rsidP="00DB6FC0">
            <w:pPr>
              <w:widowControl w:val="0"/>
              <w:jc w:val="center"/>
              <w:rPr>
                <w:rFonts w:eastAsia="Arial" w:cs="Arial"/>
                <w:b/>
                <w:bCs/>
                <w:kern w:val="0"/>
                <w:szCs w:val="24"/>
                <w14:ligatures w14:val="none"/>
              </w:rPr>
            </w:pPr>
            <w:r w:rsidRPr="0062311C">
              <w:rPr>
                <w:rFonts w:eastAsia="Arial" w:cs="Arial"/>
                <w:b/>
                <w:bCs/>
                <w:kern w:val="0"/>
                <w:szCs w:val="24"/>
                <w14:ligatures w14:val="none"/>
              </w:rPr>
              <w:t>S</w:t>
            </w:r>
            <w:r w:rsidR="008E709E" w:rsidRPr="0062311C">
              <w:rPr>
                <w:rFonts w:eastAsia="Arial" w:cs="Arial"/>
                <w:b/>
                <w:bCs/>
                <w:kern w:val="0"/>
                <w:szCs w:val="24"/>
                <w14:ligatures w14:val="none"/>
              </w:rPr>
              <w:t>EPTIM</w:t>
            </w:r>
            <w:r w:rsidRPr="0062311C">
              <w:rPr>
                <w:rFonts w:eastAsia="Arial" w:cs="Arial"/>
                <w:b/>
                <w:bCs/>
                <w:kern w:val="0"/>
                <w:szCs w:val="24"/>
                <w14:ligatures w14:val="none"/>
              </w:rPr>
              <w:t>O</w:t>
            </w:r>
          </w:p>
        </w:tc>
      </w:tr>
      <w:tr w:rsidR="00C013A0" w:rsidRPr="0062311C"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62311C" w:rsidRDefault="00C013A0" w:rsidP="00DB6FC0">
            <w:pPr>
              <w:widowControl w:val="0"/>
              <w:jc w:val="center"/>
              <w:rPr>
                <w:rFonts w:eastAsia="Arial" w:cs="Arial"/>
                <w:b/>
                <w:bCs/>
                <w:kern w:val="0"/>
                <w:szCs w:val="24"/>
                <w14:ligatures w14:val="none"/>
              </w:rPr>
            </w:pPr>
            <w:r w:rsidRPr="0062311C">
              <w:rPr>
                <w:rFonts w:eastAsia="Arial" w:cs="Arial"/>
                <w:b/>
                <w:bCs/>
                <w:kern w:val="0"/>
                <w:szCs w:val="24"/>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62311C" w:rsidRDefault="00C013A0" w:rsidP="00DB6FC0">
            <w:pPr>
              <w:widowControl w:val="0"/>
              <w:jc w:val="center"/>
              <w:rPr>
                <w:rFonts w:eastAsia="Arial" w:cs="Arial"/>
                <w:b/>
                <w:bCs/>
                <w:kern w:val="0"/>
                <w:szCs w:val="24"/>
                <w14:ligatures w14:val="none"/>
              </w:rPr>
            </w:pPr>
            <w:r w:rsidRPr="0062311C">
              <w:rPr>
                <w:rFonts w:eastAsia="Arial" w:cs="Arial"/>
                <w:b/>
                <w:bCs/>
                <w:kern w:val="0"/>
                <w:szCs w:val="24"/>
                <w14:ligatures w14:val="none"/>
              </w:rPr>
              <w:t>MATRICULA</w:t>
            </w:r>
          </w:p>
        </w:tc>
      </w:tr>
      <w:tr w:rsidR="00C013A0" w:rsidRPr="0062311C"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62311C" w:rsidRDefault="00C013A0" w:rsidP="00DB6FC0">
            <w:pPr>
              <w:widowControl w:val="0"/>
              <w:rPr>
                <w:rFonts w:eastAsia="Arial" w:cs="Arial"/>
                <w:b/>
                <w:bCs/>
                <w:kern w:val="0"/>
                <w:szCs w:val="24"/>
                <w14:ligatures w14:val="none"/>
              </w:rPr>
            </w:pPr>
            <w:r w:rsidRPr="0062311C">
              <w:rPr>
                <w:rFonts w:eastAsia="Arial" w:cs="Arial"/>
                <w:b/>
                <w:bCs/>
                <w:color w:val="8EAADB"/>
                <w:kern w:val="0"/>
                <w:szCs w:val="24"/>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62311C" w:rsidRDefault="00C013A0" w:rsidP="00DB6FC0">
            <w:pPr>
              <w:widowControl w:val="0"/>
              <w:jc w:val="center"/>
              <w:rPr>
                <w:rFonts w:eastAsia="Arial" w:cs="Arial"/>
                <w:b/>
                <w:bCs/>
                <w:kern w:val="0"/>
                <w:szCs w:val="24"/>
                <w14:ligatures w14:val="none"/>
              </w:rPr>
            </w:pPr>
            <w:r w:rsidRPr="0062311C">
              <w:rPr>
                <w:rFonts w:eastAsia="Arial" w:cs="Arial"/>
                <w:b/>
                <w:bCs/>
                <w:color w:val="8EAADB"/>
                <w:kern w:val="0"/>
                <w:szCs w:val="24"/>
                <w14:ligatures w14:val="none"/>
              </w:rPr>
              <w:t>231260073</w:t>
            </w:r>
          </w:p>
        </w:tc>
      </w:tr>
    </w:tbl>
    <w:p w14:paraId="56F3E625"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65D11093"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2075D044"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62C373A7"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7F38BB49" w14:textId="77777777" w:rsidR="00C013A0" w:rsidRPr="0062311C" w:rsidRDefault="00C013A0" w:rsidP="00C013A0">
      <w:pPr>
        <w:widowControl w:val="0"/>
        <w:spacing w:after="0" w:line="240" w:lineRule="auto"/>
        <w:rPr>
          <w:rFonts w:eastAsia="Arial" w:cs="Arial"/>
          <w:b/>
          <w:bCs/>
          <w:kern w:val="0"/>
          <w:sz w:val="22"/>
          <w14:ligatures w14:val="none"/>
        </w:rPr>
      </w:pPr>
    </w:p>
    <w:p w14:paraId="3E75D5C2"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49963F3B"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2404866A" w14:textId="77777777" w:rsidR="00C013A0" w:rsidRPr="0062311C" w:rsidRDefault="00C013A0" w:rsidP="00C013A0">
      <w:pPr>
        <w:widowControl w:val="0"/>
        <w:spacing w:after="0" w:line="240" w:lineRule="auto"/>
        <w:jc w:val="center"/>
        <w:rPr>
          <w:rFonts w:eastAsia="Arial" w:cs="Arial"/>
          <w:b/>
          <w:bCs/>
          <w:kern w:val="0"/>
          <w:sz w:val="22"/>
          <w14:ligatures w14:val="none"/>
        </w:rPr>
      </w:pPr>
    </w:p>
    <w:p w14:paraId="5CA54B06" w14:textId="77777777" w:rsidR="00C013A0" w:rsidRPr="0062311C" w:rsidRDefault="00C013A0" w:rsidP="00C013A0">
      <w:pPr>
        <w:widowControl w:val="0"/>
        <w:spacing w:after="0" w:line="360" w:lineRule="auto"/>
        <w:jc w:val="center"/>
        <w:rPr>
          <w:rFonts w:eastAsia="Arial" w:cs="Arial"/>
          <w:b/>
          <w:bCs/>
          <w:kern w:val="0"/>
          <w:sz w:val="22"/>
          <w14:ligatures w14:val="none"/>
        </w:rPr>
      </w:pPr>
      <w:r w:rsidRPr="0062311C">
        <w:rPr>
          <w:rFonts w:eastAsia="Arial" w:cs="Arial"/>
          <w:b/>
          <w:bCs/>
          <w:kern w:val="0"/>
          <w:sz w:val="22"/>
          <w14:ligatures w14:val="none"/>
        </w:rPr>
        <w:t>PROFESOR</w:t>
      </w:r>
    </w:p>
    <w:p w14:paraId="4C3C2010" w14:textId="47D54774" w:rsidR="00C013A0" w:rsidRPr="0062311C" w:rsidRDefault="00C013A0" w:rsidP="00C013A0">
      <w:pPr>
        <w:widowControl w:val="0"/>
        <w:spacing w:after="0" w:line="360" w:lineRule="auto"/>
        <w:jc w:val="center"/>
        <w:rPr>
          <w:rFonts w:eastAsia="Times New Roman" w:cs="Arial"/>
          <w:b/>
          <w:bCs/>
          <w:kern w:val="0"/>
          <w:szCs w:val="24"/>
          <w:lang w:eastAsia="es-MX"/>
          <w14:ligatures w14:val="none"/>
        </w:rPr>
      </w:pPr>
      <w:r w:rsidRPr="0062311C">
        <w:rPr>
          <w:rFonts w:eastAsia="Times New Roman" w:cs="Arial"/>
          <w:b/>
          <w:bCs/>
          <w:kern w:val="0"/>
          <w:szCs w:val="24"/>
          <w:lang w:eastAsia="es-MX"/>
          <w14:ligatures w14:val="none"/>
        </w:rPr>
        <w:t xml:space="preserve">ING. </w:t>
      </w:r>
      <w:r w:rsidR="00C37824" w:rsidRPr="0062311C">
        <w:rPr>
          <w:rFonts w:eastAsia="Times New Roman" w:cs="Arial"/>
          <w:b/>
          <w:bCs/>
          <w:kern w:val="0"/>
          <w:szCs w:val="24"/>
          <w:lang w:eastAsia="es-MX"/>
          <w14:ligatures w14:val="none"/>
        </w:rPr>
        <w:t>FRANCISCO JAVIER MINGO VELAZQUEZ</w:t>
      </w:r>
    </w:p>
    <w:p w14:paraId="39A6DB75" w14:textId="77777777" w:rsidR="00C013A0" w:rsidRPr="0062311C" w:rsidRDefault="00C013A0" w:rsidP="00C013A0">
      <w:pPr>
        <w:widowControl w:val="0"/>
        <w:spacing w:after="0" w:line="240" w:lineRule="auto"/>
        <w:rPr>
          <w:rFonts w:eastAsia="Arial" w:cs="Arial"/>
          <w:kern w:val="0"/>
          <w:sz w:val="22"/>
          <w14:ligatures w14:val="none"/>
        </w:rPr>
      </w:pPr>
    </w:p>
    <w:p w14:paraId="513DE295" w14:textId="77777777" w:rsidR="00C013A0" w:rsidRPr="0062311C" w:rsidRDefault="00C013A0" w:rsidP="00C013A0">
      <w:pPr>
        <w:widowControl w:val="0"/>
        <w:spacing w:after="0" w:line="240" w:lineRule="auto"/>
        <w:rPr>
          <w:rFonts w:eastAsia="Arial" w:cs="Arial"/>
          <w:kern w:val="0"/>
          <w:sz w:val="22"/>
          <w14:ligatures w14:val="none"/>
        </w:rPr>
      </w:pPr>
    </w:p>
    <w:p w14:paraId="4E2A481E" w14:textId="77777777" w:rsidR="00C013A0" w:rsidRPr="0062311C" w:rsidRDefault="00C013A0" w:rsidP="00C013A0">
      <w:pPr>
        <w:widowControl w:val="0"/>
        <w:spacing w:after="0" w:line="240" w:lineRule="auto"/>
        <w:rPr>
          <w:rFonts w:eastAsia="Arial" w:cs="Arial"/>
          <w:kern w:val="0"/>
          <w:sz w:val="22"/>
          <w14:ligatures w14:val="none"/>
        </w:rPr>
      </w:pPr>
    </w:p>
    <w:p w14:paraId="471D8682" w14:textId="77777777" w:rsidR="00C013A0" w:rsidRPr="0062311C" w:rsidRDefault="00C013A0" w:rsidP="00C013A0">
      <w:pPr>
        <w:widowControl w:val="0"/>
        <w:spacing w:after="0" w:line="240" w:lineRule="auto"/>
        <w:rPr>
          <w:rFonts w:eastAsia="Arial" w:cs="Arial"/>
          <w:kern w:val="0"/>
          <w:sz w:val="22"/>
          <w14:ligatures w14:val="none"/>
        </w:rPr>
      </w:pPr>
    </w:p>
    <w:p w14:paraId="5D3B03D9" w14:textId="77777777" w:rsidR="00C013A0" w:rsidRPr="0062311C" w:rsidRDefault="00C013A0" w:rsidP="00C013A0">
      <w:pPr>
        <w:widowControl w:val="0"/>
        <w:spacing w:after="0" w:line="240" w:lineRule="auto"/>
        <w:rPr>
          <w:rFonts w:eastAsia="Arial" w:cs="Arial"/>
          <w:kern w:val="0"/>
          <w:sz w:val="22"/>
          <w14:ligatures w14:val="none"/>
        </w:rPr>
      </w:pPr>
    </w:p>
    <w:p w14:paraId="3C0F86E8" w14:textId="77777777" w:rsidR="00C013A0" w:rsidRPr="0062311C" w:rsidRDefault="00C013A0" w:rsidP="00C013A0">
      <w:pPr>
        <w:widowControl w:val="0"/>
        <w:spacing w:after="0" w:line="240" w:lineRule="auto"/>
        <w:rPr>
          <w:rFonts w:eastAsia="Arial" w:cs="Arial"/>
          <w:kern w:val="0"/>
          <w:sz w:val="22"/>
          <w14:ligatures w14:val="none"/>
        </w:rPr>
      </w:pPr>
    </w:p>
    <w:p w14:paraId="226F0FC6" w14:textId="77777777" w:rsidR="00C013A0" w:rsidRPr="0062311C" w:rsidRDefault="00C013A0" w:rsidP="00C013A0">
      <w:pPr>
        <w:widowControl w:val="0"/>
        <w:spacing w:after="0" w:line="240" w:lineRule="auto"/>
        <w:rPr>
          <w:rFonts w:eastAsia="Arial" w:cs="Arial"/>
          <w:kern w:val="0"/>
          <w:sz w:val="22"/>
          <w14:ligatures w14:val="none"/>
        </w:rPr>
      </w:pPr>
    </w:p>
    <w:p w14:paraId="19BCF699" w14:textId="3F5E8B2F" w:rsidR="00C013A0" w:rsidRPr="0062311C" w:rsidRDefault="007C3DDF" w:rsidP="00C013A0">
      <w:pPr>
        <w:widowControl w:val="0"/>
        <w:spacing w:after="0" w:line="240" w:lineRule="auto"/>
        <w:jc w:val="right"/>
        <w:rPr>
          <w:rFonts w:eastAsia="Arial" w:cs="Arial"/>
          <w:kern w:val="0"/>
          <w:sz w:val="22"/>
          <w14:ligatures w14:val="none"/>
        </w:rPr>
        <w:sectPr w:rsidR="00C013A0" w:rsidRPr="0062311C"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01 DE OCTUBRE</w:t>
      </w:r>
      <w:r w:rsidR="00C013A0" w:rsidRPr="0062311C">
        <w:rPr>
          <w:rFonts w:eastAsia="Times New Roman" w:cs="Arial"/>
          <w:b/>
          <w:bCs/>
          <w:color w:val="8EAADB" w:themeColor="accent1" w:themeTint="99"/>
          <w:kern w:val="0"/>
          <w:szCs w:val="24"/>
          <w:lang w:eastAsia="es-MX"/>
          <w14:ligatures w14:val="none"/>
        </w:rPr>
        <w:t xml:space="preserve"> DE 202</w:t>
      </w:r>
      <w:r w:rsidR="0026731B" w:rsidRPr="0062311C">
        <w:rPr>
          <w:rFonts w:eastAsia="Times New Roman" w:cs="Arial"/>
          <w:b/>
          <w:bCs/>
          <w:color w:val="8EAADB" w:themeColor="accent1" w:themeTint="99"/>
          <w:kern w:val="0"/>
          <w:szCs w:val="24"/>
          <w:lang w:eastAsia="es-MX"/>
          <w14:ligatures w14:val="none"/>
        </w:rPr>
        <w:t>6</w:t>
      </w:r>
      <w:r w:rsidR="00C013A0" w:rsidRPr="0062311C">
        <w:rPr>
          <w:rFonts w:eastAsia="Arial" w:cs="Arial"/>
          <w:b/>
          <w:bCs/>
          <w:color w:val="000000" w:themeColor="text1"/>
          <w:kern w:val="0"/>
          <w:sz w:val="22"/>
          <w14:ligatures w14:val="none"/>
        </w:rPr>
        <w:t xml:space="preserve"> </w:t>
      </w:r>
      <w:r w:rsidR="00C013A0" w:rsidRPr="0062311C">
        <w:rPr>
          <w:rFonts w:eastAsia="Arial" w:cs="Arial"/>
          <w:kern w:val="0"/>
          <w:sz w:val="22"/>
          <w14:ligatures w14:val="none"/>
        </w:rPr>
        <w:t>VENUSTIANO CARRANZA, CHIAPAS</w:t>
      </w:r>
    </w:p>
    <w:p w14:paraId="2019C8A1" w14:textId="77777777" w:rsidR="008C0AB1" w:rsidRPr="0062311C"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62311C"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b/>
          <w:bCs w:val="0"/>
          <w:color w:val="auto"/>
          <w:kern w:val="2"/>
          <w:sz w:val="22"/>
          <w:szCs w:val="22"/>
          <w:lang w:eastAsia="en-US"/>
          <w14:ligatures w14:val="standardContextual"/>
        </w:rPr>
        <w:id w:val="-795139561"/>
        <w:docPartObj>
          <w:docPartGallery w:val="Table of Contents"/>
          <w:docPartUnique/>
        </w:docPartObj>
      </w:sdtPr>
      <w:sdtEndPr>
        <w:rPr>
          <w:rFonts w:ascii="Arial" w:hAnsi="Arial"/>
          <w:b w:val="0"/>
          <w:sz w:val="24"/>
        </w:rPr>
      </w:sdtEndPr>
      <w:sdtContent>
        <w:p w14:paraId="0A5A9DEF" w14:textId="77777777" w:rsidR="008C0AB1" w:rsidRPr="0062311C" w:rsidRDefault="008C0AB1" w:rsidP="00CE6299">
          <w:pPr>
            <w:pStyle w:val="TtuloTDC"/>
          </w:pPr>
          <w:r w:rsidRPr="0062311C">
            <w:t>Contenido</w:t>
          </w:r>
        </w:p>
        <w:p w14:paraId="2B26D1E2" w14:textId="6BEE4A0A" w:rsidR="00CE6299" w:rsidRPr="0062311C" w:rsidRDefault="008C0AB1">
          <w:pPr>
            <w:pStyle w:val="TDC1"/>
            <w:rPr>
              <w:rFonts w:eastAsiaTheme="minorEastAsia"/>
              <w:b w:val="0"/>
              <w:bCs w:val="0"/>
              <w:noProof w:val="0"/>
              <w:sz w:val="24"/>
              <w:szCs w:val="24"/>
              <w:lang w:val="es-MX" w:eastAsia="es-MX"/>
            </w:rPr>
          </w:pPr>
          <w:r w:rsidRPr="0062311C">
            <w:rPr>
              <w:rFonts w:ascii="Arial" w:hAnsi="Arial" w:cs="Arial"/>
              <w:noProof w:val="0"/>
              <w:sz w:val="24"/>
              <w:szCs w:val="24"/>
              <w:lang w:val="es-MX"/>
            </w:rPr>
            <w:fldChar w:fldCharType="begin"/>
          </w:r>
          <w:r w:rsidRPr="0062311C">
            <w:rPr>
              <w:rFonts w:ascii="Arial" w:hAnsi="Arial" w:cs="Arial"/>
              <w:noProof w:val="0"/>
              <w:sz w:val="24"/>
              <w:szCs w:val="24"/>
              <w:lang w:val="es-MX"/>
            </w:rPr>
            <w:instrText xml:space="preserve"> TOC \o "1-3" \h \z \u </w:instrText>
          </w:r>
          <w:r w:rsidRPr="0062311C">
            <w:rPr>
              <w:rFonts w:ascii="Arial" w:hAnsi="Arial" w:cs="Arial"/>
              <w:noProof w:val="0"/>
              <w:sz w:val="24"/>
              <w:szCs w:val="24"/>
              <w:lang w:val="es-MX"/>
            </w:rPr>
            <w:fldChar w:fldCharType="separate"/>
          </w:r>
          <w:hyperlink w:anchor="_Toc241408263" w:history="1">
            <w:r w:rsidR="00CE6299" w:rsidRPr="0062311C">
              <w:rPr>
                <w:rStyle w:val="Hipervnculo"/>
                <w:noProof w:val="0"/>
                <w:lang w:val="es-MX"/>
              </w:rPr>
              <w:t>Introducción</w:t>
            </w:r>
            <w:r w:rsidR="00CE6299" w:rsidRPr="0062311C">
              <w:rPr>
                <w:noProof w:val="0"/>
                <w:webHidden/>
                <w:lang w:val="es-MX"/>
              </w:rPr>
              <w:tab/>
            </w:r>
            <w:r w:rsidR="00CE6299" w:rsidRPr="0062311C">
              <w:rPr>
                <w:noProof w:val="0"/>
                <w:webHidden/>
                <w:lang w:val="es-MX"/>
              </w:rPr>
              <w:fldChar w:fldCharType="begin"/>
            </w:r>
            <w:r w:rsidR="00CE6299" w:rsidRPr="0062311C">
              <w:rPr>
                <w:noProof w:val="0"/>
                <w:webHidden/>
                <w:lang w:val="es-MX"/>
              </w:rPr>
              <w:instrText xml:space="preserve"> PAGEREF _Toc241408263 \h </w:instrText>
            </w:r>
            <w:r w:rsidR="00CE6299" w:rsidRPr="0062311C">
              <w:rPr>
                <w:noProof w:val="0"/>
                <w:webHidden/>
                <w:lang w:val="es-MX"/>
              </w:rPr>
            </w:r>
            <w:r w:rsidR="00CE6299" w:rsidRPr="0062311C">
              <w:rPr>
                <w:noProof w:val="0"/>
                <w:webHidden/>
                <w:lang w:val="es-MX"/>
              </w:rPr>
              <w:fldChar w:fldCharType="separate"/>
            </w:r>
            <w:r w:rsidR="00CE6299" w:rsidRPr="0062311C">
              <w:rPr>
                <w:noProof w:val="0"/>
                <w:webHidden/>
                <w:lang w:val="es-MX"/>
              </w:rPr>
              <w:t>3</w:t>
            </w:r>
            <w:r w:rsidR="00CE6299" w:rsidRPr="0062311C">
              <w:rPr>
                <w:noProof w:val="0"/>
                <w:webHidden/>
                <w:lang w:val="es-MX"/>
              </w:rPr>
              <w:fldChar w:fldCharType="end"/>
            </w:r>
          </w:hyperlink>
        </w:p>
        <w:p w14:paraId="0B4E9549" w14:textId="7513D6EF" w:rsidR="00CE6299" w:rsidRPr="0062311C" w:rsidRDefault="00CE6299">
          <w:pPr>
            <w:pStyle w:val="TDC1"/>
            <w:rPr>
              <w:rFonts w:eastAsiaTheme="minorEastAsia"/>
              <w:b w:val="0"/>
              <w:bCs w:val="0"/>
              <w:noProof w:val="0"/>
              <w:sz w:val="24"/>
              <w:szCs w:val="24"/>
              <w:lang w:val="es-MX" w:eastAsia="es-MX"/>
            </w:rPr>
          </w:pPr>
          <w:hyperlink w:anchor="_Toc241408264" w:history="1">
            <w:r w:rsidRPr="0062311C">
              <w:rPr>
                <w:rStyle w:val="Hipervnculo"/>
                <w:noProof w:val="0"/>
                <w:lang w:val="es-MX"/>
              </w:rPr>
              <w:t>Objetivo</w:t>
            </w:r>
            <w:r w:rsidRPr="0062311C">
              <w:rPr>
                <w:noProof w:val="0"/>
                <w:webHidden/>
                <w:lang w:val="es-MX"/>
              </w:rPr>
              <w:tab/>
            </w:r>
            <w:r w:rsidRPr="0062311C">
              <w:rPr>
                <w:noProof w:val="0"/>
                <w:webHidden/>
                <w:lang w:val="es-MX"/>
              </w:rPr>
              <w:fldChar w:fldCharType="begin"/>
            </w:r>
            <w:r w:rsidRPr="0062311C">
              <w:rPr>
                <w:noProof w:val="0"/>
                <w:webHidden/>
                <w:lang w:val="es-MX"/>
              </w:rPr>
              <w:instrText xml:space="preserve"> PAGEREF _Toc241408264 \h </w:instrText>
            </w:r>
            <w:r w:rsidRPr="0062311C">
              <w:rPr>
                <w:noProof w:val="0"/>
                <w:webHidden/>
                <w:lang w:val="es-MX"/>
              </w:rPr>
            </w:r>
            <w:r w:rsidRPr="0062311C">
              <w:rPr>
                <w:noProof w:val="0"/>
                <w:webHidden/>
                <w:lang w:val="es-MX"/>
              </w:rPr>
              <w:fldChar w:fldCharType="separate"/>
            </w:r>
            <w:r w:rsidRPr="0062311C">
              <w:rPr>
                <w:noProof w:val="0"/>
                <w:webHidden/>
                <w:lang w:val="es-MX"/>
              </w:rPr>
              <w:t>4</w:t>
            </w:r>
            <w:r w:rsidRPr="0062311C">
              <w:rPr>
                <w:noProof w:val="0"/>
                <w:webHidden/>
                <w:lang w:val="es-MX"/>
              </w:rPr>
              <w:fldChar w:fldCharType="end"/>
            </w:r>
          </w:hyperlink>
        </w:p>
        <w:p w14:paraId="60C1BE40" w14:textId="7601F5A1" w:rsidR="00CE6299" w:rsidRPr="0062311C" w:rsidRDefault="00CE6299">
          <w:pPr>
            <w:pStyle w:val="TDC1"/>
            <w:rPr>
              <w:rFonts w:eastAsiaTheme="minorEastAsia"/>
              <w:b w:val="0"/>
              <w:bCs w:val="0"/>
              <w:noProof w:val="0"/>
              <w:sz w:val="24"/>
              <w:szCs w:val="24"/>
              <w:lang w:val="es-MX" w:eastAsia="es-MX"/>
            </w:rPr>
          </w:pPr>
          <w:hyperlink w:anchor="_Toc241408265" w:history="1">
            <w:r w:rsidRPr="0062311C">
              <w:rPr>
                <w:rStyle w:val="Hipervnculo"/>
                <w:noProof w:val="0"/>
                <w:lang w:val="es-MX"/>
              </w:rPr>
              <w:t>Justificación</w:t>
            </w:r>
            <w:r w:rsidRPr="0062311C">
              <w:rPr>
                <w:noProof w:val="0"/>
                <w:webHidden/>
                <w:lang w:val="es-MX"/>
              </w:rPr>
              <w:tab/>
            </w:r>
            <w:r w:rsidRPr="0062311C">
              <w:rPr>
                <w:noProof w:val="0"/>
                <w:webHidden/>
                <w:lang w:val="es-MX"/>
              </w:rPr>
              <w:fldChar w:fldCharType="begin"/>
            </w:r>
            <w:r w:rsidRPr="0062311C">
              <w:rPr>
                <w:noProof w:val="0"/>
                <w:webHidden/>
                <w:lang w:val="es-MX"/>
              </w:rPr>
              <w:instrText xml:space="preserve"> PAGEREF _Toc241408265 \h </w:instrText>
            </w:r>
            <w:r w:rsidRPr="0062311C">
              <w:rPr>
                <w:noProof w:val="0"/>
                <w:webHidden/>
                <w:lang w:val="es-MX"/>
              </w:rPr>
            </w:r>
            <w:r w:rsidRPr="0062311C">
              <w:rPr>
                <w:noProof w:val="0"/>
                <w:webHidden/>
                <w:lang w:val="es-MX"/>
              </w:rPr>
              <w:fldChar w:fldCharType="separate"/>
            </w:r>
            <w:r w:rsidRPr="0062311C">
              <w:rPr>
                <w:noProof w:val="0"/>
                <w:webHidden/>
                <w:lang w:val="es-MX"/>
              </w:rPr>
              <w:t>4</w:t>
            </w:r>
            <w:r w:rsidRPr="0062311C">
              <w:rPr>
                <w:noProof w:val="0"/>
                <w:webHidden/>
                <w:lang w:val="es-MX"/>
              </w:rPr>
              <w:fldChar w:fldCharType="end"/>
            </w:r>
          </w:hyperlink>
        </w:p>
        <w:p w14:paraId="03AC87F4" w14:textId="5E35FBFA" w:rsidR="00CE6299" w:rsidRPr="0062311C" w:rsidRDefault="00CE6299">
          <w:pPr>
            <w:pStyle w:val="TDC1"/>
            <w:rPr>
              <w:rFonts w:eastAsiaTheme="minorEastAsia"/>
              <w:b w:val="0"/>
              <w:bCs w:val="0"/>
              <w:noProof w:val="0"/>
              <w:sz w:val="24"/>
              <w:szCs w:val="24"/>
              <w:lang w:val="es-MX" w:eastAsia="es-MX"/>
            </w:rPr>
          </w:pPr>
          <w:hyperlink w:anchor="_Toc241408266" w:history="1">
            <w:r w:rsidRPr="0062311C">
              <w:rPr>
                <w:rStyle w:val="Hipervnculo"/>
                <w:noProof w:val="0"/>
                <w:lang w:val="es-MX"/>
              </w:rPr>
              <w:t>Evaluación y cierre de proyecto</w:t>
            </w:r>
            <w:r w:rsidRPr="0062311C">
              <w:rPr>
                <w:noProof w:val="0"/>
                <w:webHidden/>
                <w:lang w:val="es-MX"/>
              </w:rPr>
              <w:tab/>
            </w:r>
            <w:r w:rsidRPr="0062311C">
              <w:rPr>
                <w:noProof w:val="0"/>
                <w:webHidden/>
                <w:lang w:val="es-MX"/>
              </w:rPr>
              <w:fldChar w:fldCharType="begin"/>
            </w:r>
            <w:r w:rsidRPr="0062311C">
              <w:rPr>
                <w:noProof w:val="0"/>
                <w:webHidden/>
                <w:lang w:val="es-MX"/>
              </w:rPr>
              <w:instrText xml:space="preserve"> PAGEREF _Toc241408266 \h </w:instrText>
            </w:r>
            <w:r w:rsidRPr="0062311C">
              <w:rPr>
                <w:noProof w:val="0"/>
                <w:webHidden/>
                <w:lang w:val="es-MX"/>
              </w:rPr>
            </w:r>
            <w:r w:rsidRPr="0062311C">
              <w:rPr>
                <w:noProof w:val="0"/>
                <w:webHidden/>
                <w:lang w:val="es-MX"/>
              </w:rPr>
              <w:fldChar w:fldCharType="separate"/>
            </w:r>
            <w:r w:rsidRPr="0062311C">
              <w:rPr>
                <w:noProof w:val="0"/>
                <w:webHidden/>
                <w:lang w:val="es-MX"/>
              </w:rPr>
              <w:t>4</w:t>
            </w:r>
            <w:r w:rsidRPr="0062311C">
              <w:rPr>
                <w:noProof w:val="0"/>
                <w:webHidden/>
                <w:lang w:val="es-MX"/>
              </w:rPr>
              <w:fldChar w:fldCharType="end"/>
            </w:r>
          </w:hyperlink>
        </w:p>
        <w:p w14:paraId="0CE841EF" w14:textId="0C406518" w:rsidR="00CE6299" w:rsidRPr="0062311C" w:rsidRDefault="00CE6299">
          <w:pPr>
            <w:pStyle w:val="TDC1"/>
            <w:rPr>
              <w:rFonts w:eastAsiaTheme="minorEastAsia"/>
              <w:b w:val="0"/>
              <w:bCs w:val="0"/>
              <w:noProof w:val="0"/>
              <w:sz w:val="24"/>
              <w:szCs w:val="24"/>
              <w:lang w:val="es-MX" w:eastAsia="es-MX"/>
            </w:rPr>
          </w:pPr>
          <w:hyperlink w:anchor="_Toc241408267" w:history="1">
            <w:r w:rsidRPr="0062311C">
              <w:rPr>
                <w:rStyle w:val="Hipervnculo"/>
                <w:noProof w:val="0"/>
                <w:lang w:val="es-MX"/>
              </w:rPr>
              <w:t>Conclusión</w:t>
            </w:r>
            <w:r w:rsidRPr="0062311C">
              <w:rPr>
                <w:noProof w:val="0"/>
                <w:webHidden/>
                <w:lang w:val="es-MX"/>
              </w:rPr>
              <w:tab/>
            </w:r>
            <w:r w:rsidRPr="0062311C">
              <w:rPr>
                <w:noProof w:val="0"/>
                <w:webHidden/>
                <w:lang w:val="es-MX"/>
              </w:rPr>
              <w:fldChar w:fldCharType="begin"/>
            </w:r>
            <w:r w:rsidRPr="0062311C">
              <w:rPr>
                <w:noProof w:val="0"/>
                <w:webHidden/>
                <w:lang w:val="es-MX"/>
              </w:rPr>
              <w:instrText xml:space="preserve"> PAGEREF _Toc241408267 \h </w:instrText>
            </w:r>
            <w:r w:rsidRPr="0062311C">
              <w:rPr>
                <w:noProof w:val="0"/>
                <w:webHidden/>
                <w:lang w:val="es-MX"/>
              </w:rPr>
            </w:r>
            <w:r w:rsidRPr="0062311C">
              <w:rPr>
                <w:noProof w:val="0"/>
                <w:webHidden/>
                <w:lang w:val="es-MX"/>
              </w:rPr>
              <w:fldChar w:fldCharType="separate"/>
            </w:r>
            <w:r w:rsidRPr="0062311C">
              <w:rPr>
                <w:noProof w:val="0"/>
                <w:webHidden/>
                <w:lang w:val="es-MX"/>
              </w:rPr>
              <w:t>7</w:t>
            </w:r>
            <w:r w:rsidRPr="0062311C">
              <w:rPr>
                <w:noProof w:val="0"/>
                <w:webHidden/>
                <w:lang w:val="es-MX"/>
              </w:rPr>
              <w:fldChar w:fldCharType="end"/>
            </w:r>
          </w:hyperlink>
        </w:p>
        <w:p w14:paraId="45361A55" w14:textId="6261F690" w:rsidR="00CE6299" w:rsidRPr="0062311C" w:rsidRDefault="00CE6299">
          <w:pPr>
            <w:pStyle w:val="TDC1"/>
            <w:rPr>
              <w:rFonts w:eastAsiaTheme="minorEastAsia"/>
              <w:b w:val="0"/>
              <w:bCs w:val="0"/>
              <w:noProof w:val="0"/>
              <w:sz w:val="24"/>
              <w:szCs w:val="24"/>
              <w:lang w:val="es-MX" w:eastAsia="es-MX"/>
            </w:rPr>
          </w:pPr>
          <w:hyperlink w:anchor="_Toc241408268" w:history="1">
            <w:r w:rsidRPr="0062311C">
              <w:rPr>
                <w:rStyle w:val="Hipervnculo"/>
                <w:noProof w:val="0"/>
                <w:lang w:val="es-MX"/>
              </w:rPr>
              <w:t>Fuentes De Informacion</w:t>
            </w:r>
            <w:r w:rsidRPr="0062311C">
              <w:rPr>
                <w:noProof w:val="0"/>
                <w:webHidden/>
                <w:lang w:val="es-MX"/>
              </w:rPr>
              <w:tab/>
            </w:r>
            <w:r w:rsidRPr="0062311C">
              <w:rPr>
                <w:noProof w:val="0"/>
                <w:webHidden/>
                <w:lang w:val="es-MX"/>
              </w:rPr>
              <w:fldChar w:fldCharType="begin"/>
            </w:r>
            <w:r w:rsidRPr="0062311C">
              <w:rPr>
                <w:noProof w:val="0"/>
                <w:webHidden/>
                <w:lang w:val="es-MX"/>
              </w:rPr>
              <w:instrText xml:space="preserve"> PAGEREF _Toc241408268 \h </w:instrText>
            </w:r>
            <w:r w:rsidRPr="0062311C">
              <w:rPr>
                <w:noProof w:val="0"/>
                <w:webHidden/>
                <w:lang w:val="es-MX"/>
              </w:rPr>
            </w:r>
            <w:r w:rsidRPr="0062311C">
              <w:rPr>
                <w:noProof w:val="0"/>
                <w:webHidden/>
                <w:lang w:val="es-MX"/>
              </w:rPr>
              <w:fldChar w:fldCharType="separate"/>
            </w:r>
            <w:r w:rsidRPr="0062311C">
              <w:rPr>
                <w:noProof w:val="0"/>
                <w:webHidden/>
                <w:lang w:val="es-MX"/>
              </w:rPr>
              <w:t>7</w:t>
            </w:r>
            <w:r w:rsidRPr="0062311C">
              <w:rPr>
                <w:noProof w:val="0"/>
                <w:webHidden/>
                <w:lang w:val="es-MX"/>
              </w:rPr>
              <w:fldChar w:fldCharType="end"/>
            </w:r>
          </w:hyperlink>
        </w:p>
        <w:p w14:paraId="6E23034E" w14:textId="479D04AC" w:rsidR="008C0AB1" w:rsidRPr="0062311C" w:rsidRDefault="008C0AB1" w:rsidP="008C0AB1">
          <w:r w:rsidRPr="0062311C">
            <w:rPr>
              <w:rFonts w:cs="Arial"/>
              <w:b/>
              <w:bCs/>
              <w:szCs w:val="24"/>
            </w:rPr>
            <w:fldChar w:fldCharType="end"/>
          </w:r>
        </w:p>
      </w:sdtContent>
    </w:sdt>
    <w:p w14:paraId="5042BA20" w14:textId="77777777" w:rsidR="008C0AB1" w:rsidRPr="0062311C" w:rsidRDefault="008C0AB1" w:rsidP="008C0AB1">
      <w:pPr>
        <w:rPr>
          <w:rFonts w:eastAsia="Arial" w:cs="Arial"/>
          <w:kern w:val="0"/>
          <w14:ligatures w14:val="none"/>
        </w:rPr>
      </w:pPr>
      <w:r w:rsidRPr="0062311C">
        <w:rPr>
          <w:rFonts w:eastAsia="Arial" w:cs="Arial"/>
          <w:kern w:val="0"/>
          <w14:ligatures w14:val="none"/>
        </w:rPr>
        <w:br w:type="page"/>
      </w:r>
    </w:p>
    <w:p w14:paraId="5B88455E" w14:textId="77777777" w:rsidR="009138AE" w:rsidRPr="0062311C" w:rsidRDefault="00B85429" w:rsidP="00CE6299">
      <w:pPr>
        <w:pStyle w:val="Ttulo1"/>
      </w:pPr>
      <w:r w:rsidRPr="0062311C">
        <w:rPr>
          <w:rFonts w:eastAsia="Arial"/>
        </w:rPr>
        <w:lastRenderedPageBreak/>
        <w:t> </w:t>
      </w:r>
      <w:bookmarkStart w:id="0" w:name="_Toc241408263"/>
      <w:r w:rsidR="009138AE" w:rsidRPr="0062311C">
        <w:t>Introducción</w:t>
      </w:r>
      <w:bookmarkEnd w:id="0"/>
    </w:p>
    <w:p w14:paraId="15DA1DEA" w14:textId="77777777" w:rsidR="009138AE" w:rsidRPr="0062311C" w:rsidRDefault="009138AE" w:rsidP="009138AE"/>
    <w:p w14:paraId="07E730B8" w14:textId="77777777" w:rsidR="00406E17" w:rsidRPr="0062311C" w:rsidRDefault="00406E17" w:rsidP="00CE6299">
      <w:pPr>
        <w:spacing w:line="360" w:lineRule="auto"/>
        <w:jc w:val="both"/>
      </w:pPr>
      <w:r w:rsidRPr="0062311C">
        <w:t>Todo proyecto de Tecnologías de la Información sigue un ciclo de vida que va desde su inicio hasta su conclusión. La última fase, la evaluación y el cierre, suele recibir menos atención que la planeación o la ejecución, aunque es igual de importante. En ella se verifica si el proyecto cumplió sus objetivos, se entrega formalmente el producto al cliente y se documenta la experiencia adquirida.</w:t>
      </w:r>
    </w:p>
    <w:p w14:paraId="4B44A4F0" w14:textId="77777777" w:rsidR="00406E17" w:rsidRPr="0062311C" w:rsidRDefault="00406E17" w:rsidP="00CE6299">
      <w:pPr>
        <w:spacing w:line="360" w:lineRule="auto"/>
        <w:jc w:val="both"/>
      </w:pPr>
      <w:r w:rsidRPr="0062311C">
        <w:t>Este trabajo presenta los elementos principales de esta fase: la medición del éxito del proyecto, las lecciones aprendidas y la documentación final y el cierre formal. Se consideran tanto los enfoques tradicionales como los ágiles.</w:t>
      </w:r>
    </w:p>
    <w:p w14:paraId="39CCD6E3" w14:textId="77777777" w:rsidR="009138AE" w:rsidRPr="0062311C" w:rsidRDefault="009138AE" w:rsidP="009138AE">
      <w:pPr>
        <w:rPr>
          <w:rFonts w:eastAsiaTheme="majorEastAsia" w:cstheme="majorBidi"/>
          <w:b/>
          <w:color w:val="2F5496" w:themeColor="accent1" w:themeShade="BF"/>
          <w:sz w:val="28"/>
          <w:szCs w:val="40"/>
        </w:rPr>
      </w:pPr>
      <w:r w:rsidRPr="0062311C">
        <w:br w:type="page"/>
      </w:r>
    </w:p>
    <w:p w14:paraId="20118ACA" w14:textId="495CA89A" w:rsidR="008E709E" w:rsidRPr="0062311C" w:rsidRDefault="008E709E" w:rsidP="00CE6299">
      <w:pPr>
        <w:pStyle w:val="Ttulo1"/>
      </w:pPr>
      <w:bookmarkStart w:id="1" w:name="_Toc241408264"/>
      <w:r w:rsidRPr="0062311C">
        <w:lastRenderedPageBreak/>
        <w:t>Objetivo</w:t>
      </w:r>
      <w:bookmarkEnd w:id="1"/>
    </w:p>
    <w:p w14:paraId="7F102520" w14:textId="77777777" w:rsidR="00406E17" w:rsidRPr="0062311C" w:rsidRDefault="00406E17" w:rsidP="00CE6299">
      <w:pPr>
        <w:spacing w:line="360" w:lineRule="auto"/>
        <w:jc w:val="both"/>
      </w:pPr>
      <w:r w:rsidRPr="0062311C">
        <w:t>Comprender los procesos, técnicas y documentos que intervienen en la evaluación y el cierre de un proyecto de TI, con el fin de aplicarlos en la gestión de proyectos reales y asegurar una conclusión formal, medible y útil para proyectos futuros.</w:t>
      </w:r>
    </w:p>
    <w:p w14:paraId="2F6A3B9A" w14:textId="77777777" w:rsidR="00CE6299" w:rsidRPr="0062311C" w:rsidRDefault="00CE6299" w:rsidP="00CE6299">
      <w:pPr>
        <w:spacing w:line="360" w:lineRule="auto"/>
        <w:jc w:val="both"/>
      </w:pPr>
    </w:p>
    <w:p w14:paraId="773B3543" w14:textId="77777777" w:rsidR="00CE6299" w:rsidRPr="0062311C" w:rsidRDefault="00CE6299" w:rsidP="00CE6299">
      <w:pPr>
        <w:spacing w:line="360" w:lineRule="auto"/>
        <w:jc w:val="both"/>
      </w:pPr>
    </w:p>
    <w:p w14:paraId="74E1E2E0" w14:textId="77777777" w:rsidR="00CE6299" w:rsidRPr="0062311C" w:rsidRDefault="00CE6299" w:rsidP="00CE6299">
      <w:pPr>
        <w:spacing w:line="360" w:lineRule="auto"/>
        <w:jc w:val="both"/>
      </w:pPr>
    </w:p>
    <w:p w14:paraId="5FA0F806" w14:textId="77777777" w:rsidR="00CE6299" w:rsidRPr="0062311C" w:rsidRDefault="00CE6299">
      <w:pPr>
        <w:rPr>
          <w:rFonts w:eastAsiaTheme="majorEastAsia" w:cstheme="majorBidi"/>
          <w:b/>
          <w:bCs/>
          <w:color w:val="2F5496" w:themeColor="accent1" w:themeShade="BF"/>
          <w:sz w:val="28"/>
          <w:szCs w:val="40"/>
        </w:rPr>
      </w:pPr>
      <w:bookmarkStart w:id="2" w:name="_Toc241408265"/>
      <w:r w:rsidRPr="0062311C">
        <w:br w:type="page"/>
      </w:r>
    </w:p>
    <w:p w14:paraId="025C848E" w14:textId="74EDBE0D" w:rsidR="009138AE" w:rsidRPr="0062311C" w:rsidRDefault="009138AE" w:rsidP="00CE6299">
      <w:pPr>
        <w:pStyle w:val="Ttulo1"/>
      </w:pPr>
      <w:r w:rsidRPr="0062311C">
        <w:lastRenderedPageBreak/>
        <w:t>Justificación</w:t>
      </w:r>
      <w:bookmarkEnd w:id="2"/>
    </w:p>
    <w:p w14:paraId="3255F701" w14:textId="77777777" w:rsidR="009138AE" w:rsidRPr="0062311C" w:rsidRDefault="009138AE" w:rsidP="009138AE">
      <w:pPr>
        <w:spacing w:line="360" w:lineRule="auto"/>
        <w:jc w:val="both"/>
      </w:pPr>
    </w:p>
    <w:p w14:paraId="38B88631" w14:textId="77777777" w:rsidR="00406E17" w:rsidRPr="0062311C" w:rsidRDefault="00406E17" w:rsidP="00406E17">
      <w:pPr>
        <w:spacing w:line="360" w:lineRule="auto"/>
        <w:jc w:val="both"/>
      </w:pPr>
      <w:r w:rsidRPr="0062311C">
        <w:t>Muchos proyectos de TI terminan de manera informal. Se entrega el sistema, pero no se mide si realmente cumplió las expectativas, no se documentan los errores cometidos y no se cierran adecuadamente los contratos ni los recursos. Esto provoca que las organizaciones repitan fallas, pierdan conocimiento valioso y enfrenten problemas legales o administrativos.</w:t>
      </w:r>
    </w:p>
    <w:p w14:paraId="009543E0" w14:textId="6FB70BF1" w:rsidR="009138AE" w:rsidRPr="0062311C" w:rsidRDefault="00406E17" w:rsidP="00406E17">
      <w:pPr>
        <w:spacing w:line="360" w:lineRule="auto"/>
        <w:jc w:val="both"/>
      </w:pPr>
      <w:r w:rsidRPr="0062311C">
        <w:t>Estudiar esta fase permite al futuro ingeniero en sistemas evaluar objetivamente el desempeño de un proyecto, formalizar la entrega ante el cliente y convertir la experiencia en conocimiento organizacional. Estas son competencias indispensables para desempeñarse como líder o miembro de proyectos de TI.</w:t>
      </w:r>
    </w:p>
    <w:p w14:paraId="52294C43" w14:textId="77777777" w:rsidR="00406E17" w:rsidRPr="0062311C" w:rsidRDefault="00406E17" w:rsidP="00406E17">
      <w:pPr>
        <w:spacing w:line="360" w:lineRule="auto"/>
        <w:jc w:val="both"/>
      </w:pPr>
    </w:p>
    <w:p w14:paraId="7187E123" w14:textId="77777777" w:rsidR="00CE6299" w:rsidRPr="0062311C" w:rsidRDefault="00CE6299">
      <w:pPr>
        <w:rPr>
          <w:rFonts w:eastAsiaTheme="majorEastAsia" w:cstheme="majorBidi"/>
          <w:b/>
          <w:bCs/>
          <w:color w:val="2F5496" w:themeColor="accent1" w:themeShade="BF"/>
          <w:sz w:val="28"/>
          <w:szCs w:val="40"/>
        </w:rPr>
      </w:pPr>
      <w:bookmarkStart w:id="3" w:name="_Toc241408266"/>
      <w:r w:rsidRPr="0062311C">
        <w:br w:type="page"/>
      </w:r>
    </w:p>
    <w:p w14:paraId="0369490E" w14:textId="3D57EF66" w:rsidR="00406E17" w:rsidRPr="0062311C" w:rsidRDefault="00406E17" w:rsidP="00CE6299">
      <w:pPr>
        <w:pStyle w:val="Ttulo1"/>
      </w:pPr>
      <w:r w:rsidRPr="0062311C">
        <w:lastRenderedPageBreak/>
        <w:t>Evaluación y cierre de proyecto</w:t>
      </w:r>
      <w:bookmarkEnd w:id="3"/>
      <w:r w:rsidRPr="0062311C">
        <w:t xml:space="preserve"> </w:t>
      </w:r>
    </w:p>
    <w:p w14:paraId="5D89CC2D" w14:textId="77777777" w:rsidR="008E709E" w:rsidRPr="0062311C" w:rsidRDefault="008E709E" w:rsidP="009138AE">
      <w:pPr>
        <w:rPr>
          <w:rFonts w:eastAsiaTheme="majorEastAsia" w:cstheme="majorBidi"/>
          <w:b/>
          <w:color w:val="2F5496" w:themeColor="accent1" w:themeShade="BF"/>
          <w:sz w:val="28"/>
          <w:szCs w:val="40"/>
        </w:rPr>
      </w:pPr>
    </w:p>
    <w:p w14:paraId="074B17CE" w14:textId="77777777" w:rsidR="00406E17" w:rsidRPr="0062311C" w:rsidRDefault="00406E17" w:rsidP="00CE6299">
      <w:pPr>
        <w:spacing w:line="360" w:lineRule="auto"/>
        <w:jc w:val="both"/>
      </w:pPr>
      <w:r w:rsidRPr="0062311C">
        <w:t>El éxito de un proyecto se mide comparando los resultados obtenidos con lo planeado en la línea base. Tradicionalmente se evalúa con la triple restricción:</w:t>
      </w:r>
    </w:p>
    <w:p w14:paraId="66DCEE6F" w14:textId="77777777" w:rsidR="00406E17" w:rsidRPr="0062311C" w:rsidRDefault="00406E17" w:rsidP="00CE6299">
      <w:pPr>
        <w:spacing w:line="360" w:lineRule="auto"/>
        <w:jc w:val="both"/>
      </w:pPr>
      <w:r w:rsidRPr="0062311C">
        <w:rPr>
          <w:b/>
          <w:bCs/>
        </w:rPr>
        <w:t>Alcance:</w:t>
      </w:r>
      <w:r w:rsidRPr="0062311C">
        <w:t xml:space="preserve"> se entregaron todos los requerimientos acordados.</w:t>
      </w:r>
    </w:p>
    <w:p w14:paraId="44B405CB" w14:textId="77777777" w:rsidR="00406E17" w:rsidRPr="0062311C" w:rsidRDefault="00406E17" w:rsidP="00CE6299">
      <w:pPr>
        <w:spacing w:line="360" w:lineRule="auto"/>
        <w:jc w:val="both"/>
      </w:pPr>
      <w:r w:rsidRPr="0062311C">
        <w:rPr>
          <w:b/>
          <w:bCs/>
        </w:rPr>
        <w:t>Tiempo:</w:t>
      </w:r>
      <w:r w:rsidRPr="0062311C">
        <w:t xml:space="preserve"> se cumplió el cronograma.</w:t>
      </w:r>
    </w:p>
    <w:p w14:paraId="494F250C" w14:textId="77777777" w:rsidR="00406E17" w:rsidRPr="0062311C" w:rsidRDefault="00406E17" w:rsidP="00CE6299">
      <w:pPr>
        <w:spacing w:line="360" w:lineRule="auto"/>
        <w:jc w:val="both"/>
      </w:pPr>
      <w:r w:rsidRPr="0062311C">
        <w:rPr>
          <w:b/>
          <w:bCs/>
        </w:rPr>
        <w:t>Costo:</w:t>
      </w:r>
      <w:r w:rsidRPr="0062311C">
        <w:t xml:space="preserve"> se respetó el presupuesto.</w:t>
      </w:r>
    </w:p>
    <w:p w14:paraId="7C4D1133" w14:textId="77777777" w:rsidR="00406E17" w:rsidRPr="0062311C" w:rsidRDefault="00406E17" w:rsidP="00CE6299">
      <w:pPr>
        <w:spacing w:line="360" w:lineRule="auto"/>
        <w:jc w:val="both"/>
      </w:pPr>
      <w:r w:rsidRPr="0062311C">
        <w:t>Actualmente también se consideran la calidad del producto, la satisfacción del cliente y los interesados y el valor de negocio generado, es decir, si el sistema resolvió el problema que le dio origen.</w:t>
      </w:r>
    </w:p>
    <w:p w14:paraId="3399DB8C" w14:textId="77777777" w:rsidR="00406E17" w:rsidRPr="0062311C" w:rsidRDefault="00406E17" w:rsidP="00CE6299">
      <w:pPr>
        <w:spacing w:line="360" w:lineRule="auto"/>
        <w:jc w:val="both"/>
      </w:pPr>
      <w:r w:rsidRPr="0062311C">
        <w:t>Para medir estos aspectos se usan indicadores clave (KPI) y el Análisis del Valor Ganado (EVM). Este análisis calcula dos índices:</w:t>
      </w:r>
    </w:p>
    <w:p w14:paraId="308853D1" w14:textId="77777777" w:rsidR="00406E17" w:rsidRPr="0062311C" w:rsidRDefault="00406E17" w:rsidP="00CE6299">
      <w:pPr>
        <w:spacing w:line="360" w:lineRule="auto"/>
        <w:jc w:val="both"/>
      </w:pPr>
      <w:r w:rsidRPr="0062311C">
        <w:rPr>
          <w:b/>
          <w:bCs/>
        </w:rPr>
        <w:t>SPI (índice de desempeño del cronograma):</w:t>
      </w:r>
      <w:r w:rsidRPr="0062311C">
        <w:t xml:space="preserve"> indica si el proyecto va adelantado o atrasado.</w:t>
      </w:r>
    </w:p>
    <w:p w14:paraId="7904371D" w14:textId="77777777" w:rsidR="00406E17" w:rsidRPr="0062311C" w:rsidRDefault="00406E17" w:rsidP="00CE6299">
      <w:pPr>
        <w:spacing w:line="360" w:lineRule="auto"/>
        <w:jc w:val="both"/>
      </w:pPr>
      <w:r w:rsidRPr="0062311C">
        <w:rPr>
          <w:b/>
          <w:bCs/>
        </w:rPr>
        <w:t>CPI (índice de desempeño del costo):</w:t>
      </w:r>
      <w:r w:rsidRPr="0062311C">
        <w:t xml:space="preserve"> indica si se gastó más o menos de lo presupuestado.</w:t>
      </w:r>
    </w:p>
    <w:p w14:paraId="31C34A99" w14:textId="77777777" w:rsidR="00406E17" w:rsidRPr="0062311C" w:rsidRDefault="00406E17" w:rsidP="00CE6299">
      <w:pPr>
        <w:spacing w:line="360" w:lineRule="auto"/>
        <w:jc w:val="both"/>
      </w:pPr>
      <w:r w:rsidRPr="0062311C">
        <w:t>Estas métricas se complementan con encuestas de satisfacción, pruebas de aceptación y métricas de calidad del software, como el número de defectos, la disponibilidad y el rendimiento. En las metodologías ágiles, el éxito se mide por la entrega continua de valor, la velocidad del equipo y la aceptación del cliente en cada iteración.</w:t>
      </w:r>
    </w:p>
    <w:p w14:paraId="49AB335F" w14:textId="77777777" w:rsidR="00665657" w:rsidRPr="0062311C" w:rsidRDefault="00665657" w:rsidP="00CE6299">
      <w:pPr>
        <w:spacing w:line="360" w:lineRule="auto"/>
        <w:jc w:val="both"/>
      </w:pPr>
    </w:p>
    <w:p w14:paraId="40D767EC" w14:textId="77777777" w:rsidR="00665657" w:rsidRPr="0062311C" w:rsidRDefault="00665657" w:rsidP="00CE6299">
      <w:pPr>
        <w:spacing w:line="360" w:lineRule="auto"/>
        <w:jc w:val="both"/>
      </w:pPr>
    </w:p>
    <w:p w14:paraId="6B7A8467" w14:textId="77777777" w:rsidR="00665657" w:rsidRPr="0062311C" w:rsidRDefault="00665657" w:rsidP="00CE6299">
      <w:pPr>
        <w:spacing w:line="360" w:lineRule="auto"/>
        <w:jc w:val="both"/>
      </w:pPr>
    </w:p>
    <w:p w14:paraId="7C0C455F" w14:textId="77777777" w:rsidR="00665657" w:rsidRPr="0062311C" w:rsidRDefault="00665657" w:rsidP="00CE6299">
      <w:pPr>
        <w:spacing w:line="360" w:lineRule="auto"/>
        <w:jc w:val="both"/>
      </w:pPr>
    </w:p>
    <w:p w14:paraId="2C119B30" w14:textId="77777777" w:rsidR="00406E17" w:rsidRPr="0062311C" w:rsidRDefault="00406E17" w:rsidP="00CE6299">
      <w:pPr>
        <w:pStyle w:val="Ttulo2"/>
      </w:pPr>
      <w:r w:rsidRPr="0062311C">
        <w:lastRenderedPageBreak/>
        <w:t>Lecciones aprendidas</w:t>
      </w:r>
    </w:p>
    <w:p w14:paraId="3A7B3E7B" w14:textId="77777777" w:rsidR="00406E17" w:rsidRPr="0062311C" w:rsidRDefault="00406E17" w:rsidP="00CE6299">
      <w:pPr>
        <w:spacing w:line="360" w:lineRule="auto"/>
        <w:jc w:val="both"/>
      </w:pPr>
      <w:r w:rsidRPr="0062311C">
        <w:t>Las lecciones aprendidas son el conocimiento que se obtiene durante el proyecto, tanto de los aciertos como de los errores. Su propósito es mejorar el desempeño en proyectos futuros.</w:t>
      </w:r>
    </w:p>
    <w:p w14:paraId="2518B772" w14:textId="77777777" w:rsidR="00406E17" w:rsidRPr="0062311C" w:rsidRDefault="00406E17" w:rsidP="00CE6299">
      <w:pPr>
        <w:spacing w:line="360" w:lineRule="auto"/>
        <w:jc w:val="both"/>
      </w:pPr>
      <w:r w:rsidRPr="0062311C">
        <w:t>Se recopilan en reuniones de retroalimentación: las post-mortem en los enfoques tradicionales o las retrospectivas en Scrum. En ellas el equipo analiza qué salió bien, qué salió mal y qué debe mejorarse. Se revisan aspectos como la precisión de las estimaciones, la gestión de riesgos, la comunicación, los cambios en los requerimientos y el uso de herramientas.</w:t>
      </w:r>
    </w:p>
    <w:p w14:paraId="4042642F" w14:textId="77777777" w:rsidR="00406E17" w:rsidRPr="0062311C" w:rsidRDefault="00406E17" w:rsidP="00CE6299">
      <w:pPr>
        <w:spacing w:line="360" w:lineRule="auto"/>
        <w:jc w:val="both"/>
      </w:pPr>
      <w:r w:rsidRPr="0062311C">
        <w:t>Cada lección se registra con su contexto, causa, impacto y recomendación, y se almacena en un repositorio organizacional para que otros equipos puedan consultarla. Una lección que solo se comenta y no se documenta se pierde.</w:t>
      </w:r>
    </w:p>
    <w:p w14:paraId="4E0A3BC3" w14:textId="77777777" w:rsidR="00406E17" w:rsidRPr="0062311C" w:rsidRDefault="00406E17" w:rsidP="00CE6299">
      <w:pPr>
        <w:pStyle w:val="Ttulo2"/>
      </w:pPr>
      <w:r w:rsidRPr="0062311C">
        <w:t>Documentación final y cierre</w:t>
      </w:r>
    </w:p>
    <w:p w14:paraId="79A375C3" w14:textId="77777777" w:rsidR="00406E17" w:rsidRPr="0062311C" w:rsidRDefault="00406E17" w:rsidP="00CE6299">
      <w:pPr>
        <w:spacing w:line="360" w:lineRule="auto"/>
        <w:jc w:val="both"/>
      </w:pPr>
      <w:r w:rsidRPr="0062311C">
        <w:t>El cierre formal asegura que todas las actividades concluyan de manera ordenada. Sus principales actividades son:</w:t>
      </w:r>
    </w:p>
    <w:p w14:paraId="0EE9B673" w14:textId="77777777" w:rsidR="00406E17" w:rsidRPr="0062311C" w:rsidRDefault="00406E17" w:rsidP="00665657">
      <w:pPr>
        <w:pStyle w:val="Prrafodelista"/>
        <w:numPr>
          <w:ilvl w:val="0"/>
          <w:numId w:val="5"/>
        </w:numPr>
        <w:spacing w:line="360" w:lineRule="auto"/>
        <w:jc w:val="both"/>
      </w:pPr>
      <w:r w:rsidRPr="0062311C">
        <w:t>Aceptación formal del entregable por parte del cliente, mediante un acta de entrega-recepción firmada.</w:t>
      </w:r>
    </w:p>
    <w:p w14:paraId="37090FF4" w14:textId="77777777" w:rsidR="00406E17" w:rsidRPr="0062311C" w:rsidRDefault="00406E17" w:rsidP="00665657">
      <w:pPr>
        <w:pStyle w:val="Prrafodelista"/>
        <w:numPr>
          <w:ilvl w:val="0"/>
          <w:numId w:val="5"/>
        </w:numPr>
        <w:spacing w:line="360" w:lineRule="auto"/>
        <w:jc w:val="both"/>
      </w:pPr>
      <w:r w:rsidRPr="0062311C">
        <w:t>Cierre de contratos y adquisiciones con proveedores.</w:t>
      </w:r>
    </w:p>
    <w:p w14:paraId="71B5C3A0" w14:textId="77777777" w:rsidR="00406E17" w:rsidRPr="0062311C" w:rsidRDefault="00406E17" w:rsidP="00665657">
      <w:pPr>
        <w:pStyle w:val="Prrafodelista"/>
        <w:numPr>
          <w:ilvl w:val="0"/>
          <w:numId w:val="5"/>
        </w:numPr>
        <w:spacing w:line="360" w:lineRule="auto"/>
        <w:jc w:val="both"/>
      </w:pPr>
      <w:r w:rsidRPr="0062311C">
        <w:t>Liberación de recursos humanos, materiales y tecnológicos.</w:t>
      </w:r>
    </w:p>
    <w:p w14:paraId="651ED5F9" w14:textId="77777777" w:rsidR="00406E17" w:rsidRPr="0062311C" w:rsidRDefault="00406E17" w:rsidP="00665657">
      <w:pPr>
        <w:pStyle w:val="Prrafodelista"/>
        <w:numPr>
          <w:ilvl w:val="0"/>
          <w:numId w:val="5"/>
        </w:numPr>
        <w:spacing w:line="360" w:lineRule="auto"/>
        <w:jc w:val="both"/>
      </w:pPr>
      <w:r w:rsidRPr="0062311C">
        <w:t>Transferencia del producto al área de operación o soporte, incluyendo la capacitación a los usuarios.</w:t>
      </w:r>
    </w:p>
    <w:p w14:paraId="6B038D3E" w14:textId="77777777" w:rsidR="00406E17" w:rsidRPr="0062311C" w:rsidRDefault="00406E17" w:rsidP="00665657">
      <w:pPr>
        <w:pStyle w:val="Prrafodelista"/>
        <w:numPr>
          <w:ilvl w:val="0"/>
          <w:numId w:val="5"/>
        </w:numPr>
        <w:spacing w:line="360" w:lineRule="auto"/>
        <w:jc w:val="both"/>
      </w:pPr>
      <w:r w:rsidRPr="0062311C">
        <w:t>Archivo de la documentación del proyecto.</w:t>
      </w:r>
    </w:p>
    <w:p w14:paraId="024E70EC" w14:textId="77777777" w:rsidR="00406E17" w:rsidRPr="0062311C" w:rsidRDefault="00406E17" w:rsidP="00665657">
      <w:pPr>
        <w:pStyle w:val="Prrafodelista"/>
        <w:numPr>
          <w:ilvl w:val="0"/>
          <w:numId w:val="5"/>
        </w:numPr>
        <w:spacing w:line="360" w:lineRule="auto"/>
        <w:jc w:val="both"/>
      </w:pPr>
      <w:r w:rsidRPr="0062311C">
        <w:t>La documentación final incluye:</w:t>
      </w:r>
    </w:p>
    <w:p w14:paraId="164EC8B5" w14:textId="77777777" w:rsidR="00406E17" w:rsidRPr="0062311C" w:rsidRDefault="00406E17" w:rsidP="00665657">
      <w:pPr>
        <w:pStyle w:val="Prrafodelista"/>
        <w:numPr>
          <w:ilvl w:val="0"/>
          <w:numId w:val="5"/>
        </w:numPr>
        <w:spacing w:line="360" w:lineRule="auto"/>
        <w:jc w:val="both"/>
      </w:pPr>
      <w:r w:rsidRPr="0062311C">
        <w:t>el informe final del proyecto;</w:t>
      </w:r>
    </w:p>
    <w:p w14:paraId="6776795B" w14:textId="77777777" w:rsidR="00406E17" w:rsidRPr="0062311C" w:rsidRDefault="00406E17" w:rsidP="00665657">
      <w:pPr>
        <w:pStyle w:val="Prrafodelista"/>
        <w:numPr>
          <w:ilvl w:val="0"/>
          <w:numId w:val="5"/>
        </w:numPr>
        <w:spacing w:line="360" w:lineRule="auto"/>
        <w:jc w:val="both"/>
      </w:pPr>
      <w:r w:rsidRPr="0062311C">
        <w:t>los manuales técnicos y de usuario;</w:t>
      </w:r>
    </w:p>
    <w:p w14:paraId="471A9257" w14:textId="77777777" w:rsidR="00406E17" w:rsidRPr="0062311C" w:rsidRDefault="00406E17" w:rsidP="00665657">
      <w:pPr>
        <w:pStyle w:val="Prrafodelista"/>
        <w:numPr>
          <w:ilvl w:val="0"/>
          <w:numId w:val="5"/>
        </w:numPr>
        <w:spacing w:line="360" w:lineRule="auto"/>
        <w:jc w:val="both"/>
      </w:pPr>
      <w:r w:rsidRPr="0062311C">
        <w:t>el código fuente con su control de versiones;</w:t>
      </w:r>
    </w:p>
    <w:p w14:paraId="616CFE3A" w14:textId="77777777" w:rsidR="00406E17" w:rsidRPr="0062311C" w:rsidRDefault="00406E17" w:rsidP="00665657">
      <w:pPr>
        <w:pStyle w:val="Prrafodelista"/>
        <w:numPr>
          <w:ilvl w:val="0"/>
          <w:numId w:val="5"/>
        </w:numPr>
        <w:spacing w:line="360" w:lineRule="auto"/>
        <w:jc w:val="both"/>
      </w:pPr>
      <w:r w:rsidRPr="0062311C">
        <w:t>el registro de cambios y de riesgos;</w:t>
      </w:r>
    </w:p>
    <w:p w14:paraId="2D61E31E" w14:textId="77777777" w:rsidR="00406E17" w:rsidRPr="0062311C" w:rsidRDefault="00406E17" w:rsidP="00665657">
      <w:pPr>
        <w:pStyle w:val="Prrafodelista"/>
        <w:numPr>
          <w:ilvl w:val="0"/>
          <w:numId w:val="5"/>
        </w:numPr>
        <w:spacing w:line="360" w:lineRule="auto"/>
        <w:jc w:val="both"/>
      </w:pPr>
      <w:r w:rsidRPr="0062311C">
        <w:t>las lecciones aprendidas;</w:t>
      </w:r>
    </w:p>
    <w:p w14:paraId="7FF4BD60" w14:textId="77777777" w:rsidR="00665657" w:rsidRPr="0062311C" w:rsidRDefault="00406E17" w:rsidP="00E6457E">
      <w:pPr>
        <w:pStyle w:val="Prrafodelista"/>
        <w:numPr>
          <w:ilvl w:val="0"/>
          <w:numId w:val="5"/>
        </w:numPr>
        <w:spacing w:line="360" w:lineRule="auto"/>
        <w:jc w:val="both"/>
      </w:pPr>
      <w:r w:rsidRPr="0062311C">
        <w:t>el acta de cierre.</w:t>
      </w:r>
    </w:p>
    <w:p w14:paraId="468B1C3F" w14:textId="7FE499FF" w:rsidR="00406E17" w:rsidRPr="0062311C" w:rsidRDefault="00406E17" w:rsidP="00665657">
      <w:pPr>
        <w:spacing w:line="360" w:lineRule="auto"/>
        <w:jc w:val="both"/>
      </w:pPr>
      <w:r w:rsidRPr="0062311C">
        <w:lastRenderedPageBreak/>
        <w:t>Si un proyecto se cancela antes de terminar, también debe cerrarse formalmente, documentando las razones de la cancelación y el estado en que quedó.</w:t>
      </w:r>
    </w:p>
    <w:p w14:paraId="6BAE07C6" w14:textId="77777777" w:rsidR="00406E17" w:rsidRPr="0062311C" w:rsidRDefault="00406E17" w:rsidP="00406E17">
      <w:pPr>
        <w:sectPr w:rsidR="00406E17" w:rsidRPr="0062311C" w:rsidSect="00406E17">
          <w:pgSz w:w="12240" w:h="15840"/>
          <w:pgMar w:top="1417" w:right="1701" w:bottom="1417" w:left="1701" w:header="708" w:footer="708" w:gutter="0"/>
          <w:cols w:space="708"/>
          <w:docGrid w:linePitch="360"/>
        </w:sectPr>
      </w:pPr>
    </w:p>
    <w:p w14:paraId="20F4167C" w14:textId="77777777" w:rsidR="009138AE" w:rsidRPr="0062311C" w:rsidRDefault="009138AE" w:rsidP="009138AE">
      <w:pPr>
        <w:rPr>
          <w:rFonts w:eastAsiaTheme="majorEastAsia" w:cstheme="majorBidi"/>
          <w:b/>
          <w:color w:val="2F5496" w:themeColor="accent1" w:themeShade="BF"/>
          <w:sz w:val="28"/>
          <w:szCs w:val="40"/>
        </w:rPr>
      </w:pPr>
    </w:p>
    <w:p w14:paraId="4F0F5762" w14:textId="77777777" w:rsidR="009138AE" w:rsidRPr="0062311C" w:rsidRDefault="009138AE" w:rsidP="00CE6299">
      <w:pPr>
        <w:pStyle w:val="Ttulo1"/>
      </w:pPr>
      <w:bookmarkStart w:id="4" w:name="_Toc241408267"/>
      <w:r w:rsidRPr="0062311C">
        <w:t>Conclusión</w:t>
      </w:r>
      <w:bookmarkEnd w:id="4"/>
    </w:p>
    <w:p w14:paraId="00C85A15" w14:textId="77777777" w:rsidR="00406E17" w:rsidRPr="0062311C" w:rsidRDefault="00406E17" w:rsidP="00406E17">
      <w:pPr>
        <w:spacing w:line="360" w:lineRule="auto"/>
        <w:jc w:val="both"/>
      </w:pPr>
      <w:r w:rsidRPr="0062311C">
        <w:t>La evaluación y el cierre son la fase que da sentido a todo el trabajo realizado en un proyecto de TI. Medir el éxito permite saber con datos objetivos si el proyecto cumplió lo prometido. Las lecciones aprendidas transforman la experiencia del equipo en conocimiento reutilizable. La documentación final y el cierre formal dan validez a la entrega y protegen a todas las partes involucradas.</w:t>
      </w:r>
    </w:p>
    <w:p w14:paraId="57C0EB7C" w14:textId="54EE77A2" w:rsidR="009138AE" w:rsidRPr="0062311C" w:rsidRDefault="00406E17" w:rsidP="00CE6299">
      <w:pPr>
        <w:spacing w:line="360" w:lineRule="auto"/>
        <w:jc w:val="both"/>
        <w:rPr>
          <w:rFonts w:eastAsiaTheme="majorEastAsia" w:cstheme="majorBidi"/>
          <w:b/>
          <w:color w:val="2F5496" w:themeColor="accent1" w:themeShade="BF"/>
          <w:sz w:val="28"/>
          <w:szCs w:val="40"/>
        </w:rPr>
      </w:pPr>
      <w:r w:rsidRPr="0062311C">
        <w:t xml:space="preserve">Tanto en metodologías tradicionales como ágiles, ejecutar correctamente esta fase aumenta la madurez de la organización y la probabilidad de éxito en proyectos futuros. </w:t>
      </w:r>
    </w:p>
    <w:p w14:paraId="6F31CFAB" w14:textId="77777777" w:rsidR="00665657" w:rsidRPr="0062311C" w:rsidRDefault="00665657">
      <w:pPr>
        <w:rPr>
          <w:rFonts w:eastAsiaTheme="majorEastAsia" w:cstheme="majorBidi"/>
          <w:b/>
          <w:bCs/>
          <w:color w:val="2F5496" w:themeColor="accent1" w:themeShade="BF"/>
          <w:sz w:val="28"/>
          <w:szCs w:val="40"/>
        </w:rPr>
      </w:pPr>
      <w:bookmarkStart w:id="5" w:name="_Toc241408268"/>
      <w:r w:rsidRPr="0062311C">
        <w:br w:type="page"/>
      </w:r>
    </w:p>
    <w:p w14:paraId="1F16C9D8" w14:textId="7DCE5222" w:rsidR="009138AE" w:rsidRPr="0062311C" w:rsidRDefault="009138AE" w:rsidP="00CE6299">
      <w:pPr>
        <w:pStyle w:val="Ttulo1"/>
      </w:pPr>
      <w:r w:rsidRPr="0062311C">
        <w:lastRenderedPageBreak/>
        <w:t>Fuentes De Informacion</w:t>
      </w:r>
      <w:bookmarkEnd w:id="5"/>
    </w:p>
    <w:p w14:paraId="484A161F" w14:textId="77777777" w:rsidR="009138AE" w:rsidRPr="0062311C" w:rsidRDefault="009138AE" w:rsidP="009138AE">
      <w:pPr>
        <w:spacing w:line="360" w:lineRule="auto"/>
        <w:jc w:val="both"/>
      </w:pPr>
    </w:p>
    <w:p w14:paraId="0D869C1C" w14:textId="2EB9C4FC" w:rsidR="0062311C" w:rsidRPr="0062311C" w:rsidRDefault="0062311C" w:rsidP="0062311C">
      <w:pPr>
        <w:pStyle w:val="Prrafodelista"/>
        <w:numPr>
          <w:ilvl w:val="0"/>
          <w:numId w:val="1"/>
        </w:numPr>
        <w:jc w:val="both"/>
      </w:pPr>
      <w:r w:rsidRPr="0062311C">
        <w:t>Aquino Villanueva, R. (2026). GPTI [Repositorio de GitHub]. https://github.com/rafaelrav8770/GPTI</w:t>
      </w:r>
    </w:p>
    <w:p w14:paraId="33422C16" w14:textId="658A8113" w:rsidR="00406E17" w:rsidRPr="0062311C" w:rsidRDefault="00406E17" w:rsidP="00406E17">
      <w:pPr>
        <w:pStyle w:val="Prrafodelista"/>
        <w:numPr>
          <w:ilvl w:val="0"/>
          <w:numId w:val="1"/>
        </w:numPr>
        <w:jc w:val="both"/>
      </w:pPr>
      <w:r w:rsidRPr="0062311C">
        <w:t xml:space="preserve">Project Management Institute. (2021). A guide to the project management body of knowledge (PMBOK® Guide) (7.ª ed.). Project Management Institute. </w:t>
      </w:r>
      <w:hyperlink r:id="rId13" w:history="1">
        <w:r w:rsidRPr="0062311C">
          <w:rPr>
            <w:rStyle w:val="Hipervnculo"/>
            <w:color w:val="auto"/>
            <w:u w:val="none"/>
          </w:rPr>
          <w:t>https://www.pmi.org/standards/pmbok</w:t>
        </w:r>
      </w:hyperlink>
    </w:p>
    <w:p w14:paraId="0CA214F2" w14:textId="77777777" w:rsidR="00406E17" w:rsidRPr="0062311C" w:rsidRDefault="00406E17" w:rsidP="00406E17">
      <w:pPr>
        <w:pStyle w:val="Prrafodelista"/>
        <w:numPr>
          <w:ilvl w:val="0"/>
          <w:numId w:val="1"/>
        </w:numPr>
        <w:jc w:val="both"/>
      </w:pPr>
      <w:r w:rsidRPr="0062311C">
        <w:t xml:space="preserve">Schwalbe, K. (2019). Information technology project management (9.ª ed.). Cengage Learning. </w:t>
      </w:r>
      <w:hyperlink r:id="rId14" w:history="1">
        <w:r w:rsidRPr="0062311C">
          <w:rPr>
            <w:rStyle w:val="Hipervnculo"/>
            <w:color w:val="auto"/>
            <w:u w:val="none"/>
          </w:rPr>
          <w:t>https://www.cengage.com/c/information-technology-project-management-9e-schwalbe/9781337101356/</w:t>
        </w:r>
      </w:hyperlink>
    </w:p>
    <w:p w14:paraId="410A504C" w14:textId="77777777" w:rsidR="00406E17" w:rsidRPr="0062311C" w:rsidRDefault="00406E17" w:rsidP="00406E17">
      <w:pPr>
        <w:pStyle w:val="Prrafodelista"/>
        <w:numPr>
          <w:ilvl w:val="0"/>
          <w:numId w:val="1"/>
        </w:numPr>
        <w:jc w:val="both"/>
      </w:pPr>
      <w:r w:rsidRPr="0062311C">
        <w:t xml:space="preserve">Schwaber, K., y Sutherland, J. (2020). La Guía de Scrum. </w:t>
      </w:r>
      <w:hyperlink r:id="rId15" w:history="1">
        <w:r w:rsidRPr="0062311C">
          <w:rPr>
            <w:rStyle w:val="Hipervnculo"/>
            <w:color w:val="auto"/>
            <w:u w:val="none"/>
          </w:rPr>
          <w:t>https://scrumguides.org/docs/scrumguide/v2020/2020-Scrum-Guide-Spanish-Latin-South-American.pdf</w:t>
        </w:r>
      </w:hyperlink>
    </w:p>
    <w:p w14:paraId="43B738EB" w14:textId="77777777" w:rsidR="00406E17" w:rsidRPr="0062311C" w:rsidRDefault="00406E17" w:rsidP="00406E17">
      <w:pPr>
        <w:pStyle w:val="Prrafodelista"/>
        <w:numPr>
          <w:ilvl w:val="0"/>
          <w:numId w:val="1"/>
        </w:numPr>
        <w:jc w:val="both"/>
      </w:pPr>
      <w:r w:rsidRPr="0062311C">
        <w:t xml:space="preserve">Aziz, E. E. (2015). Project closing: The small process group with big impact. PMI Global Congress 2015, Orlando, FL. Project Management Institute. </w:t>
      </w:r>
      <w:hyperlink r:id="rId16" w:history="1">
        <w:r w:rsidRPr="0062311C">
          <w:rPr>
            <w:rStyle w:val="Hipervnculo"/>
            <w:color w:val="auto"/>
            <w:u w:val="none"/>
          </w:rPr>
          <w:t>https://www.pmi.org/learning/library/importance-of-closing-process-group-9949</w:t>
        </w:r>
      </w:hyperlink>
    </w:p>
    <w:p w14:paraId="670F69E2" w14:textId="77777777" w:rsidR="00406E17" w:rsidRPr="0062311C" w:rsidRDefault="00406E17" w:rsidP="00406E17">
      <w:pPr>
        <w:pStyle w:val="Prrafodelista"/>
        <w:numPr>
          <w:ilvl w:val="0"/>
          <w:numId w:val="1"/>
        </w:numPr>
        <w:jc w:val="both"/>
      </w:pPr>
      <w:r w:rsidRPr="0062311C">
        <w:t xml:space="preserve">Project Management Institute. (s.f.). The forgotten phase: Close-out. </w:t>
      </w:r>
      <w:hyperlink r:id="rId17" w:history="1">
        <w:r w:rsidRPr="0062311C">
          <w:rPr>
            <w:rStyle w:val="Hipervnculo"/>
            <w:color w:val="auto"/>
            <w:u w:val="none"/>
          </w:rPr>
          <w:t>https://www.pmi.org/learning/library/forgotten-phase-close-out-3142</w:t>
        </w:r>
      </w:hyperlink>
    </w:p>
    <w:p w14:paraId="555DED20" w14:textId="77777777" w:rsidR="00406E17" w:rsidRPr="0062311C" w:rsidRDefault="00406E17" w:rsidP="00406E17">
      <w:pPr>
        <w:pStyle w:val="Prrafodelista"/>
        <w:numPr>
          <w:ilvl w:val="0"/>
          <w:numId w:val="1"/>
        </w:numPr>
        <w:jc w:val="both"/>
      </w:pPr>
      <w:r w:rsidRPr="0062311C">
        <w:t xml:space="preserve">Grant, L. A. (2009). Lessons learned: Do it early, do it often. PMI Global Congress 2009, Orlando, FL. Project Management Institute. </w:t>
      </w:r>
      <w:hyperlink r:id="rId18" w:history="1">
        <w:r w:rsidRPr="0062311C">
          <w:rPr>
            <w:rStyle w:val="Hipervnculo"/>
            <w:color w:val="auto"/>
            <w:u w:val="none"/>
          </w:rPr>
          <w:t>https://www.pmi.org/learning/library/lessons-learned-early-often-6746</w:t>
        </w:r>
      </w:hyperlink>
    </w:p>
    <w:p w14:paraId="4EEB8618" w14:textId="0F5EBF4B" w:rsidR="00FE04E8" w:rsidRPr="00CE6299" w:rsidRDefault="00406E17" w:rsidP="00406E17">
      <w:pPr>
        <w:pStyle w:val="Prrafodelista"/>
        <w:numPr>
          <w:ilvl w:val="0"/>
          <w:numId w:val="1"/>
        </w:numPr>
        <w:spacing w:line="360" w:lineRule="auto"/>
        <w:jc w:val="both"/>
        <w:rPr>
          <w:lang w:val="en-US"/>
        </w:rPr>
      </w:pPr>
      <w:r w:rsidRPr="0062311C">
        <w:t xml:space="preserve">Project Management Institute. (s.f.). Earned value management systems (EVMS). </w:t>
      </w:r>
      <w:hyperlink r:id="rId19" w:history="1">
        <w:r w:rsidRPr="0062311C">
          <w:rPr>
            <w:rStyle w:val="Hipervnculo"/>
            <w:color w:val="auto"/>
            <w:u w:val="none"/>
          </w:rPr>
          <w:t>https://www.pmi.org/learning/library/earned-value-management-systems-analysis-8026</w:t>
        </w:r>
      </w:hyperlink>
    </w:p>
    <w:sectPr w:rsidR="00FE04E8" w:rsidRPr="00CE6299"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13BA" w14:textId="77777777" w:rsidR="00223A16" w:rsidRPr="0062311C" w:rsidRDefault="00223A16">
      <w:pPr>
        <w:spacing w:after="0" w:line="240" w:lineRule="auto"/>
      </w:pPr>
      <w:r w:rsidRPr="0062311C">
        <w:separator/>
      </w:r>
    </w:p>
  </w:endnote>
  <w:endnote w:type="continuationSeparator" w:id="0">
    <w:p w14:paraId="6F43BF84" w14:textId="77777777" w:rsidR="00223A16" w:rsidRPr="0062311C" w:rsidRDefault="00223A16">
      <w:pPr>
        <w:spacing w:after="0" w:line="240" w:lineRule="auto"/>
      </w:pPr>
      <w:r w:rsidRPr="006231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F1F3" w14:textId="77777777" w:rsidR="00223A16" w:rsidRPr="0062311C" w:rsidRDefault="00223A16">
      <w:pPr>
        <w:spacing w:after="0" w:line="240" w:lineRule="auto"/>
      </w:pPr>
      <w:r w:rsidRPr="0062311C">
        <w:separator/>
      </w:r>
    </w:p>
  </w:footnote>
  <w:footnote w:type="continuationSeparator" w:id="0">
    <w:p w14:paraId="33612EF9" w14:textId="77777777" w:rsidR="00223A16" w:rsidRPr="0062311C" w:rsidRDefault="00223A16">
      <w:pPr>
        <w:spacing w:after="0" w:line="240" w:lineRule="auto"/>
      </w:pPr>
      <w:r w:rsidRPr="006231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Pr="0062311C" w:rsidRDefault="00C013A0">
    <w:pPr>
      <w:pStyle w:val="Encabezado"/>
      <w:rPr>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Pr="0062311C" w:rsidRDefault="00C013A0">
    <w:pPr>
      <w:pStyle w:val="Encabezado"/>
      <w:rPr>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Pr="0062311C" w:rsidRDefault="00C013A0">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6FA"/>
    <w:multiLevelType w:val="hybridMultilevel"/>
    <w:tmpl w:val="8C5E87C8"/>
    <w:lvl w:ilvl="0" w:tplc="A54A7F0C">
      <w:start w:val="1"/>
      <w:numFmt w:val="bullet"/>
      <w:lvlText w:val="•"/>
      <w:lvlJc w:val="left"/>
      <w:pPr>
        <w:ind w:left="720" w:hanging="360"/>
      </w:pPr>
    </w:lvl>
    <w:lvl w:ilvl="1" w:tplc="62CEFD18">
      <w:numFmt w:val="decimal"/>
      <w:lvlText w:val=""/>
      <w:lvlJc w:val="left"/>
      <w:pPr>
        <w:ind w:left="0" w:firstLine="0"/>
      </w:pPr>
    </w:lvl>
    <w:lvl w:ilvl="2" w:tplc="1E924F2A">
      <w:numFmt w:val="decimal"/>
      <w:lvlText w:val=""/>
      <w:lvlJc w:val="left"/>
      <w:pPr>
        <w:ind w:left="0" w:firstLine="0"/>
      </w:pPr>
    </w:lvl>
    <w:lvl w:ilvl="3" w:tplc="9286C95C">
      <w:numFmt w:val="decimal"/>
      <w:lvlText w:val=""/>
      <w:lvlJc w:val="left"/>
      <w:pPr>
        <w:ind w:left="0" w:firstLine="0"/>
      </w:pPr>
    </w:lvl>
    <w:lvl w:ilvl="4" w:tplc="7348061A">
      <w:numFmt w:val="decimal"/>
      <w:lvlText w:val=""/>
      <w:lvlJc w:val="left"/>
      <w:pPr>
        <w:ind w:left="0" w:firstLine="0"/>
      </w:pPr>
    </w:lvl>
    <w:lvl w:ilvl="5" w:tplc="675A5A18">
      <w:numFmt w:val="decimal"/>
      <w:lvlText w:val=""/>
      <w:lvlJc w:val="left"/>
      <w:pPr>
        <w:ind w:left="0" w:firstLine="0"/>
      </w:pPr>
    </w:lvl>
    <w:lvl w:ilvl="6" w:tplc="CA6892CC">
      <w:numFmt w:val="decimal"/>
      <w:lvlText w:val=""/>
      <w:lvlJc w:val="left"/>
      <w:pPr>
        <w:ind w:left="0" w:firstLine="0"/>
      </w:pPr>
    </w:lvl>
    <w:lvl w:ilvl="7" w:tplc="1A8A8A58">
      <w:numFmt w:val="decimal"/>
      <w:lvlText w:val=""/>
      <w:lvlJc w:val="left"/>
      <w:pPr>
        <w:ind w:left="0" w:firstLine="0"/>
      </w:pPr>
    </w:lvl>
    <w:lvl w:ilvl="8" w:tplc="BBECDD8E">
      <w:numFmt w:val="decimal"/>
      <w:lvlText w:val=""/>
      <w:lvlJc w:val="left"/>
      <w:pPr>
        <w:ind w:left="0" w:firstLine="0"/>
      </w:pPr>
    </w:lvl>
  </w:abstractNum>
  <w:abstractNum w:abstractNumId="1" w15:restartNumberingAfterBreak="0">
    <w:nsid w:val="19FE6733"/>
    <w:multiLevelType w:val="hybridMultilevel"/>
    <w:tmpl w:val="A1025076"/>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3E063830"/>
    <w:multiLevelType w:val="hybridMultilevel"/>
    <w:tmpl w:val="A6CC6C72"/>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1345003"/>
    <w:multiLevelType w:val="hybridMultilevel"/>
    <w:tmpl w:val="AF283A4C"/>
    <w:lvl w:ilvl="0" w:tplc="DB841B4C">
      <w:start w:val="1"/>
      <w:numFmt w:val="bullet"/>
      <w:lvlText w:val=""/>
      <w:lvlJc w:val="left"/>
      <w:pPr>
        <w:tabs>
          <w:tab w:val="num" w:pos="720"/>
        </w:tabs>
        <w:ind w:left="720" w:hanging="360"/>
      </w:pPr>
      <w:rPr>
        <w:rFonts w:ascii="Wingdings" w:hAnsi="Wingdings" w:hint="default"/>
      </w:rPr>
    </w:lvl>
    <w:lvl w:ilvl="1" w:tplc="89226E84" w:tentative="1">
      <w:start w:val="1"/>
      <w:numFmt w:val="bullet"/>
      <w:lvlText w:val=""/>
      <w:lvlJc w:val="left"/>
      <w:pPr>
        <w:tabs>
          <w:tab w:val="num" w:pos="1440"/>
        </w:tabs>
        <w:ind w:left="1440" w:hanging="360"/>
      </w:pPr>
      <w:rPr>
        <w:rFonts w:ascii="Wingdings" w:hAnsi="Wingdings" w:hint="default"/>
      </w:rPr>
    </w:lvl>
    <w:lvl w:ilvl="2" w:tplc="28827B08" w:tentative="1">
      <w:start w:val="1"/>
      <w:numFmt w:val="bullet"/>
      <w:lvlText w:val=""/>
      <w:lvlJc w:val="left"/>
      <w:pPr>
        <w:tabs>
          <w:tab w:val="num" w:pos="2160"/>
        </w:tabs>
        <w:ind w:left="2160" w:hanging="360"/>
      </w:pPr>
      <w:rPr>
        <w:rFonts w:ascii="Wingdings" w:hAnsi="Wingdings" w:hint="default"/>
      </w:rPr>
    </w:lvl>
    <w:lvl w:ilvl="3" w:tplc="4260B2BE" w:tentative="1">
      <w:start w:val="1"/>
      <w:numFmt w:val="bullet"/>
      <w:lvlText w:val=""/>
      <w:lvlJc w:val="left"/>
      <w:pPr>
        <w:tabs>
          <w:tab w:val="num" w:pos="2880"/>
        </w:tabs>
        <w:ind w:left="2880" w:hanging="360"/>
      </w:pPr>
      <w:rPr>
        <w:rFonts w:ascii="Wingdings" w:hAnsi="Wingdings" w:hint="default"/>
      </w:rPr>
    </w:lvl>
    <w:lvl w:ilvl="4" w:tplc="BED0DED2" w:tentative="1">
      <w:start w:val="1"/>
      <w:numFmt w:val="bullet"/>
      <w:lvlText w:val=""/>
      <w:lvlJc w:val="left"/>
      <w:pPr>
        <w:tabs>
          <w:tab w:val="num" w:pos="3600"/>
        </w:tabs>
        <w:ind w:left="3600" w:hanging="360"/>
      </w:pPr>
      <w:rPr>
        <w:rFonts w:ascii="Wingdings" w:hAnsi="Wingdings" w:hint="default"/>
      </w:rPr>
    </w:lvl>
    <w:lvl w:ilvl="5" w:tplc="D1381178" w:tentative="1">
      <w:start w:val="1"/>
      <w:numFmt w:val="bullet"/>
      <w:lvlText w:val=""/>
      <w:lvlJc w:val="left"/>
      <w:pPr>
        <w:tabs>
          <w:tab w:val="num" w:pos="4320"/>
        </w:tabs>
        <w:ind w:left="4320" w:hanging="360"/>
      </w:pPr>
      <w:rPr>
        <w:rFonts w:ascii="Wingdings" w:hAnsi="Wingdings" w:hint="default"/>
      </w:rPr>
    </w:lvl>
    <w:lvl w:ilvl="6" w:tplc="8946C4EA" w:tentative="1">
      <w:start w:val="1"/>
      <w:numFmt w:val="bullet"/>
      <w:lvlText w:val=""/>
      <w:lvlJc w:val="left"/>
      <w:pPr>
        <w:tabs>
          <w:tab w:val="num" w:pos="5040"/>
        </w:tabs>
        <w:ind w:left="5040" w:hanging="360"/>
      </w:pPr>
      <w:rPr>
        <w:rFonts w:ascii="Wingdings" w:hAnsi="Wingdings" w:hint="default"/>
      </w:rPr>
    </w:lvl>
    <w:lvl w:ilvl="7" w:tplc="E24AD8F0" w:tentative="1">
      <w:start w:val="1"/>
      <w:numFmt w:val="bullet"/>
      <w:lvlText w:val=""/>
      <w:lvlJc w:val="left"/>
      <w:pPr>
        <w:tabs>
          <w:tab w:val="num" w:pos="5760"/>
        </w:tabs>
        <w:ind w:left="5760" w:hanging="360"/>
      </w:pPr>
      <w:rPr>
        <w:rFonts w:ascii="Wingdings" w:hAnsi="Wingdings" w:hint="default"/>
      </w:rPr>
    </w:lvl>
    <w:lvl w:ilvl="8" w:tplc="2808085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4AB35D1"/>
    <w:multiLevelType w:val="hybridMultilevel"/>
    <w:tmpl w:val="A0345ED0"/>
    <w:lvl w:ilvl="0" w:tplc="B202A848">
      <w:start w:val="1"/>
      <w:numFmt w:val="decimal"/>
      <w:lvlText w:val="%1."/>
      <w:lvlJc w:val="left"/>
      <w:pPr>
        <w:ind w:left="720" w:hanging="360"/>
      </w:pPr>
    </w:lvl>
    <w:lvl w:ilvl="1" w:tplc="6D38665C">
      <w:numFmt w:val="decimal"/>
      <w:lvlText w:val=""/>
      <w:lvlJc w:val="left"/>
      <w:pPr>
        <w:ind w:left="0" w:firstLine="0"/>
      </w:pPr>
    </w:lvl>
    <w:lvl w:ilvl="2" w:tplc="381AA114">
      <w:numFmt w:val="decimal"/>
      <w:lvlText w:val=""/>
      <w:lvlJc w:val="left"/>
      <w:pPr>
        <w:ind w:left="0" w:firstLine="0"/>
      </w:pPr>
    </w:lvl>
    <w:lvl w:ilvl="3" w:tplc="EEE67BE8">
      <w:numFmt w:val="decimal"/>
      <w:lvlText w:val=""/>
      <w:lvlJc w:val="left"/>
      <w:pPr>
        <w:ind w:left="0" w:firstLine="0"/>
      </w:pPr>
    </w:lvl>
    <w:lvl w:ilvl="4" w:tplc="089468E8">
      <w:numFmt w:val="decimal"/>
      <w:lvlText w:val=""/>
      <w:lvlJc w:val="left"/>
      <w:pPr>
        <w:ind w:left="0" w:firstLine="0"/>
      </w:pPr>
    </w:lvl>
    <w:lvl w:ilvl="5" w:tplc="0BC6F8FC">
      <w:numFmt w:val="decimal"/>
      <w:lvlText w:val=""/>
      <w:lvlJc w:val="left"/>
      <w:pPr>
        <w:ind w:left="0" w:firstLine="0"/>
      </w:pPr>
    </w:lvl>
    <w:lvl w:ilvl="6" w:tplc="640A2EC6">
      <w:numFmt w:val="decimal"/>
      <w:lvlText w:val=""/>
      <w:lvlJc w:val="left"/>
      <w:pPr>
        <w:ind w:left="0" w:firstLine="0"/>
      </w:pPr>
    </w:lvl>
    <w:lvl w:ilvl="7" w:tplc="A6164B0E">
      <w:numFmt w:val="decimal"/>
      <w:lvlText w:val=""/>
      <w:lvlJc w:val="left"/>
      <w:pPr>
        <w:ind w:left="0" w:firstLine="0"/>
      </w:pPr>
    </w:lvl>
    <w:lvl w:ilvl="8" w:tplc="C0865A94">
      <w:numFmt w:val="decimal"/>
      <w:lvlText w:val=""/>
      <w:lvlJc w:val="left"/>
      <w:pPr>
        <w:ind w:left="0" w:firstLine="0"/>
      </w:pPr>
    </w:lvl>
  </w:abstractNum>
  <w:abstractNum w:abstractNumId="5" w15:restartNumberingAfterBreak="0">
    <w:nsid w:val="73A67E22"/>
    <w:multiLevelType w:val="hybridMultilevel"/>
    <w:tmpl w:val="461023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5144518">
    <w:abstractNumId w:val="1"/>
  </w:num>
  <w:num w:numId="2" w16cid:durableId="1215509451">
    <w:abstractNumId w:val="0"/>
  </w:num>
  <w:num w:numId="3" w16cid:durableId="19166836">
    <w:abstractNumId w:val="4"/>
    <w:lvlOverride w:ilvl="0">
      <w:startOverride w:val="1"/>
    </w:lvlOverride>
    <w:lvlOverride w:ilvl="1"/>
    <w:lvlOverride w:ilvl="2"/>
    <w:lvlOverride w:ilvl="3"/>
    <w:lvlOverride w:ilvl="4"/>
    <w:lvlOverride w:ilvl="5"/>
    <w:lvlOverride w:ilvl="6"/>
    <w:lvlOverride w:ilvl="7"/>
    <w:lvlOverride w:ilvl="8"/>
  </w:num>
  <w:num w:numId="4" w16cid:durableId="1123890081">
    <w:abstractNumId w:val="5"/>
  </w:num>
  <w:num w:numId="5" w16cid:durableId="1034385661">
    <w:abstractNumId w:val="2"/>
  </w:num>
  <w:num w:numId="6" w16cid:durableId="197829611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83746"/>
    <w:rsid w:val="000A51A2"/>
    <w:rsid w:val="000A739A"/>
    <w:rsid w:val="000B25BD"/>
    <w:rsid w:val="000B6AE6"/>
    <w:rsid w:val="000C14B6"/>
    <w:rsid w:val="000D663F"/>
    <w:rsid w:val="000F7B62"/>
    <w:rsid w:val="00120EDC"/>
    <w:rsid w:val="00147219"/>
    <w:rsid w:val="00155BD6"/>
    <w:rsid w:val="00165F62"/>
    <w:rsid w:val="0016686D"/>
    <w:rsid w:val="0019268E"/>
    <w:rsid w:val="00193C87"/>
    <w:rsid w:val="001A31F4"/>
    <w:rsid w:val="001A579A"/>
    <w:rsid w:val="001B2EE1"/>
    <w:rsid w:val="001C7387"/>
    <w:rsid w:val="001E46A5"/>
    <w:rsid w:val="001E768F"/>
    <w:rsid w:val="001F6DF0"/>
    <w:rsid w:val="0020304B"/>
    <w:rsid w:val="00207494"/>
    <w:rsid w:val="00215BBD"/>
    <w:rsid w:val="00223A16"/>
    <w:rsid w:val="00224A6E"/>
    <w:rsid w:val="00230EE6"/>
    <w:rsid w:val="002421D1"/>
    <w:rsid w:val="00247BFA"/>
    <w:rsid w:val="0026731B"/>
    <w:rsid w:val="002A04D8"/>
    <w:rsid w:val="002A35DA"/>
    <w:rsid w:val="002B0872"/>
    <w:rsid w:val="002B585E"/>
    <w:rsid w:val="002C5E88"/>
    <w:rsid w:val="002C679C"/>
    <w:rsid w:val="002E0FAE"/>
    <w:rsid w:val="002E70D2"/>
    <w:rsid w:val="002F373C"/>
    <w:rsid w:val="002F445A"/>
    <w:rsid w:val="00306DF8"/>
    <w:rsid w:val="003450DA"/>
    <w:rsid w:val="00345337"/>
    <w:rsid w:val="00361ED4"/>
    <w:rsid w:val="00376738"/>
    <w:rsid w:val="0038124D"/>
    <w:rsid w:val="0038135D"/>
    <w:rsid w:val="0039694A"/>
    <w:rsid w:val="003971AD"/>
    <w:rsid w:val="003A036A"/>
    <w:rsid w:val="00406C6F"/>
    <w:rsid w:val="00406E17"/>
    <w:rsid w:val="00407521"/>
    <w:rsid w:val="004143E2"/>
    <w:rsid w:val="00420298"/>
    <w:rsid w:val="00456F45"/>
    <w:rsid w:val="00460FBD"/>
    <w:rsid w:val="00465801"/>
    <w:rsid w:val="004D4DE5"/>
    <w:rsid w:val="004E1CB4"/>
    <w:rsid w:val="004F66B0"/>
    <w:rsid w:val="00510C6D"/>
    <w:rsid w:val="0052764A"/>
    <w:rsid w:val="00530573"/>
    <w:rsid w:val="0054451E"/>
    <w:rsid w:val="005514DF"/>
    <w:rsid w:val="005C72CF"/>
    <w:rsid w:val="005D4FBC"/>
    <w:rsid w:val="005D77F3"/>
    <w:rsid w:val="005E232E"/>
    <w:rsid w:val="005E2DEB"/>
    <w:rsid w:val="006211AE"/>
    <w:rsid w:val="0062311C"/>
    <w:rsid w:val="00627899"/>
    <w:rsid w:val="006316BE"/>
    <w:rsid w:val="00633915"/>
    <w:rsid w:val="00665657"/>
    <w:rsid w:val="00670676"/>
    <w:rsid w:val="00681934"/>
    <w:rsid w:val="006861B4"/>
    <w:rsid w:val="00687C86"/>
    <w:rsid w:val="006932BD"/>
    <w:rsid w:val="006A0F59"/>
    <w:rsid w:val="006B0D01"/>
    <w:rsid w:val="006B6C7A"/>
    <w:rsid w:val="006F4C9C"/>
    <w:rsid w:val="00711B63"/>
    <w:rsid w:val="007121B5"/>
    <w:rsid w:val="007173ED"/>
    <w:rsid w:val="0072630A"/>
    <w:rsid w:val="00731640"/>
    <w:rsid w:val="007338C3"/>
    <w:rsid w:val="00757C84"/>
    <w:rsid w:val="00772B9A"/>
    <w:rsid w:val="00784817"/>
    <w:rsid w:val="00793329"/>
    <w:rsid w:val="007A73C1"/>
    <w:rsid w:val="007A7635"/>
    <w:rsid w:val="007B6E32"/>
    <w:rsid w:val="007C3DDF"/>
    <w:rsid w:val="007C6E26"/>
    <w:rsid w:val="007E5B72"/>
    <w:rsid w:val="007F17EC"/>
    <w:rsid w:val="0080467F"/>
    <w:rsid w:val="00857B36"/>
    <w:rsid w:val="008A6D06"/>
    <w:rsid w:val="008B4D15"/>
    <w:rsid w:val="008C0AB1"/>
    <w:rsid w:val="008C3170"/>
    <w:rsid w:val="008E709E"/>
    <w:rsid w:val="008E7773"/>
    <w:rsid w:val="008F5A61"/>
    <w:rsid w:val="00913000"/>
    <w:rsid w:val="009138AE"/>
    <w:rsid w:val="00916368"/>
    <w:rsid w:val="00924426"/>
    <w:rsid w:val="0093419C"/>
    <w:rsid w:val="009369A2"/>
    <w:rsid w:val="0095370A"/>
    <w:rsid w:val="00954B80"/>
    <w:rsid w:val="009B418A"/>
    <w:rsid w:val="009C2AFD"/>
    <w:rsid w:val="009C495E"/>
    <w:rsid w:val="009D5E68"/>
    <w:rsid w:val="009E1EF9"/>
    <w:rsid w:val="009E290C"/>
    <w:rsid w:val="00A22CCF"/>
    <w:rsid w:val="00A32268"/>
    <w:rsid w:val="00A33120"/>
    <w:rsid w:val="00A6718D"/>
    <w:rsid w:val="00A72165"/>
    <w:rsid w:val="00A724BE"/>
    <w:rsid w:val="00A73A84"/>
    <w:rsid w:val="00A801D0"/>
    <w:rsid w:val="00A867D4"/>
    <w:rsid w:val="00A969A9"/>
    <w:rsid w:val="00AA5E21"/>
    <w:rsid w:val="00AB3FF7"/>
    <w:rsid w:val="00AB6502"/>
    <w:rsid w:val="00AC3620"/>
    <w:rsid w:val="00AE0FF0"/>
    <w:rsid w:val="00B049A4"/>
    <w:rsid w:val="00B04B93"/>
    <w:rsid w:val="00B060BB"/>
    <w:rsid w:val="00B066CC"/>
    <w:rsid w:val="00B07DFE"/>
    <w:rsid w:val="00B13F60"/>
    <w:rsid w:val="00B40E2F"/>
    <w:rsid w:val="00B4591A"/>
    <w:rsid w:val="00B554C9"/>
    <w:rsid w:val="00B56975"/>
    <w:rsid w:val="00B66A61"/>
    <w:rsid w:val="00B72704"/>
    <w:rsid w:val="00B7686F"/>
    <w:rsid w:val="00B85429"/>
    <w:rsid w:val="00B90190"/>
    <w:rsid w:val="00BA5A87"/>
    <w:rsid w:val="00BE29EA"/>
    <w:rsid w:val="00BF420F"/>
    <w:rsid w:val="00C013A0"/>
    <w:rsid w:val="00C06E3B"/>
    <w:rsid w:val="00C34CEF"/>
    <w:rsid w:val="00C37824"/>
    <w:rsid w:val="00C57DC7"/>
    <w:rsid w:val="00C62BFF"/>
    <w:rsid w:val="00C633C5"/>
    <w:rsid w:val="00C9396A"/>
    <w:rsid w:val="00C93AD7"/>
    <w:rsid w:val="00C9724C"/>
    <w:rsid w:val="00CC6705"/>
    <w:rsid w:val="00CE583E"/>
    <w:rsid w:val="00CE6299"/>
    <w:rsid w:val="00D16E2F"/>
    <w:rsid w:val="00D36495"/>
    <w:rsid w:val="00D523FA"/>
    <w:rsid w:val="00D838FA"/>
    <w:rsid w:val="00DA3B77"/>
    <w:rsid w:val="00DB06C3"/>
    <w:rsid w:val="00DB4676"/>
    <w:rsid w:val="00DB475C"/>
    <w:rsid w:val="00DD2B79"/>
    <w:rsid w:val="00DF4B19"/>
    <w:rsid w:val="00E01E7A"/>
    <w:rsid w:val="00E058BD"/>
    <w:rsid w:val="00E34B40"/>
    <w:rsid w:val="00E40EBA"/>
    <w:rsid w:val="00E414D3"/>
    <w:rsid w:val="00E569DD"/>
    <w:rsid w:val="00E65F9C"/>
    <w:rsid w:val="00E66710"/>
    <w:rsid w:val="00E75D1B"/>
    <w:rsid w:val="00E760BA"/>
    <w:rsid w:val="00E7655E"/>
    <w:rsid w:val="00E95AE9"/>
    <w:rsid w:val="00EB563F"/>
    <w:rsid w:val="00EB7F06"/>
    <w:rsid w:val="00EF3D55"/>
    <w:rsid w:val="00EF6BB1"/>
    <w:rsid w:val="00F0736B"/>
    <w:rsid w:val="00F101A2"/>
    <w:rsid w:val="00F85099"/>
    <w:rsid w:val="00F90082"/>
    <w:rsid w:val="00FA06DA"/>
    <w:rsid w:val="00FB3767"/>
    <w:rsid w:val="00FC2353"/>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CE6299"/>
    <w:pPr>
      <w:keepNext/>
      <w:keepLines/>
      <w:spacing w:before="360" w:after="80"/>
      <w:outlineLvl w:val="0"/>
    </w:pPr>
    <w:rPr>
      <w:rFonts w:eastAsiaTheme="majorEastAsia" w:cstheme="majorBidi"/>
      <w:b/>
      <w:bCs/>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299"/>
    <w:rPr>
      <w:rFonts w:ascii="Arial" w:eastAsiaTheme="majorEastAsia" w:hAnsi="Arial" w:cstheme="majorBidi"/>
      <w:b/>
      <w:bCs/>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mi.org/standards/pmbok" TargetMode="External"/><Relationship Id="rId18" Type="http://schemas.openxmlformats.org/officeDocument/2006/relationships/hyperlink" Target="https://www.pmi.org/learning/library/lessons-learned-early-often-674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www.pmi.org/learning/library/forgotten-phase-close-out-3142" TargetMode="External"/><Relationship Id="rId2" Type="http://schemas.openxmlformats.org/officeDocument/2006/relationships/styles" Target="styles.xml"/><Relationship Id="rId16" Type="http://schemas.openxmlformats.org/officeDocument/2006/relationships/hyperlink" Target="https://www.pmi.org/learning/library/importance-of-closing-process-group-994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scrumguides.org/docs/scrumguide/v2020/2020-Scrum-Guide-Spanish-Latin-South-American.pdf" TargetMode="External"/><Relationship Id="rId10" Type="http://schemas.openxmlformats.org/officeDocument/2006/relationships/header" Target="header1.xml"/><Relationship Id="rId19" Type="http://schemas.openxmlformats.org/officeDocument/2006/relationships/hyperlink" Target="https://www.pmi.org/learning/library/earned-value-management-systems-analysis-802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engage.com/c/information-technology-project-management-9e-schwalbe/978133710135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10</Pages>
  <Words>1215</Words>
  <Characters>6685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88</cp:revision>
  <cp:lastPrinted>2025-08-15T06:07:00Z</cp:lastPrinted>
  <dcterms:created xsi:type="dcterms:W3CDTF">2025-01-29T05:01:00Z</dcterms:created>
  <dcterms:modified xsi:type="dcterms:W3CDTF">2026-10-03T14:09:00Z</dcterms:modified>
</cp:coreProperties>
</file>