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1E58F55E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643F73AD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BA16F4">
        <w:rPr>
          <w:rFonts w:eastAsia="Arial"/>
          <w:b/>
          <w:bCs/>
          <w14:ligatures w14:val="none"/>
        </w:rPr>
        <w:t>3.1</w:t>
      </w:r>
      <w:r w:rsidR="008F5A61" w:rsidRPr="0026731B">
        <w:rPr>
          <w:rFonts w:eastAsia="Arial"/>
          <w:b/>
          <w:bCs/>
          <w14:ligatures w14:val="none"/>
        </w:rPr>
        <w:t xml:space="preserve"> -</w:t>
      </w:r>
      <w:r w:rsidR="00BA16F4">
        <w:rPr>
          <w:rFonts w:eastAsia="Arial"/>
          <w:b/>
          <w:bCs/>
          <w14:ligatures w14:val="none"/>
        </w:rPr>
        <w:t>RESUMEN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61FC125A" w:rsidR="00C013A0" w:rsidRPr="00C013A0" w:rsidRDefault="007221C8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26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115DCA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</w:t>
      </w:r>
      <w:r w:rsidR="00F85099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</w:t>
      </w:r>
      <w:r w:rsidR="00115DCA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BR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55A3FDA7" w14:textId="5CACD8F0" w:rsidR="00DF3DD2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2254059" w:history="1">
            <w:r w:rsidR="00DF3DD2" w:rsidRPr="004E3FA0">
              <w:rPr>
                <w:rStyle w:val="Hipervnculo"/>
              </w:rPr>
              <w:t>Introducción</w:t>
            </w:r>
            <w:r w:rsidR="00DF3DD2">
              <w:rPr>
                <w:webHidden/>
              </w:rPr>
              <w:tab/>
            </w:r>
            <w:r w:rsidR="00DF3DD2">
              <w:rPr>
                <w:webHidden/>
              </w:rPr>
              <w:fldChar w:fldCharType="begin"/>
            </w:r>
            <w:r w:rsidR="00DF3DD2">
              <w:rPr>
                <w:webHidden/>
              </w:rPr>
              <w:instrText xml:space="preserve"> PAGEREF _Toc222254059 \h </w:instrText>
            </w:r>
            <w:r w:rsidR="00DF3DD2">
              <w:rPr>
                <w:webHidden/>
              </w:rPr>
            </w:r>
            <w:r w:rsidR="00DF3DD2">
              <w:rPr>
                <w:webHidden/>
              </w:rPr>
              <w:fldChar w:fldCharType="separate"/>
            </w:r>
            <w:r w:rsidR="00DF3DD2">
              <w:rPr>
                <w:webHidden/>
              </w:rPr>
              <w:t>3</w:t>
            </w:r>
            <w:r w:rsidR="00DF3DD2">
              <w:rPr>
                <w:webHidden/>
              </w:rPr>
              <w:fldChar w:fldCharType="end"/>
            </w:r>
          </w:hyperlink>
        </w:p>
        <w:p w14:paraId="0F46D859" w14:textId="416AC9D0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0" w:history="1">
            <w:r w:rsidRPr="004E3FA0">
              <w:rPr>
                <w:rStyle w:val="Hipervnculo"/>
              </w:rPr>
              <w:t>Mapa conseptual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E6784B" w14:textId="2A070645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1" w:history="1">
            <w:r w:rsidRPr="004E3FA0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A1A44C" w14:textId="081EB077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2" w:history="1">
            <w:r w:rsidRPr="004E3FA0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2B28C34A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2254059"/>
      <w:r>
        <w:t>Introducción</w:t>
      </w:r>
      <w:bookmarkEnd w:id="0"/>
    </w:p>
    <w:p w14:paraId="52E237C6" w14:textId="77777777" w:rsidR="00147219" w:rsidRDefault="00147219"/>
    <w:p w14:paraId="6978CCE4" w14:textId="49A20BF2" w:rsidR="00147219" w:rsidRDefault="00BA16F4" w:rsidP="00BA16F4">
      <w:pPr>
        <w:spacing w:line="360" w:lineRule="auto"/>
        <w:jc w:val="both"/>
      </w:pPr>
      <w:r w:rsidRPr="00BA16F4">
        <w:t xml:space="preserve">La codificación es la etapa en la que el diseño del sistema se convierte en código fuente </w:t>
      </w:r>
      <w:r>
        <w:t xml:space="preserve">en </w:t>
      </w:r>
      <w:r w:rsidRPr="00BA16F4">
        <w:t>ejecutable. En esta fase se implementan los requerimientos mediante un lenguaje de programación, aplicando principios como modularidad, cohesión y bajo acoplamiento. Además, se utilizan estándares y buenas prácticas para asegurar que el software sea claro, funcional y mantenible.</w:t>
      </w:r>
    </w:p>
    <w:p w14:paraId="6CA1CC2B" w14:textId="77777777" w:rsidR="008E7773" w:rsidRDefault="008E7773" w:rsidP="00BA16F4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6A10E29A" w:rsidR="00C37824" w:rsidRDefault="00BA16F4" w:rsidP="00C37824">
      <w:pPr>
        <w:pStyle w:val="Ttulo1"/>
      </w:pPr>
      <w:r>
        <w:lastRenderedPageBreak/>
        <w:t>RESUMEN</w:t>
      </w:r>
    </w:p>
    <w:p w14:paraId="3CD479FF" w14:textId="57F2B0F1" w:rsidR="005D4FBC" w:rsidRPr="005D4FBC" w:rsidRDefault="005D4FBC" w:rsidP="005D4FBC"/>
    <w:p w14:paraId="1253847C" w14:textId="4EC8FC0E" w:rsidR="00BA16F4" w:rsidRPr="00BA16F4" w:rsidRDefault="00BA16F4" w:rsidP="00BA16F4">
      <w:pPr>
        <w:spacing w:line="360" w:lineRule="auto"/>
        <w:jc w:val="both"/>
      </w:pPr>
      <w:r w:rsidRPr="00BA16F4">
        <w:t>La codificación es la etapa del desarrollo de software en la que los modelos y diseños previamente elaborados se transforman en código fuente</w:t>
      </w:r>
      <w:r>
        <w:t xml:space="preserve"> en</w:t>
      </w:r>
      <w:r w:rsidRPr="00BA16F4">
        <w:t xml:space="preserve"> ejecutable. En esta fase se materializa la arquitectura del sistema mediante un lenguaje de programación, convirtiendo los diagramas, especificaciones y estructuras diseñadas en soluciones funcionales. No se trata únicamente de escribir instrucciones, sino de aplicar principios de ingeniería que permitan construir software claro, estructurado y preparado para evolucionar.</w:t>
      </w:r>
    </w:p>
    <w:p w14:paraId="290E393A" w14:textId="77777777" w:rsidR="00BA16F4" w:rsidRPr="00BA16F4" w:rsidRDefault="00BA16F4" w:rsidP="00BA16F4">
      <w:pPr>
        <w:spacing w:line="360" w:lineRule="auto"/>
        <w:jc w:val="both"/>
      </w:pPr>
      <w:r w:rsidRPr="00BA16F4">
        <w:t>Durante el proceso de implementación se aplican principios fundamentales como la modularidad, la cohesión y el bajo acoplamiento. La modularidad permite dividir el sistema en componentes independientes; la cohesión asegura que cada módulo cumpla una función específica y bien definida; y el bajo acoplamiento reduce la dependencia entre partes del sistema. Estos elementos contribuyen a que el software sea más fácil de mantener, ampliar y corregir.</w:t>
      </w:r>
    </w:p>
    <w:p w14:paraId="6690CCE5" w14:textId="7A7348D5" w:rsidR="00BA16F4" w:rsidRPr="00BA16F4" w:rsidRDefault="00BA16F4" w:rsidP="00BA16F4">
      <w:pPr>
        <w:spacing w:line="360" w:lineRule="auto"/>
        <w:jc w:val="both"/>
      </w:pPr>
      <w:r w:rsidRPr="00BA16F4">
        <w:t xml:space="preserve">También se enfatiza la importancia de seguir estándares de programación y buenas prácticas. </w:t>
      </w:r>
      <w:r w:rsidR="00C97E98" w:rsidRPr="00C97E98">
        <w:t>Esto implica la adopción de convenciones de nomenclatura, una correcta indentación, documentación interna mediante comentarios, validación de entradas, manejo estructurado de excepciones y una organización coherente del código. La aplicación de estándares asegura consistencia, comprensibilidad y calidad, favoreciendo el trabajo colaborativo y la mantenibilidad del software a largo plazo.</w:t>
      </w:r>
      <w:r w:rsidR="00C97E98">
        <w:t xml:space="preserve"> </w:t>
      </w:r>
      <w:r w:rsidRPr="00BA16F4">
        <w:t>Además, se destaca la necesidad de documentar correctamente el código y su funcionamient</w:t>
      </w:r>
      <w:r w:rsidR="00C97E98">
        <w:t>o</w:t>
      </w:r>
      <w:r w:rsidRPr="00BA16F4">
        <w:t>. En conjunto, la codificación representa una fase crítica del desarrollo, ya que de su correcta ejecución depende la calidad, eficiencia y sostenibilidad del software.</w:t>
      </w:r>
    </w:p>
    <w:p w14:paraId="534755BD" w14:textId="6592257D" w:rsidR="005D4FBC" w:rsidRPr="005D4FBC" w:rsidRDefault="005D4FBC" w:rsidP="005D4FBC"/>
    <w:p w14:paraId="7913112D" w14:textId="7F65821A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B96C878" w14:textId="05A7634D" w:rsidR="00784817" w:rsidRPr="00784817" w:rsidRDefault="00784817" w:rsidP="00784817">
      <w:pPr>
        <w:pStyle w:val="Ttulo1"/>
      </w:pPr>
      <w:bookmarkStart w:id="1" w:name="_Toc222254061"/>
      <w:r w:rsidRPr="00784817">
        <w:lastRenderedPageBreak/>
        <w:t>Conclusión</w:t>
      </w:r>
      <w:bookmarkEnd w:id="1"/>
    </w:p>
    <w:p w14:paraId="071726EE" w14:textId="6EE4EB04" w:rsidR="004F66B0" w:rsidRDefault="004F66B0" w:rsidP="00B7686F">
      <w:pPr>
        <w:spacing w:line="360" w:lineRule="auto"/>
        <w:jc w:val="both"/>
      </w:pPr>
    </w:p>
    <w:p w14:paraId="71E7DABA" w14:textId="6A1004F7" w:rsidR="00BA16F4" w:rsidRPr="00BA16F4" w:rsidRDefault="00BA16F4" w:rsidP="00BA16F4">
      <w:pPr>
        <w:spacing w:line="360" w:lineRule="auto"/>
        <w:jc w:val="both"/>
      </w:pPr>
      <w:r w:rsidRPr="00BA16F4">
        <w:t>La codificación representa una etapa dentro del ciclo de vida del software, ya que convierte el diseño en un producto operativo. La aplicación adecuada de principios de ingeniería, estándares de programación y buenas prácticas determina en gran medida la calidad final del sistema. Un código bien estructurado no solo cumple con los requerimientos funcionales, sino que también facilita su mantenimiento, ampliación y corrección de errores.</w:t>
      </w:r>
      <w:r>
        <w:t xml:space="preserve"> Tanto </w:t>
      </w:r>
      <w:r w:rsidRPr="00BA16F4">
        <w:t>la documentación y organización del código garantizan la sostenibilidad del proyecto a largo plazo. En consecuencia, la implementación debe realizarse con disciplina técnica y enfoque metodológico, asegurando que el software desarrollado sea confiable, eficiente y adaptable a futuros cambios.</w:t>
      </w:r>
    </w:p>
    <w:p w14:paraId="70217693" w14:textId="77777777" w:rsidR="00C9724C" w:rsidRDefault="00C9724C" w:rsidP="00BA16F4">
      <w:pPr>
        <w:spacing w:line="360" w:lineRule="auto"/>
        <w:jc w:val="both"/>
      </w:pPr>
      <w:r>
        <w:br w:type="page"/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2AD349D0" w:rsidR="002B0872" w:rsidRDefault="00C9724C" w:rsidP="00B060BB">
      <w:pPr>
        <w:pStyle w:val="Ttulo1"/>
        <w:rPr>
          <w:lang w:val="en-US"/>
        </w:rPr>
      </w:pPr>
      <w:bookmarkStart w:id="2" w:name="_Toc222254062"/>
      <w:r w:rsidRPr="002B0872">
        <w:rPr>
          <w:lang w:val="en-US"/>
        </w:rPr>
        <w:t xml:space="preserve">Fuentes </w:t>
      </w:r>
      <w:r>
        <w:rPr>
          <w:lang w:val="en-US"/>
        </w:rPr>
        <w:t>De Informacion</w:t>
      </w:r>
      <w:bookmarkEnd w:id="2"/>
    </w:p>
    <w:p w14:paraId="727806B5" w14:textId="77777777" w:rsidR="003450DA" w:rsidRDefault="003450DA" w:rsidP="003450DA">
      <w:pPr>
        <w:rPr>
          <w:lang w:val="en-US"/>
        </w:rPr>
      </w:pPr>
    </w:p>
    <w:p w14:paraId="6B8BE43F" w14:textId="6B9696CB" w:rsidR="00E12E1A" w:rsidRDefault="00C97E98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 xml:space="preserve">Pressman, R. S. Ingeniería del software: Un enfoque práctico (7ª ed.). McGraw-Hill. Capítulo 4, </w:t>
      </w:r>
      <w:r w:rsidR="00E414A3" w:rsidRPr="00DC2676">
        <w:t xml:space="preserve">Principios de construcción </w:t>
      </w:r>
      <w:r w:rsidRPr="00DC2676">
        <w:t>pag. 94-95.</w:t>
      </w:r>
    </w:p>
    <w:p w14:paraId="40EDE631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</w:pPr>
    </w:p>
    <w:p w14:paraId="2BA16328" w14:textId="37741EB2" w:rsidR="00E414A3" w:rsidRDefault="00E414A3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>Sommerville, I.  Ingeniería del software (7ª ed.). Pearson Educación. Capítulo 4: Procesos del software, pag. 59.</w:t>
      </w:r>
    </w:p>
    <w:p w14:paraId="29195F96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</w:pPr>
    </w:p>
    <w:p w14:paraId="17EA4666" w14:textId="751CDB08" w:rsidR="00DC2676" w:rsidRPr="00DC2676" w:rsidRDefault="00DC2676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>Sommerville, I.  Ingeniería del software (7ª ed.). Pearson Educación. Capítulo 17: “Desarrollo”, pp. 355–370</w:t>
      </w:r>
    </w:p>
    <w:p w14:paraId="7D390E06" w14:textId="77777777" w:rsidR="00E414A3" w:rsidRPr="00DC2676" w:rsidRDefault="00E414A3" w:rsidP="00DC2676">
      <w:pPr>
        <w:pStyle w:val="Prrafodelista"/>
        <w:spacing w:line="360" w:lineRule="auto"/>
        <w:ind w:left="360"/>
        <w:jc w:val="both"/>
      </w:pPr>
    </w:p>
    <w:p w14:paraId="60268786" w14:textId="5184A6D1" w:rsidR="00E414A3" w:rsidRPr="00DC2676" w:rsidRDefault="00E414A3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 xml:space="preserve">Pressman, R. S.  Ingeniería del software: Un enfoque práctico (7ª ed.). McGraw-Hill. Capítulo 6: Modelado de los requerimientos: escenarios, información y clases de análisis, pag. 126–148 (modelado de datos); </w:t>
      </w:r>
    </w:p>
    <w:p w14:paraId="46D78A16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</w:pPr>
    </w:p>
    <w:p w14:paraId="64BD7ED5" w14:textId="157C1A66" w:rsidR="00DC2676" w:rsidRDefault="00DC2676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>Pressman, R. S.  Ingeniería del software: Un enfoque práctico (7ª ed.). McGraw-Hill. Capítulo 9</w:t>
      </w:r>
      <w:r>
        <w:t xml:space="preserve"> y 10</w:t>
      </w:r>
      <w:r w:rsidRPr="00DC2676">
        <w:t xml:space="preserve"> </w:t>
      </w:r>
    </w:p>
    <w:p w14:paraId="7A6B1836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</w:pPr>
    </w:p>
    <w:p w14:paraId="54B78CCA" w14:textId="12407DFA" w:rsidR="00DC2676" w:rsidRDefault="00DC2676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>Pressman, R. S.  Ingeniería del software: Un enfoque práctico (7ª ed.). McGraw-Hill. Capítulo 12: Diseño basado en patrones, p</w:t>
      </w:r>
      <w:r>
        <w:t>ag</w:t>
      </w:r>
      <w:r w:rsidRPr="00DC2676">
        <w:t>. 307 (patrón Sistema de Administración de Base de Datos – DBMS).</w:t>
      </w:r>
    </w:p>
    <w:p w14:paraId="29A601B1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</w:pPr>
    </w:p>
    <w:p w14:paraId="20A1124D" w14:textId="1B8C255C" w:rsidR="00DC2676" w:rsidRPr="00DC2676" w:rsidRDefault="00DC2676" w:rsidP="00DC2676">
      <w:pPr>
        <w:pStyle w:val="Prrafodelista"/>
        <w:numPr>
          <w:ilvl w:val="0"/>
          <w:numId w:val="47"/>
        </w:numPr>
        <w:spacing w:line="360" w:lineRule="auto"/>
        <w:jc w:val="both"/>
      </w:pPr>
      <w:r w:rsidRPr="00DC2676">
        <w:t>Pressman, R. S.  Ingeniería del software: Un enfoque práctico (7ª ed.). McGraw-Hill. Capítulo 20: Pruebas de webapps, p</w:t>
      </w:r>
      <w:r>
        <w:t>ag</w:t>
      </w:r>
      <w:r w:rsidRPr="00DC2676">
        <w:t>. 460 (pruebas relacionadas con bases de datos y consultas SQL).</w:t>
      </w:r>
    </w:p>
    <w:p w14:paraId="720750E8" w14:textId="77777777" w:rsidR="00DC2676" w:rsidRPr="00DC2676" w:rsidRDefault="00DC2676" w:rsidP="00DC2676">
      <w:pPr>
        <w:pStyle w:val="Prrafodelista"/>
        <w:spacing w:line="360" w:lineRule="auto"/>
        <w:ind w:left="360"/>
        <w:jc w:val="both"/>
        <w:rPr>
          <w:lang w:val="en-US"/>
        </w:rPr>
      </w:pPr>
    </w:p>
    <w:sectPr w:rsidR="00DC2676" w:rsidRPr="00DC2676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984F" w14:textId="77777777" w:rsidR="00643A9F" w:rsidRDefault="00643A9F">
      <w:pPr>
        <w:spacing w:after="0" w:line="240" w:lineRule="auto"/>
      </w:pPr>
      <w:r>
        <w:separator/>
      </w:r>
    </w:p>
  </w:endnote>
  <w:endnote w:type="continuationSeparator" w:id="0">
    <w:p w14:paraId="23D03DFA" w14:textId="77777777" w:rsidR="00643A9F" w:rsidRDefault="0064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164A" w14:textId="77777777" w:rsidR="00643A9F" w:rsidRDefault="00643A9F">
      <w:pPr>
        <w:spacing w:after="0" w:line="240" w:lineRule="auto"/>
      </w:pPr>
      <w:r>
        <w:separator/>
      </w:r>
    </w:p>
  </w:footnote>
  <w:footnote w:type="continuationSeparator" w:id="0">
    <w:p w14:paraId="39F36128" w14:textId="77777777" w:rsidR="00643A9F" w:rsidRDefault="00643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3E1E88"/>
    <w:multiLevelType w:val="hybridMultilevel"/>
    <w:tmpl w:val="1D1E7B8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667A1"/>
    <w:multiLevelType w:val="hybridMultilevel"/>
    <w:tmpl w:val="B27EFF6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7"/>
  </w:num>
  <w:num w:numId="4" w16cid:durableId="1631547707">
    <w:abstractNumId w:val="19"/>
  </w:num>
  <w:num w:numId="5" w16cid:durableId="2131825813">
    <w:abstractNumId w:val="28"/>
  </w:num>
  <w:num w:numId="6" w16cid:durableId="1113673204">
    <w:abstractNumId w:val="36"/>
  </w:num>
  <w:num w:numId="7" w16cid:durableId="192110614">
    <w:abstractNumId w:val="40"/>
  </w:num>
  <w:num w:numId="8" w16cid:durableId="995649658">
    <w:abstractNumId w:val="3"/>
  </w:num>
  <w:num w:numId="9" w16cid:durableId="495459423">
    <w:abstractNumId w:val="39"/>
  </w:num>
  <w:num w:numId="10" w16cid:durableId="1463110340">
    <w:abstractNumId w:val="17"/>
  </w:num>
  <w:num w:numId="11" w16cid:durableId="1784424014">
    <w:abstractNumId w:val="10"/>
  </w:num>
  <w:num w:numId="12" w16cid:durableId="1187863912">
    <w:abstractNumId w:val="24"/>
  </w:num>
  <w:num w:numId="13" w16cid:durableId="1101411115">
    <w:abstractNumId w:val="16"/>
  </w:num>
  <w:num w:numId="14" w16cid:durableId="1257591790">
    <w:abstractNumId w:val="27"/>
  </w:num>
  <w:num w:numId="15" w16cid:durableId="1878657263">
    <w:abstractNumId w:val="15"/>
  </w:num>
  <w:num w:numId="16" w16cid:durableId="287854033">
    <w:abstractNumId w:val="35"/>
  </w:num>
  <w:num w:numId="17" w16cid:durableId="2021657794">
    <w:abstractNumId w:val="21"/>
  </w:num>
  <w:num w:numId="18" w16cid:durableId="1797599582">
    <w:abstractNumId w:val="20"/>
  </w:num>
  <w:num w:numId="19" w16cid:durableId="1573659727">
    <w:abstractNumId w:val="9"/>
  </w:num>
  <w:num w:numId="20" w16cid:durableId="1223174196">
    <w:abstractNumId w:val="13"/>
  </w:num>
  <w:num w:numId="21" w16cid:durableId="878518449">
    <w:abstractNumId w:val="41"/>
  </w:num>
  <w:num w:numId="22" w16cid:durableId="2121294874">
    <w:abstractNumId w:val="44"/>
  </w:num>
  <w:num w:numId="23" w16cid:durableId="101535777">
    <w:abstractNumId w:val="33"/>
  </w:num>
  <w:num w:numId="24" w16cid:durableId="1591893191">
    <w:abstractNumId w:val="45"/>
  </w:num>
  <w:num w:numId="25" w16cid:durableId="981039052">
    <w:abstractNumId w:val="34"/>
  </w:num>
  <w:num w:numId="26" w16cid:durableId="821583101">
    <w:abstractNumId w:val="23"/>
  </w:num>
  <w:num w:numId="27" w16cid:durableId="1950160691">
    <w:abstractNumId w:val="22"/>
  </w:num>
  <w:num w:numId="28" w16cid:durableId="911622931">
    <w:abstractNumId w:val="5"/>
  </w:num>
  <w:num w:numId="29" w16cid:durableId="1627656905">
    <w:abstractNumId w:val="38"/>
  </w:num>
  <w:num w:numId="30" w16cid:durableId="1613827249">
    <w:abstractNumId w:val="7"/>
  </w:num>
  <w:num w:numId="31" w16cid:durableId="994801359">
    <w:abstractNumId w:val="29"/>
  </w:num>
  <w:num w:numId="32" w16cid:durableId="1083452425">
    <w:abstractNumId w:val="30"/>
  </w:num>
  <w:num w:numId="33" w16cid:durableId="839927190">
    <w:abstractNumId w:val="8"/>
  </w:num>
  <w:num w:numId="34" w16cid:durableId="1507012088">
    <w:abstractNumId w:val="26"/>
  </w:num>
  <w:num w:numId="35" w16cid:durableId="689183233">
    <w:abstractNumId w:val="25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2"/>
  </w:num>
  <w:num w:numId="39" w16cid:durableId="692194647">
    <w:abstractNumId w:val="46"/>
  </w:num>
  <w:num w:numId="40" w16cid:durableId="891696081">
    <w:abstractNumId w:val="31"/>
  </w:num>
  <w:num w:numId="41" w16cid:durableId="1625693135">
    <w:abstractNumId w:val="11"/>
  </w:num>
  <w:num w:numId="42" w16cid:durableId="1531917270">
    <w:abstractNumId w:val="42"/>
  </w:num>
  <w:num w:numId="43" w16cid:durableId="1082139836">
    <w:abstractNumId w:val="43"/>
  </w:num>
  <w:num w:numId="44" w16cid:durableId="1675257268">
    <w:abstractNumId w:val="2"/>
  </w:num>
  <w:num w:numId="45" w16cid:durableId="248466997">
    <w:abstractNumId w:val="12"/>
  </w:num>
  <w:num w:numId="46" w16cid:durableId="2142503919">
    <w:abstractNumId w:val="6"/>
  </w:num>
  <w:num w:numId="47" w16cid:durableId="509175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0603"/>
    <w:rsid w:val="000328B9"/>
    <w:rsid w:val="000A51A2"/>
    <w:rsid w:val="000A739A"/>
    <w:rsid w:val="000B6AE6"/>
    <w:rsid w:val="000C14B6"/>
    <w:rsid w:val="000D663F"/>
    <w:rsid w:val="000F7B62"/>
    <w:rsid w:val="000F7F36"/>
    <w:rsid w:val="00115DCA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0BA3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01AAB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43A9F"/>
    <w:rsid w:val="00670676"/>
    <w:rsid w:val="00681934"/>
    <w:rsid w:val="006861B4"/>
    <w:rsid w:val="006932BD"/>
    <w:rsid w:val="006A0F59"/>
    <w:rsid w:val="006B0D01"/>
    <w:rsid w:val="006B6C7A"/>
    <w:rsid w:val="00706089"/>
    <w:rsid w:val="00711B63"/>
    <w:rsid w:val="007121B5"/>
    <w:rsid w:val="007173ED"/>
    <w:rsid w:val="007221C8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6718D"/>
    <w:rsid w:val="00A72165"/>
    <w:rsid w:val="00A724BE"/>
    <w:rsid w:val="00A801D0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22E1B"/>
    <w:rsid w:val="00B40E2F"/>
    <w:rsid w:val="00B4591A"/>
    <w:rsid w:val="00B554C9"/>
    <w:rsid w:val="00B66A61"/>
    <w:rsid w:val="00B72704"/>
    <w:rsid w:val="00B73866"/>
    <w:rsid w:val="00B75D57"/>
    <w:rsid w:val="00B7686F"/>
    <w:rsid w:val="00B85429"/>
    <w:rsid w:val="00B90190"/>
    <w:rsid w:val="00BA16F4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97E98"/>
    <w:rsid w:val="00CC6705"/>
    <w:rsid w:val="00CE583E"/>
    <w:rsid w:val="00D16E2F"/>
    <w:rsid w:val="00D466D7"/>
    <w:rsid w:val="00D523FA"/>
    <w:rsid w:val="00D838FA"/>
    <w:rsid w:val="00DA3B77"/>
    <w:rsid w:val="00DB4676"/>
    <w:rsid w:val="00DB475C"/>
    <w:rsid w:val="00DC2676"/>
    <w:rsid w:val="00DD2B79"/>
    <w:rsid w:val="00DF3DD2"/>
    <w:rsid w:val="00DF4B19"/>
    <w:rsid w:val="00E01E7A"/>
    <w:rsid w:val="00E058BD"/>
    <w:rsid w:val="00E12E1A"/>
    <w:rsid w:val="00E34B40"/>
    <w:rsid w:val="00E40EBA"/>
    <w:rsid w:val="00E414A3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83B13"/>
    <w:rsid w:val="00F85099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76</cp:revision>
  <cp:lastPrinted>2025-08-15T06:07:00Z</cp:lastPrinted>
  <dcterms:created xsi:type="dcterms:W3CDTF">2025-01-29T05:01:00Z</dcterms:created>
  <dcterms:modified xsi:type="dcterms:W3CDTF">2026-03-15T04:38:00Z</dcterms:modified>
</cp:coreProperties>
</file>