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10160" distB="10160" distL="10160" distR="10160" simplePos="0" locked="0" layoutInCell="0" allowOverlap="1" relativeHeight="2" wp14:anchorId="75C6EA31">
                <wp:simplePos x="0" y="0"/>
                <wp:positionH relativeFrom="margin">
                  <wp:posOffset>-495300</wp:posOffset>
                </wp:positionH>
                <wp:positionV relativeFrom="paragraph">
                  <wp:posOffset>-321945</wp:posOffset>
                </wp:positionV>
                <wp:extent cx="6536690" cy="9526270"/>
                <wp:effectExtent l="10160" t="10160" r="10160" b="10160"/>
                <wp:wrapNone/>
                <wp:docPr id="1" name="Retângulo: Cantos Arredondados 1"/>
                <a:graphic xmlns:a="http://schemas.openxmlformats.org/drawingml/2006/main">
                  <a:graphicData uri="http://schemas.microsoft.com/office/word/2010/wordprocessingShape">
                    <wps:wsp>
                      <wps:cNvSpPr/>
                      <wps:spPr>
                        <a:xfrm>
                          <a:off x="0" y="0"/>
                          <a:ext cx="6536520" cy="9526320"/>
                        </a:xfrm>
                        <a:prstGeom prst="roundRect">
                          <a:avLst>
                            <a:gd name="adj" fmla="val 16667"/>
                          </a:avLst>
                        </a:prstGeom>
                        <a:solidFill>
                          <a:srgbClr val="ffffff"/>
                        </a:solidFill>
                        <a:ln>
                          <a:solidFill>
                            <a:srgbClr val="4ea72e"/>
                          </a:solidFill>
                        </a:ln>
                      </wps:spPr>
                      <wps:style>
                        <a:lnRef idx="2">
                          <a:schemeClr val="accent6"/>
                        </a:lnRef>
                        <a:fillRef idx="1">
                          <a:schemeClr val="lt1"/>
                        </a:fillRef>
                        <a:effectRef idx="0">
                          <a:schemeClr val="accent6"/>
                        </a:effectRef>
                        <a:fontRef idx="minor"/>
                      </wps:style>
                      <wps:txbx>
                        <w:txbxContent>
                          <w:p>
                            <w:pPr>
                              <w:pStyle w:val="Contedodamoldura"/>
                              <w:jc w:val="center"/>
                              <w:rPr>
                                <w:sz w:val="96"/>
                                <w:szCs w:val="56"/>
                              </w:rPr>
                            </w:pPr>
                            <w:r>
                              <w:rPr>
                                <w:color w:val="000000"/>
                                <w:sz w:val="96"/>
                                <w:szCs w:val="56"/>
                              </w:rPr>
                            </w:r>
                          </w:p>
                          <w:p>
                            <w:pPr>
                              <w:pStyle w:val="Contedodamoldura"/>
                              <w:jc w:val="center"/>
                              <w:rPr>
                                <w:sz w:val="72"/>
                                <w:szCs w:val="72"/>
                              </w:rPr>
                            </w:pPr>
                            <w:r>
                              <w:rPr>
                                <w:color w:val="000000"/>
                                <w:sz w:val="72"/>
                                <w:szCs w:val="72"/>
                              </w:rPr>
                              <w:t>ATIVIDADE DE EXTENSÃO UNIVERSITÁRIA</w:t>
                            </w:r>
                          </w:p>
                          <w:p>
                            <w:pPr>
                              <w:pStyle w:val="Contedodamoldura"/>
                              <w:jc w:val="center"/>
                              <w:rPr>
                                <w:sz w:val="48"/>
                                <w:szCs w:val="48"/>
                              </w:rPr>
                            </w:pPr>
                            <w:r>
                              <w:rPr>
                                <w:color w:val="000000"/>
                                <w:sz w:val="48"/>
                                <w:szCs w:val="48"/>
                              </w:rPr>
                              <w:t>CST em Análise e Desenvolvimento de Sistemas</w:t>
                            </w:r>
                          </w:p>
                          <w:p>
                            <w:pPr>
                              <w:pStyle w:val="Contedodamoldura"/>
                              <w:jc w:val="center"/>
                              <w:rPr>
                                <w:sz w:val="96"/>
                                <w:szCs w:val="56"/>
                              </w:rPr>
                            </w:pPr>
                            <w:r>
                              <w:rPr>
                                <w:color w:val="000000"/>
                                <w:sz w:val="96"/>
                                <w:szCs w:val="56"/>
                              </w:rPr>
                            </w:r>
                          </w:p>
                          <w:p>
                            <w:pPr>
                              <w:pStyle w:val="Contedodamoldura"/>
                              <w:jc w:val="center"/>
                              <w:rPr>
                                <w:sz w:val="96"/>
                                <w:szCs w:val="56"/>
                              </w:rPr>
                            </w:pPr>
                            <w:r>
                              <w:rPr>
                                <w:color w:val="000000"/>
                                <w:sz w:val="96"/>
                                <w:szCs w:val="56"/>
                              </w:rPr>
                              <w:t>Campus Dutra</w:t>
                            </w:r>
                          </w:p>
                          <w:p>
                            <w:pPr>
                              <w:pStyle w:val="Contedodamoldura"/>
                              <w:jc w:val="center"/>
                              <w:rPr>
                                <w:sz w:val="48"/>
                                <w:szCs w:val="48"/>
                              </w:rPr>
                            </w:pPr>
                            <w:r>
                              <w:rPr>
                                <w:color w:val="000000"/>
                                <w:sz w:val="48"/>
                                <w:szCs w:val="48"/>
                              </w:rPr>
                              <w:t>São José dos Campos (SP)</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pPr>
      <w:r>
        <w:rPr/>
        <w:drawing>
          <wp:anchor behindDoc="0" distT="0" distB="0" distL="114300" distR="114300" simplePos="0" locked="0" layoutInCell="0" allowOverlap="1" relativeHeight="4">
            <wp:simplePos x="0" y="0"/>
            <wp:positionH relativeFrom="margin">
              <wp:posOffset>2070100</wp:posOffset>
            </wp:positionH>
            <wp:positionV relativeFrom="paragraph">
              <wp:posOffset>9525</wp:posOffset>
            </wp:positionV>
            <wp:extent cx="1405890" cy="1405890"/>
            <wp:effectExtent l="0" t="0" r="0" b="0"/>
            <wp:wrapThrough wrapText="bothSides">
              <wp:wrapPolygon edited="0">
                <wp:start x="-145" y="0"/>
                <wp:lineTo x="-145" y="20729"/>
                <wp:lineTo x="20865" y="20729"/>
                <wp:lineTo x="20865" y="0"/>
                <wp:lineTo x="-145" y="0"/>
              </wp:wrapPolygon>
            </wp:wrapThrough>
            <wp:docPr id="2"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4" descr=""/>
                    <pic:cNvPicPr>
                      <a:picLocks noChangeAspect="1" noChangeArrowheads="1"/>
                    </pic:cNvPicPr>
                  </pic:nvPicPr>
                  <pic:blipFill>
                    <a:blip r:embed="rId2"/>
                    <a:stretch>
                      <a:fillRect/>
                    </a:stretch>
                  </pic:blipFill>
                  <pic:spPr bwMode="auto">
                    <a:xfrm>
                      <a:off x="0" y="0"/>
                      <a:ext cx="1405890" cy="140589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59" w:before="0" w:after="160"/>
        <w:rPr/>
      </w:pPr>
      <w:r>
        <w:rPr/>
      </w:r>
      <w:r>
        <w:br w:type="page"/>
      </w:r>
    </w:p>
    <w:p>
      <w:pPr>
        <w:pStyle w:val="Normal"/>
        <w:spacing w:before="0" w:after="0"/>
        <w:rPr/>
      </w:pPr>
      <w:r>
        <w:rPr/>
      </w:r>
    </w:p>
    <w:sdt>
      <w:sdtPr>
        <w:docPartObj>
          <w:docPartGallery w:val="Table of Contents"/>
          <w:docPartUnique w:val="true"/>
        </w:docPartObj>
      </w:sdtPr>
      <w:sdtContent>
        <w:p>
          <w:pPr>
            <w:pStyle w:val="TOCHeading"/>
            <w:spacing w:lineRule="auto" w:line="259"/>
            <w:rPr>
              <w:lang w:eastAsia="pt-BR"/>
            </w:rPr>
          </w:pPr>
          <w:r>
            <w:rPr>
              <w:lang w:eastAsia="pt-BR"/>
            </w:rPr>
            <w:t xml:space="preserve">Sumário </w:t>
          </w:r>
        </w:p>
        <w:p>
          <w:pPr>
            <w:pStyle w:val="TOC1"/>
            <w:tabs>
              <w:tab w:val="clear" w:pos="708"/>
              <w:tab w:val="right" w:pos="8503" w:leader="dot"/>
            </w:tabs>
            <w:rPr/>
          </w:pPr>
          <w:r>
            <w:fldChar w:fldCharType="begin"/>
          </w:r>
          <w:r>
            <w:rPr>
              <w:webHidden/>
              <w:rStyle w:val="Ligaodendice"/>
            </w:rPr>
            <w:instrText xml:space="preserve"> TOC \z \o "1-3" \u \h</w:instrText>
          </w:r>
          <w:r>
            <w:rPr>
              <w:webHidden/>
              <w:rStyle w:val="Ligaodendice"/>
            </w:rPr>
            <w:fldChar w:fldCharType="separate"/>
          </w:r>
          <w:hyperlink w:anchor="__RefHeading___Toc548_3519339046">
            <w:r>
              <w:rPr>
                <w:webHidden/>
                <w:rStyle w:val="Ligaodendice"/>
              </w:rPr>
              <w:t>Dados de Cadastro</w:t>
              <w:tab/>
              <w:t>3</w:t>
            </w:r>
          </w:hyperlink>
        </w:p>
        <w:p>
          <w:pPr>
            <w:pStyle w:val="TOC2"/>
            <w:tabs>
              <w:tab w:val="clear" w:pos="708"/>
              <w:tab w:val="right" w:pos="8503" w:leader="dot"/>
            </w:tabs>
            <w:rPr/>
          </w:pPr>
          <w:hyperlink w:anchor="__RefHeading___Toc550_3519339046">
            <w:r>
              <w:rPr>
                <w:webHidden/>
                <w:rStyle w:val="Ligaodendice"/>
              </w:rPr>
              <w:t>1. Campus</w:t>
              <w:tab/>
              <w:t>3</w:t>
            </w:r>
          </w:hyperlink>
        </w:p>
        <w:p>
          <w:pPr>
            <w:pStyle w:val="TOC2"/>
            <w:tabs>
              <w:tab w:val="clear" w:pos="708"/>
              <w:tab w:val="right" w:pos="8503" w:leader="dot"/>
            </w:tabs>
            <w:rPr/>
          </w:pPr>
          <w:hyperlink w:anchor="__RefHeading___Toc552_3519339046">
            <w:r>
              <w:rPr>
                <w:webHidden/>
                <w:rStyle w:val="Ligaodendice"/>
              </w:rPr>
              <w:t>2. Alunos Participantes</w:t>
              <w:tab/>
              <w:t>3</w:t>
            </w:r>
          </w:hyperlink>
        </w:p>
        <w:p>
          <w:pPr>
            <w:pStyle w:val="TOC2"/>
            <w:tabs>
              <w:tab w:val="clear" w:pos="708"/>
              <w:tab w:val="right" w:pos="8503" w:leader="dot"/>
            </w:tabs>
            <w:rPr/>
          </w:pPr>
          <w:hyperlink w:anchor="__RefHeading___Toc554_3519339046">
            <w:r>
              <w:rPr>
                <w:webHidden/>
                <w:rStyle w:val="Ligaodendice"/>
              </w:rPr>
              <w:t>3. Período</w:t>
              <w:tab/>
              <w:t>3</w:t>
            </w:r>
          </w:hyperlink>
        </w:p>
        <w:p>
          <w:pPr>
            <w:pStyle w:val="TOC2"/>
            <w:tabs>
              <w:tab w:val="clear" w:pos="708"/>
              <w:tab w:val="right" w:pos="8503" w:leader="dot"/>
            </w:tabs>
            <w:rPr/>
          </w:pPr>
          <w:hyperlink w:anchor="__RefHeading___Toc556_3519339046">
            <w:r>
              <w:rPr>
                <w:webHidden/>
                <w:rStyle w:val="Ligaodendice"/>
              </w:rPr>
              <w:t>4. Área Temática e Projetos</w:t>
              <w:tab/>
              <w:t>3</w:t>
            </w:r>
          </w:hyperlink>
        </w:p>
        <w:p>
          <w:pPr>
            <w:pStyle w:val="TOC2"/>
            <w:tabs>
              <w:tab w:val="clear" w:pos="708"/>
              <w:tab w:val="right" w:pos="8503" w:leader="dot"/>
            </w:tabs>
            <w:rPr/>
          </w:pPr>
          <w:hyperlink w:anchor="__RefHeading___Toc558_3519339046">
            <w:r>
              <w:rPr>
                <w:webHidden/>
                <w:rStyle w:val="Ligaodendice"/>
              </w:rPr>
              <w:t>5. Ação</w:t>
              <w:tab/>
              <w:t>3</w:t>
            </w:r>
          </w:hyperlink>
        </w:p>
        <w:p>
          <w:pPr>
            <w:pStyle w:val="TOC2"/>
            <w:tabs>
              <w:tab w:val="clear" w:pos="708"/>
              <w:tab w:val="right" w:pos="8503" w:leader="dot"/>
            </w:tabs>
            <w:rPr/>
          </w:pPr>
          <w:hyperlink w:anchor="__RefHeading___Toc560_3519339046">
            <w:r>
              <w:rPr>
                <w:webHidden/>
                <w:rStyle w:val="Ligaodendice"/>
              </w:rPr>
              <w:t>6. Descrição Geral da Atividade</w:t>
              <w:tab/>
              <w:t>4</w:t>
            </w:r>
          </w:hyperlink>
        </w:p>
        <w:p>
          <w:pPr>
            <w:pStyle w:val="TOC2"/>
            <w:tabs>
              <w:tab w:val="clear" w:pos="708"/>
              <w:tab w:val="right" w:pos="8503" w:leader="dot"/>
            </w:tabs>
            <w:rPr/>
          </w:pPr>
          <w:hyperlink w:anchor="__RefHeading___Toc562_3519339046">
            <w:r>
              <w:rPr>
                <w:webHidden/>
                <w:rStyle w:val="Ligaodendice"/>
              </w:rPr>
              <w:t>7. Descrição da participação de cada aluno</w:t>
              <w:tab/>
              <w:t>4</w:t>
            </w:r>
          </w:hyperlink>
        </w:p>
        <w:p>
          <w:pPr>
            <w:pStyle w:val="TOC3"/>
            <w:tabs>
              <w:tab w:val="clear" w:pos="708"/>
              <w:tab w:val="right" w:pos="8503" w:leader="dot"/>
            </w:tabs>
            <w:rPr/>
          </w:pPr>
          <w:hyperlink w:anchor="__RefHeading___Toc564_3519339046">
            <w:r>
              <w:rPr>
                <w:webHidden/>
                <w:rStyle w:val="Ligaodendice"/>
              </w:rPr>
              <w:t>Rafael Reis</w:t>
              <w:tab/>
              <w:t>4</w:t>
            </w:r>
          </w:hyperlink>
        </w:p>
        <w:p>
          <w:pPr>
            <w:pStyle w:val="TOC1"/>
            <w:tabs>
              <w:tab w:val="clear" w:pos="708"/>
              <w:tab w:val="right" w:pos="8503" w:leader="dot"/>
            </w:tabs>
            <w:rPr/>
          </w:pPr>
          <w:hyperlink w:anchor="__RefHeading___Toc566_3519339046">
            <w:r>
              <w:rPr>
                <w:webHidden/>
                <w:rStyle w:val="Ligaodendice"/>
              </w:rPr>
              <w:t>Conclusão</w:t>
              <w:tab/>
              <w:t>5</w:t>
            </w:r>
          </w:hyperlink>
        </w:p>
        <w:p>
          <w:pPr>
            <w:pStyle w:val="TOC1"/>
            <w:tabs>
              <w:tab w:val="clear" w:pos="708"/>
              <w:tab w:val="right" w:pos="8503" w:leader="dot"/>
            </w:tabs>
            <w:rPr/>
          </w:pPr>
          <w:hyperlink w:anchor="__RefHeading___Toc568_3519339046">
            <w:r>
              <w:rPr>
                <w:webHidden/>
                <w:rStyle w:val="Ligaodendice"/>
              </w:rPr>
              <w:t>Local onde o evento foi realizado</w:t>
              <w:tab/>
              <w:t>6</w:t>
            </w:r>
          </w:hyperlink>
        </w:p>
        <w:p>
          <w:pPr>
            <w:pStyle w:val="TOC1"/>
            <w:tabs>
              <w:tab w:val="clear" w:pos="708"/>
              <w:tab w:val="right" w:pos="8503" w:leader="dot"/>
            </w:tabs>
            <w:rPr/>
          </w:pPr>
          <w:hyperlink w:anchor="__RefHeading___Toc570_3519339046">
            <w:r>
              <w:rPr>
                <w:webHidden/>
                <w:rStyle w:val="Ligaodendice"/>
              </w:rPr>
              <w:t>Comprovação</w:t>
              <w:tab/>
              <w:t>7</w:t>
            </w:r>
          </w:hyperlink>
        </w:p>
        <w:p>
          <w:pPr>
            <w:pStyle w:val="TOC2"/>
            <w:tabs>
              <w:tab w:val="clear" w:pos="708"/>
              <w:tab w:val="right" w:pos="8503" w:leader="dot"/>
            </w:tabs>
            <w:rPr/>
          </w:pPr>
          <w:hyperlink w:anchor="__RefHeading___Toc572_3519339046">
            <w:r>
              <w:rPr>
                <w:webHidden/>
                <w:rStyle w:val="Ligaodendice"/>
              </w:rPr>
              <w:t>8. Comprovação 1 – Foto do grupo no local</w:t>
              <w:tab/>
              <w:t>7</w:t>
            </w:r>
          </w:hyperlink>
        </w:p>
        <w:p>
          <w:pPr>
            <w:pStyle w:val="TOC2"/>
            <w:tabs>
              <w:tab w:val="clear" w:pos="708"/>
              <w:tab w:val="right" w:pos="8503" w:leader="dot"/>
            </w:tabs>
            <w:rPr/>
          </w:pPr>
          <w:hyperlink w:anchor="__RefHeading___Toc574_3519339046">
            <w:r>
              <w:rPr>
                <w:webHidden/>
                <w:rStyle w:val="Ligaodendice"/>
              </w:rPr>
              <w:t>9. Comprovação 2 – Produção do Gel de Hidrosilo</w:t>
              <w:tab/>
              <w:t>8</w:t>
            </w:r>
          </w:hyperlink>
        </w:p>
        <w:p>
          <w:pPr>
            <w:pStyle w:val="TOC2"/>
            <w:tabs>
              <w:tab w:val="clear" w:pos="708"/>
              <w:tab w:val="right" w:pos="8503" w:leader="dot"/>
            </w:tabs>
            <w:rPr/>
          </w:pPr>
          <w:hyperlink w:anchor="__RefHeading___Toc576_3519339046">
            <w:r>
              <w:rPr>
                <w:webHidden/>
                <w:rStyle w:val="Ligaodendice"/>
              </w:rPr>
              <w:t>10. Comprovação 3 – Plantio utilizando o Gel de Hidrosilo</w:t>
              <w:tab/>
              <w:t>10</w:t>
            </w:r>
          </w:hyperlink>
          <w:r>
            <w:rPr>
              <w:rStyle w:val="Ligaodendice"/>
            </w:rPr>
            <w:fldChar w:fldCharType="end"/>
          </w:r>
        </w:p>
      </w:sdtContent>
    </w:sdt>
    <w:p>
      <w:pPr>
        <w:pStyle w:val="Normal"/>
        <w:rPr/>
      </w:pPr>
      <w:r>
        <w:rPr/>
      </w:r>
    </w:p>
    <w:p>
      <w:pPr>
        <w:pStyle w:val="Normal"/>
        <w:spacing w:lineRule="auto" w:line="259" w:before="0" w:after="160"/>
        <w:rPr/>
      </w:pPr>
      <w:r>
        <w:rPr/>
      </w:r>
      <w:r>
        <w:br w:type="page"/>
      </w:r>
    </w:p>
    <w:p>
      <w:pPr>
        <w:pStyle w:val="Heading1"/>
        <w:spacing w:before="0" w:after="0"/>
        <w:rPr/>
      </w:pPr>
      <w:bookmarkStart w:id="0" w:name="__RefHeading___Toc548_3519339046"/>
      <w:bookmarkStart w:id="1" w:name="_Toc165035353"/>
      <w:bookmarkEnd w:id="0"/>
      <w:r>
        <w:rPr/>
        <w:t>Dados de Cadastro</w:t>
      </w:r>
      <w:bookmarkEnd w:id="1"/>
    </w:p>
    <w:p>
      <w:pPr>
        <w:pStyle w:val="Normal"/>
        <w:rPr/>
      </w:pPr>
      <w:r>
        <w:rPr/>
      </w:r>
    </w:p>
    <w:p>
      <w:pPr>
        <w:pStyle w:val="Heading2"/>
        <w:numPr>
          <w:ilvl w:val="0"/>
          <w:numId w:val="3"/>
        </w:numPr>
        <w:ind w:hanging="360" w:left="284"/>
        <w:rPr/>
      </w:pPr>
      <w:bookmarkStart w:id="2" w:name="__RefHeading___Toc550_3519339046"/>
      <w:bookmarkEnd w:id="2"/>
      <w:r>
        <w:rPr/>
        <w:t>Campus</w:t>
      </w:r>
    </w:p>
    <w:p>
      <w:pPr>
        <w:pStyle w:val="Normal"/>
        <w:rPr/>
      </w:pPr>
      <w:r>
        <w:rPr/>
      </w:r>
    </w:p>
    <w:p>
      <w:pPr>
        <w:pStyle w:val="Normal"/>
        <w:rPr/>
      </w:pPr>
      <w:r>
        <w:rPr/>
        <w:t>Campus Dutra – São José dos Campos (SP)</w:t>
      </w:r>
    </w:p>
    <w:p>
      <w:pPr>
        <w:pStyle w:val="Normal"/>
        <w:rPr/>
      </w:pPr>
      <w:r>
        <w:rPr/>
      </w:r>
    </w:p>
    <w:p>
      <w:pPr>
        <w:pStyle w:val="Heading2"/>
        <w:numPr>
          <w:ilvl w:val="0"/>
          <w:numId w:val="3"/>
        </w:numPr>
        <w:ind w:hanging="360" w:left="284"/>
        <w:rPr/>
      </w:pPr>
      <w:bookmarkStart w:id="3" w:name="__RefHeading___Toc552_3519339046"/>
      <w:bookmarkStart w:id="4" w:name="_Toc165035355"/>
      <w:bookmarkEnd w:id="3"/>
      <w:r>
        <w:rPr/>
        <w:t>Alunos Participantes</w:t>
      </w:r>
      <w:bookmarkEnd w:id="4"/>
    </w:p>
    <w:p>
      <w:pPr>
        <w:pStyle w:val="Normal"/>
        <w:rPr/>
      </w:pPr>
      <w:r>
        <w:rPr/>
      </w:r>
    </w:p>
    <w:tbl>
      <w:tblPr>
        <w:tblStyle w:val="Tabelacomgrade"/>
        <w:tblW w:w="849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08"/>
        <w:gridCol w:w="1370"/>
        <w:gridCol w:w="5816"/>
      </w:tblGrid>
      <w:tr>
        <w:trPr/>
        <w:tc>
          <w:tcPr>
            <w:tcW w:w="1308" w:type="dxa"/>
            <w:tcBorders/>
          </w:tcPr>
          <w:p>
            <w:pPr>
              <w:pStyle w:val="Normal"/>
              <w:widowControl/>
              <w:suppressAutoHyphens w:val="true"/>
              <w:spacing w:before="0" w:after="0"/>
              <w:jc w:val="left"/>
              <w:rPr>
                <w:rFonts w:eastAsia="Calibri"/>
                <w:lang w:val="pt-BR" w:eastAsia="en-US" w:bidi="ar-SA"/>
              </w:rPr>
            </w:pPr>
            <w:r>
              <w:rPr>
                <w:rFonts w:eastAsia="Calibri"/>
                <w:lang w:val="pt-BR" w:eastAsia="en-US" w:bidi="ar-SA"/>
              </w:rPr>
              <w:t>Número</w:t>
            </w:r>
          </w:p>
        </w:tc>
        <w:tc>
          <w:tcPr>
            <w:tcW w:w="1370" w:type="dxa"/>
            <w:tcBorders/>
          </w:tcPr>
          <w:p>
            <w:pPr>
              <w:pStyle w:val="Normal"/>
              <w:widowControl/>
              <w:suppressAutoHyphens w:val="true"/>
              <w:spacing w:before="0" w:after="0"/>
              <w:jc w:val="left"/>
              <w:rPr>
                <w:rFonts w:eastAsia="Calibri"/>
                <w:lang w:val="pt-BR" w:eastAsia="en-US" w:bidi="ar-SA"/>
              </w:rPr>
            </w:pPr>
            <w:r>
              <w:rPr>
                <w:rFonts w:eastAsia="Calibri"/>
                <w:lang w:val="pt-BR" w:eastAsia="en-US" w:bidi="ar-SA"/>
              </w:rPr>
              <w:t>RA</w:t>
            </w:r>
          </w:p>
        </w:tc>
        <w:tc>
          <w:tcPr>
            <w:tcW w:w="5816" w:type="dxa"/>
            <w:tcBorders/>
          </w:tcPr>
          <w:p>
            <w:pPr>
              <w:pStyle w:val="Normal"/>
              <w:widowControl/>
              <w:suppressAutoHyphens w:val="true"/>
              <w:spacing w:before="0" w:after="0"/>
              <w:jc w:val="left"/>
              <w:rPr>
                <w:rFonts w:eastAsia="Calibri"/>
                <w:lang w:val="pt-BR" w:eastAsia="en-US" w:bidi="ar-SA"/>
              </w:rPr>
            </w:pPr>
            <w:r>
              <w:rPr>
                <w:rFonts w:eastAsia="Calibri"/>
                <w:lang w:val="pt-BR" w:eastAsia="en-US" w:bidi="ar-SA"/>
              </w:rPr>
              <w:t>Nome</w:t>
            </w:r>
          </w:p>
        </w:tc>
      </w:tr>
      <w:tr>
        <w:trPr/>
        <w:tc>
          <w:tcPr>
            <w:tcW w:w="1308" w:type="dxa"/>
            <w:tcBorders/>
          </w:tcPr>
          <w:p>
            <w:pPr>
              <w:pStyle w:val="Normal"/>
              <w:widowControl/>
              <w:suppressAutoHyphens w:val="true"/>
              <w:spacing w:before="0" w:after="0"/>
              <w:jc w:val="center"/>
              <w:rPr>
                <w:rFonts w:eastAsia="Calibri"/>
                <w:lang w:val="pt-BR" w:eastAsia="en-US" w:bidi="ar-SA"/>
              </w:rPr>
            </w:pPr>
            <w:r>
              <w:rPr>
                <w:rFonts w:eastAsia="Calibri"/>
                <w:lang w:val="pt-BR" w:eastAsia="en-US" w:bidi="ar-SA"/>
              </w:rPr>
              <w:t>1</w:t>
            </w:r>
          </w:p>
        </w:tc>
        <w:tc>
          <w:tcPr>
            <w:tcW w:w="1370" w:type="dxa"/>
            <w:tcBorders/>
          </w:tcPr>
          <w:p>
            <w:pPr>
              <w:pStyle w:val="Normal"/>
              <w:widowControl/>
              <w:suppressAutoHyphens w:val="true"/>
              <w:spacing w:before="0" w:after="0"/>
              <w:jc w:val="center"/>
              <w:rPr>
                <w:rFonts w:eastAsia="Calibri"/>
                <w:lang w:val="pt-BR" w:eastAsia="en-US" w:bidi="ar-SA"/>
              </w:rPr>
            </w:pPr>
            <w:r>
              <w:rPr>
                <w:rFonts w:eastAsia="Calibri"/>
                <w:lang w:val="pt-BR" w:eastAsia="en-US" w:bidi="ar-SA"/>
              </w:rPr>
              <w:t>N256-AJ6</w:t>
            </w:r>
          </w:p>
        </w:tc>
        <w:tc>
          <w:tcPr>
            <w:tcW w:w="5816" w:type="dxa"/>
            <w:tcBorders/>
          </w:tcPr>
          <w:p>
            <w:pPr>
              <w:pStyle w:val="Normal"/>
              <w:widowControl/>
              <w:suppressAutoHyphens w:val="true"/>
              <w:spacing w:before="0" w:after="0"/>
              <w:jc w:val="left"/>
              <w:rPr>
                <w:rFonts w:eastAsia="Calibri"/>
                <w:lang w:val="pt-BR" w:eastAsia="en-US" w:bidi="ar-SA"/>
              </w:rPr>
            </w:pPr>
            <w:r>
              <w:rPr>
                <w:rFonts w:eastAsia="Calibri"/>
                <w:lang w:val="pt-BR" w:eastAsia="en-US" w:bidi="ar-SA"/>
              </w:rPr>
              <w:t>Rafael dos Santos Reis</w:t>
            </w:r>
          </w:p>
        </w:tc>
      </w:tr>
      <w:tr>
        <w:trPr/>
        <w:tc>
          <w:tcPr>
            <w:tcW w:w="1308" w:type="dxa"/>
            <w:tcBorders/>
          </w:tcPr>
          <w:p>
            <w:pPr>
              <w:pStyle w:val="Normal"/>
              <w:widowControl/>
              <w:suppressAutoHyphens w:val="true"/>
              <w:spacing w:before="0" w:after="0"/>
              <w:jc w:val="center"/>
              <w:rPr>
                <w:rFonts w:eastAsia="Calibri"/>
                <w:lang w:val="pt-BR" w:eastAsia="en-US" w:bidi="ar-SA"/>
              </w:rPr>
            </w:pPr>
            <w:r>
              <w:rPr>
                <w:rFonts w:eastAsia="Calibri"/>
                <w:lang w:val="pt-BR" w:eastAsia="en-US" w:bidi="ar-SA"/>
              </w:rPr>
            </w:r>
          </w:p>
        </w:tc>
        <w:tc>
          <w:tcPr>
            <w:tcW w:w="1370" w:type="dxa"/>
            <w:tcBorders/>
          </w:tcPr>
          <w:p>
            <w:pPr>
              <w:pStyle w:val="Normal"/>
              <w:widowControl/>
              <w:suppressAutoHyphens w:val="true"/>
              <w:spacing w:before="0" w:after="0"/>
              <w:jc w:val="center"/>
              <w:rPr>
                <w:rFonts w:eastAsia="Calibri"/>
                <w:lang w:val="pt-BR" w:eastAsia="en-US" w:bidi="ar-SA"/>
              </w:rPr>
            </w:pPr>
            <w:r>
              <w:rPr>
                <w:rFonts w:eastAsia="Calibri"/>
                <w:lang w:val="pt-BR" w:eastAsia="en-US" w:bidi="ar-SA"/>
              </w:rPr>
            </w:r>
          </w:p>
        </w:tc>
        <w:tc>
          <w:tcPr>
            <w:tcW w:w="5816" w:type="dxa"/>
            <w:tcBorders/>
          </w:tcPr>
          <w:p>
            <w:pPr>
              <w:pStyle w:val="Normal"/>
              <w:widowControl/>
              <w:suppressAutoHyphens w:val="true"/>
              <w:spacing w:before="0" w:after="0"/>
              <w:jc w:val="left"/>
              <w:rPr>
                <w:rFonts w:eastAsia="Calibri"/>
                <w:lang w:val="pt-BR" w:eastAsia="en-US" w:bidi="ar-SA"/>
              </w:rPr>
            </w:pPr>
            <w:r>
              <w:rPr>
                <w:rFonts w:eastAsia="Calibri"/>
                <w:lang w:val="pt-BR" w:eastAsia="en-US" w:bidi="ar-SA"/>
              </w:rPr>
            </w:r>
          </w:p>
        </w:tc>
      </w:tr>
      <w:tr>
        <w:trPr/>
        <w:tc>
          <w:tcPr>
            <w:tcW w:w="1308" w:type="dxa"/>
            <w:tcBorders/>
          </w:tcPr>
          <w:p>
            <w:pPr>
              <w:pStyle w:val="Normal"/>
              <w:widowControl/>
              <w:suppressAutoHyphens w:val="true"/>
              <w:spacing w:before="0" w:after="0"/>
              <w:jc w:val="center"/>
              <w:rPr>
                <w:rFonts w:eastAsia="Calibri"/>
                <w:lang w:val="pt-BR" w:eastAsia="en-US" w:bidi="ar-SA"/>
              </w:rPr>
            </w:pPr>
            <w:r>
              <w:rPr>
                <w:rFonts w:eastAsia="Calibri"/>
                <w:lang w:val="pt-BR" w:eastAsia="en-US" w:bidi="ar-SA"/>
              </w:rPr>
            </w:r>
          </w:p>
        </w:tc>
        <w:tc>
          <w:tcPr>
            <w:tcW w:w="1370" w:type="dxa"/>
            <w:tcBorders/>
          </w:tcPr>
          <w:p>
            <w:pPr>
              <w:pStyle w:val="Normal"/>
              <w:widowControl/>
              <w:suppressAutoHyphens w:val="true"/>
              <w:spacing w:before="0" w:after="0"/>
              <w:jc w:val="center"/>
              <w:rPr>
                <w:rFonts w:eastAsia="Calibri"/>
                <w:lang w:val="pt-BR" w:eastAsia="en-US" w:bidi="ar-SA"/>
              </w:rPr>
            </w:pPr>
            <w:r>
              <w:rPr>
                <w:rFonts w:eastAsia="Calibri"/>
                <w:lang w:val="pt-BR" w:eastAsia="en-US" w:bidi="ar-SA"/>
              </w:rPr>
            </w:r>
          </w:p>
        </w:tc>
        <w:tc>
          <w:tcPr>
            <w:tcW w:w="5816" w:type="dxa"/>
            <w:tcBorders/>
          </w:tcPr>
          <w:p>
            <w:pPr>
              <w:pStyle w:val="Normal"/>
              <w:widowControl/>
              <w:suppressAutoHyphens w:val="true"/>
              <w:spacing w:before="0" w:after="0"/>
              <w:jc w:val="left"/>
              <w:rPr>
                <w:rFonts w:eastAsia="Calibri"/>
                <w:lang w:val="pt-BR" w:eastAsia="en-US" w:bidi="ar-SA"/>
              </w:rPr>
            </w:pPr>
            <w:r>
              <w:rPr>
                <w:rFonts w:eastAsia="Calibri"/>
                <w:lang w:val="pt-BR" w:eastAsia="en-US" w:bidi="ar-SA"/>
              </w:rPr>
            </w:r>
          </w:p>
        </w:tc>
      </w:tr>
    </w:tbl>
    <w:p>
      <w:pPr>
        <w:pStyle w:val="Normal"/>
        <w:rPr/>
      </w:pPr>
      <w:r>
        <w:rPr/>
      </w:r>
    </w:p>
    <w:p>
      <w:pPr>
        <w:pStyle w:val="Heading2"/>
        <w:numPr>
          <w:ilvl w:val="0"/>
          <w:numId w:val="3"/>
        </w:numPr>
        <w:ind w:hanging="360" w:left="284"/>
        <w:rPr/>
      </w:pPr>
      <w:bookmarkStart w:id="5" w:name="__RefHeading___Toc554_3519339046"/>
      <w:bookmarkStart w:id="6" w:name="_Toc165035356"/>
      <w:bookmarkEnd w:id="5"/>
      <w:r>
        <w:rPr/>
        <w:t>Período</w:t>
      </w:r>
      <w:bookmarkEnd w:id="6"/>
    </w:p>
    <w:p>
      <w:pPr>
        <w:pStyle w:val="Normal"/>
        <w:rPr/>
      </w:pPr>
      <w:r>
        <w:rPr/>
      </w:r>
    </w:p>
    <w:p>
      <w:pPr>
        <w:pStyle w:val="Normal"/>
        <w:rPr/>
      </w:pPr>
      <w:r>
        <w:rPr/>
        <w:t>Ano: 2024</w:t>
      </w:r>
    </w:p>
    <w:p>
      <w:pPr>
        <w:pStyle w:val="Normal"/>
        <w:rPr/>
      </w:pPr>
      <w:r>
        <w:rPr/>
        <w:t xml:space="preserve">Semestre: 2° </w:t>
      </w:r>
    </w:p>
    <w:p>
      <w:pPr>
        <w:pStyle w:val="Normal"/>
        <w:rPr/>
      </w:pPr>
      <w:r>
        <w:rPr/>
      </w:r>
    </w:p>
    <w:p>
      <w:pPr>
        <w:pStyle w:val="Heading2"/>
        <w:numPr>
          <w:ilvl w:val="0"/>
          <w:numId w:val="3"/>
        </w:numPr>
        <w:ind w:hanging="360" w:left="284"/>
        <w:rPr/>
      </w:pPr>
      <w:bookmarkStart w:id="7" w:name="__RefHeading___Toc556_3519339046"/>
      <w:bookmarkStart w:id="8" w:name="_Toc165035357"/>
      <w:bookmarkEnd w:id="7"/>
      <w:r>
        <w:rPr/>
        <w:t>Área Temática e Projetos</w:t>
      </w:r>
      <w:bookmarkEnd w:id="8"/>
    </w:p>
    <w:p>
      <w:pPr>
        <w:pStyle w:val="Normal"/>
        <w:rPr/>
      </w:pPr>
      <w:r>
        <w:rPr/>
      </w:r>
    </w:p>
    <w:p>
      <w:pPr>
        <w:pStyle w:val="Normal"/>
        <w:jc w:val="both"/>
        <w:rPr>
          <w:b/>
          <w:bCs/>
          <w:color w:val="FF0000"/>
        </w:rPr>
      </w:pPr>
      <w:r>
        <w:rPr/>
        <w:t>Meio Ambiente – Projeto de desenvolvimento sustentável</w:t>
      </w:r>
    </w:p>
    <w:p>
      <w:pPr>
        <w:pStyle w:val="Heading2"/>
        <w:numPr>
          <w:ilvl w:val="0"/>
          <w:numId w:val="3"/>
        </w:numPr>
        <w:ind w:hanging="360" w:left="284"/>
        <w:rPr/>
      </w:pPr>
      <w:bookmarkStart w:id="9" w:name="__RefHeading___Toc558_3519339046"/>
      <w:bookmarkStart w:id="10" w:name="_Toc165035358"/>
      <w:bookmarkEnd w:id="9"/>
      <w:r>
        <w:rPr/>
        <w:t>Ação</w:t>
      </w:r>
      <w:bookmarkEnd w:id="10"/>
    </w:p>
    <w:p>
      <w:pPr>
        <w:pStyle w:val="Normal"/>
        <w:rPr/>
      </w:pPr>
      <w:r>
        <w:rPr/>
      </w:r>
    </w:p>
    <w:p>
      <w:pPr>
        <w:pStyle w:val="Normal"/>
        <w:jc w:val="both"/>
        <w:rPr>
          <w:b/>
          <w:bCs/>
          <w:color w:val="FF0000"/>
        </w:rPr>
      </w:pPr>
      <w:r>
        <w:rPr/>
        <w:t>Prestação de Serviços.</w:t>
      </w:r>
    </w:p>
    <w:p>
      <w:pPr>
        <w:pStyle w:val="Normal"/>
        <w:rPr/>
      </w:pPr>
      <w:r>
        <w:rPr/>
      </w:r>
    </w:p>
    <w:p>
      <w:pPr>
        <w:pStyle w:val="Normal"/>
        <w:rPr/>
      </w:pPr>
      <w:r>
        <w:rPr/>
      </w:r>
    </w:p>
    <w:p>
      <w:pPr>
        <w:pStyle w:val="Normal"/>
        <w:spacing w:lineRule="auto" w:line="259" w:before="0" w:after="160"/>
        <w:rPr/>
      </w:pPr>
      <w:r>
        <w:rPr/>
      </w:r>
      <w:r>
        <w:br w:type="page"/>
      </w:r>
    </w:p>
    <w:p>
      <w:pPr>
        <w:pStyle w:val="Normal"/>
        <w:spacing w:before="0" w:after="0"/>
        <w:rPr/>
      </w:pPr>
      <w:r>
        <w:rPr/>
      </w:r>
    </w:p>
    <w:p>
      <w:pPr>
        <w:pStyle w:val="Heading2"/>
        <w:numPr>
          <w:ilvl w:val="0"/>
          <w:numId w:val="3"/>
        </w:numPr>
        <w:ind w:hanging="360" w:left="284"/>
        <w:rPr/>
      </w:pPr>
      <w:bookmarkStart w:id="11" w:name="__RefHeading___Toc560_3519339046"/>
      <w:bookmarkStart w:id="12" w:name="_Toc165035360"/>
      <w:bookmarkEnd w:id="11"/>
      <w:r>
        <w:rPr/>
        <w:t>Descrição Geral da Atividade</w:t>
      </w:r>
      <w:bookmarkEnd w:id="12"/>
    </w:p>
    <w:p>
      <w:pPr>
        <w:pStyle w:val="Normal"/>
        <w:rPr/>
      </w:pPr>
      <w:r>
        <w:rPr/>
      </w:r>
    </w:p>
    <w:p>
      <w:pPr>
        <w:pStyle w:val="Normal"/>
        <w:jc w:val="both"/>
        <w:rPr/>
      </w:pPr>
      <w:r>
        <w:rPr/>
        <w:t xml:space="preserve">A atividade foi realizada em regiões interioranas na região Sul do Estado de Minas Gerais. Com o avanço das novas tecnologias e do setor agrônomo do país nota-se um crescimento no consumo e desperdício de água. Em se tratando de consumo, metade de toda a quantidade é utilizada somente no setor agrícola, sem distinção entre grandes produtores ou agriculturas familiares. </w:t>
      </w:r>
    </w:p>
    <w:p>
      <w:pPr>
        <w:pStyle w:val="Normal"/>
        <w:jc w:val="both"/>
        <w:rPr/>
      </w:pPr>
      <w:r>
        <w:rPr/>
        <w:t>Visando combater o consumo exacerbado de água a empresa Instituto Granado apresentou no PIT Innovation Week uma nova tecnologia em gel, chamada “Hidrosilo”, capaz de irrigar corretamente um pé de hortaliça durante um mês, sem precisar de qualquer fator externo e consumindo menos água. Uma simples grama de hidrosilo pode armazenar entre 200 e 300ml de água e age como uma esponja até secar, quando vira potássio e se mantém disponível pra raíz da planta utilizar. Um quilo do material é suficiente para irrigar cerca de 100 a 200 mudas.</w:t>
      </w:r>
    </w:p>
    <w:p>
      <w:pPr>
        <w:pStyle w:val="Normal"/>
        <w:jc w:val="both"/>
        <w:rPr/>
      </w:pPr>
      <w:r>
        <w:rPr/>
        <w:t>A participação ativa do aluno nessa atividade foi entrar em contato com os bairros mais afastados, distribuindo a ferramenta do Hidrosilo e direcionando o plantio correto, proporcionando uma valiosa experiência de comunicação com diferentes grupos sociais, aprendizado de novos e antigos costumes e o ensino da nova tecnologia.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p>
    <w:p>
      <w:pPr>
        <w:pStyle w:val="Heading2"/>
        <w:numPr>
          <w:ilvl w:val="0"/>
          <w:numId w:val="3"/>
        </w:numPr>
        <w:ind w:hanging="360" w:left="284"/>
        <w:rPr/>
      </w:pPr>
      <w:bookmarkStart w:id="13" w:name="__RefHeading___Toc562_3519339046"/>
      <w:bookmarkStart w:id="14" w:name="_Toc165035361"/>
      <w:bookmarkEnd w:id="13"/>
      <w:r>
        <w:rPr/>
        <w:t>Descrição da participação de cada aluno</w:t>
      </w:r>
      <w:bookmarkEnd w:id="14"/>
    </w:p>
    <w:p>
      <w:pPr>
        <w:pStyle w:val="Normal"/>
        <w:rPr/>
      </w:pPr>
      <w:r>
        <w:rPr/>
      </w:r>
    </w:p>
    <w:p>
      <w:pPr>
        <w:pStyle w:val="Heading3"/>
        <w:rPr>
          <w:u w:val="single"/>
        </w:rPr>
      </w:pPr>
      <w:bookmarkStart w:id="15" w:name="__RefHeading___Toc564_3519339046"/>
      <w:bookmarkStart w:id="16" w:name="_Toc165035362"/>
      <w:bookmarkEnd w:id="15"/>
      <w:bookmarkEnd w:id="16"/>
      <w:r>
        <w:rPr>
          <w:u w:val="single"/>
        </w:rPr>
        <w:t>Rafael Reis</w:t>
      </w:r>
    </w:p>
    <w:p>
      <w:pPr>
        <w:pStyle w:val="Normal"/>
        <w:jc w:val="both"/>
        <w:rPr/>
      </w:pPr>
      <w:r>
        <w:rPr/>
        <w:t>Fui responsável pela ida ao local em Brasópolis – MG além de apresentar a nova tecnologia, oferecer auxílio para utilização e dicas de plantio. Toda a ação foi coordenada para que as famílias da região, de qualquer classe social, pudessem aplicar de fato novos métodos de plantio em seus terrenos, melhorando a qualidade do alimento consumido e diminuindo o gasto de água exacerbado.</w:t>
      </w:r>
    </w:p>
    <w:p>
      <w:pPr>
        <w:pStyle w:val="Heading1"/>
        <w:rPr/>
      </w:pPr>
      <w:r>
        <w:rPr/>
      </w:r>
    </w:p>
    <w:p>
      <w:pPr>
        <w:pStyle w:val="Heading1"/>
        <w:rPr/>
      </w:pPr>
      <w:bookmarkStart w:id="17" w:name="__RefHeading___Toc566_3519339046"/>
      <w:bookmarkStart w:id="18" w:name="_Toc165035365"/>
      <w:bookmarkEnd w:id="17"/>
      <w:r>
        <w:rPr/>
        <w:t>Conclusão</w:t>
      </w:r>
      <w:bookmarkEnd w:id="18"/>
    </w:p>
    <w:p>
      <w:pPr>
        <w:pStyle w:val="Normal"/>
        <w:rPr/>
      </w:pPr>
      <w:r>
        <w:rPr/>
        <w:t>Ao finalizar a atividade extensionista pôde notar como diferentes grupos, pessoas e regiões realizam as mesmas atividades com métodos diferentes. Mesmo em áreas de mais difícil acesso, foi possível apresentar novas tecnologias, de custo acessível e grande efetividade que, futuramente, trarão grandes resultados tanto para o solo, quanto para o consumo de bens naturais. Foi possível conhecer diversas pessoas, de diferentes costumes, culturas e classes sociais, onde todos conversaram na mesma sintonia a fim de aplicar um novo método de plantio para a região.</w:t>
      </w:r>
    </w:p>
    <w:p>
      <w:pPr>
        <w:pStyle w:val="Normal"/>
        <w:rPr/>
      </w:pPr>
      <w:r>
        <w:rPr/>
      </w:r>
    </w:p>
    <w:p>
      <w:pPr>
        <w:pStyle w:val="Normal"/>
        <w:spacing w:lineRule="auto" w:line="259" w:before="0" w:after="160"/>
        <w:rPr/>
      </w:pPr>
      <w:r>
        <w:rPr/>
      </w:r>
      <w:r>
        <w:br w:type="page"/>
      </w:r>
    </w:p>
    <w:p>
      <w:pPr>
        <w:pStyle w:val="Heading1"/>
        <w:spacing w:before="0" w:after="0"/>
        <w:rPr/>
      </w:pPr>
      <w:bookmarkStart w:id="19" w:name="__RefHeading___Toc568_3519339046"/>
      <w:bookmarkStart w:id="20" w:name="_Toc165035366"/>
      <w:bookmarkEnd w:id="19"/>
      <w:r>
        <w:rPr/>
        <w:t>Local onde o evento foi realizado</w:t>
      </w:r>
      <w:bookmarkEnd w:id="20"/>
    </w:p>
    <w:p>
      <w:pPr>
        <w:pStyle w:val="Normal"/>
        <w:rPr/>
      </w:pPr>
      <w:r>
        <w:rPr/>
      </w:r>
    </w:p>
    <w:p>
      <w:pPr>
        <w:pStyle w:val="Normal"/>
        <w:spacing w:lineRule="auto" w:line="259" w:before="0" w:after="160"/>
        <w:rPr/>
      </w:pPr>
      <w:r>
        <w:drawing>
          <wp:anchor behindDoc="0" distT="0" distB="0" distL="0" distR="0" simplePos="0" locked="0" layoutInCell="0" allowOverlap="1" relativeHeight="5">
            <wp:simplePos x="0" y="0"/>
            <wp:positionH relativeFrom="column">
              <wp:posOffset>-219075</wp:posOffset>
            </wp:positionH>
            <wp:positionV relativeFrom="paragraph">
              <wp:posOffset>635</wp:posOffset>
            </wp:positionV>
            <wp:extent cx="5400040" cy="5088255"/>
            <wp:effectExtent l="0" t="0" r="0" b="0"/>
            <wp:wrapSquare wrapText="largest"/>
            <wp:docPr id="3"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2" descr=""/>
                    <pic:cNvPicPr>
                      <a:picLocks noChangeAspect="1" noChangeArrowheads="1"/>
                    </pic:cNvPicPr>
                  </pic:nvPicPr>
                  <pic:blipFill>
                    <a:blip r:embed="rId3"/>
                    <a:stretch>
                      <a:fillRect/>
                    </a:stretch>
                  </pic:blipFill>
                  <pic:spPr bwMode="auto">
                    <a:xfrm>
                      <a:off x="0" y="0"/>
                      <a:ext cx="5400040" cy="5088255"/>
                    </a:xfrm>
                    <a:prstGeom prst="rect">
                      <a:avLst/>
                    </a:prstGeom>
                    <a:noFill/>
                  </pic:spPr>
                </pic:pic>
              </a:graphicData>
            </a:graphic>
          </wp:anchor>
        </w:drawing>
      </w:r>
      <w:r>
        <w:rPr/>
        <w:t>Morro da Renata, Distrito Bom Sucesso, Brasópolis-MG</w:t>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Heading1"/>
        <w:rPr/>
      </w:pPr>
      <w:bookmarkStart w:id="21" w:name="__RefHeading___Toc570_3519339046"/>
      <w:bookmarkStart w:id="22" w:name="_Toc165035367"/>
      <w:bookmarkEnd w:id="21"/>
      <w:r>
        <w:rPr>
          <w:b/>
          <w:bCs/>
        </w:rPr>
        <w:t>Comprovação</w:t>
      </w:r>
      <w:bookmarkEnd w:id="22"/>
      <w:r>
        <w:rPr>
          <w:b/>
          <w:bCs/>
        </w:rPr>
        <w:t xml:space="preserve"> </w:t>
      </w:r>
    </w:p>
    <w:p>
      <w:pPr>
        <w:pStyle w:val="Normal"/>
        <w:rPr/>
      </w:pPr>
      <w:r>
        <w:rPr/>
      </w:r>
    </w:p>
    <w:p>
      <w:pPr>
        <w:pStyle w:val="Heading2"/>
        <w:numPr>
          <w:ilvl w:val="0"/>
          <w:numId w:val="3"/>
        </w:numPr>
        <w:ind w:hanging="360" w:left="284"/>
        <w:rPr/>
      </w:pPr>
      <w:bookmarkStart w:id="23" w:name="__RefHeading___Toc572_3519339046"/>
      <w:bookmarkStart w:id="24" w:name="_Toc165035368"/>
      <w:bookmarkEnd w:id="23"/>
      <w:r>
        <w:rPr/>
        <w:t>Comprovação 1 – Foto do grupo no local</w:t>
      </w:r>
      <w:bookmarkEnd w:id="24"/>
    </w:p>
    <w:p>
      <w:pPr>
        <w:pStyle w:val="Normal"/>
        <w:rPr/>
      </w:pPr>
      <w:r>
        <w:rPr/>
      </w:r>
    </w:p>
    <w:p>
      <w:pPr>
        <w:pStyle w:val="Normal"/>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00040" cy="7199630"/>
            <wp:effectExtent l="0" t="0" r="0" b="0"/>
            <wp:wrapSquare wrapText="largest"/>
            <wp:docPr id="4"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1" descr=""/>
                    <pic:cNvPicPr>
                      <a:picLocks noChangeAspect="1" noChangeArrowheads="1"/>
                    </pic:cNvPicPr>
                  </pic:nvPicPr>
                  <pic:blipFill>
                    <a:blip r:embed="rId4"/>
                    <a:stretch>
                      <a:fillRect/>
                    </a:stretch>
                  </pic:blipFill>
                  <pic:spPr bwMode="auto">
                    <a:xfrm>
                      <a:off x="0" y="0"/>
                      <a:ext cx="5400040" cy="7199630"/>
                    </a:xfrm>
                    <a:prstGeom prst="rect">
                      <a:avLst/>
                    </a:prstGeom>
                    <a:noFill/>
                  </pic:spPr>
                </pic:pic>
              </a:graphicData>
            </a:graphic>
          </wp:anchor>
        </w:drawing>
      </w:r>
    </w:p>
    <w:p>
      <w:pPr>
        <w:pStyle w:val="Normal"/>
        <w:rPr/>
      </w:pPr>
      <w:r>
        <w:rPr/>
        <w:t>Fonte: Autoral</w:t>
      </w:r>
      <w:r>
        <w:br w:type="page"/>
      </w:r>
    </w:p>
    <w:p>
      <w:pPr>
        <w:pStyle w:val="Normal"/>
        <w:spacing w:before="0" w:after="0"/>
        <w:rPr/>
      </w:pPr>
      <w:r>
        <w:rPr/>
      </w:r>
    </w:p>
    <w:p>
      <w:pPr>
        <w:pStyle w:val="Heading2"/>
        <w:numPr>
          <w:ilvl w:val="0"/>
          <w:numId w:val="3"/>
        </w:numPr>
        <w:ind w:hanging="360" w:left="284"/>
        <w:rPr/>
      </w:pPr>
      <w:bookmarkStart w:id="25" w:name="__RefHeading___Toc574_3519339046"/>
      <w:bookmarkStart w:id="26" w:name="_Toc165035369"/>
      <w:bookmarkEnd w:id="25"/>
      <w:r>
        <w:rPr/>
        <w:t xml:space="preserve">Comprovação 2 – </w:t>
      </w:r>
      <w:bookmarkEnd w:id="26"/>
      <w:r>
        <w:rPr/>
        <w:t>Produção do Gel de Hidrosilo</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00040" cy="7199630"/>
            <wp:effectExtent l="0" t="0" r="0" b="0"/>
            <wp:wrapSquare wrapText="largest"/>
            <wp:docPr id="5"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descr=""/>
                    <pic:cNvPicPr>
                      <a:picLocks noChangeAspect="1" noChangeArrowheads="1"/>
                    </pic:cNvPicPr>
                  </pic:nvPicPr>
                  <pic:blipFill>
                    <a:blip r:embed="rId5"/>
                    <a:stretch>
                      <a:fillRect/>
                    </a:stretch>
                  </pic:blipFill>
                  <pic:spPr bwMode="auto">
                    <a:xfrm>
                      <a:off x="0" y="0"/>
                      <a:ext cx="5400040" cy="7199630"/>
                    </a:xfrm>
                    <a:prstGeom prst="rect">
                      <a:avLst/>
                    </a:prstGeom>
                    <a:noFill/>
                  </pic:spPr>
                </pic:pic>
              </a:graphicData>
            </a:graphic>
          </wp:anchor>
        </w:drawing>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00040" cy="7199630"/>
            <wp:effectExtent l="0" t="0" r="0" b="0"/>
            <wp:wrapSquare wrapText="largest"/>
            <wp:docPr id="6"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5" descr=""/>
                    <pic:cNvPicPr>
                      <a:picLocks noChangeAspect="1" noChangeArrowheads="1"/>
                    </pic:cNvPicPr>
                  </pic:nvPicPr>
                  <pic:blipFill>
                    <a:blip r:embed="rId6"/>
                    <a:stretch>
                      <a:fillRect/>
                    </a:stretch>
                  </pic:blipFill>
                  <pic:spPr bwMode="auto">
                    <a:xfrm>
                      <a:off x="0" y="0"/>
                      <a:ext cx="5400040" cy="7199630"/>
                    </a:xfrm>
                    <a:prstGeom prst="rect">
                      <a:avLst/>
                    </a:prstGeom>
                    <a:noFill/>
                  </pic:spPr>
                </pic:pic>
              </a:graphicData>
            </a:graphic>
          </wp:anchor>
        </w:drawing>
      </w:r>
    </w:p>
    <w:p>
      <w:pPr>
        <w:pStyle w:val="Normal"/>
        <w:jc w:val="center"/>
        <w:rPr/>
      </w:pPr>
      <w:r>
        <w:rPr/>
      </w:r>
    </w:p>
    <w:p>
      <w:pPr>
        <w:pStyle w:val="Normal"/>
        <w:jc w:val="cente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00040" cy="7199630"/>
            <wp:effectExtent l="0" t="0" r="0" b="0"/>
            <wp:wrapSquare wrapText="largest"/>
            <wp:docPr id="7"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7" descr=""/>
                    <pic:cNvPicPr>
                      <a:picLocks noChangeAspect="1" noChangeArrowheads="1"/>
                    </pic:cNvPicPr>
                  </pic:nvPicPr>
                  <pic:blipFill>
                    <a:blip r:embed="rId7"/>
                    <a:stretch>
                      <a:fillRect/>
                    </a:stretch>
                  </pic:blipFill>
                  <pic:spPr bwMode="auto">
                    <a:xfrm>
                      <a:off x="0" y="0"/>
                      <a:ext cx="5400040" cy="7199630"/>
                    </a:xfrm>
                    <a:prstGeom prst="rect">
                      <a:avLst/>
                    </a:prstGeom>
                    <a:noFill/>
                  </pic:spPr>
                </pic:pic>
              </a:graphicData>
            </a:graphic>
          </wp:anchor>
        </w:drawing>
      </w:r>
    </w:p>
    <w:p>
      <w:pPr>
        <w:pStyle w:val="Normal"/>
        <w:jc w:val="center"/>
        <w:rPr/>
      </w:pPr>
      <w:r>
        <w:rPr/>
        <w:t>Fonte: Autoral</w:t>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Heading2"/>
        <w:numPr>
          <w:ilvl w:val="0"/>
          <w:numId w:val="3"/>
        </w:numPr>
        <w:ind w:hanging="360" w:left="284"/>
        <w:rPr/>
      </w:pPr>
      <w:bookmarkStart w:id="27" w:name="__RefHeading___Toc576_3519339046"/>
      <w:bookmarkStart w:id="28" w:name="_Toc165035370"/>
      <w:bookmarkEnd w:id="27"/>
      <w:r>
        <w:rPr/>
        <w:t xml:space="preserve">Comprovação 3 – </w:t>
      </w:r>
      <w:bookmarkEnd w:id="28"/>
      <w:r>
        <w:rPr/>
        <w:t>Plantio utilizando o Gel de Hidrosilo</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00040" cy="7199630"/>
            <wp:effectExtent l="0" t="0" r="0" b="0"/>
            <wp:wrapSquare wrapText="largest"/>
            <wp:docPr id="8"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9" descr=""/>
                    <pic:cNvPicPr>
                      <a:picLocks noChangeAspect="1" noChangeArrowheads="1"/>
                    </pic:cNvPicPr>
                  </pic:nvPicPr>
                  <pic:blipFill>
                    <a:blip r:embed="rId8"/>
                    <a:stretch>
                      <a:fillRect/>
                    </a:stretch>
                  </pic:blipFill>
                  <pic:spPr bwMode="auto">
                    <a:xfrm>
                      <a:off x="0" y="0"/>
                      <a:ext cx="5400040" cy="7199630"/>
                    </a:xfrm>
                    <a:prstGeom prst="rect">
                      <a:avLst/>
                    </a:prstGeom>
                    <a:noFill/>
                  </pic:spPr>
                </pic:pic>
              </a:graphicData>
            </a:graphic>
          </wp:anchor>
        </w:drawing>
      </w:r>
    </w:p>
    <w:p>
      <w:pPr>
        <w:pStyle w:val="Normal"/>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00040" cy="7199630"/>
            <wp:effectExtent l="0" t="0" r="0" b="0"/>
            <wp:wrapSquare wrapText="largest"/>
            <wp:docPr id="9"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6" descr=""/>
                    <pic:cNvPicPr>
                      <a:picLocks noChangeAspect="1" noChangeArrowheads="1"/>
                    </pic:cNvPicPr>
                  </pic:nvPicPr>
                  <pic:blipFill>
                    <a:blip r:embed="rId9"/>
                    <a:stretch>
                      <a:fillRect/>
                    </a:stretch>
                  </pic:blipFill>
                  <pic:spPr bwMode="auto">
                    <a:xfrm>
                      <a:off x="0" y="0"/>
                      <a:ext cx="5400040" cy="7199630"/>
                    </a:xfrm>
                    <a:prstGeom prst="rect">
                      <a:avLst/>
                    </a:prstGeom>
                    <a:noFill/>
                  </pic:spPr>
                </pic:pic>
              </a:graphicData>
            </a:graphic>
          </wp:anchor>
        </w:drawing>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0040" cy="7199630"/>
            <wp:effectExtent l="0" t="0" r="0" b="0"/>
            <wp:wrapSquare wrapText="largest"/>
            <wp:docPr id="10"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8" descr=""/>
                    <pic:cNvPicPr>
                      <a:picLocks noChangeAspect="1" noChangeArrowheads="1"/>
                    </pic:cNvPicPr>
                  </pic:nvPicPr>
                  <pic:blipFill>
                    <a:blip r:embed="rId10"/>
                    <a:stretch>
                      <a:fillRect/>
                    </a:stretch>
                  </pic:blipFill>
                  <pic:spPr bwMode="auto">
                    <a:xfrm>
                      <a:off x="0" y="0"/>
                      <a:ext cx="5400040" cy="7199630"/>
                    </a:xfrm>
                    <a:prstGeom prst="rect">
                      <a:avLst/>
                    </a:prstGeom>
                    <a:noFill/>
                  </pic:spPr>
                </pic:pic>
              </a:graphicData>
            </a:graphic>
          </wp:anchor>
        </w:drawing>
      </w:r>
      <w:r>
        <w:rPr/>
        <w:t>Fonte: Autoral</w:t>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roman"/>
    <w:pitch w:val="variable"/>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1873" w:hanging="360"/>
      </w:pPr>
      <w:rPr/>
    </w:lvl>
    <w:lvl w:ilvl="1">
      <w:start w:val="1"/>
      <w:numFmt w:val="lowerLetter"/>
      <w:lvlText w:val="%2."/>
      <w:lvlJc w:val="left"/>
      <w:pPr>
        <w:tabs>
          <w:tab w:val="num" w:pos="0"/>
        </w:tabs>
        <w:ind w:left="2593" w:hanging="360"/>
      </w:pPr>
      <w:rPr/>
    </w:lvl>
    <w:lvl w:ilvl="2">
      <w:start w:val="1"/>
      <w:numFmt w:val="lowerRoman"/>
      <w:lvlText w:val="%3."/>
      <w:lvlJc w:val="right"/>
      <w:pPr>
        <w:tabs>
          <w:tab w:val="num" w:pos="0"/>
        </w:tabs>
        <w:ind w:left="3313" w:hanging="180"/>
      </w:pPr>
      <w:rPr/>
    </w:lvl>
    <w:lvl w:ilvl="3">
      <w:start w:val="1"/>
      <w:numFmt w:val="decimal"/>
      <w:lvlText w:val="%4."/>
      <w:lvlJc w:val="left"/>
      <w:pPr>
        <w:tabs>
          <w:tab w:val="num" w:pos="0"/>
        </w:tabs>
        <w:ind w:left="4033" w:hanging="360"/>
      </w:pPr>
      <w:rPr/>
    </w:lvl>
    <w:lvl w:ilvl="4">
      <w:start w:val="1"/>
      <w:numFmt w:val="lowerLetter"/>
      <w:lvlText w:val="%5."/>
      <w:lvlJc w:val="left"/>
      <w:pPr>
        <w:tabs>
          <w:tab w:val="num" w:pos="0"/>
        </w:tabs>
        <w:ind w:left="4753" w:hanging="360"/>
      </w:pPr>
      <w:rPr/>
    </w:lvl>
    <w:lvl w:ilvl="5">
      <w:start w:val="1"/>
      <w:numFmt w:val="lowerRoman"/>
      <w:lvlText w:val="%6."/>
      <w:lvlJc w:val="right"/>
      <w:pPr>
        <w:tabs>
          <w:tab w:val="num" w:pos="0"/>
        </w:tabs>
        <w:ind w:left="5473" w:hanging="180"/>
      </w:pPr>
      <w:rPr/>
    </w:lvl>
    <w:lvl w:ilvl="6">
      <w:start w:val="1"/>
      <w:numFmt w:val="decimal"/>
      <w:lvlText w:val="%7."/>
      <w:lvlJc w:val="left"/>
      <w:pPr>
        <w:tabs>
          <w:tab w:val="num" w:pos="0"/>
        </w:tabs>
        <w:ind w:left="6193" w:hanging="360"/>
      </w:pPr>
      <w:rPr/>
    </w:lvl>
    <w:lvl w:ilvl="7">
      <w:start w:val="1"/>
      <w:numFmt w:val="lowerLetter"/>
      <w:lvlText w:val="%8."/>
      <w:lvlJc w:val="left"/>
      <w:pPr>
        <w:tabs>
          <w:tab w:val="num" w:pos="0"/>
        </w:tabs>
        <w:ind w:left="6913" w:hanging="360"/>
      </w:pPr>
      <w:rPr/>
    </w:lvl>
    <w:lvl w:ilvl="8">
      <w:start w:val="1"/>
      <w:numFmt w:val="lowerRoman"/>
      <w:lvlText w:val="%9."/>
      <w:lvlJc w:val="right"/>
      <w:pPr>
        <w:tabs>
          <w:tab w:val="num" w:pos="0"/>
        </w:tabs>
        <w:ind w:left="7633" w:hanging="180"/>
      </w:pPr>
      <w:rPr/>
    </w:lvl>
  </w:abstractNum>
  <w:abstractNum w:abstractNumId="3">
    <w:lvl w:ilvl="0">
      <w:start w:val="1"/>
      <w:numFmt w:val="decimal"/>
      <w:lvlText w:val="%1."/>
      <w:lvlJc w:val="left"/>
      <w:pPr>
        <w:tabs>
          <w:tab w:val="num" w:pos="0"/>
        </w:tabs>
        <w:ind w:left="1296" w:hanging="360"/>
      </w:pPr>
      <w:rPr/>
    </w:lvl>
    <w:lvl w:ilvl="1">
      <w:start w:val="1"/>
      <w:numFmt w:val="lowerLetter"/>
      <w:lvlText w:val="%2."/>
      <w:lvlJc w:val="left"/>
      <w:pPr>
        <w:tabs>
          <w:tab w:val="num" w:pos="0"/>
        </w:tabs>
        <w:ind w:left="2016" w:hanging="360"/>
      </w:pPr>
      <w:rPr/>
    </w:lvl>
    <w:lvl w:ilvl="2">
      <w:start w:val="1"/>
      <w:numFmt w:val="lowerRoman"/>
      <w:lvlText w:val="%3."/>
      <w:lvlJc w:val="right"/>
      <w:pPr>
        <w:tabs>
          <w:tab w:val="num" w:pos="0"/>
        </w:tabs>
        <w:ind w:left="2736" w:hanging="180"/>
      </w:pPr>
      <w:rPr/>
    </w:lvl>
    <w:lvl w:ilvl="3">
      <w:start w:val="1"/>
      <w:numFmt w:val="decimal"/>
      <w:lvlText w:val="%4."/>
      <w:lvlJc w:val="left"/>
      <w:pPr>
        <w:tabs>
          <w:tab w:val="num" w:pos="0"/>
        </w:tabs>
        <w:ind w:left="3456" w:hanging="360"/>
      </w:pPr>
      <w:rPr/>
    </w:lvl>
    <w:lvl w:ilvl="4">
      <w:start w:val="1"/>
      <w:numFmt w:val="lowerLetter"/>
      <w:lvlText w:val="%5."/>
      <w:lvlJc w:val="left"/>
      <w:pPr>
        <w:tabs>
          <w:tab w:val="num" w:pos="0"/>
        </w:tabs>
        <w:ind w:left="4176" w:hanging="360"/>
      </w:pPr>
      <w:rPr/>
    </w:lvl>
    <w:lvl w:ilvl="5">
      <w:start w:val="1"/>
      <w:numFmt w:val="lowerRoman"/>
      <w:lvlText w:val="%6."/>
      <w:lvlJc w:val="right"/>
      <w:pPr>
        <w:tabs>
          <w:tab w:val="num" w:pos="0"/>
        </w:tabs>
        <w:ind w:left="4896" w:hanging="180"/>
      </w:pPr>
      <w:rPr/>
    </w:lvl>
    <w:lvl w:ilvl="6">
      <w:start w:val="1"/>
      <w:numFmt w:val="decimal"/>
      <w:lvlText w:val="%7."/>
      <w:lvlJc w:val="left"/>
      <w:pPr>
        <w:tabs>
          <w:tab w:val="num" w:pos="0"/>
        </w:tabs>
        <w:ind w:left="5616" w:hanging="360"/>
      </w:pPr>
      <w:rPr/>
    </w:lvl>
    <w:lvl w:ilvl="7">
      <w:start w:val="1"/>
      <w:numFmt w:val="lowerLetter"/>
      <w:lvlText w:val="%8."/>
      <w:lvlJc w:val="left"/>
      <w:pPr>
        <w:tabs>
          <w:tab w:val="num" w:pos="0"/>
        </w:tabs>
        <w:ind w:left="6336" w:hanging="360"/>
      </w:pPr>
      <w:rPr/>
    </w:lvl>
    <w:lvl w:ilvl="8">
      <w:start w:val="1"/>
      <w:numFmt w:val="lowerRoman"/>
      <w:lvlText w:val="%9."/>
      <w:lvlJc w:val="right"/>
      <w:pPr>
        <w:tabs>
          <w:tab w:val="num" w:pos="0"/>
        </w:tabs>
        <w:ind w:left="7056" w:hanging="180"/>
      </w:pPr>
      <w:rPr/>
    </w:lvl>
  </w:abstractNum>
  <w:abstractNum w:abstractNumId="4">
    <w:lvl w:ilvl="0">
      <w:start w:val="1"/>
      <w:numFmt w:val="decimal"/>
      <w:lvlText w:val="%1."/>
      <w:lvlJc w:val="left"/>
      <w:pPr>
        <w:tabs>
          <w:tab w:val="num" w:pos="0"/>
        </w:tabs>
        <w:ind w:left="720" w:hanging="360"/>
      </w:pPr>
      <w:rPr>
        <w:smallCaps w:val="false"/>
        <w:caps w:val="false"/>
        <w:dstrike w:val="false"/>
        <w:strike w:val="false"/>
        <w:vertAlign w:val="baseline"/>
        <w:position w:val="0"/>
        <w:sz w:val="22"/>
        <w:sz w:val="22"/>
        <w:spacing w:val="0"/>
        <w:i w:val="false"/>
        <w:u w:val="none"/>
        <w:b/>
        <w:kern w:val="0"/>
        <w:effect w:val="none"/>
        <w:iCs w:val="false"/>
        <w:bCs/>
        <w:em w:val="none"/>
        <w:vanish w:val="false"/>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rPr/>
    </w:lvl>
    <w:lvl w:ilvl="2">
      <w:start w:val="0"/>
      <w:numFmt w:val="bullet"/>
      <w:lvlText w:val="·"/>
      <w:lvlJc w:val="left"/>
      <w:pPr>
        <w:tabs>
          <w:tab w:val="num" w:pos="0"/>
        </w:tabs>
        <w:ind w:left="2964" w:hanging="984"/>
      </w:pPr>
      <w:rPr>
        <w:rFonts w:ascii="Arial" w:hAnsi="Arial" w:cs="Arial" w:hint="default"/>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Calibri" w:cs="" w:asciiTheme="minorHAnsi" w:cstheme="minorBidi" w:hAnsiTheme="minorHAnsi"/>
        <w:kern w:val="2"/>
        <w:sz w:val="22"/>
        <w:szCs w:val="22"/>
        <w:lang w:val="pt-B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382e"/>
    <w:pPr>
      <w:widowControl/>
      <w:suppressAutoHyphens w:val="true"/>
      <w:bidi w:val="0"/>
      <w:spacing w:lineRule="auto" w:line="360" w:before="0" w:after="0"/>
      <w:jc w:val="left"/>
    </w:pPr>
    <w:rPr>
      <w:rFonts w:ascii="Arial" w:hAnsi="Arial" w:eastAsia="Calibri" w:cs="DejaVu Sans"/>
      <w:color w:val="auto"/>
      <w:kern w:val="0"/>
      <w:sz w:val="24"/>
      <w:szCs w:val="20"/>
      <w:lang w:val="pt-BR" w:eastAsia="en-US" w:bidi="ar-SA"/>
      <w14:ligatures w14:val="none"/>
    </w:rPr>
  </w:style>
  <w:style w:type="paragraph" w:styleId="Heading1">
    <w:name w:val="heading 1"/>
    <w:basedOn w:val="Normal"/>
    <w:next w:val="Normal"/>
    <w:link w:val="Ttulo1Char"/>
    <w:uiPriority w:val="9"/>
    <w:qFormat/>
    <w:rsid w:val="00803faa"/>
    <w:pPr>
      <w:keepNext w:val="true"/>
      <w:keepLines/>
      <w:spacing w:before="240" w:after="0"/>
      <w:outlineLvl w:val="0"/>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2">
    <w:name w:val="heading 2"/>
    <w:basedOn w:val="Normal"/>
    <w:link w:val="Ttulo2Char"/>
    <w:autoRedefine/>
    <w:uiPriority w:val="9"/>
    <w:unhideWhenUsed/>
    <w:qFormat/>
    <w:rsid w:val="00f5290c"/>
    <w:pPr>
      <w:numPr>
        <w:ilvl w:val="0"/>
        <w:numId w:val="3"/>
      </w:numPr>
      <w:spacing w:lineRule="auto" w:line="240"/>
      <w:ind w:left="284"/>
      <w:outlineLvl w:val="1"/>
    </w:pPr>
    <w:rPr>
      <w:rFonts w:eastAsia="Arial" w:cs="Arial"/>
      <w:b/>
      <w:bCs/>
      <w:sz w:val="28"/>
      <w:szCs w:val="40"/>
    </w:rPr>
  </w:style>
  <w:style w:type="paragraph" w:styleId="Heading3">
    <w:name w:val="heading 3"/>
    <w:basedOn w:val="Normal"/>
    <w:next w:val="Normal"/>
    <w:link w:val="Ttulo3Char"/>
    <w:uiPriority w:val="9"/>
    <w:semiHidden/>
    <w:unhideWhenUsed/>
    <w:qFormat/>
    <w:rsid w:val="00a06ea6"/>
    <w:pPr>
      <w:keepNext w:val="true"/>
      <w:keepLines/>
      <w:spacing w:before="160" w:after="80"/>
      <w:outlineLvl w:val="2"/>
    </w:pPr>
    <w:rPr>
      <w:rFonts w:ascii="Aptos" w:hAnsi="Aptos" w:eastAsia="" w:cs="" w:asciiTheme="minorHAnsi" w:cstheme="majorBidi" w:eastAsiaTheme="majorEastAsia" w:hAnsiTheme="minorHAnsi"/>
      <w:color w:themeColor="accent1" w:themeShade="bf" w:val="0F4761"/>
      <w:sz w:val="28"/>
      <w:szCs w:val="28"/>
    </w:rPr>
  </w:style>
  <w:style w:type="paragraph" w:styleId="Heading4">
    <w:name w:val="heading 4"/>
    <w:basedOn w:val="Normal"/>
    <w:next w:val="Normal"/>
    <w:link w:val="Ttulo4Char"/>
    <w:uiPriority w:val="9"/>
    <w:semiHidden/>
    <w:unhideWhenUsed/>
    <w:qFormat/>
    <w:rsid w:val="00a06ea6"/>
    <w:pPr>
      <w:keepNext w:val="true"/>
      <w:keepLines/>
      <w:spacing w:before="80" w:after="40"/>
      <w:outlineLvl w:val="3"/>
    </w:pPr>
    <w:rPr>
      <w:rFonts w:ascii="Aptos" w:hAnsi="Aptos" w:eastAsia="" w:cs="" w:asciiTheme="minorHAnsi" w:cstheme="majorBidi" w:eastAsiaTheme="majorEastAsia" w:hAnsiTheme="minorHAnsi"/>
      <w:i/>
      <w:iCs/>
      <w:color w:themeColor="accent1" w:themeShade="bf" w:val="0F4761"/>
    </w:rPr>
  </w:style>
  <w:style w:type="paragraph" w:styleId="Heading5">
    <w:name w:val="heading 5"/>
    <w:basedOn w:val="Normal"/>
    <w:next w:val="Normal"/>
    <w:link w:val="Ttulo5Char"/>
    <w:uiPriority w:val="9"/>
    <w:semiHidden/>
    <w:unhideWhenUsed/>
    <w:qFormat/>
    <w:rsid w:val="00a06ea6"/>
    <w:pPr>
      <w:keepNext w:val="true"/>
      <w:keepLines/>
      <w:spacing w:before="80" w:after="40"/>
      <w:outlineLvl w:val="4"/>
    </w:pPr>
    <w:rPr>
      <w:rFonts w:ascii="Aptos" w:hAnsi="Aptos" w:eastAsia="" w:cs="" w:asciiTheme="minorHAnsi" w:cstheme="majorBidi" w:eastAsiaTheme="majorEastAsia" w:hAnsiTheme="minorHAnsi"/>
      <w:color w:themeColor="accent1" w:themeShade="bf" w:val="0F4761"/>
    </w:rPr>
  </w:style>
  <w:style w:type="paragraph" w:styleId="Heading6">
    <w:name w:val="heading 6"/>
    <w:basedOn w:val="Normal"/>
    <w:next w:val="Normal"/>
    <w:link w:val="Ttulo6Char"/>
    <w:uiPriority w:val="9"/>
    <w:semiHidden/>
    <w:unhideWhenUsed/>
    <w:qFormat/>
    <w:rsid w:val="00a06ea6"/>
    <w:pPr>
      <w:keepNext w:val="true"/>
      <w:keepLines/>
      <w:spacing w:before="40" w:after="0"/>
      <w:outlineLvl w:val="5"/>
    </w:pPr>
    <w:rPr>
      <w:rFonts w:ascii="Aptos" w:hAnsi="Aptos" w:eastAsia="" w:cs="" w:asciiTheme="minorHAnsi" w:cstheme="majorBidi" w:eastAsiaTheme="majorEastAsia" w:hAnsiTheme="minorHAnsi"/>
      <w:i/>
      <w:iCs/>
      <w:color w:themeColor="text1" w:themeTint="a6" w:val="595959"/>
    </w:rPr>
  </w:style>
  <w:style w:type="paragraph" w:styleId="Heading7">
    <w:name w:val="heading 7"/>
    <w:basedOn w:val="Normal"/>
    <w:next w:val="Normal"/>
    <w:link w:val="Ttulo7Char"/>
    <w:uiPriority w:val="9"/>
    <w:semiHidden/>
    <w:unhideWhenUsed/>
    <w:qFormat/>
    <w:rsid w:val="00a06ea6"/>
    <w:pPr>
      <w:keepNext w:val="true"/>
      <w:keepLines/>
      <w:spacing w:before="40" w:after="0"/>
      <w:outlineLvl w:val="6"/>
    </w:pPr>
    <w:rPr>
      <w:rFonts w:ascii="Aptos" w:hAnsi="Aptos" w:eastAsia="" w:cs="" w:asciiTheme="minorHAnsi" w:cstheme="majorBidi" w:eastAsiaTheme="majorEastAsia" w:hAnsiTheme="minorHAnsi"/>
      <w:color w:themeColor="text1" w:themeTint="a6" w:val="595959"/>
    </w:rPr>
  </w:style>
  <w:style w:type="paragraph" w:styleId="Heading8">
    <w:name w:val="heading 8"/>
    <w:basedOn w:val="Normal"/>
    <w:next w:val="Normal"/>
    <w:link w:val="Ttulo8Char"/>
    <w:uiPriority w:val="9"/>
    <w:semiHidden/>
    <w:unhideWhenUsed/>
    <w:qFormat/>
    <w:rsid w:val="00a06ea6"/>
    <w:pPr>
      <w:keepNext w:val="true"/>
      <w:keepLines/>
      <w:outlineLvl w:val="7"/>
    </w:pPr>
    <w:rPr>
      <w:rFonts w:ascii="Aptos" w:hAnsi="Aptos" w:eastAsia="" w:cs="" w:asciiTheme="minorHAnsi" w:cstheme="majorBidi" w:eastAsiaTheme="majorEastAsia" w:hAnsiTheme="minorHAnsi"/>
      <w:i/>
      <w:iCs/>
      <w:color w:themeColor="text1" w:themeTint="d8" w:val="272727"/>
    </w:rPr>
  </w:style>
  <w:style w:type="paragraph" w:styleId="Heading9">
    <w:name w:val="heading 9"/>
    <w:basedOn w:val="Normal"/>
    <w:next w:val="Normal"/>
    <w:link w:val="Ttulo9Char"/>
    <w:uiPriority w:val="9"/>
    <w:semiHidden/>
    <w:unhideWhenUsed/>
    <w:qFormat/>
    <w:rsid w:val="00a06ea6"/>
    <w:pPr>
      <w:keepNext w:val="true"/>
      <w:keepLines/>
      <w:outlineLvl w:val="8"/>
    </w:pPr>
    <w:rPr>
      <w:rFonts w:ascii="Aptos" w:hAnsi="Aptos" w:eastAsia="" w:cs="" w:asciiTheme="minorHAnsi" w:cstheme="majorBidi" w:eastAsiaTheme="majorEastAsia" w:hAnsiTheme="minorHAnsi"/>
      <w:color w:themeColor="text1" w:themeTint="d8" w:val="272727"/>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uiPriority w:val="9"/>
    <w:qFormat/>
    <w:rsid w:val="00f5290c"/>
    <w:rPr>
      <w:rFonts w:ascii="Arial" w:hAnsi="Arial" w:eastAsia="Arial" w:cs="Arial"/>
      <w:b/>
      <w:bCs/>
      <w:kern w:val="0"/>
      <w:sz w:val="28"/>
      <w:szCs w:val="40"/>
      <w14:ligatures w14:val="none"/>
    </w:rPr>
  </w:style>
  <w:style w:type="character" w:styleId="Ttulo1Char" w:customStyle="1">
    <w:name w:val="Título 1 Char"/>
    <w:basedOn w:val="DefaultParagraphFont"/>
    <w:uiPriority w:val="9"/>
    <w:qFormat/>
    <w:rsid w:val="00803faa"/>
    <w:rPr>
      <w:rFonts w:ascii="Aptos Display" w:hAnsi="Aptos Display" w:eastAsia="" w:cs="" w:asciiTheme="majorHAnsi" w:cstheme="majorBidi" w:eastAsiaTheme="majorEastAsia" w:hAnsiTheme="majorHAnsi"/>
      <w:color w:themeColor="accent1" w:themeShade="bf" w:val="0F4761"/>
      <w:sz w:val="32"/>
      <w:szCs w:val="32"/>
    </w:rPr>
  </w:style>
  <w:style w:type="character" w:styleId="SubT2ContextualizacaoChar" w:customStyle="1">
    <w:name w:val="SubT2Contextualizacao Char"/>
    <w:basedOn w:val="DefaultParagraphFont"/>
    <w:link w:val="SubT2Contextualizacao"/>
    <w:qFormat/>
    <w:rsid w:val="001b67a4"/>
    <w:rPr>
      <w:rFonts w:ascii="Arial" w:hAnsi="Arial" w:cs="Arial"/>
      <w:b/>
      <w:sz w:val="28"/>
      <w:szCs w:val="23"/>
    </w:rPr>
  </w:style>
  <w:style w:type="character" w:styleId="SubttuloChar" w:customStyle="1">
    <w:name w:val="Subtítulo Char"/>
    <w:basedOn w:val="DefaultParagraphFont"/>
    <w:uiPriority w:val="11"/>
    <w:qFormat/>
    <w:rsid w:val="001b67a4"/>
    <w:rPr>
      <w:rFonts w:eastAsia="" w:eastAsiaTheme="minorEastAsia"/>
      <w:color w:themeColor="text1" w:themeTint="a5" w:val="5A5A5A"/>
      <w:spacing w:val="15"/>
    </w:rPr>
  </w:style>
  <w:style w:type="character" w:styleId="CorpodetextoChar" w:customStyle="1">
    <w:name w:val="Corpo de texto Char"/>
    <w:basedOn w:val="DefaultParagraphFont"/>
    <w:uiPriority w:val="99"/>
    <w:semiHidden/>
    <w:qFormat/>
    <w:rsid w:val="001b67a4"/>
    <w:rPr>
      <w:rFonts w:ascii="Arial" w:hAnsi="Arial" w:eastAsia="Calibri" w:cs="DejaVu Sans"/>
      <w:sz w:val="24"/>
      <w:szCs w:val="20"/>
    </w:rPr>
  </w:style>
  <w:style w:type="character" w:styleId="SubT2OrganizacaoPedagogicaChar" w:customStyle="1">
    <w:name w:val="SubT2OrganizacaoPedagogica Char"/>
    <w:basedOn w:val="DefaultParagraphFont"/>
    <w:link w:val="SubT2OrganizacaoPedagogica"/>
    <w:qFormat/>
    <w:rsid w:val="00864954"/>
    <w:rPr>
      <w:rFonts w:ascii="Arial" w:hAnsi="Arial" w:cs="Arial"/>
      <w:b/>
      <w:sz w:val="24"/>
    </w:rPr>
  </w:style>
  <w:style w:type="character" w:styleId="TtuloChar" w:customStyle="1">
    <w:name w:val="Título Char"/>
    <w:basedOn w:val="DefaultParagraphFont"/>
    <w:uiPriority w:val="10"/>
    <w:qFormat/>
    <w:rsid w:val="00864954"/>
    <w:rPr>
      <w:rFonts w:ascii="Aptos Display" w:hAnsi="Aptos Display" w:eastAsia="" w:cs="" w:asciiTheme="majorHAnsi" w:cstheme="majorBidi" w:eastAsiaTheme="majorEastAsia" w:hAnsiTheme="majorHAnsi"/>
      <w:spacing w:val="-10"/>
      <w:kern w:val="2"/>
      <w:sz w:val="56"/>
      <w:szCs w:val="56"/>
    </w:rPr>
  </w:style>
  <w:style w:type="character" w:styleId="Ttulo3Char" w:customStyle="1">
    <w:name w:val="Título 3 Char"/>
    <w:basedOn w:val="DefaultParagraphFont"/>
    <w:uiPriority w:val="9"/>
    <w:semiHidden/>
    <w:qFormat/>
    <w:rsid w:val="00a06ea6"/>
    <w:rPr>
      <w:rFonts w:eastAsia="" w:cs="" w:cstheme="majorBidi" w:eastAsiaTheme="majorEastAsia"/>
      <w:color w:themeColor="accent1" w:themeShade="bf" w:val="0F4761"/>
      <w:kern w:val="0"/>
      <w:sz w:val="28"/>
      <w:szCs w:val="28"/>
      <w14:ligatures w14:val="none"/>
    </w:rPr>
  </w:style>
  <w:style w:type="character" w:styleId="Ttulo4Char" w:customStyle="1">
    <w:name w:val="Título 4 Char"/>
    <w:basedOn w:val="DefaultParagraphFont"/>
    <w:uiPriority w:val="9"/>
    <w:semiHidden/>
    <w:qFormat/>
    <w:rsid w:val="00a06ea6"/>
    <w:rPr>
      <w:rFonts w:eastAsia="" w:cs="" w:cstheme="majorBidi" w:eastAsiaTheme="majorEastAsia"/>
      <w:i/>
      <w:iCs/>
      <w:color w:themeColor="accent1" w:themeShade="bf" w:val="0F4761"/>
      <w:kern w:val="0"/>
      <w:sz w:val="24"/>
      <w:szCs w:val="20"/>
      <w14:ligatures w14:val="none"/>
    </w:rPr>
  </w:style>
  <w:style w:type="character" w:styleId="Ttulo5Char" w:customStyle="1">
    <w:name w:val="Título 5 Char"/>
    <w:basedOn w:val="DefaultParagraphFont"/>
    <w:uiPriority w:val="9"/>
    <w:semiHidden/>
    <w:qFormat/>
    <w:rsid w:val="00a06ea6"/>
    <w:rPr>
      <w:rFonts w:eastAsia="" w:cs="" w:cstheme="majorBidi" w:eastAsiaTheme="majorEastAsia"/>
      <w:color w:themeColor="accent1" w:themeShade="bf" w:val="0F4761"/>
      <w:kern w:val="0"/>
      <w:sz w:val="24"/>
      <w:szCs w:val="20"/>
      <w14:ligatures w14:val="none"/>
    </w:rPr>
  </w:style>
  <w:style w:type="character" w:styleId="Ttulo6Char" w:customStyle="1">
    <w:name w:val="Título 6 Char"/>
    <w:basedOn w:val="DefaultParagraphFont"/>
    <w:uiPriority w:val="9"/>
    <w:semiHidden/>
    <w:qFormat/>
    <w:rsid w:val="00a06ea6"/>
    <w:rPr>
      <w:rFonts w:eastAsia="" w:cs="" w:cstheme="majorBidi" w:eastAsiaTheme="majorEastAsia"/>
      <w:i/>
      <w:iCs/>
      <w:color w:themeColor="text1" w:themeTint="a6" w:val="595959"/>
      <w:kern w:val="0"/>
      <w:sz w:val="24"/>
      <w:szCs w:val="20"/>
      <w14:ligatures w14:val="none"/>
    </w:rPr>
  </w:style>
  <w:style w:type="character" w:styleId="Ttulo7Char" w:customStyle="1">
    <w:name w:val="Título 7 Char"/>
    <w:basedOn w:val="DefaultParagraphFont"/>
    <w:uiPriority w:val="9"/>
    <w:semiHidden/>
    <w:qFormat/>
    <w:rsid w:val="00a06ea6"/>
    <w:rPr>
      <w:rFonts w:eastAsia="" w:cs="" w:cstheme="majorBidi" w:eastAsiaTheme="majorEastAsia"/>
      <w:color w:themeColor="text1" w:themeTint="a6" w:val="595959"/>
      <w:kern w:val="0"/>
      <w:sz w:val="24"/>
      <w:szCs w:val="20"/>
      <w14:ligatures w14:val="none"/>
    </w:rPr>
  </w:style>
  <w:style w:type="character" w:styleId="Ttulo8Char" w:customStyle="1">
    <w:name w:val="Título 8 Char"/>
    <w:basedOn w:val="DefaultParagraphFont"/>
    <w:uiPriority w:val="9"/>
    <w:semiHidden/>
    <w:qFormat/>
    <w:rsid w:val="00a06ea6"/>
    <w:rPr>
      <w:rFonts w:eastAsia="" w:cs="" w:cstheme="majorBidi" w:eastAsiaTheme="majorEastAsia"/>
      <w:i/>
      <w:iCs/>
      <w:color w:themeColor="text1" w:themeTint="d8" w:val="272727"/>
      <w:kern w:val="0"/>
      <w:sz w:val="24"/>
      <w:szCs w:val="20"/>
      <w14:ligatures w14:val="none"/>
    </w:rPr>
  </w:style>
  <w:style w:type="character" w:styleId="Ttulo9Char" w:customStyle="1">
    <w:name w:val="Título 9 Char"/>
    <w:basedOn w:val="DefaultParagraphFont"/>
    <w:uiPriority w:val="9"/>
    <w:semiHidden/>
    <w:qFormat/>
    <w:rsid w:val="00a06ea6"/>
    <w:rPr>
      <w:rFonts w:eastAsia="" w:cs="" w:cstheme="majorBidi" w:eastAsiaTheme="majorEastAsia"/>
      <w:color w:themeColor="text1" w:themeTint="d8" w:val="272727"/>
      <w:kern w:val="0"/>
      <w:sz w:val="24"/>
      <w:szCs w:val="20"/>
      <w14:ligatures w14:val="none"/>
    </w:rPr>
  </w:style>
  <w:style w:type="character" w:styleId="CitaoChar" w:customStyle="1">
    <w:name w:val="Citação Char"/>
    <w:basedOn w:val="DefaultParagraphFont"/>
    <w:link w:val="Quote"/>
    <w:uiPriority w:val="29"/>
    <w:qFormat/>
    <w:rsid w:val="00a06ea6"/>
    <w:rPr>
      <w:rFonts w:ascii="Arial" w:hAnsi="Arial" w:cs="DejaVu Sans"/>
      <w:i/>
      <w:iCs/>
      <w:color w:themeColor="text1" w:themeTint="bf" w:val="404040"/>
      <w:kern w:val="0"/>
      <w:sz w:val="24"/>
      <w:szCs w:val="20"/>
      <w14:ligatures w14:val="none"/>
    </w:rPr>
  </w:style>
  <w:style w:type="character" w:styleId="IntenseEmphasis">
    <w:name w:val="Intense Emphasis"/>
    <w:basedOn w:val="DefaultParagraphFont"/>
    <w:uiPriority w:val="21"/>
    <w:qFormat/>
    <w:rsid w:val="00a06ea6"/>
    <w:rPr>
      <w:i/>
      <w:iCs/>
      <w:color w:themeColor="accent1" w:themeShade="bf" w:val="0F4761"/>
    </w:rPr>
  </w:style>
  <w:style w:type="character" w:styleId="CitaoIntensaChar" w:customStyle="1">
    <w:name w:val="Citação Intensa Char"/>
    <w:basedOn w:val="DefaultParagraphFont"/>
    <w:link w:val="IntenseQuote"/>
    <w:uiPriority w:val="30"/>
    <w:qFormat/>
    <w:rsid w:val="00a06ea6"/>
    <w:rPr>
      <w:rFonts w:ascii="Arial" w:hAnsi="Arial" w:cs="DejaVu Sans"/>
      <w:i/>
      <w:iCs/>
      <w:color w:themeColor="accent1" w:themeShade="bf" w:val="0F4761"/>
      <w:kern w:val="0"/>
      <w:sz w:val="24"/>
      <w:szCs w:val="20"/>
      <w14:ligatures w14:val="none"/>
    </w:rPr>
  </w:style>
  <w:style w:type="character" w:styleId="IntenseReference">
    <w:name w:val="Intense Reference"/>
    <w:basedOn w:val="DefaultParagraphFont"/>
    <w:uiPriority w:val="32"/>
    <w:qFormat/>
    <w:rsid w:val="00a06ea6"/>
    <w:rPr>
      <w:b/>
      <w:bCs/>
      <w:smallCaps/>
      <w:color w:themeColor="accent1" w:themeShade="bf" w:val="0F4761"/>
      <w:spacing w:val="5"/>
    </w:rPr>
  </w:style>
  <w:style w:type="character" w:styleId="InternetLink">
    <w:name w:val="Internet Link"/>
    <w:basedOn w:val="DefaultParagraphFont"/>
    <w:uiPriority w:val="99"/>
    <w:unhideWhenUsed/>
    <w:qFormat/>
    <w:rsid w:val="00356da0"/>
    <w:rPr>
      <w:color w:themeColor="hyperlink" w:val="467886"/>
      <w:u w:val="single"/>
    </w:rPr>
  </w:style>
  <w:style w:type="character" w:styleId="InternetLink1">
    <w:name w:val="Internet Link1"/>
    <w:qFormat/>
    <w:rPr>
      <w:color w:val="000080"/>
      <w:u w:val="single"/>
    </w:rPr>
  </w:style>
  <w:style w:type="character" w:styleId="Ligaodendice">
    <w:name w:val="Ligação de índice"/>
    <w:qFormat/>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odetextoChar"/>
    <w:uiPriority w:val="99"/>
    <w:semiHidden/>
    <w:unhideWhenUsed/>
    <w:rsid w:val="001b67a4"/>
    <w:pPr>
      <w:spacing w:before="0" w:after="12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o2Numerado" w:customStyle="1">
    <w:name w:val="Titulo2 Numerado"/>
    <w:basedOn w:val="Heading2"/>
    <w:autoRedefine/>
    <w:qFormat/>
    <w:rsid w:val="00803faa"/>
    <w:pPr>
      <w:numPr>
        <w:ilvl w:val="0"/>
        <w:numId w:val="1"/>
      </w:numPr>
    </w:pPr>
    <w:rPr>
      <w:b w:val="false"/>
      <w:bCs w:val="false"/>
      <w:sz w:val="40"/>
      <w:lang w:val="en-US"/>
    </w:rPr>
  </w:style>
  <w:style w:type="paragraph" w:styleId="Titulo1Numerado" w:customStyle="1">
    <w:name w:val="Titulo1 Numerado"/>
    <w:basedOn w:val="Heading1"/>
    <w:autoRedefine/>
    <w:qFormat/>
    <w:rsid w:val="00803faa"/>
    <w:pPr>
      <w:keepNext w:val="false"/>
      <w:keepLines w:val="false"/>
      <w:spacing w:lineRule="auto" w:line="240" w:before="0" w:after="0"/>
      <w:ind w:right="1175"/>
    </w:pPr>
    <w:rPr>
      <w:rFonts w:ascii="Arial" w:hAnsi="Arial" w:eastAsia="Arial" w:cs="Arial"/>
      <w:b/>
      <w:bCs/>
      <w:color w:themeColor="accent1" w:themeShade="bf" w:val="auto"/>
      <w:sz w:val="44"/>
      <w:szCs w:val="44"/>
    </w:rPr>
  </w:style>
  <w:style w:type="paragraph" w:styleId="Titulo2NumeroSubTitulo" w:customStyle="1">
    <w:name w:val="Titulo2 Numero SubTitulo"/>
    <w:basedOn w:val="Heading2"/>
    <w:autoRedefine/>
    <w:qFormat/>
    <w:rsid w:val="00803faa"/>
    <w:pPr/>
    <w:rPr>
      <w:b w:val="false"/>
      <w:bCs w:val="false"/>
    </w:rPr>
  </w:style>
  <w:style w:type="paragraph" w:styleId="Estilo1" w:customStyle="1">
    <w:name w:val="Estilo1"/>
    <w:basedOn w:val="Heading2"/>
    <w:autoRedefine/>
    <w:qFormat/>
    <w:rsid w:val="001b67a4"/>
    <w:pPr>
      <w:numPr>
        <w:ilvl w:val="0"/>
        <w:numId w:val="0"/>
      </w:numPr>
      <w:ind w:left="284"/>
    </w:pPr>
    <w:rPr>
      <w:b w:val="false"/>
      <w:bCs w:val="false"/>
    </w:rPr>
  </w:style>
  <w:style w:type="paragraph" w:styleId="SubT2Contextualizacao" w:customStyle="1">
    <w:name w:val="SubT2Contextualizacao"/>
    <w:basedOn w:val="Subtitle"/>
    <w:next w:val="Normal"/>
    <w:link w:val="SubT2ContextualizacaoChar"/>
    <w:autoRedefine/>
    <w:qFormat/>
    <w:rsid w:val="001b67a4"/>
    <w:pPr>
      <w:numPr>
        <w:ilvl w:val="2"/>
        <w:numId w:val="2"/>
      </w:numPr>
      <w:tabs>
        <w:tab w:val="clear" w:pos="708"/>
        <w:tab w:val="left" w:pos="284" w:leader="none"/>
      </w:tabs>
      <w:spacing w:before="240" w:after="0"/>
      <w:ind w:hanging="181" w:left="181"/>
      <w:jc w:val="both"/>
      <w:outlineLvl w:val="1"/>
    </w:pPr>
    <w:rPr>
      <w:rFonts w:ascii="Arial" w:hAnsi="Arial" w:eastAsia="Aptos" w:cs="Arial" w:eastAsiaTheme="minorHAnsi"/>
      <w:b/>
      <w:color w:val="auto"/>
      <w:spacing w:val="0"/>
      <w:sz w:val="28"/>
      <w:szCs w:val="23"/>
    </w:rPr>
  </w:style>
  <w:style w:type="paragraph" w:styleId="Subtitle">
    <w:name w:val="Subtitle"/>
    <w:basedOn w:val="Normal"/>
    <w:next w:val="Normal"/>
    <w:link w:val="SubttuloChar"/>
    <w:uiPriority w:val="11"/>
    <w:qFormat/>
    <w:rsid w:val="001b67a4"/>
    <w:pPr>
      <w:spacing w:before="0" w:after="160"/>
    </w:pPr>
    <w:rPr>
      <w:rFonts w:ascii="Aptos" w:hAnsi="Aptos" w:eastAsia="" w:cs="" w:asciiTheme="minorHAnsi" w:cstheme="minorBidi" w:eastAsiaTheme="minorEastAsia" w:hAnsiTheme="minorHAnsi"/>
      <w:color w:themeColor="text1" w:themeTint="a5" w:val="5A5A5A"/>
      <w:spacing w:val="15"/>
      <w:sz w:val="22"/>
      <w:szCs w:val="22"/>
    </w:rPr>
  </w:style>
  <w:style w:type="paragraph" w:styleId="EstiloCorpodetextoArialMTPrimeiralinha187cmEspaame" w:customStyle="1">
    <w:name w:val="Estilo Corpo de texto + Arial MT Primeira linha:  187 cm Espaçame..."/>
    <w:basedOn w:val="BodyText"/>
    <w:autoRedefine/>
    <w:qFormat/>
    <w:rsid w:val="001b67a4"/>
    <w:pPr>
      <w:spacing w:before="0" w:after="0"/>
      <w:ind w:firstLine="851"/>
      <w:jc w:val="both"/>
    </w:pPr>
    <w:rPr>
      <w:rFonts w:eastAsia="Times New Roman" w:cs="Times New Roman"/>
      <w:lang w:val="pt-PT" w:eastAsia="pt-BR"/>
    </w:rPr>
  </w:style>
  <w:style w:type="paragraph" w:styleId="EstiloCorpodetextoPrimeiralinha187cmEspaamentoentre" w:customStyle="1">
    <w:name w:val="Estilo Corpo de texto + Primeira linha:  187 cm Espaçamento entre ..."/>
    <w:basedOn w:val="BodyText"/>
    <w:autoRedefine/>
    <w:qFormat/>
    <w:rsid w:val="001b67a4"/>
    <w:pPr>
      <w:spacing w:before="0" w:after="0"/>
      <w:jc w:val="both"/>
    </w:pPr>
    <w:rPr>
      <w:rFonts w:eastAsia="Times New Roman" w:cs="Times New Roman"/>
      <w:lang w:val="pt-PT" w:eastAsia="pt-BR"/>
    </w:rPr>
  </w:style>
  <w:style w:type="paragraph" w:styleId="SubSubT3Dinensao1" w:customStyle="1">
    <w:name w:val="SubSubT3_Dinensao1"/>
    <w:basedOn w:val="Normal"/>
    <w:next w:val="Normal"/>
    <w:autoRedefine/>
    <w:qFormat/>
    <w:rsid w:val="001b67a4"/>
    <w:pPr>
      <w:tabs>
        <w:tab w:val="clear" w:pos="708"/>
        <w:tab w:val="left" w:pos="284" w:leader="none"/>
      </w:tabs>
      <w:spacing w:lineRule="auto" w:line="240"/>
    </w:pPr>
    <w:rPr>
      <w:rFonts w:eastAsia="Times New Roman" w:cs="Times New Roman"/>
      <w:b/>
      <w:bCs/>
      <w:szCs w:val="24"/>
      <w:lang w:eastAsia="pt-BR"/>
    </w:rPr>
  </w:style>
  <w:style w:type="paragraph" w:styleId="SubT2OrganizacaoPedagogica" w:customStyle="1">
    <w:name w:val="SubT2OrganizacaoPedagogica"/>
    <w:basedOn w:val="Subtitle"/>
    <w:next w:val="Normal"/>
    <w:link w:val="SubT2OrganizacaoPedagogicaChar"/>
    <w:autoRedefine/>
    <w:qFormat/>
    <w:rsid w:val="00864954"/>
    <w:pPr>
      <w:numPr>
        <w:ilvl w:val="0"/>
        <w:numId w:val="5"/>
      </w:numPr>
      <w:tabs>
        <w:tab w:val="clear" w:pos="708"/>
        <w:tab w:val="left" w:pos="284" w:leader="none"/>
      </w:tabs>
      <w:spacing w:before="120" w:after="120"/>
      <w:ind w:hanging="357" w:left="357"/>
      <w:jc w:val="both"/>
      <w:outlineLvl w:val="1"/>
    </w:pPr>
    <w:rPr>
      <w:rFonts w:ascii="Arial" w:hAnsi="Arial" w:eastAsia="Calibri" w:cs="Arial"/>
      <w:b/>
      <w:color w:themeColor="text1" w:themeTint="a5" w:val="auto"/>
      <w:spacing w:val="0"/>
      <w:sz w:val="24"/>
    </w:rPr>
  </w:style>
  <w:style w:type="paragraph" w:styleId="Estilo3" w:customStyle="1">
    <w:name w:val="Estilo3"/>
    <w:basedOn w:val="Normal"/>
    <w:autoRedefine/>
    <w:qFormat/>
    <w:rsid w:val="00864954"/>
    <w:pPr>
      <w:tabs>
        <w:tab w:val="clear" w:pos="708"/>
        <w:tab w:val="left" w:pos="284" w:leader="none"/>
        <w:tab w:val="left" w:pos="720" w:leader="none"/>
      </w:tabs>
      <w:spacing w:before="120" w:after="120"/>
      <w:ind w:hanging="720" w:left="720"/>
      <w:jc w:val="both"/>
      <w:outlineLvl w:val="1"/>
    </w:pPr>
    <w:rPr>
      <w:rFonts w:eastAsia="Times New Roman" w:cs="Arial"/>
      <w:b/>
      <w:lang w:eastAsia="pt-BR"/>
    </w:rPr>
  </w:style>
  <w:style w:type="paragraph" w:styleId="Estilo4" w:customStyle="1">
    <w:name w:val="Estilo4"/>
    <w:basedOn w:val="Title"/>
    <w:autoRedefine/>
    <w:qFormat/>
    <w:rsid w:val="00864954"/>
    <w:pPr>
      <w:keepNext w:val="true"/>
      <w:tabs>
        <w:tab w:val="clear" w:pos="708"/>
        <w:tab w:val="left" w:pos="284" w:leader="none"/>
      </w:tabs>
      <w:spacing w:before="120" w:after="120"/>
      <w:ind w:hanging="357" w:left="357"/>
      <w:contextualSpacing w:val="false"/>
      <w:jc w:val="both"/>
      <w:outlineLvl w:val="0"/>
    </w:pPr>
    <w:rPr>
      <w:rFonts w:ascii="Arial" w:hAnsi="Arial" w:eastAsia="Times New Roman" w:cs="Times New Roman"/>
      <w:b/>
      <w:bCs/>
      <w:spacing w:val="0"/>
      <w:sz w:val="40"/>
      <w:szCs w:val="40"/>
      <w:lang w:val="pt-PT" w:eastAsia="pt-BR"/>
    </w:rPr>
  </w:style>
  <w:style w:type="paragraph" w:styleId="Title">
    <w:name w:val="Title"/>
    <w:basedOn w:val="Normal"/>
    <w:next w:val="Normal"/>
    <w:link w:val="TtuloChar"/>
    <w:uiPriority w:val="10"/>
    <w:qFormat/>
    <w:rsid w:val="00864954"/>
    <w:pPr>
      <w:numPr>
        <w:ilvl w:val="0"/>
        <w:numId w:val="4"/>
      </w:numPr>
      <w:spacing w:lineRule="auto" w:line="240" w:before="0" w:after="0"/>
      <w:contextualSpacing/>
    </w:pPr>
    <w:rPr>
      <w:rFonts w:ascii="Aptos Display" w:hAnsi="Aptos Display" w:eastAsia="" w:cs="" w:asciiTheme="majorHAnsi" w:cstheme="majorBidi" w:eastAsiaTheme="majorEastAsia" w:hAnsiTheme="majorHAnsi"/>
      <w:spacing w:val="-10"/>
      <w:kern w:val="2"/>
      <w:sz w:val="56"/>
      <w:szCs w:val="56"/>
    </w:rPr>
  </w:style>
  <w:style w:type="paragraph" w:styleId="Estilo5" w:customStyle="1">
    <w:name w:val="Estilo5"/>
    <w:basedOn w:val="Normal"/>
    <w:autoRedefine/>
    <w:qFormat/>
    <w:rsid w:val="00712ff0"/>
    <w:pPr>
      <w:spacing w:lineRule="auto" w:line="240" w:before="120" w:after="120"/>
      <w:ind w:firstLine="720"/>
      <w:jc w:val="both"/>
    </w:pPr>
    <w:rPr>
      <w:rFonts w:eastAsia="Times New Roman" w:cs="Times New Roman"/>
      <w:szCs w:val="24"/>
      <w:lang w:val="pt-PT" w:eastAsia="pt-BR"/>
    </w:rPr>
  </w:style>
  <w:style w:type="paragraph" w:styleId="Estilo6" w:customStyle="1">
    <w:name w:val="Estilo6"/>
    <w:basedOn w:val="Normal"/>
    <w:autoRedefine/>
    <w:qFormat/>
    <w:rsid w:val="00712ff0"/>
    <w:pPr>
      <w:spacing w:before="120" w:after="120"/>
      <w:jc w:val="both"/>
    </w:pPr>
    <w:rPr>
      <w:rFonts w:eastAsia="Times New Roman" w:cs="Arial"/>
      <w:szCs w:val="24"/>
      <w:lang w:val="pt-PT" w:eastAsia="pt-BR"/>
    </w:rPr>
  </w:style>
  <w:style w:type="paragraph" w:styleId="Estilo8" w:customStyle="1">
    <w:name w:val="Estilo8"/>
    <w:basedOn w:val="Estilo6"/>
    <w:autoRedefine/>
    <w:qFormat/>
    <w:rsid w:val="00712ff0"/>
    <w:pPr>
      <w:ind w:firstLine="851"/>
    </w:pPr>
    <w:rPr/>
  </w:style>
  <w:style w:type="paragraph" w:styleId="Quote">
    <w:name w:val="Quote"/>
    <w:basedOn w:val="Normal"/>
    <w:next w:val="Normal"/>
    <w:link w:val="CitaoChar"/>
    <w:uiPriority w:val="29"/>
    <w:qFormat/>
    <w:rsid w:val="00a06ea6"/>
    <w:pPr>
      <w:spacing w:before="160" w:after="160"/>
      <w:jc w:val="center"/>
    </w:pPr>
    <w:rPr>
      <w:i/>
      <w:iCs/>
      <w:color w:themeColor="text1" w:themeTint="bf" w:val="404040"/>
    </w:rPr>
  </w:style>
  <w:style w:type="paragraph" w:styleId="ListParagraph">
    <w:name w:val="List Paragraph"/>
    <w:basedOn w:val="Normal"/>
    <w:uiPriority w:val="34"/>
    <w:qFormat/>
    <w:rsid w:val="00a06ea6"/>
    <w:pPr>
      <w:spacing w:before="0" w:after="0"/>
      <w:ind w:left="720"/>
      <w:contextualSpacing/>
    </w:pPr>
    <w:rPr/>
  </w:style>
  <w:style w:type="paragraph" w:styleId="IntenseQuote">
    <w:name w:val="Intense Quote"/>
    <w:basedOn w:val="Normal"/>
    <w:next w:val="Normal"/>
    <w:link w:val="CitaoIntensaChar"/>
    <w:uiPriority w:val="30"/>
    <w:qFormat/>
    <w:rsid w:val="00a06ea6"/>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IndexHeading">
    <w:name w:val="index heading"/>
    <w:basedOn w:val="Ttulo"/>
    <w:pPr/>
    <w:rPr/>
  </w:style>
  <w:style w:type="paragraph" w:styleId="TOCHeading">
    <w:name w:val="TOC Heading"/>
    <w:basedOn w:val="Heading1"/>
    <w:next w:val="Normal"/>
    <w:uiPriority w:val="39"/>
    <w:unhideWhenUsed/>
    <w:qFormat/>
    <w:rsid w:val="00356da0"/>
    <w:pPr>
      <w:spacing w:lineRule="auto" w:line="259"/>
      <w:outlineLvl w:val="9"/>
    </w:pPr>
    <w:rPr>
      <w:lang w:eastAsia="pt-BR"/>
    </w:rPr>
  </w:style>
  <w:style w:type="paragraph" w:styleId="TOC2">
    <w:name w:val="toc 2"/>
    <w:basedOn w:val="Normal"/>
    <w:next w:val="Normal"/>
    <w:autoRedefine/>
    <w:uiPriority w:val="39"/>
    <w:unhideWhenUsed/>
    <w:rsid w:val="00356da0"/>
    <w:pPr>
      <w:spacing w:lineRule="auto" w:line="259" w:before="0" w:after="100"/>
      <w:ind w:left="220"/>
    </w:pPr>
    <w:rPr>
      <w:rFonts w:ascii="Aptos" w:hAnsi="Aptos" w:eastAsia="" w:cs="Times New Roman" w:asciiTheme="minorHAnsi" w:eastAsiaTheme="minorEastAsia" w:hAnsiTheme="minorHAnsi"/>
      <w:sz w:val="22"/>
      <w:szCs w:val="22"/>
      <w:lang w:eastAsia="pt-BR"/>
    </w:rPr>
  </w:style>
  <w:style w:type="paragraph" w:styleId="TOC1">
    <w:name w:val="toc 1"/>
    <w:basedOn w:val="Normal"/>
    <w:next w:val="Normal"/>
    <w:autoRedefine/>
    <w:uiPriority w:val="39"/>
    <w:unhideWhenUsed/>
    <w:rsid w:val="00356da0"/>
    <w:pPr>
      <w:spacing w:lineRule="auto" w:line="259" w:before="0" w:after="100"/>
    </w:pPr>
    <w:rPr>
      <w:rFonts w:ascii="Aptos" w:hAnsi="Aptos" w:eastAsia="" w:cs="Times New Roman" w:asciiTheme="minorHAnsi" w:eastAsiaTheme="minorEastAsia" w:hAnsiTheme="minorHAnsi"/>
      <w:sz w:val="22"/>
      <w:szCs w:val="22"/>
      <w:lang w:eastAsia="pt-BR"/>
    </w:rPr>
  </w:style>
  <w:style w:type="paragraph" w:styleId="TOC3">
    <w:name w:val="toc 3"/>
    <w:basedOn w:val="Normal"/>
    <w:next w:val="Normal"/>
    <w:autoRedefine/>
    <w:uiPriority w:val="39"/>
    <w:unhideWhenUsed/>
    <w:rsid w:val="00356da0"/>
    <w:pPr>
      <w:spacing w:lineRule="auto" w:line="259" w:before="0" w:after="100"/>
      <w:ind w:left="440"/>
    </w:pPr>
    <w:rPr>
      <w:rFonts w:ascii="Aptos" w:hAnsi="Aptos" w:eastAsia="" w:cs="Times New Roman" w:asciiTheme="minorHAnsi" w:eastAsiaTheme="minorEastAsia" w:hAnsiTheme="minorHAnsi"/>
      <w:sz w:val="22"/>
      <w:szCs w:val="22"/>
      <w:lang w:eastAsia="pt-BR"/>
    </w:rPr>
  </w:style>
  <w:style w:type="paragraph" w:styleId="Contedodamoldura">
    <w:name w:val="Conteúdo da moldura"/>
    <w:basedOn w:val="Normal"/>
    <w:qFormat/>
    <w:pPr/>
    <w:rPr/>
  </w:style>
  <w:style w:type="numbering" w:styleId="Semlista" w:default="1">
    <w:name w:val="Sem lista"/>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39"/>
    <w:rsid w:val="00d15ad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Relationship Id="rId16" Type="http://schemas.openxmlformats.org/officeDocument/2006/relationships/customXml" Target="../customXml/item2.xml"/><Relationship Id="rId17" Type="http://schemas.openxmlformats.org/officeDocument/2006/relationships/customXml" Target="../customXml/item3.xml"/><Relationship Id="rId18"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DD3CBD1F2ACD74D8A365DBE54B7FE62" ma:contentTypeVersion="4" ma:contentTypeDescription="Create a new document." ma:contentTypeScope="" ma:versionID="8c6e45cca8f2adad07d0975b8fead56b">
  <xsd:schema xmlns:xsd="http://www.w3.org/2001/XMLSchema" xmlns:xs="http://www.w3.org/2001/XMLSchema" xmlns:p="http://schemas.microsoft.com/office/2006/metadata/properties" xmlns:ns2="b44594a6-cbda-4e8d-beaa-66673d59d238" targetNamespace="http://schemas.microsoft.com/office/2006/metadata/properties" ma:root="true" ma:fieldsID="5c931fc9203730e1346867cf999ca01f" ns2:_="">
    <xsd:import namespace="b44594a6-cbda-4e8d-beaa-66673d59d23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4594a6-cbda-4e8d-beaa-66673d59d2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6061A2-B169-4C2A-8010-AFDD2545139D}"/>
</file>

<file path=customXml/itemProps2.xml><?xml version="1.0" encoding="utf-8"?>
<ds:datastoreItem xmlns:ds="http://schemas.openxmlformats.org/officeDocument/2006/customXml" ds:itemID="{98E51BF2-3E6F-47B8-A8CC-DBB822F5CE17}"/>
</file>

<file path=customXml/itemProps3.xml><?xml version="1.0" encoding="utf-8"?>
<ds:datastoreItem xmlns:ds="http://schemas.openxmlformats.org/officeDocument/2006/customXml" ds:itemID="{04FE198E-F90D-44C5-AE17-EC532B963CCC}">
  <ds:schemaRefs>
    <ds:schemaRef ds:uri="http://schemas.openxmlformats.org/officeDocument/2006/bibliography"/>
  </ds:schemaRefs>
</ds:datastoreItem>
</file>

<file path=customXml/itemProps4.xml><?xml version="1.0" encoding="utf-8"?>
<ds:datastoreItem xmlns:ds="http://schemas.openxmlformats.org/officeDocument/2006/customXml" ds:itemID="{20362158-1187-4FAF-AF40-65694FBD58BB}"/>
</file>

<file path=docProps/app.xml><?xml version="1.0" encoding="utf-8"?>
<Properties xmlns="http://schemas.openxmlformats.org/officeDocument/2006/extended-properties" xmlns:vt="http://schemas.openxmlformats.org/officeDocument/2006/docPropsVTypes">
  <Template>Normal</Template>
  <TotalTime>35</TotalTime>
  <Application>LibreOffice/24.8.2.1$Windows_X86_64 LibreOffice_project/0f794b6e29741098670a3b95d60478a65d05ef13</Application>
  <AppVersion>15.0000</AppVersion>
  <Pages>11</Pages>
  <Words>548</Words>
  <Characters>2853</Characters>
  <CharactersWithSpaces>3349</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2024-05-05T17:22:00Z</dcterms:created>
  <dc:creator>Angel Antonio Gonzalez Martinez</dc:creator>
  <dc:description/>
  <dc:language>en-GB</dc:language>
  <cp:lastModifiedBy/>
  <dcterms:modified xsi:type="dcterms:W3CDTF">2024-10-07T14:03:57Z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0x0101006DD3CBD1F2ACD74D8A365DBE54B7FE62</vt:lpwstr>
  </property>
  <property fmtid="{D5CDD505-2E9C-101B-9397-08002B2CF9AE}" pid="4" name="Order">
    <vt:r8>700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_SharedFileIndex">
    <vt:lpwstr/>
  </property>
  <property fmtid="{D5CDD505-2E9C-101B-9397-08002B2CF9AE}" pid="9" name="_SourceUrl">
    <vt:lpwstr/>
  </property>
  <property fmtid="{D5CDD505-2E9C-101B-9397-08002B2CF9AE}" pid="10" name="xd_ProgID">
    <vt:lpwstr/>
  </property>
  <property fmtid="{D5CDD505-2E9C-101B-9397-08002B2CF9AE}" pid="11" name="xd_Signature">
    <vt:bool>0</vt:bool>
  </property>
</Properties>
</file>