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74053" w14:textId="26E04894" w:rsidR="00BB626F" w:rsidRPr="00835CB1" w:rsidRDefault="00BB626F" w:rsidP="00BB626F">
      <w:pPr>
        <w:jc w:val="center"/>
        <w:rPr>
          <w:rFonts w:ascii="Arial" w:hAnsi="Arial" w:cs="Arial"/>
          <w:b/>
          <w:sz w:val="21"/>
          <w:szCs w:val="21"/>
          <w:u w:val="single"/>
          <w:lang w:val="it-IT"/>
        </w:rPr>
      </w:pPr>
      <w:r w:rsidRPr="00835CB1">
        <w:rPr>
          <w:rFonts w:ascii="Arial" w:hAnsi="Arial" w:cs="Arial"/>
          <w:b/>
          <w:sz w:val="21"/>
          <w:szCs w:val="21"/>
          <w:u w:val="single"/>
          <w:lang w:val="it-IT"/>
        </w:rPr>
        <w:t xml:space="preserve">INFORME N° </w:t>
      </w:r>
      <w:r w:rsidR="004801E0">
        <w:rPr>
          <w:rFonts w:ascii="Arial" w:hAnsi="Arial" w:cs="Arial"/>
          <w:b/>
          <w:sz w:val="21"/>
          <w:szCs w:val="21"/>
          <w:u w:val="single"/>
          <w:lang w:val="it-IT"/>
        </w:rPr>
        <w:t>8</w:t>
      </w:r>
      <w:r w:rsidR="00CA207D">
        <w:rPr>
          <w:rFonts w:ascii="Arial" w:hAnsi="Arial" w:cs="Arial"/>
          <w:b/>
          <w:sz w:val="21"/>
          <w:szCs w:val="21"/>
          <w:u w:val="single"/>
          <w:lang w:val="it-IT"/>
        </w:rPr>
        <w:t>7</w:t>
      </w:r>
      <w:r w:rsidRPr="00835CB1">
        <w:rPr>
          <w:rFonts w:ascii="Arial" w:hAnsi="Arial" w:cs="Arial"/>
          <w:b/>
          <w:sz w:val="21"/>
          <w:szCs w:val="21"/>
          <w:u w:val="single"/>
          <w:lang w:val="it-IT"/>
        </w:rPr>
        <w:t>-2026-MDCH-OGA-OL-</w:t>
      </w:r>
      <w:r w:rsidR="005B1C81" w:rsidRPr="00835CB1">
        <w:rPr>
          <w:rFonts w:ascii="Arial" w:hAnsi="Arial" w:cs="Arial"/>
          <w:b/>
          <w:sz w:val="21"/>
          <w:szCs w:val="21"/>
          <w:u w:val="single"/>
          <w:lang w:val="it-IT"/>
        </w:rPr>
        <w:t>JRM</w:t>
      </w:r>
    </w:p>
    <w:p w14:paraId="0B9B94C9" w14:textId="77777777" w:rsidR="00BB626F" w:rsidRPr="00835CB1" w:rsidRDefault="00BB626F" w:rsidP="00BB626F">
      <w:pPr>
        <w:spacing w:after="0" w:line="240" w:lineRule="auto"/>
        <w:jc w:val="both"/>
        <w:rPr>
          <w:rFonts w:ascii="Arial" w:hAnsi="Arial" w:cs="Arial"/>
          <w:sz w:val="21"/>
          <w:szCs w:val="21"/>
        </w:rPr>
      </w:pPr>
      <w:r w:rsidRPr="00835CB1">
        <w:rPr>
          <w:rFonts w:ascii="Arial" w:hAnsi="Arial" w:cs="Arial"/>
          <w:b/>
          <w:color w:val="262626"/>
          <w:sz w:val="21"/>
          <w:szCs w:val="21"/>
        </w:rPr>
        <w:t>AL                  :</w:t>
      </w:r>
      <w:r w:rsidRPr="00835CB1">
        <w:rPr>
          <w:rFonts w:ascii="Arial" w:hAnsi="Arial" w:cs="Arial"/>
          <w:color w:val="262626"/>
          <w:sz w:val="21"/>
          <w:szCs w:val="21"/>
        </w:rPr>
        <w:t xml:space="preserve"> </w:t>
      </w:r>
      <w:r w:rsidRPr="00835CB1">
        <w:rPr>
          <w:rFonts w:ascii="Arial" w:hAnsi="Arial" w:cs="Arial"/>
          <w:b/>
          <w:sz w:val="21"/>
          <w:szCs w:val="21"/>
        </w:rPr>
        <w:t>CPC. SAUL QUISPE CHIPANA</w:t>
      </w:r>
    </w:p>
    <w:p w14:paraId="6AA79452" w14:textId="77777777" w:rsidR="00BB626F" w:rsidRPr="00835CB1" w:rsidRDefault="00BB626F" w:rsidP="00BB626F">
      <w:pPr>
        <w:spacing w:after="0" w:line="240" w:lineRule="auto"/>
        <w:jc w:val="both"/>
        <w:rPr>
          <w:rFonts w:ascii="Arial" w:hAnsi="Arial" w:cs="Arial"/>
          <w:sz w:val="21"/>
          <w:szCs w:val="21"/>
        </w:rPr>
      </w:pPr>
      <w:r w:rsidRPr="00835CB1">
        <w:rPr>
          <w:rFonts w:ascii="Arial" w:hAnsi="Arial" w:cs="Arial"/>
          <w:sz w:val="21"/>
          <w:szCs w:val="21"/>
        </w:rPr>
        <w:t xml:space="preserve">                          Gerente municipal</w:t>
      </w:r>
    </w:p>
    <w:p w14:paraId="39F1FB8F" w14:textId="77777777" w:rsidR="00BB626F" w:rsidRPr="00835CB1" w:rsidRDefault="00BB626F" w:rsidP="00BB626F">
      <w:pPr>
        <w:spacing w:after="0" w:line="240" w:lineRule="auto"/>
        <w:jc w:val="both"/>
        <w:rPr>
          <w:rFonts w:ascii="Arial" w:hAnsi="Arial" w:cs="Arial"/>
          <w:sz w:val="21"/>
          <w:szCs w:val="21"/>
        </w:rPr>
      </w:pPr>
    </w:p>
    <w:p w14:paraId="134C7AC3" w14:textId="77777777" w:rsidR="00BB626F" w:rsidRPr="00835CB1" w:rsidRDefault="00BB626F" w:rsidP="00BB626F">
      <w:pPr>
        <w:spacing w:after="0" w:line="240" w:lineRule="auto"/>
        <w:jc w:val="both"/>
        <w:rPr>
          <w:rFonts w:ascii="Arial" w:hAnsi="Arial" w:cs="Arial"/>
          <w:sz w:val="21"/>
          <w:szCs w:val="21"/>
        </w:rPr>
      </w:pPr>
      <w:r w:rsidRPr="00835CB1">
        <w:rPr>
          <w:rFonts w:ascii="Arial" w:hAnsi="Arial" w:cs="Arial"/>
          <w:b/>
          <w:bCs/>
          <w:sz w:val="21"/>
          <w:szCs w:val="21"/>
        </w:rPr>
        <w:t>C/C</w:t>
      </w:r>
      <w:r w:rsidRPr="00835CB1">
        <w:rPr>
          <w:rFonts w:ascii="Arial" w:hAnsi="Arial" w:cs="Arial"/>
          <w:sz w:val="21"/>
          <w:szCs w:val="21"/>
        </w:rPr>
        <w:t xml:space="preserve">                 </w:t>
      </w:r>
      <w:r w:rsidRPr="00835CB1">
        <w:rPr>
          <w:rFonts w:ascii="Arial" w:hAnsi="Arial" w:cs="Arial"/>
          <w:b/>
          <w:sz w:val="21"/>
          <w:szCs w:val="21"/>
          <w:lang w:val="es-MX"/>
        </w:rPr>
        <w:t>:</w:t>
      </w:r>
      <w:r w:rsidRPr="00835CB1">
        <w:rPr>
          <w:rFonts w:ascii="Arial" w:hAnsi="Arial" w:cs="Arial"/>
          <w:bCs/>
          <w:sz w:val="21"/>
          <w:szCs w:val="21"/>
          <w:lang w:val="es-MX"/>
        </w:rPr>
        <w:t xml:space="preserve"> </w:t>
      </w:r>
      <w:r w:rsidRPr="00835CB1">
        <w:rPr>
          <w:rFonts w:ascii="Arial" w:hAnsi="Arial" w:cs="Arial"/>
          <w:b/>
          <w:sz w:val="21"/>
          <w:szCs w:val="21"/>
        </w:rPr>
        <w:t>CPC. SAUL QUISPE CHIPANA</w:t>
      </w:r>
    </w:p>
    <w:p w14:paraId="780E4E33" w14:textId="77777777" w:rsidR="00BB626F" w:rsidRPr="00835CB1" w:rsidRDefault="00BB626F" w:rsidP="00BB626F">
      <w:pPr>
        <w:spacing w:after="0" w:line="240" w:lineRule="auto"/>
        <w:jc w:val="both"/>
        <w:rPr>
          <w:rFonts w:ascii="Arial" w:hAnsi="Arial" w:cs="Arial"/>
          <w:sz w:val="21"/>
          <w:szCs w:val="21"/>
        </w:rPr>
      </w:pPr>
      <w:r w:rsidRPr="00835CB1">
        <w:rPr>
          <w:rFonts w:ascii="Arial" w:hAnsi="Arial" w:cs="Arial"/>
          <w:sz w:val="21"/>
          <w:szCs w:val="21"/>
        </w:rPr>
        <w:t xml:space="preserve">                          Jefe de la oficina general de administración</w:t>
      </w:r>
    </w:p>
    <w:p w14:paraId="57DADFAE" w14:textId="77777777" w:rsidR="00BB626F" w:rsidRPr="00835CB1" w:rsidRDefault="00BB626F" w:rsidP="00BB626F">
      <w:pPr>
        <w:spacing w:after="0" w:line="240" w:lineRule="auto"/>
        <w:jc w:val="both"/>
        <w:rPr>
          <w:rFonts w:ascii="Arial" w:hAnsi="Arial" w:cs="Arial"/>
          <w:color w:val="262626"/>
          <w:sz w:val="21"/>
          <w:szCs w:val="21"/>
        </w:rPr>
      </w:pPr>
    </w:p>
    <w:p w14:paraId="02C3F872" w14:textId="71C7041B" w:rsidR="00BB626F" w:rsidRPr="00835CB1" w:rsidRDefault="00BB626F" w:rsidP="00BB626F">
      <w:pPr>
        <w:tabs>
          <w:tab w:val="left" w:pos="1418"/>
        </w:tabs>
        <w:spacing w:after="0" w:line="240" w:lineRule="auto"/>
        <w:jc w:val="both"/>
        <w:rPr>
          <w:rFonts w:ascii="Arial" w:hAnsi="Arial" w:cs="Arial"/>
          <w:sz w:val="21"/>
          <w:szCs w:val="21"/>
        </w:rPr>
      </w:pPr>
      <w:r w:rsidRPr="00835CB1">
        <w:rPr>
          <w:rFonts w:ascii="Arial" w:hAnsi="Arial" w:cs="Arial"/>
          <w:b/>
          <w:color w:val="262626"/>
          <w:sz w:val="21"/>
          <w:szCs w:val="21"/>
        </w:rPr>
        <w:t xml:space="preserve">DE                   </w:t>
      </w:r>
      <w:r w:rsidRPr="00835CB1">
        <w:rPr>
          <w:rFonts w:ascii="Arial" w:hAnsi="Arial" w:cs="Arial"/>
          <w:bCs/>
          <w:color w:val="262626"/>
          <w:sz w:val="21"/>
          <w:szCs w:val="21"/>
        </w:rPr>
        <w:t xml:space="preserve">: </w:t>
      </w:r>
      <w:r w:rsidR="00146298" w:rsidRPr="00835CB1">
        <w:rPr>
          <w:rFonts w:ascii="Arial" w:hAnsi="Arial" w:cs="Arial"/>
          <w:b/>
          <w:bCs/>
          <w:sz w:val="21"/>
          <w:szCs w:val="21"/>
        </w:rPr>
        <w:t>MAG. JUAN ROJAS MAYTAN</w:t>
      </w:r>
    </w:p>
    <w:p w14:paraId="331EE5E9" w14:textId="31D4A1F2" w:rsidR="00BB626F" w:rsidRPr="00835CB1" w:rsidRDefault="00BB626F" w:rsidP="00BB626F">
      <w:pPr>
        <w:tabs>
          <w:tab w:val="left" w:pos="1418"/>
        </w:tabs>
        <w:spacing w:after="0" w:line="240" w:lineRule="auto"/>
        <w:jc w:val="both"/>
        <w:rPr>
          <w:rFonts w:ascii="Arial" w:hAnsi="Arial" w:cs="Arial"/>
          <w:sz w:val="21"/>
          <w:szCs w:val="21"/>
        </w:rPr>
      </w:pPr>
      <w:r w:rsidRPr="00835CB1">
        <w:rPr>
          <w:rFonts w:ascii="Arial" w:hAnsi="Arial" w:cs="Arial"/>
          <w:sz w:val="21"/>
          <w:szCs w:val="21"/>
        </w:rPr>
        <w:t xml:space="preserve">                          Jefe de la Oficina de Abastecimiento</w:t>
      </w:r>
    </w:p>
    <w:p w14:paraId="4366F3D6" w14:textId="77777777" w:rsidR="00BB626F" w:rsidRPr="00835CB1" w:rsidRDefault="00BB626F" w:rsidP="00BB626F">
      <w:pPr>
        <w:spacing w:after="0" w:line="240" w:lineRule="auto"/>
        <w:rPr>
          <w:rFonts w:ascii="Arial" w:hAnsi="Arial" w:cs="Arial"/>
          <w:b/>
          <w:color w:val="262626"/>
          <w:sz w:val="21"/>
          <w:szCs w:val="21"/>
        </w:rPr>
      </w:pPr>
    </w:p>
    <w:p w14:paraId="5FA54191" w14:textId="77777777" w:rsidR="00BB626F" w:rsidRPr="00835CB1" w:rsidRDefault="00BB626F" w:rsidP="00BB626F">
      <w:pPr>
        <w:spacing w:after="0" w:line="240" w:lineRule="auto"/>
        <w:rPr>
          <w:rFonts w:ascii="Arial" w:hAnsi="Arial" w:cs="Arial"/>
          <w:b/>
          <w:bCs/>
          <w:color w:val="000000"/>
          <w:sz w:val="21"/>
          <w:szCs w:val="21"/>
        </w:rPr>
      </w:pPr>
      <w:r w:rsidRPr="00835CB1">
        <w:rPr>
          <w:rFonts w:ascii="Arial" w:hAnsi="Arial" w:cs="Arial"/>
          <w:b/>
          <w:color w:val="262626"/>
          <w:sz w:val="21"/>
          <w:szCs w:val="21"/>
        </w:rPr>
        <w:t xml:space="preserve">Asunto             : </w:t>
      </w:r>
      <w:r w:rsidRPr="00835CB1">
        <w:rPr>
          <w:rFonts w:ascii="Arial" w:hAnsi="Arial" w:cs="Arial"/>
          <w:b/>
          <w:bCs/>
          <w:color w:val="000000"/>
          <w:sz w:val="21"/>
          <w:szCs w:val="21"/>
        </w:rPr>
        <w:t xml:space="preserve">SOLICITO APROBACION DE EXPEDIENTE DE CONTRATACIÓN  </w:t>
      </w:r>
      <w:r w:rsidRPr="00835CB1">
        <w:rPr>
          <w:rFonts w:ascii="Arial" w:hAnsi="Arial" w:cs="Arial"/>
          <w:b/>
          <w:bCs/>
          <w:color w:val="000000"/>
          <w:sz w:val="21"/>
          <w:szCs w:val="21"/>
        </w:rPr>
        <w:tab/>
      </w:r>
    </w:p>
    <w:p w14:paraId="61D135EF" w14:textId="77777777" w:rsidR="00BB626F" w:rsidRPr="00835CB1" w:rsidRDefault="00BB626F" w:rsidP="00BB626F">
      <w:pPr>
        <w:pStyle w:val="ecxmsonospacing"/>
        <w:spacing w:after="0" w:line="240" w:lineRule="atLeast"/>
        <w:ind w:firstLine="708"/>
        <w:rPr>
          <w:rFonts w:ascii="Arial" w:hAnsi="Arial" w:cs="Arial"/>
          <w:color w:val="262626"/>
          <w:sz w:val="21"/>
          <w:szCs w:val="21"/>
        </w:rPr>
      </w:pPr>
    </w:p>
    <w:p w14:paraId="320EFEFF" w14:textId="78DB3082" w:rsidR="00BB626F" w:rsidRPr="00835CB1" w:rsidRDefault="00BB626F" w:rsidP="00BB626F">
      <w:pPr>
        <w:pStyle w:val="Sinespaciado"/>
        <w:rPr>
          <w:rFonts w:ascii="Arial" w:hAnsi="Arial" w:cs="Arial"/>
          <w:b/>
          <w:i/>
          <w:iCs/>
          <w:sz w:val="21"/>
          <w:szCs w:val="21"/>
          <w:lang w:val="pt-PT"/>
        </w:rPr>
      </w:pPr>
      <w:r w:rsidRPr="00835CB1">
        <w:rPr>
          <w:rStyle w:val="nfasis"/>
          <w:rFonts w:ascii="Arial" w:hAnsi="Arial" w:cs="Arial"/>
          <w:b/>
          <w:i w:val="0"/>
          <w:iCs w:val="0"/>
          <w:sz w:val="21"/>
          <w:szCs w:val="21"/>
          <w:lang w:eastAsia="es-ES"/>
        </w:rPr>
        <w:t xml:space="preserve">REFERENCIA   : </w:t>
      </w:r>
      <w:r w:rsidRPr="00835CB1">
        <w:rPr>
          <w:rFonts w:ascii="Arial" w:hAnsi="Arial" w:cs="Arial"/>
          <w:b/>
          <w:i/>
          <w:iCs/>
          <w:sz w:val="21"/>
          <w:szCs w:val="21"/>
          <w:lang w:val="pt-PT"/>
        </w:rPr>
        <w:t xml:space="preserve">SUBASTA INVERSA ELECTRONICA Nº </w:t>
      </w:r>
      <w:r w:rsidR="00146298" w:rsidRPr="00835CB1">
        <w:rPr>
          <w:rFonts w:ascii="Arial" w:hAnsi="Arial" w:cs="Arial"/>
          <w:b/>
          <w:i/>
          <w:iCs/>
          <w:sz w:val="21"/>
          <w:szCs w:val="21"/>
          <w:lang w:val="pt-PT"/>
        </w:rPr>
        <w:t>2</w:t>
      </w:r>
      <w:r w:rsidR="00CA207D">
        <w:rPr>
          <w:rFonts w:ascii="Arial" w:hAnsi="Arial" w:cs="Arial"/>
          <w:b/>
          <w:i/>
          <w:iCs/>
          <w:sz w:val="21"/>
          <w:szCs w:val="21"/>
          <w:lang w:val="pt-PT"/>
        </w:rPr>
        <w:t>8</w:t>
      </w:r>
      <w:r w:rsidRPr="00835CB1">
        <w:rPr>
          <w:rFonts w:ascii="Arial" w:hAnsi="Arial" w:cs="Arial"/>
          <w:b/>
          <w:i/>
          <w:iCs/>
          <w:sz w:val="21"/>
          <w:szCs w:val="21"/>
          <w:lang w:val="pt-PT"/>
        </w:rPr>
        <w:t>-2026-DEC-MDCH</w:t>
      </w:r>
      <w:r w:rsidR="0049155B">
        <w:rPr>
          <w:rFonts w:ascii="Arial" w:hAnsi="Arial" w:cs="Arial"/>
          <w:b/>
          <w:i/>
          <w:iCs/>
          <w:sz w:val="21"/>
          <w:szCs w:val="21"/>
          <w:lang w:val="pt-PT"/>
        </w:rPr>
        <w:t>-1</w:t>
      </w:r>
    </w:p>
    <w:p w14:paraId="7054CF24" w14:textId="03261047" w:rsidR="00BB626F" w:rsidRPr="00835CB1" w:rsidRDefault="00BB626F" w:rsidP="00BB626F">
      <w:pPr>
        <w:pStyle w:val="Sinespaciado"/>
        <w:pBdr>
          <w:bottom w:val="single" w:sz="12" w:space="1" w:color="auto"/>
        </w:pBdr>
        <w:rPr>
          <w:rFonts w:ascii="Arial" w:hAnsi="Arial" w:cs="Arial"/>
          <w:b/>
          <w:sz w:val="21"/>
          <w:szCs w:val="21"/>
          <w:u w:val="single"/>
          <w:lang w:val="es-PE"/>
        </w:rPr>
      </w:pPr>
      <w:r w:rsidRPr="00835CB1">
        <w:rPr>
          <w:rFonts w:ascii="Arial" w:hAnsi="Arial" w:cs="Arial"/>
          <w:b/>
          <w:color w:val="262626"/>
          <w:sz w:val="21"/>
          <w:szCs w:val="21"/>
        </w:rPr>
        <w:t>Fecha</w:t>
      </w:r>
      <w:r w:rsidRPr="00835CB1">
        <w:rPr>
          <w:rFonts w:ascii="Arial" w:hAnsi="Arial" w:cs="Arial"/>
          <w:b/>
          <w:color w:val="262626"/>
          <w:sz w:val="21"/>
          <w:szCs w:val="21"/>
        </w:rPr>
        <w:tab/>
        <w:t xml:space="preserve">            </w:t>
      </w:r>
      <w:r w:rsidRPr="00835CB1">
        <w:rPr>
          <w:rFonts w:ascii="Arial" w:hAnsi="Arial" w:cs="Arial"/>
          <w:color w:val="262626"/>
          <w:sz w:val="21"/>
          <w:szCs w:val="21"/>
        </w:rPr>
        <w:t xml:space="preserve">: </w:t>
      </w:r>
      <w:r w:rsidRPr="00835CB1">
        <w:rPr>
          <w:rFonts w:ascii="Arial" w:hAnsi="Arial" w:cs="Arial"/>
          <w:sz w:val="21"/>
          <w:szCs w:val="21"/>
        </w:rPr>
        <w:t xml:space="preserve">Challhuahuacho, </w:t>
      </w:r>
      <w:r w:rsidR="00146298" w:rsidRPr="00835CB1">
        <w:rPr>
          <w:rFonts w:ascii="Arial" w:hAnsi="Arial" w:cs="Arial"/>
          <w:sz w:val="21"/>
          <w:szCs w:val="21"/>
        </w:rPr>
        <w:t>1</w:t>
      </w:r>
      <w:r w:rsidR="0049155B">
        <w:rPr>
          <w:rFonts w:ascii="Arial" w:hAnsi="Arial" w:cs="Arial"/>
          <w:sz w:val="21"/>
          <w:szCs w:val="21"/>
        </w:rPr>
        <w:t>7</w:t>
      </w:r>
      <w:r w:rsidRPr="00835CB1">
        <w:rPr>
          <w:rFonts w:ascii="Arial" w:hAnsi="Arial" w:cs="Arial"/>
          <w:sz w:val="21"/>
          <w:szCs w:val="21"/>
        </w:rPr>
        <w:t xml:space="preserve"> de marzo del 2026</w:t>
      </w:r>
    </w:p>
    <w:p w14:paraId="67AD27D6" w14:textId="53F3F19B" w:rsidR="00BB626F" w:rsidRPr="00835CB1" w:rsidRDefault="00BB626F" w:rsidP="00BF2771">
      <w:pPr>
        <w:spacing w:after="0" w:line="240" w:lineRule="auto"/>
        <w:ind w:firstLine="708"/>
        <w:jc w:val="both"/>
        <w:rPr>
          <w:rFonts w:ascii="Arial" w:hAnsi="Arial" w:cs="Arial"/>
          <w:sz w:val="21"/>
          <w:szCs w:val="21"/>
        </w:rPr>
      </w:pPr>
      <w:r w:rsidRPr="00835CB1">
        <w:rPr>
          <w:rFonts w:ascii="Arial" w:hAnsi="Arial" w:cs="Arial"/>
          <w:sz w:val="21"/>
          <w:szCs w:val="21"/>
        </w:rPr>
        <w:t>Me dirijo a usted, para informarle sobre el procedimiento de selección en referencia y de acuerdo a lo dispuesto en el Artículo 51° de la Ley de Contratación Pública y el Artículo 54º y el numeral 63.1 del Artículo 63 del Reglamento de la Ley de Contratación Pública Ley N° 32069, aprobado mediante el DECRETO SUPREMO Nº 009-2025-EF, lo siguiente:</w:t>
      </w:r>
    </w:p>
    <w:p w14:paraId="78DE26FD" w14:textId="77777777" w:rsidR="00BB626F" w:rsidRPr="00835CB1" w:rsidRDefault="00BB626F" w:rsidP="00BB626F">
      <w:pPr>
        <w:pStyle w:val="Prrafodelista"/>
        <w:widowControl w:val="0"/>
        <w:spacing w:after="0" w:line="240" w:lineRule="auto"/>
        <w:ind w:left="0"/>
        <w:jc w:val="both"/>
        <w:rPr>
          <w:rFonts w:ascii="Arial" w:hAnsi="Arial" w:cs="Arial"/>
          <w:b/>
          <w:sz w:val="21"/>
          <w:szCs w:val="21"/>
          <w:u w:val="single"/>
        </w:rPr>
      </w:pPr>
    </w:p>
    <w:p w14:paraId="7D8AB2F0"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sz w:val="21"/>
          <w:szCs w:val="21"/>
        </w:rPr>
        <w:t xml:space="preserve">De conformidad con el Artículo 51 de la Ley de Contratación Pública Ley N° 32069, señala: </w:t>
      </w:r>
      <w:r w:rsidRPr="00835CB1">
        <w:rPr>
          <w:rFonts w:ascii="Arial" w:hAnsi="Arial" w:cs="Arial"/>
          <w:bCs/>
          <w:i/>
          <w:iCs/>
          <w:sz w:val="21"/>
          <w:szCs w:val="21"/>
        </w:rPr>
        <w:t>El expediente de contratación contiene la información que respalda las actuaciones realizadas desde la formulación del requerimiento del área usuaria (…)</w:t>
      </w:r>
    </w:p>
    <w:p w14:paraId="4CFFAB48"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075ABA02"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sz w:val="21"/>
          <w:szCs w:val="21"/>
        </w:rPr>
        <w:t xml:space="preserve">De mismo modo, el Artículo 54° del Reglamento de la Ley N° 32069, señala: </w:t>
      </w:r>
      <w:r w:rsidRPr="00835CB1">
        <w:rPr>
          <w:rFonts w:ascii="Arial" w:hAnsi="Arial" w:cs="Arial"/>
          <w:bCs/>
          <w:i/>
          <w:iCs/>
          <w:sz w:val="21"/>
          <w:szCs w:val="21"/>
        </w:rPr>
        <w:t>Expediente de contratación.</w:t>
      </w:r>
    </w:p>
    <w:p w14:paraId="3E9E91D4"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644D4735"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i/>
          <w:iCs/>
          <w:sz w:val="21"/>
          <w:szCs w:val="21"/>
        </w:rPr>
        <w:t xml:space="preserve">54.1. El expediente de contratación incluye toda la información correspondiente al proceso de contratación, privilegiándose el uso de medios electrónicos para su custodia y resguardo. La DEC es responsable de que toda la información se encuentre en el expediente de contratación, así como de su disponibilidad para aquellos que lo requieran. </w:t>
      </w:r>
    </w:p>
    <w:p w14:paraId="03B1AA41"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51DD259A"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i/>
          <w:iCs/>
          <w:sz w:val="21"/>
          <w:szCs w:val="21"/>
        </w:rPr>
        <w:t xml:space="preserve">54.2. La autoridad de la gestión administrativa, previo a la fase de selección, </w:t>
      </w:r>
      <w:r w:rsidRPr="00835CB1">
        <w:rPr>
          <w:rFonts w:ascii="Arial" w:hAnsi="Arial" w:cs="Arial"/>
          <w:b/>
          <w:i/>
          <w:iCs/>
          <w:sz w:val="21"/>
          <w:szCs w:val="21"/>
        </w:rPr>
        <w:t>aprueba el expediente de contratación</w:t>
      </w:r>
      <w:r w:rsidRPr="00835CB1">
        <w:rPr>
          <w:rFonts w:ascii="Arial" w:hAnsi="Arial" w:cs="Arial"/>
          <w:bCs/>
          <w:i/>
          <w:iCs/>
          <w:sz w:val="21"/>
          <w:szCs w:val="21"/>
        </w:rPr>
        <w:t xml:space="preserve">, el cual contiene: </w:t>
      </w:r>
    </w:p>
    <w:p w14:paraId="2BF8624F"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El requerimiento final, indicando si se encuentra estandarizado. </w:t>
      </w:r>
    </w:p>
    <w:p w14:paraId="72E0309C"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El documento que aprueba la compatibilización del requerimiento, cuando corresponda. </w:t>
      </w:r>
    </w:p>
    <w:p w14:paraId="1DB5CE8E"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La estrategia de contratación, que incluye la interacción con el mercado realizada, según corresponda. </w:t>
      </w:r>
    </w:p>
    <w:p w14:paraId="62C1D70E"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La cuantía de la contratación. </w:t>
      </w:r>
    </w:p>
    <w:p w14:paraId="41641A23"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El documento mediante el cual se han designado a los evaluadores. </w:t>
      </w:r>
    </w:p>
    <w:p w14:paraId="384B99B1"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La certificación de crédito presupuestario y/o la previsión presupuestal, de acuerdo con la normativa vigente. </w:t>
      </w:r>
    </w:p>
    <w:p w14:paraId="4753E122" w14:textId="77777777" w:rsidR="00BB626F" w:rsidRPr="00835CB1" w:rsidRDefault="00BB626F" w:rsidP="00BB626F">
      <w:pPr>
        <w:pStyle w:val="Prrafodelista"/>
        <w:widowControl w:val="0"/>
        <w:numPr>
          <w:ilvl w:val="0"/>
          <w:numId w:val="1"/>
        </w:numPr>
        <w:spacing w:after="0" w:line="240" w:lineRule="auto"/>
        <w:jc w:val="both"/>
        <w:rPr>
          <w:rFonts w:ascii="Arial" w:hAnsi="Arial" w:cs="Arial"/>
          <w:bCs/>
          <w:i/>
          <w:iCs/>
          <w:sz w:val="21"/>
          <w:szCs w:val="21"/>
        </w:rPr>
      </w:pPr>
      <w:r w:rsidRPr="00835CB1">
        <w:rPr>
          <w:rFonts w:ascii="Arial" w:hAnsi="Arial" w:cs="Arial"/>
          <w:bCs/>
          <w:i/>
          <w:iCs/>
          <w:sz w:val="21"/>
          <w:szCs w:val="21"/>
        </w:rPr>
        <w:t xml:space="preserve">Otra documentación necesaria conforme a la normativa que regula el objeto de la contratación. </w:t>
      </w:r>
    </w:p>
    <w:p w14:paraId="77F0BA47"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69272955"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i/>
          <w:iCs/>
          <w:sz w:val="21"/>
          <w:szCs w:val="21"/>
        </w:rPr>
        <w:t xml:space="preserve">54.3. Para aprobar un expediente de contratación la necesidad debe encontrarse prevista en el CMN aprobado del año fiscal correspondiente o su modificatoria. (…) </w:t>
      </w:r>
    </w:p>
    <w:p w14:paraId="1E697F51"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50460D4F"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r w:rsidRPr="00835CB1">
        <w:rPr>
          <w:rFonts w:ascii="Arial" w:hAnsi="Arial" w:cs="Arial"/>
          <w:bCs/>
          <w:sz w:val="21"/>
          <w:szCs w:val="21"/>
        </w:rPr>
        <w:t xml:space="preserve">Asimismo, del Artículo 63° del Reglamento de la Ley N° 32069, señala: </w:t>
      </w:r>
      <w:r w:rsidRPr="00835CB1">
        <w:rPr>
          <w:rFonts w:ascii="Arial" w:hAnsi="Arial" w:cs="Arial"/>
          <w:bCs/>
          <w:i/>
          <w:iCs/>
          <w:sz w:val="21"/>
          <w:szCs w:val="21"/>
        </w:rPr>
        <w:t xml:space="preserve">Para convocar un procedimiento de selección </w:t>
      </w:r>
      <w:r w:rsidRPr="00835CB1">
        <w:rPr>
          <w:rFonts w:ascii="Arial" w:hAnsi="Arial" w:cs="Arial"/>
          <w:b/>
          <w:i/>
          <w:iCs/>
          <w:sz w:val="21"/>
          <w:szCs w:val="21"/>
        </w:rPr>
        <w:t>se debe contar con el expediente de contratación aprobado</w:t>
      </w:r>
      <w:r w:rsidRPr="00835CB1">
        <w:rPr>
          <w:rFonts w:ascii="Arial" w:hAnsi="Arial" w:cs="Arial"/>
          <w:bCs/>
          <w:i/>
          <w:iCs/>
          <w:sz w:val="21"/>
          <w:szCs w:val="21"/>
        </w:rPr>
        <w:t xml:space="preserve"> y las bases del procedimiento de selección elaboradas por los evaluadores o la DEC, según corresponda. </w:t>
      </w:r>
    </w:p>
    <w:p w14:paraId="2A796319" w14:textId="77777777" w:rsidR="00BB626F" w:rsidRPr="00835CB1" w:rsidRDefault="00BB626F" w:rsidP="00BB626F">
      <w:pPr>
        <w:pStyle w:val="Prrafodelista"/>
        <w:widowControl w:val="0"/>
        <w:spacing w:after="0" w:line="240" w:lineRule="auto"/>
        <w:ind w:left="0"/>
        <w:jc w:val="both"/>
        <w:rPr>
          <w:rFonts w:ascii="Arial" w:hAnsi="Arial" w:cs="Arial"/>
          <w:bCs/>
          <w:i/>
          <w:iCs/>
          <w:sz w:val="21"/>
          <w:szCs w:val="21"/>
        </w:rPr>
      </w:pPr>
    </w:p>
    <w:p w14:paraId="0DDB6FEE" w14:textId="77777777" w:rsidR="00BB626F" w:rsidRPr="00835CB1" w:rsidRDefault="00BB626F" w:rsidP="00BB626F">
      <w:pPr>
        <w:pStyle w:val="Prrafodelista"/>
        <w:widowControl w:val="0"/>
        <w:spacing w:after="0" w:line="240" w:lineRule="auto"/>
        <w:ind w:left="0"/>
        <w:jc w:val="both"/>
        <w:rPr>
          <w:rFonts w:ascii="Arial" w:hAnsi="Arial" w:cs="Arial"/>
          <w:b/>
          <w:sz w:val="21"/>
          <w:szCs w:val="21"/>
          <w:u w:val="single"/>
        </w:rPr>
      </w:pPr>
      <w:r w:rsidRPr="00835CB1">
        <w:rPr>
          <w:rFonts w:ascii="Arial" w:hAnsi="Arial" w:cs="Arial"/>
          <w:bCs/>
          <w:sz w:val="21"/>
          <w:szCs w:val="21"/>
        </w:rPr>
        <w:t xml:space="preserve">Como se puede verificar la normativa de contratación pública, indica; que el expediente contratación son las actuaciones realizadas desde la formulación del requerimiento del área usuaria, que su aprobación es un requisito para convocar un procedimiento de selección, </w:t>
      </w:r>
      <w:r w:rsidRPr="00835CB1">
        <w:rPr>
          <w:rFonts w:ascii="Arial" w:hAnsi="Arial" w:cs="Arial"/>
          <w:bCs/>
          <w:sz w:val="21"/>
          <w:szCs w:val="21"/>
        </w:rPr>
        <w:lastRenderedPageBreak/>
        <w:t>que debe contar con el expediente de contratación aprobado. El expediente de contratación incluye toda la información correspondiente al proceso de contratación, privilegiándose el uso de medios electrónicos para su custodia y resguardo. La DEC es responsable de que toda la información se encuentre en el expediente de contratación, así como de su disponibilidad para aquellos que lo requieran.</w:t>
      </w:r>
    </w:p>
    <w:p w14:paraId="3661B9A1" w14:textId="77777777" w:rsidR="00BB626F" w:rsidRPr="00835CB1" w:rsidRDefault="00BB626F" w:rsidP="00BB626F">
      <w:pPr>
        <w:pStyle w:val="Prrafodelista"/>
        <w:widowControl w:val="0"/>
        <w:spacing w:after="0" w:line="240" w:lineRule="auto"/>
        <w:jc w:val="both"/>
        <w:rPr>
          <w:rFonts w:ascii="Arial" w:hAnsi="Arial" w:cs="Arial"/>
          <w:sz w:val="21"/>
          <w:szCs w:val="21"/>
        </w:rPr>
      </w:pPr>
    </w:p>
    <w:p w14:paraId="5E1B29DB" w14:textId="77777777" w:rsidR="00BB626F" w:rsidRPr="00835CB1" w:rsidRDefault="00BB626F" w:rsidP="00BB626F">
      <w:pPr>
        <w:pStyle w:val="Prrafodelista"/>
        <w:widowControl w:val="0"/>
        <w:spacing w:after="0" w:line="240" w:lineRule="auto"/>
        <w:ind w:left="0"/>
        <w:jc w:val="both"/>
        <w:rPr>
          <w:rFonts w:ascii="Arial" w:hAnsi="Arial" w:cs="Arial"/>
          <w:sz w:val="21"/>
          <w:szCs w:val="21"/>
          <w:lang w:val="es-ES"/>
        </w:rPr>
      </w:pPr>
      <w:r w:rsidRPr="00835CB1">
        <w:rPr>
          <w:rFonts w:ascii="Arial" w:hAnsi="Arial" w:cs="Arial"/>
          <w:sz w:val="21"/>
          <w:szCs w:val="21"/>
          <w:lang w:val="es-ES"/>
        </w:rPr>
        <w:t>Por lo tanto, solicito la aprobación del expediente de contratación del procedimiento de selección, según detalle:</w:t>
      </w:r>
    </w:p>
    <w:p w14:paraId="5321A4A1" w14:textId="77777777" w:rsidR="00BB626F" w:rsidRPr="00835CB1" w:rsidRDefault="00BB626F" w:rsidP="00BB626F">
      <w:pPr>
        <w:pStyle w:val="Prrafodelista"/>
        <w:widowControl w:val="0"/>
        <w:spacing w:after="0" w:line="240" w:lineRule="auto"/>
        <w:rPr>
          <w:rFonts w:ascii="Arial" w:hAnsi="Arial" w:cs="Arial"/>
          <w:sz w:val="21"/>
          <w:szCs w:val="21"/>
          <w:lang w:val="es-ES"/>
        </w:rPr>
      </w:pPr>
    </w:p>
    <w:tbl>
      <w:tblPr>
        <w:tblW w:w="878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811"/>
      </w:tblGrid>
      <w:tr w:rsidR="00BB626F" w:rsidRPr="00835CB1" w14:paraId="75335456" w14:textId="77777777" w:rsidTr="00146298">
        <w:trPr>
          <w:trHeight w:val="1788"/>
        </w:trPr>
        <w:tc>
          <w:tcPr>
            <w:tcW w:w="2977" w:type="dxa"/>
            <w:tcBorders>
              <w:top w:val="single" w:sz="4" w:space="0" w:color="000000"/>
              <w:left w:val="single" w:sz="4" w:space="0" w:color="000000"/>
              <w:bottom w:val="single" w:sz="4" w:space="0" w:color="000000"/>
              <w:right w:val="single" w:sz="4" w:space="0" w:color="000000"/>
            </w:tcBorders>
            <w:hideMark/>
          </w:tcPr>
          <w:p w14:paraId="4CB587CF"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OBJETO DE LA CONVOCATORIA</w:t>
            </w:r>
          </w:p>
        </w:tc>
        <w:tc>
          <w:tcPr>
            <w:tcW w:w="5811" w:type="dxa"/>
            <w:tcBorders>
              <w:top w:val="single" w:sz="4" w:space="0" w:color="000000"/>
              <w:left w:val="single" w:sz="4" w:space="0" w:color="000000"/>
              <w:bottom w:val="single" w:sz="4" w:space="0" w:color="000000"/>
              <w:right w:val="single" w:sz="4" w:space="0" w:color="000000"/>
            </w:tcBorders>
            <w:hideMark/>
          </w:tcPr>
          <w:p w14:paraId="6B27E970" w14:textId="42014437" w:rsidR="00BB626F" w:rsidRPr="004801E0" w:rsidRDefault="00CA207D" w:rsidP="00146298">
            <w:pPr>
              <w:jc w:val="both"/>
              <w:rPr>
                <w:rFonts w:ascii="Arial" w:hAnsi="Arial" w:cs="Arial"/>
                <w:b/>
                <w:bCs/>
                <w:sz w:val="21"/>
                <w:szCs w:val="21"/>
                <w:lang w:val="es-PE"/>
              </w:rPr>
            </w:pPr>
            <w:r w:rsidRPr="00CA207D">
              <w:rPr>
                <w:rFonts w:ascii="Arial" w:hAnsi="Arial" w:cs="Arial"/>
                <w:b/>
                <w:bCs/>
                <w:sz w:val="21"/>
                <w:szCs w:val="21"/>
              </w:rPr>
              <w:t>ADQUISICION DE ALAMBRE DE ACERO PARA EL PROYECTO: MEJORAMIENTO Y AMPLIACIÓN DEL SERVICIO DE ATENCIÓN Y PROMOCIÓN DE LAS FAMILIAS EN LA COMUNIDAD DE CCASA DEL DISTRITO DE CHALLHUAHUACHO, PROVINCIA DE COTABAMBAS Y DEPARTAMENTO DE APURÍMAC”, CON CUI N° 2614417.</w:t>
            </w:r>
          </w:p>
        </w:tc>
      </w:tr>
      <w:tr w:rsidR="00BB626F" w:rsidRPr="00835CB1" w14:paraId="08DD5F91" w14:textId="77777777" w:rsidTr="00BB626F">
        <w:trPr>
          <w:trHeight w:val="407"/>
        </w:trPr>
        <w:tc>
          <w:tcPr>
            <w:tcW w:w="2977" w:type="dxa"/>
            <w:tcBorders>
              <w:top w:val="single" w:sz="4" w:space="0" w:color="000000"/>
              <w:left w:val="single" w:sz="4" w:space="0" w:color="000000"/>
              <w:bottom w:val="single" w:sz="4" w:space="0" w:color="000000"/>
              <w:right w:val="single" w:sz="4" w:space="0" w:color="000000"/>
            </w:tcBorders>
            <w:hideMark/>
          </w:tcPr>
          <w:p w14:paraId="4D3761C0"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AREA USUARIA</w:t>
            </w:r>
          </w:p>
        </w:tc>
        <w:tc>
          <w:tcPr>
            <w:tcW w:w="5811" w:type="dxa"/>
            <w:tcBorders>
              <w:top w:val="single" w:sz="4" w:space="0" w:color="000000"/>
              <w:left w:val="single" w:sz="4" w:space="0" w:color="000000"/>
              <w:bottom w:val="single" w:sz="4" w:space="0" w:color="000000"/>
              <w:right w:val="single" w:sz="4" w:space="0" w:color="000000"/>
            </w:tcBorders>
            <w:hideMark/>
          </w:tcPr>
          <w:p w14:paraId="60ADDBFD" w14:textId="701AE517" w:rsidR="00BB626F" w:rsidRPr="00835CB1" w:rsidRDefault="00CA207D">
            <w:pPr>
              <w:pStyle w:val="Sinespaciado"/>
              <w:rPr>
                <w:rFonts w:ascii="Arial" w:hAnsi="Arial" w:cs="Arial"/>
                <w:b/>
                <w:bCs/>
                <w:sz w:val="21"/>
                <w:szCs w:val="21"/>
                <w:lang w:val="es-PE"/>
              </w:rPr>
            </w:pPr>
            <w:r>
              <w:rPr>
                <w:rFonts w:ascii="Arial" w:hAnsi="Arial" w:cs="Arial"/>
                <w:b/>
                <w:bCs/>
                <w:sz w:val="21"/>
                <w:szCs w:val="21"/>
              </w:rPr>
              <w:t>GERENCIA DE DESARROLLO ECONOMICO</w:t>
            </w:r>
          </w:p>
        </w:tc>
      </w:tr>
      <w:tr w:rsidR="00BB626F" w:rsidRPr="00835CB1" w14:paraId="535F6C06" w14:textId="77777777" w:rsidTr="00BB626F">
        <w:trPr>
          <w:trHeight w:val="407"/>
        </w:trPr>
        <w:tc>
          <w:tcPr>
            <w:tcW w:w="2977" w:type="dxa"/>
            <w:tcBorders>
              <w:top w:val="single" w:sz="4" w:space="0" w:color="000000"/>
              <w:left w:val="single" w:sz="4" w:space="0" w:color="000000"/>
              <w:bottom w:val="single" w:sz="4" w:space="0" w:color="000000"/>
              <w:right w:val="single" w:sz="4" w:space="0" w:color="000000"/>
            </w:tcBorders>
            <w:hideMark/>
          </w:tcPr>
          <w:p w14:paraId="2FA7EB4F"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 xml:space="preserve">VALOR DE LA CUANTIA </w:t>
            </w:r>
          </w:p>
        </w:tc>
        <w:tc>
          <w:tcPr>
            <w:tcW w:w="5811" w:type="dxa"/>
            <w:tcBorders>
              <w:top w:val="single" w:sz="4" w:space="0" w:color="000000"/>
              <w:left w:val="single" w:sz="4" w:space="0" w:color="000000"/>
              <w:bottom w:val="single" w:sz="4" w:space="0" w:color="000000"/>
              <w:right w:val="single" w:sz="4" w:space="0" w:color="000000"/>
            </w:tcBorders>
            <w:hideMark/>
          </w:tcPr>
          <w:p w14:paraId="57FB00ED" w14:textId="28FEB6D4" w:rsidR="00BB626F" w:rsidRPr="00835CB1" w:rsidRDefault="00E86A83">
            <w:pPr>
              <w:pStyle w:val="Sinespaciado"/>
              <w:rPr>
                <w:rFonts w:ascii="Arial" w:hAnsi="Arial" w:cs="Arial"/>
                <w:b/>
                <w:bCs/>
                <w:sz w:val="21"/>
                <w:szCs w:val="21"/>
              </w:rPr>
            </w:pPr>
            <w:r w:rsidRPr="00835CB1">
              <w:rPr>
                <w:rFonts w:ascii="Arial" w:eastAsia="Arial Unicode MS" w:hAnsi="Arial" w:cs="Arial"/>
                <w:b/>
                <w:bCs/>
                <w:sz w:val="21"/>
                <w:szCs w:val="21"/>
                <w:lang w:eastAsia="ar-SA"/>
              </w:rPr>
              <w:t xml:space="preserve">S/. </w:t>
            </w:r>
            <w:r w:rsidR="00CA207D">
              <w:rPr>
                <w:rFonts w:ascii="Arial" w:eastAsia="Arial Unicode MS" w:hAnsi="Arial" w:cs="Arial"/>
                <w:b/>
                <w:bCs/>
                <w:sz w:val="21"/>
                <w:szCs w:val="21"/>
                <w:lang w:eastAsia="ar-SA"/>
              </w:rPr>
              <w:t>58,500.00</w:t>
            </w:r>
          </w:p>
        </w:tc>
      </w:tr>
      <w:tr w:rsidR="00BB626F" w:rsidRPr="00835CB1" w14:paraId="11487769" w14:textId="77777777" w:rsidTr="00BB626F">
        <w:trPr>
          <w:trHeight w:val="477"/>
        </w:trPr>
        <w:tc>
          <w:tcPr>
            <w:tcW w:w="2977" w:type="dxa"/>
            <w:tcBorders>
              <w:top w:val="single" w:sz="4" w:space="0" w:color="000000"/>
              <w:left w:val="single" w:sz="4" w:space="0" w:color="000000"/>
              <w:bottom w:val="single" w:sz="4" w:space="0" w:color="000000"/>
              <w:right w:val="single" w:sz="4" w:space="0" w:color="000000"/>
            </w:tcBorders>
            <w:hideMark/>
          </w:tcPr>
          <w:p w14:paraId="0EBFF98D" w14:textId="6A4912E5" w:rsidR="00BB626F" w:rsidRPr="00835CB1" w:rsidRDefault="00BB626F" w:rsidP="00835CB1">
            <w:pPr>
              <w:rPr>
                <w:rFonts w:ascii="Arial" w:hAnsi="Arial" w:cs="Arial"/>
                <w:sz w:val="21"/>
                <w:szCs w:val="21"/>
              </w:rPr>
            </w:pPr>
            <w:r w:rsidRPr="00835CB1">
              <w:rPr>
                <w:rFonts w:ascii="Arial" w:hAnsi="Arial" w:cs="Arial"/>
                <w:sz w:val="21"/>
                <w:szCs w:val="21"/>
              </w:rPr>
              <w:t xml:space="preserve">CERTIFICACION CREDITO PRESUPUESTARIO  </w:t>
            </w:r>
          </w:p>
        </w:tc>
        <w:tc>
          <w:tcPr>
            <w:tcW w:w="5811" w:type="dxa"/>
            <w:tcBorders>
              <w:top w:val="single" w:sz="4" w:space="0" w:color="000000"/>
              <w:left w:val="single" w:sz="4" w:space="0" w:color="000000"/>
              <w:bottom w:val="single" w:sz="4" w:space="0" w:color="000000"/>
              <w:right w:val="single" w:sz="4" w:space="0" w:color="000000"/>
            </w:tcBorders>
            <w:hideMark/>
          </w:tcPr>
          <w:p w14:paraId="75D541C1" w14:textId="7880C19A" w:rsidR="00BB626F" w:rsidRPr="00835CB1" w:rsidRDefault="00CA207D">
            <w:pPr>
              <w:pStyle w:val="Sinespaciado"/>
              <w:rPr>
                <w:rFonts w:ascii="Arial" w:hAnsi="Arial" w:cs="Arial"/>
                <w:b/>
                <w:bCs/>
                <w:sz w:val="21"/>
                <w:szCs w:val="21"/>
              </w:rPr>
            </w:pPr>
            <w:r w:rsidRPr="00835CB1">
              <w:rPr>
                <w:rFonts w:ascii="Arial" w:eastAsia="Arial Unicode MS" w:hAnsi="Arial" w:cs="Arial"/>
                <w:b/>
                <w:bCs/>
                <w:sz w:val="21"/>
                <w:szCs w:val="21"/>
                <w:lang w:eastAsia="ar-SA"/>
              </w:rPr>
              <w:t xml:space="preserve">S/. </w:t>
            </w:r>
            <w:r>
              <w:rPr>
                <w:rFonts w:ascii="Arial" w:eastAsia="Arial Unicode MS" w:hAnsi="Arial" w:cs="Arial"/>
                <w:b/>
                <w:bCs/>
                <w:sz w:val="21"/>
                <w:szCs w:val="21"/>
                <w:lang w:eastAsia="ar-SA"/>
              </w:rPr>
              <w:t>58,500.00</w:t>
            </w:r>
          </w:p>
        </w:tc>
      </w:tr>
      <w:tr w:rsidR="00BB626F" w:rsidRPr="00835CB1" w14:paraId="3D6351B9" w14:textId="77777777" w:rsidTr="00BB626F">
        <w:trPr>
          <w:trHeight w:val="527"/>
        </w:trPr>
        <w:tc>
          <w:tcPr>
            <w:tcW w:w="2977" w:type="dxa"/>
            <w:tcBorders>
              <w:top w:val="single" w:sz="4" w:space="0" w:color="000000"/>
              <w:left w:val="single" w:sz="4" w:space="0" w:color="000000"/>
              <w:bottom w:val="single" w:sz="4" w:space="0" w:color="000000"/>
              <w:right w:val="single" w:sz="4" w:space="0" w:color="000000"/>
            </w:tcBorders>
            <w:hideMark/>
          </w:tcPr>
          <w:p w14:paraId="2419B902"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TIPO DEL PROCEDIMIENTO DE SELECCIÓN</w:t>
            </w:r>
          </w:p>
        </w:tc>
        <w:tc>
          <w:tcPr>
            <w:tcW w:w="5811" w:type="dxa"/>
            <w:tcBorders>
              <w:top w:val="single" w:sz="4" w:space="0" w:color="000000"/>
              <w:left w:val="single" w:sz="4" w:space="0" w:color="000000"/>
              <w:bottom w:val="single" w:sz="4" w:space="0" w:color="000000"/>
              <w:right w:val="single" w:sz="4" w:space="0" w:color="000000"/>
            </w:tcBorders>
            <w:hideMark/>
          </w:tcPr>
          <w:p w14:paraId="09DB4E9B" w14:textId="7972F650" w:rsidR="00BB626F" w:rsidRPr="00835CB1" w:rsidRDefault="00BB626F">
            <w:pPr>
              <w:pStyle w:val="Sinespaciado"/>
              <w:rPr>
                <w:rFonts w:ascii="Arial" w:hAnsi="Arial" w:cs="Arial"/>
                <w:b/>
                <w:bCs/>
                <w:sz w:val="21"/>
                <w:szCs w:val="21"/>
              </w:rPr>
            </w:pPr>
            <w:r w:rsidRPr="00835CB1">
              <w:rPr>
                <w:rFonts w:ascii="Arial" w:hAnsi="Arial" w:cs="Arial"/>
                <w:b/>
                <w:bCs/>
                <w:sz w:val="21"/>
                <w:szCs w:val="21"/>
                <w:lang w:val="pt-PT"/>
              </w:rPr>
              <w:t>SUBASTA INVERSA ELECTRONICA Nº 2</w:t>
            </w:r>
            <w:r w:rsidR="00CA207D">
              <w:rPr>
                <w:rFonts w:ascii="Arial" w:hAnsi="Arial" w:cs="Arial"/>
                <w:b/>
                <w:bCs/>
                <w:sz w:val="21"/>
                <w:szCs w:val="21"/>
                <w:lang w:val="pt-PT"/>
              </w:rPr>
              <w:t>8</w:t>
            </w:r>
            <w:r w:rsidRPr="00835CB1">
              <w:rPr>
                <w:rFonts w:ascii="Arial" w:hAnsi="Arial" w:cs="Arial"/>
                <w:b/>
                <w:bCs/>
                <w:sz w:val="21"/>
                <w:szCs w:val="21"/>
                <w:lang w:val="pt-PT"/>
              </w:rPr>
              <w:t>-2026-DEC-MDCH</w:t>
            </w:r>
            <w:r w:rsidR="0015365C" w:rsidRPr="00835CB1">
              <w:rPr>
                <w:rFonts w:ascii="Arial" w:hAnsi="Arial" w:cs="Arial"/>
                <w:b/>
                <w:bCs/>
                <w:sz w:val="21"/>
                <w:szCs w:val="21"/>
                <w:lang w:val="pt-PT"/>
              </w:rPr>
              <w:t>-1</w:t>
            </w:r>
          </w:p>
        </w:tc>
      </w:tr>
      <w:tr w:rsidR="00BB626F" w:rsidRPr="00835CB1" w14:paraId="462FDC3E" w14:textId="77777777" w:rsidTr="00BB626F">
        <w:trPr>
          <w:trHeight w:val="451"/>
        </w:trPr>
        <w:tc>
          <w:tcPr>
            <w:tcW w:w="2977" w:type="dxa"/>
            <w:tcBorders>
              <w:top w:val="single" w:sz="4" w:space="0" w:color="000000"/>
              <w:left w:val="single" w:sz="4" w:space="0" w:color="000000"/>
              <w:bottom w:val="single" w:sz="4" w:space="0" w:color="000000"/>
              <w:right w:val="single" w:sz="4" w:space="0" w:color="000000"/>
            </w:tcBorders>
            <w:hideMark/>
          </w:tcPr>
          <w:p w14:paraId="2642EFA3"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N° DE PAC</w:t>
            </w:r>
          </w:p>
        </w:tc>
        <w:tc>
          <w:tcPr>
            <w:tcW w:w="5811" w:type="dxa"/>
            <w:tcBorders>
              <w:top w:val="single" w:sz="4" w:space="0" w:color="000000"/>
              <w:left w:val="single" w:sz="4" w:space="0" w:color="000000"/>
              <w:bottom w:val="single" w:sz="4" w:space="0" w:color="000000"/>
              <w:right w:val="single" w:sz="4" w:space="0" w:color="000000"/>
            </w:tcBorders>
            <w:hideMark/>
          </w:tcPr>
          <w:p w14:paraId="70F01A5A" w14:textId="29BFE4E2" w:rsidR="00BB626F" w:rsidRPr="00835CB1" w:rsidRDefault="00CA207D">
            <w:pPr>
              <w:pStyle w:val="Sinespaciado"/>
              <w:rPr>
                <w:rFonts w:ascii="Arial" w:hAnsi="Arial" w:cs="Arial"/>
                <w:b/>
                <w:bCs/>
                <w:sz w:val="21"/>
                <w:szCs w:val="21"/>
              </w:rPr>
            </w:pPr>
            <w:r>
              <w:rPr>
                <w:rFonts w:ascii="Arial" w:hAnsi="Arial" w:cs="Arial"/>
                <w:b/>
                <w:bCs/>
                <w:sz w:val="21"/>
                <w:szCs w:val="21"/>
              </w:rPr>
              <w:t>S/N</w:t>
            </w:r>
          </w:p>
        </w:tc>
      </w:tr>
      <w:tr w:rsidR="00BB626F" w:rsidRPr="00835CB1" w14:paraId="7EA56762" w14:textId="77777777" w:rsidTr="00BB626F">
        <w:trPr>
          <w:trHeight w:val="407"/>
        </w:trPr>
        <w:tc>
          <w:tcPr>
            <w:tcW w:w="2977" w:type="dxa"/>
            <w:tcBorders>
              <w:top w:val="single" w:sz="4" w:space="0" w:color="000000"/>
              <w:left w:val="single" w:sz="4" w:space="0" w:color="000000"/>
              <w:bottom w:val="single" w:sz="4" w:space="0" w:color="000000"/>
              <w:right w:val="single" w:sz="4" w:space="0" w:color="000000"/>
            </w:tcBorders>
            <w:hideMark/>
          </w:tcPr>
          <w:p w14:paraId="3520FF94" w14:textId="77777777" w:rsidR="00BB626F" w:rsidRPr="00835CB1" w:rsidRDefault="00BB626F">
            <w:pPr>
              <w:pStyle w:val="Sinespaciado"/>
              <w:rPr>
                <w:rFonts w:ascii="Arial" w:hAnsi="Arial" w:cs="Arial"/>
                <w:sz w:val="21"/>
                <w:szCs w:val="21"/>
              </w:rPr>
            </w:pPr>
            <w:r w:rsidRPr="00835CB1">
              <w:rPr>
                <w:rFonts w:ascii="Arial" w:hAnsi="Arial" w:cs="Arial"/>
                <w:sz w:val="21"/>
                <w:szCs w:val="21"/>
              </w:rPr>
              <w:t>MODALIDAD DE PAGO</w:t>
            </w:r>
          </w:p>
        </w:tc>
        <w:tc>
          <w:tcPr>
            <w:tcW w:w="5811" w:type="dxa"/>
            <w:tcBorders>
              <w:top w:val="single" w:sz="4" w:space="0" w:color="000000"/>
              <w:left w:val="single" w:sz="4" w:space="0" w:color="000000"/>
              <w:bottom w:val="single" w:sz="4" w:space="0" w:color="000000"/>
              <w:right w:val="single" w:sz="4" w:space="0" w:color="000000"/>
            </w:tcBorders>
            <w:hideMark/>
          </w:tcPr>
          <w:p w14:paraId="4DF9AE6D" w14:textId="77777777" w:rsidR="00BB626F" w:rsidRPr="00835CB1" w:rsidRDefault="00BB626F">
            <w:pPr>
              <w:pStyle w:val="Sinespaciado"/>
              <w:rPr>
                <w:rFonts w:ascii="Arial" w:hAnsi="Arial" w:cs="Arial"/>
                <w:b/>
                <w:bCs/>
                <w:sz w:val="21"/>
                <w:szCs w:val="21"/>
              </w:rPr>
            </w:pPr>
            <w:r w:rsidRPr="00835CB1">
              <w:rPr>
                <w:rFonts w:ascii="Arial" w:hAnsi="Arial" w:cs="Arial"/>
                <w:b/>
                <w:bCs/>
                <w:sz w:val="21"/>
                <w:szCs w:val="21"/>
              </w:rPr>
              <w:t xml:space="preserve">SUMA ALZADA </w:t>
            </w:r>
          </w:p>
        </w:tc>
      </w:tr>
    </w:tbl>
    <w:p w14:paraId="2A7C0800" w14:textId="77777777" w:rsidR="00BB626F" w:rsidRPr="00835CB1" w:rsidRDefault="00BB626F" w:rsidP="00BB626F">
      <w:pPr>
        <w:pStyle w:val="Prrafodelista"/>
        <w:widowControl w:val="0"/>
        <w:spacing w:line="240" w:lineRule="auto"/>
        <w:ind w:left="0"/>
        <w:rPr>
          <w:rFonts w:ascii="Arial" w:hAnsi="Arial" w:cs="Arial"/>
          <w:sz w:val="21"/>
          <w:szCs w:val="21"/>
          <w:lang w:val="es-ES"/>
        </w:rPr>
      </w:pPr>
    </w:p>
    <w:p w14:paraId="23820EE2" w14:textId="1C250DDF" w:rsidR="00BB626F" w:rsidRPr="00835CB1" w:rsidRDefault="00BB626F" w:rsidP="00E16308">
      <w:pPr>
        <w:pStyle w:val="Prrafodelista"/>
        <w:widowControl w:val="0"/>
        <w:spacing w:after="0" w:line="240" w:lineRule="auto"/>
        <w:ind w:left="0"/>
        <w:jc w:val="both"/>
        <w:rPr>
          <w:rFonts w:ascii="Arial" w:hAnsi="Arial" w:cs="Arial"/>
          <w:sz w:val="21"/>
          <w:szCs w:val="21"/>
          <w:lang w:val="es-ES"/>
        </w:rPr>
      </w:pPr>
      <w:r w:rsidRPr="00835CB1">
        <w:rPr>
          <w:rFonts w:ascii="Arial" w:hAnsi="Arial" w:cs="Arial"/>
          <w:sz w:val="21"/>
          <w:szCs w:val="21"/>
          <w:lang w:val="es-ES"/>
        </w:rPr>
        <w:t>Es cuanto puedo informar a Ud., para su conocimiento y fines del caso sin otro particular me suscribo de Ud.</w:t>
      </w:r>
    </w:p>
    <w:p w14:paraId="4F81A900" w14:textId="77777777" w:rsidR="00BB626F" w:rsidRPr="00835CB1" w:rsidRDefault="00BB626F" w:rsidP="00BB626F">
      <w:pPr>
        <w:pStyle w:val="Prrafodelista"/>
        <w:widowControl w:val="0"/>
        <w:spacing w:after="0" w:line="240" w:lineRule="auto"/>
        <w:ind w:left="0"/>
        <w:jc w:val="both"/>
        <w:rPr>
          <w:rFonts w:ascii="Arial" w:hAnsi="Arial" w:cs="Arial"/>
          <w:sz w:val="21"/>
          <w:szCs w:val="21"/>
        </w:rPr>
      </w:pPr>
    </w:p>
    <w:p w14:paraId="3C3D47FB" w14:textId="77777777" w:rsidR="00BB626F" w:rsidRPr="00835CB1" w:rsidRDefault="00BB626F" w:rsidP="00BB626F">
      <w:pPr>
        <w:widowControl w:val="0"/>
        <w:jc w:val="center"/>
        <w:rPr>
          <w:rFonts w:ascii="Arial" w:hAnsi="Arial" w:cs="Arial"/>
          <w:sz w:val="21"/>
          <w:szCs w:val="21"/>
        </w:rPr>
      </w:pPr>
      <w:r w:rsidRPr="00835CB1">
        <w:rPr>
          <w:rFonts w:ascii="Arial" w:hAnsi="Arial" w:cs="Arial"/>
          <w:sz w:val="21"/>
          <w:szCs w:val="21"/>
        </w:rPr>
        <w:t>Atentamente,</w:t>
      </w:r>
    </w:p>
    <w:p w14:paraId="137977F8" w14:textId="77777777" w:rsidR="005B372F" w:rsidRPr="00835CB1" w:rsidRDefault="005B372F">
      <w:pPr>
        <w:rPr>
          <w:rFonts w:ascii="Arial" w:hAnsi="Arial" w:cs="Arial"/>
          <w:sz w:val="21"/>
          <w:szCs w:val="21"/>
        </w:rPr>
      </w:pPr>
    </w:p>
    <w:sectPr w:rsidR="005B372F" w:rsidRPr="00835CB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78802" w14:textId="77777777" w:rsidR="00E75380" w:rsidRDefault="00E75380" w:rsidP="00BB626F">
      <w:pPr>
        <w:spacing w:after="0" w:line="240" w:lineRule="auto"/>
      </w:pPr>
      <w:r>
        <w:separator/>
      </w:r>
    </w:p>
  </w:endnote>
  <w:endnote w:type="continuationSeparator" w:id="0">
    <w:p w14:paraId="5B090BA9" w14:textId="77777777" w:rsidR="00E75380" w:rsidRDefault="00E75380" w:rsidP="00BB6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3CDDE" w14:textId="77777777" w:rsidR="00E75380" w:rsidRDefault="00E75380" w:rsidP="00BB626F">
      <w:pPr>
        <w:spacing w:after="0" w:line="240" w:lineRule="auto"/>
      </w:pPr>
      <w:r>
        <w:separator/>
      </w:r>
    </w:p>
  </w:footnote>
  <w:footnote w:type="continuationSeparator" w:id="0">
    <w:p w14:paraId="3BF7F2F2" w14:textId="77777777" w:rsidR="00E75380" w:rsidRDefault="00E75380" w:rsidP="00BB6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EAD"/>
    <w:multiLevelType w:val="hybridMultilevel"/>
    <w:tmpl w:val="2ADECF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66830D9A"/>
    <w:multiLevelType w:val="multilevel"/>
    <w:tmpl w:val="C02E51FE"/>
    <w:lvl w:ilvl="0">
      <w:start w:val="1"/>
      <w:numFmt w:val="upperRoman"/>
      <w:lvlText w:val="%1."/>
      <w:lvlJc w:val="righ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3B"/>
    <w:rsid w:val="00146298"/>
    <w:rsid w:val="0015365C"/>
    <w:rsid w:val="004801E0"/>
    <w:rsid w:val="0049155B"/>
    <w:rsid w:val="005B1C81"/>
    <w:rsid w:val="005B372F"/>
    <w:rsid w:val="00835CB1"/>
    <w:rsid w:val="0086596E"/>
    <w:rsid w:val="008B0372"/>
    <w:rsid w:val="00BB626F"/>
    <w:rsid w:val="00BF2771"/>
    <w:rsid w:val="00CA207D"/>
    <w:rsid w:val="00E16308"/>
    <w:rsid w:val="00E75380"/>
    <w:rsid w:val="00E86A83"/>
    <w:rsid w:val="00F7716D"/>
    <w:rsid w:val="00FB23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2F6EC"/>
  <w15:chartTrackingRefBased/>
  <w15:docId w15:val="{BAF73838-115A-4A69-A2F3-17FE2D65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26F"/>
    <w:pPr>
      <w:spacing w:after="200" w:line="276" w:lineRule="auto"/>
    </w:pPr>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link w:val="Sinespaciado"/>
    <w:uiPriority w:val="1"/>
    <w:locked/>
    <w:rsid w:val="00BB626F"/>
    <w:rPr>
      <w:lang w:val="es-ES"/>
    </w:rPr>
  </w:style>
  <w:style w:type="paragraph" w:styleId="Sinespaciado">
    <w:name w:val="No Spacing"/>
    <w:link w:val="SinespaciadoCar"/>
    <w:uiPriority w:val="1"/>
    <w:qFormat/>
    <w:rsid w:val="00BB626F"/>
    <w:pPr>
      <w:spacing w:after="0" w:line="240" w:lineRule="auto"/>
    </w:pPr>
    <w:rPr>
      <w:lang w:val="es-ES"/>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locked/>
    <w:rsid w:val="00BB626F"/>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List Paragraph,Ha"/>
    <w:basedOn w:val="Normal"/>
    <w:link w:val="PrrafodelistaCar"/>
    <w:uiPriority w:val="34"/>
    <w:qFormat/>
    <w:rsid w:val="00BB626F"/>
    <w:pPr>
      <w:spacing w:after="160" w:line="256" w:lineRule="auto"/>
      <w:ind w:left="720"/>
      <w:contextualSpacing/>
    </w:pPr>
    <w:rPr>
      <w:rFonts w:asciiTheme="minorHAnsi" w:eastAsiaTheme="minorHAnsi" w:hAnsiTheme="minorHAnsi" w:cstheme="minorBidi"/>
      <w:lang w:val="es-PE"/>
    </w:rPr>
  </w:style>
  <w:style w:type="paragraph" w:customStyle="1" w:styleId="ecxmsonospacing">
    <w:name w:val="ecxmsonospacing"/>
    <w:basedOn w:val="Normal"/>
    <w:rsid w:val="00BB626F"/>
    <w:pPr>
      <w:spacing w:after="324" w:line="240" w:lineRule="auto"/>
    </w:pPr>
    <w:rPr>
      <w:rFonts w:ascii="Times New Roman" w:eastAsia="Times New Roman" w:hAnsi="Times New Roman"/>
      <w:sz w:val="24"/>
      <w:szCs w:val="24"/>
      <w:lang w:val="es-PE" w:eastAsia="es-PE"/>
    </w:rPr>
  </w:style>
  <w:style w:type="character" w:styleId="nfasis">
    <w:name w:val="Emphasis"/>
    <w:basedOn w:val="Fuentedeprrafopredeter"/>
    <w:uiPriority w:val="20"/>
    <w:qFormat/>
    <w:rsid w:val="00BB626F"/>
    <w:rPr>
      <w:i/>
      <w:iCs/>
    </w:rPr>
  </w:style>
  <w:style w:type="paragraph" w:styleId="Encabezado">
    <w:name w:val="header"/>
    <w:basedOn w:val="Normal"/>
    <w:link w:val="EncabezadoCar"/>
    <w:uiPriority w:val="99"/>
    <w:unhideWhenUsed/>
    <w:rsid w:val="00BB62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626F"/>
    <w:rPr>
      <w:rFonts w:ascii="Calibri" w:eastAsia="Calibri" w:hAnsi="Calibri" w:cs="Times New Roman"/>
      <w:lang w:val="es-ES"/>
    </w:rPr>
  </w:style>
  <w:style w:type="paragraph" w:styleId="Piedepgina">
    <w:name w:val="footer"/>
    <w:basedOn w:val="Normal"/>
    <w:link w:val="PiedepginaCar"/>
    <w:uiPriority w:val="99"/>
    <w:unhideWhenUsed/>
    <w:rsid w:val="00BB62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626F"/>
    <w:rPr>
      <w:rFonts w:ascii="Calibri" w:eastAsia="Calibri" w:hAnsi="Calibr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9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646</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PROCESOS</dc:creator>
  <cp:keywords/>
  <dc:description/>
  <cp:lastModifiedBy>Admin</cp:lastModifiedBy>
  <cp:revision>13</cp:revision>
  <cp:lastPrinted>2026-03-13T20:46:00Z</cp:lastPrinted>
  <dcterms:created xsi:type="dcterms:W3CDTF">2026-03-06T13:14:00Z</dcterms:created>
  <dcterms:modified xsi:type="dcterms:W3CDTF">2026-03-17T17:52:00Z</dcterms:modified>
</cp:coreProperties>
</file>