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FB67B8" w14:textId="03098B3A" w:rsidR="00166D0A" w:rsidRPr="00166D0A" w:rsidRDefault="00166D0A" w:rsidP="00166D0A">
      <w:pPr>
        <w:spacing w:after="0" w:line="240" w:lineRule="auto"/>
        <w:ind w:left="567" w:hanging="567"/>
        <w:jc w:val="center"/>
        <w:rPr>
          <w:rFonts w:ascii="Arial" w:hAnsi="Arial" w:cs="Arial"/>
          <w:b/>
          <w:bCs/>
          <w:sz w:val="32"/>
          <w:szCs w:val="28"/>
        </w:rPr>
      </w:pPr>
      <w:r w:rsidRPr="00166D0A">
        <w:rPr>
          <w:rFonts w:ascii="Arial" w:hAnsi="Arial" w:cs="Arial"/>
          <w:b/>
          <w:bCs/>
          <w:sz w:val="32"/>
          <w:szCs w:val="28"/>
        </w:rPr>
        <w:t>ESPECIFICACIONES TECNICAS</w:t>
      </w:r>
    </w:p>
    <w:p w14:paraId="15331BE7" w14:textId="77777777" w:rsidR="00166D0A" w:rsidRDefault="00166D0A" w:rsidP="00166D0A">
      <w:pPr>
        <w:pStyle w:val="Prrafodelista"/>
        <w:spacing w:after="0" w:line="240" w:lineRule="auto"/>
        <w:ind w:left="567"/>
        <w:rPr>
          <w:rFonts w:ascii="Arial" w:hAnsi="Arial" w:cs="Arial"/>
          <w:b/>
          <w:sz w:val="20"/>
        </w:rPr>
      </w:pPr>
    </w:p>
    <w:p w14:paraId="08A63A3E" w14:textId="77777777" w:rsidR="00166D0A" w:rsidRDefault="00166D0A" w:rsidP="00166D0A">
      <w:pPr>
        <w:pStyle w:val="Prrafodelista"/>
        <w:spacing w:after="0" w:line="240" w:lineRule="auto"/>
        <w:ind w:left="567"/>
        <w:rPr>
          <w:rFonts w:ascii="Arial" w:hAnsi="Arial" w:cs="Arial"/>
          <w:b/>
          <w:sz w:val="20"/>
        </w:rPr>
      </w:pPr>
    </w:p>
    <w:p w14:paraId="18A15844" w14:textId="64C22F87" w:rsidR="00166D0A" w:rsidRPr="00851EE9" w:rsidRDefault="00166D0A" w:rsidP="00166D0A">
      <w:pPr>
        <w:pStyle w:val="Prrafodelista"/>
        <w:numPr>
          <w:ilvl w:val="0"/>
          <w:numId w:val="2"/>
        </w:numPr>
        <w:spacing w:after="0" w:line="240" w:lineRule="auto"/>
        <w:ind w:left="567" w:hanging="567"/>
        <w:rPr>
          <w:rFonts w:ascii="Arial" w:hAnsi="Arial" w:cs="Arial"/>
          <w:b/>
          <w:sz w:val="20"/>
        </w:rPr>
      </w:pPr>
      <w:r w:rsidRPr="00851EE9">
        <w:rPr>
          <w:rFonts w:ascii="Arial" w:hAnsi="Arial" w:cs="Arial"/>
          <w:b/>
          <w:sz w:val="20"/>
        </w:rPr>
        <w:t>FINALIDAD PÚBLICA DE LA CONTRATACIÓN</w:t>
      </w:r>
    </w:p>
    <w:p w14:paraId="00C3F403" w14:textId="77777777" w:rsidR="00166D0A" w:rsidRPr="00851EE9" w:rsidRDefault="00166D0A" w:rsidP="00166D0A">
      <w:pPr>
        <w:pStyle w:val="Prrafodelista"/>
        <w:spacing w:after="0" w:line="240" w:lineRule="auto"/>
        <w:ind w:left="567"/>
        <w:rPr>
          <w:rFonts w:ascii="Arial" w:hAnsi="Arial" w:cs="Arial"/>
          <w:b/>
          <w:sz w:val="20"/>
        </w:rPr>
      </w:pPr>
    </w:p>
    <w:p w14:paraId="7874B941" w14:textId="77777777" w:rsidR="00166D0A" w:rsidRPr="00851EE9" w:rsidRDefault="00166D0A" w:rsidP="00166D0A">
      <w:pPr>
        <w:pStyle w:val="Prrafodelista"/>
        <w:spacing w:after="0" w:line="240" w:lineRule="auto"/>
        <w:ind w:left="567"/>
        <w:rPr>
          <w:rFonts w:ascii="Arial" w:hAnsi="Arial" w:cs="Arial"/>
          <w:bCs/>
          <w:sz w:val="20"/>
        </w:rPr>
      </w:pPr>
      <w:r w:rsidRPr="008F14DF">
        <w:rPr>
          <w:rFonts w:ascii="Arial" w:hAnsi="Arial" w:cs="Arial"/>
          <w:sz w:val="20"/>
        </w:rPr>
        <w:t>[INDICAR LA FINALIDAD PÚBLICA DE LA CONTRATACIÓN]</w:t>
      </w:r>
    </w:p>
    <w:p w14:paraId="30F3EC39" w14:textId="77777777" w:rsidR="00166D0A" w:rsidRPr="00851EE9" w:rsidRDefault="00166D0A" w:rsidP="00166D0A">
      <w:pPr>
        <w:pStyle w:val="Prrafodelista"/>
        <w:spacing w:after="0" w:line="240" w:lineRule="auto"/>
        <w:ind w:left="567"/>
        <w:rPr>
          <w:rFonts w:ascii="Arial" w:hAnsi="Arial" w:cs="Arial"/>
          <w:b/>
          <w:sz w:val="20"/>
        </w:rPr>
      </w:pPr>
    </w:p>
    <w:p w14:paraId="2749B642" w14:textId="77777777" w:rsidR="007F0DAD" w:rsidRDefault="007F0DAD" w:rsidP="007F0DAD">
      <w:pPr>
        <w:pStyle w:val="Prrafodelista"/>
        <w:numPr>
          <w:ilvl w:val="0"/>
          <w:numId w:val="2"/>
        </w:numPr>
        <w:spacing w:after="0" w:line="240" w:lineRule="auto"/>
        <w:ind w:left="567" w:hanging="567"/>
        <w:rPr>
          <w:rFonts w:ascii="Arial" w:hAnsi="Arial" w:cs="Arial"/>
          <w:b/>
          <w:sz w:val="20"/>
        </w:rPr>
      </w:pPr>
      <w:r>
        <w:rPr>
          <w:rFonts w:ascii="Arial" w:hAnsi="Arial" w:cs="Arial"/>
          <w:b/>
          <w:sz w:val="20"/>
        </w:rPr>
        <w:t>OBJETIVO DE LA CONTRATACION</w:t>
      </w:r>
    </w:p>
    <w:p w14:paraId="51E1D898" w14:textId="77777777" w:rsidR="007F0DAD" w:rsidRDefault="007F0DAD" w:rsidP="007F0DAD">
      <w:pPr>
        <w:pStyle w:val="Prrafodelista"/>
        <w:ind w:left="567"/>
        <w:rPr>
          <w:rFonts w:ascii="Arial" w:hAnsi="Arial" w:cs="Arial"/>
          <w:b/>
          <w:sz w:val="20"/>
        </w:rPr>
      </w:pPr>
    </w:p>
    <w:p w14:paraId="3C626F04" w14:textId="6C497475" w:rsidR="007F0DAD" w:rsidRDefault="007F0DAD" w:rsidP="007F0DAD">
      <w:pPr>
        <w:pStyle w:val="Prrafodelista"/>
        <w:spacing w:after="0" w:line="240" w:lineRule="auto"/>
        <w:ind w:left="567"/>
        <w:rPr>
          <w:rFonts w:ascii="Arial" w:hAnsi="Arial" w:cs="Arial"/>
          <w:bCs/>
          <w:sz w:val="20"/>
        </w:rPr>
      </w:pPr>
      <w:r w:rsidRPr="0082030F">
        <w:rPr>
          <w:rFonts w:ascii="Arial" w:hAnsi="Arial" w:cs="Arial"/>
          <w:bCs/>
          <w:sz w:val="20"/>
        </w:rPr>
        <w:t xml:space="preserve">[INDICAR </w:t>
      </w:r>
      <w:r>
        <w:rPr>
          <w:rFonts w:ascii="Arial" w:hAnsi="Arial" w:cs="Arial"/>
          <w:bCs/>
          <w:sz w:val="20"/>
        </w:rPr>
        <w:t>EL</w:t>
      </w:r>
      <w:r w:rsidRPr="0082030F">
        <w:rPr>
          <w:rFonts w:ascii="Arial" w:hAnsi="Arial" w:cs="Arial"/>
          <w:bCs/>
          <w:sz w:val="20"/>
        </w:rPr>
        <w:t xml:space="preserve"> </w:t>
      </w:r>
      <w:r>
        <w:rPr>
          <w:rFonts w:ascii="Arial" w:hAnsi="Arial" w:cs="Arial"/>
          <w:bCs/>
          <w:sz w:val="20"/>
        </w:rPr>
        <w:t>OBJETIVO</w:t>
      </w:r>
      <w:r w:rsidRPr="0082030F">
        <w:rPr>
          <w:rFonts w:ascii="Arial" w:hAnsi="Arial" w:cs="Arial"/>
          <w:bCs/>
          <w:sz w:val="20"/>
        </w:rPr>
        <w:t xml:space="preserve"> DE LA CONTRATACIÓN]</w:t>
      </w:r>
    </w:p>
    <w:p w14:paraId="590594BA" w14:textId="77777777" w:rsidR="007F0DAD" w:rsidRDefault="007F0DAD" w:rsidP="007F0DAD">
      <w:pPr>
        <w:pStyle w:val="Prrafodelista"/>
        <w:spacing w:after="0" w:line="240" w:lineRule="auto"/>
        <w:ind w:left="567"/>
        <w:rPr>
          <w:rFonts w:ascii="Arial" w:hAnsi="Arial" w:cs="Arial"/>
          <w:b/>
          <w:sz w:val="20"/>
        </w:rPr>
      </w:pPr>
    </w:p>
    <w:p w14:paraId="18BA2498" w14:textId="1008CB0D" w:rsidR="00166D0A" w:rsidRPr="00851EE9" w:rsidRDefault="00166D0A" w:rsidP="00166D0A">
      <w:pPr>
        <w:pStyle w:val="Prrafodelista"/>
        <w:numPr>
          <w:ilvl w:val="0"/>
          <w:numId w:val="2"/>
        </w:numPr>
        <w:spacing w:after="0" w:line="240" w:lineRule="auto"/>
        <w:ind w:left="567" w:hanging="567"/>
        <w:rPr>
          <w:rFonts w:ascii="Arial" w:hAnsi="Arial" w:cs="Arial"/>
          <w:b/>
          <w:sz w:val="20"/>
        </w:rPr>
      </w:pPr>
      <w:r w:rsidRPr="00851EE9">
        <w:rPr>
          <w:rFonts w:ascii="Arial" w:hAnsi="Arial" w:cs="Arial"/>
          <w:b/>
          <w:sz w:val="20"/>
        </w:rPr>
        <w:t>DESCRIPCIÓN GENERAL DEL REQUERIMIENTO</w:t>
      </w:r>
    </w:p>
    <w:p w14:paraId="381AA58C" w14:textId="77777777" w:rsidR="00166D0A" w:rsidRPr="00851EE9" w:rsidRDefault="00166D0A" w:rsidP="00166D0A">
      <w:pPr>
        <w:pStyle w:val="Prrafodelista"/>
        <w:spacing w:after="0" w:line="240" w:lineRule="auto"/>
        <w:ind w:left="567"/>
        <w:rPr>
          <w:rFonts w:ascii="Arial" w:hAnsi="Arial" w:cs="Arial"/>
          <w:b/>
          <w:sz w:val="20"/>
        </w:rPr>
      </w:pPr>
    </w:p>
    <w:p w14:paraId="714DCCE4" w14:textId="77777777" w:rsidR="00166D0A" w:rsidRPr="00851EE9" w:rsidRDefault="00166D0A" w:rsidP="00166D0A">
      <w:pPr>
        <w:pStyle w:val="Prrafodelista"/>
        <w:spacing w:after="0" w:line="240" w:lineRule="auto"/>
        <w:ind w:left="567"/>
        <w:rPr>
          <w:rFonts w:ascii="Arial" w:hAnsi="Arial" w:cs="Arial"/>
          <w:bCs/>
          <w:sz w:val="20"/>
        </w:rPr>
      </w:pPr>
      <w:r w:rsidRPr="008F14DF">
        <w:rPr>
          <w:rFonts w:ascii="Arial" w:hAnsi="Arial" w:cs="Arial"/>
          <w:sz w:val="20"/>
        </w:rPr>
        <w:t>[INDICAR LA DESCRIPCIÓN GENERAL DEL REQUERIMIENTO</w:t>
      </w:r>
      <w:r>
        <w:rPr>
          <w:rFonts w:ascii="Arial" w:hAnsi="Arial" w:cs="Arial"/>
          <w:sz w:val="20"/>
        </w:rPr>
        <w:t>]</w:t>
      </w:r>
    </w:p>
    <w:p w14:paraId="6BBDF66F" w14:textId="77777777" w:rsidR="007F0DAD" w:rsidRPr="007F0DAD" w:rsidRDefault="007F0DAD" w:rsidP="007F0DAD">
      <w:pPr>
        <w:widowControl w:val="0"/>
        <w:spacing w:after="0" w:line="240" w:lineRule="auto"/>
        <w:jc w:val="both"/>
        <w:rPr>
          <w:rFonts w:ascii="Arial" w:hAnsi="Arial" w:cs="Arial"/>
          <w:b/>
          <w:sz w:val="20"/>
        </w:rPr>
      </w:pPr>
    </w:p>
    <w:p w14:paraId="10CEA313" w14:textId="3F68FC28" w:rsidR="00166D0A" w:rsidRPr="00851EE9" w:rsidRDefault="00166D0A" w:rsidP="00166D0A">
      <w:pPr>
        <w:pStyle w:val="Prrafodelista"/>
        <w:widowControl w:val="0"/>
        <w:numPr>
          <w:ilvl w:val="0"/>
          <w:numId w:val="2"/>
        </w:numPr>
        <w:spacing w:after="0" w:line="240" w:lineRule="auto"/>
        <w:ind w:left="567" w:hanging="567"/>
        <w:jc w:val="both"/>
        <w:rPr>
          <w:rFonts w:ascii="Arial" w:hAnsi="Arial" w:cs="Arial"/>
          <w:b/>
          <w:sz w:val="20"/>
        </w:rPr>
      </w:pPr>
      <w:r w:rsidRPr="00851EE9">
        <w:rPr>
          <w:rFonts w:ascii="Arial" w:hAnsi="Arial" w:cs="Arial"/>
          <w:b/>
          <w:bCs/>
          <w:sz w:val="20"/>
        </w:rPr>
        <w:t>CONDICIONES DE CONTRATACIÓN</w:t>
      </w:r>
    </w:p>
    <w:p w14:paraId="6252C34D" w14:textId="77777777" w:rsidR="00166D0A" w:rsidRPr="00851EE9" w:rsidRDefault="00166D0A" w:rsidP="00166D0A">
      <w:pPr>
        <w:pStyle w:val="Prrafodelista"/>
        <w:widowControl w:val="0"/>
        <w:spacing w:after="0" w:line="240" w:lineRule="auto"/>
        <w:ind w:left="567"/>
        <w:jc w:val="both"/>
        <w:rPr>
          <w:rFonts w:ascii="Arial" w:hAnsi="Arial" w:cs="Arial"/>
          <w:b/>
          <w:sz w:val="20"/>
        </w:rPr>
      </w:pPr>
    </w:p>
    <w:p w14:paraId="1C1B520B" w14:textId="77777777" w:rsidR="00166D0A" w:rsidRDefault="00166D0A" w:rsidP="00166D0A">
      <w:pPr>
        <w:pStyle w:val="Prrafodelista"/>
        <w:widowControl w:val="0"/>
        <w:numPr>
          <w:ilvl w:val="1"/>
          <w:numId w:val="2"/>
        </w:numPr>
        <w:spacing w:after="0" w:line="240" w:lineRule="auto"/>
        <w:ind w:left="938"/>
        <w:jc w:val="both"/>
        <w:rPr>
          <w:rFonts w:ascii="Arial" w:hAnsi="Arial" w:cs="Arial"/>
          <w:b/>
          <w:sz w:val="20"/>
        </w:rPr>
      </w:pPr>
      <w:r w:rsidRPr="00851EE9">
        <w:rPr>
          <w:rFonts w:ascii="Arial" w:hAnsi="Arial" w:cs="Arial"/>
          <w:b/>
          <w:sz w:val="20"/>
        </w:rPr>
        <w:t>Modalidad de pago</w:t>
      </w:r>
    </w:p>
    <w:p w14:paraId="5F272724" w14:textId="7D2618F3" w:rsidR="00166D0A" w:rsidRPr="008D6118" w:rsidRDefault="00166D0A" w:rsidP="00166D0A">
      <w:pPr>
        <w:widowControl w:val="0"/>
        <w:spacing w:after="0" w:line="240" w:lineRule="auto"/>
        <w:ind w:left="567"/>
        <w:jc w:val="both"/>
        <w:rPr>
          <w:rFonts w:ascii="Arial" w:hAnsi="Arial" w:cs="Arial"/>
          <w:sz w:val="20"/>
        </w:rPr>
      </w:pPr>
      <w:r w:rsidRPr="2047BCC8">
        <w:rPr>
          <w:rFonts w:ascii="Arial" w:hAnsi="Arial" w:cs="Arial"/>
          <w:sz w:val="20"/>
        </w:rPr>
        <w:t xml:space="preserve">El contrato se rige por la modalidad </w:t>
      </w:r>
      <w:r w:rsidRPr="008D6118">
        <w:rPr>
          <w:rFonts w:ascii="Arial" w:hAnsi="Arial" w:cs="Arial"/>
          <w:sz w:val="20"/>
        </w:rPr>
        <w:t xml:space="preserve">de </w:t>
      </w:r>
      <w:r w:rsidR="00B50F10" w:rsidRPr="00B50F10">
        <w:rPr>
          <w:rFonts w:ascii="Arial" w:hAnsi="Arial" w:cs="Arial"/>
          <w:b/>
          <w:bCs/>
          <w:sz w:val="20"/>
        </w:rPr>
        <w:t>suma alzada</w:t>
      </w:r>
      <w:r w:rsidRPr="008D6118">
        <w:rPr>
          <w:rFonts w:ascii="Arial" w:hAnsi="Arial" w:cs="Arial"/>
          <w:sz w:val="20"/>
        </w:rPr>
        <w:t>, de conformidad con el artículo 130 del Reglamento.</w:t>
      </w:r>
    </w:p>
    <w:p w14:paraId="7C15844A" w14:textId="77777777" w:rsidR="00166D0A" w:rsidRPr="008D6118" w:rsidRDefault="00166D0A" w:rsidP="00166D0A">
      <w:pPr>
        <w:pStyle w:val="Prrafodelista"/>
        <w:widowControl w:val="0"/>
        <w:spacing w:after="0" w:line="240" w:lineRule="auto"/>
        <w:ind w:left="1440"/>
        <w:jc w:val="both"/>
        <w:rPr>
          <w:rFonts w:ascii="Arial" w:hAnsi="Arial" w:cs="Arial"/>
          <w:b/>
          <w:sz w:val="20"/>
        </w:rPr>
      </w:pPr>
    </w:p>
    <w:p w14:paraId="60810085" w14:textId="77777777" w:rsidR="00166D0A" w:rsidRPr="008D6118" w:rsidRDefault="00166D0A" w:rsidP="00166D0A">
      <w:pPr>
        <w:pStyle w:val="Prrafodelista"/>
        <w:widowControl w:val="0"/>
        <w:numPr>
          <w:ilvl w:val="1"/>
          <w:numId w:val="2"/>
        </w:numPr>
        <w:spacing w:after="0" w:line="240" w:lineRule="auto"/>
        <w:ind w:left="938"/>
        <w:jc w:val="both"/>
        <w:rPr>
          <w:rFonts w:ascii="Arial" w:hAnsi="Arial" w:cs="Arial"/>
          <w:b/>
          <w:sz w:val="20"/>
        </w:rPr>
      </w:pPr>
      <w:r w:rsidRPr="008D6118">
        <w:rPr>
          <w:rFonts w:ascii="Arial" w:hAnsi="Arial" w:cs="Arial"/>
          <w:b/>
          <w:sz w:val="20"/>
        </w:rPr>
        <w:t>Plazo de la entrega de los bienes o de prestación del servicio</w:t>
      </w:r>
    </w:p>
    <w:p w14:paraId="4FFDCF0C" w14:textId="77777777" w:rsidR="00166D0A" w:rsidRPr="008D6118" w:rsidRDefault="00166D0A" w:rsidP="00166D0A">
      <w:pPr>
        <w:widowControl w:val="0"/>
        <w:spacing w:after="0" w:line="240" w:lineRule="auto"/>
        <w:ind w:left="567"/>
        <w:jc w:val="both"/>
        <w:rPr>
          <w:rFonts w:ascii="Arial" w:hAnsi="Arial" w:cs="Arial"/>
          <w:sz w:val="20"/>
          <w:lang w:val="es-ES"/>
        </w:rPr>
      </w:pPr>
      <w:r w:rsidRPr="008D6118">
        <w:rPr>
          <w:rFonts w:ascii="Arial" w:hAnsi="Arial" w:cs="Arial"/>
          <w:sz w:val="20"/>
          <w:lang w:val="es-ES"/>
        </w:rPr>
        <w:t xml:space="preserve">Los bienes o servicios materia de la presente convocatoria se entregan/prestan en el plazo de [CONSIGNAR EL PLAZO DE ENTREGA DE BIENES/PRESTACIÓN DEL SERVICIO, SEGÚN CORRESPONDA), </w:t>
      </w:r>
    </w:p>
    <w:p w14:paraId="56FCEC4E" w14:textId="77777777" w:rsidR="00166D0A" w:rsidRPr="008D6118" w:rsidRDefault="00166D0A" w:rsidP="00166D0A">
      <w:pPr>
        <w:pStyle w:val="Prrafodelista"/>
        <w:widowControl w:val="0"/>
        <w:spacing w:after="0" w:line="240" w:lineRule="auto"/>
        <w:ind w:left="1440"/>
        <w:jc w:val="both"/>
        <w:rPr>
          <w:rFonts w:ascii="Arial" w:hAnsi="Arial" w:cs="Arial"/>
          <w:b/>
          <w:sz w:val="20"/>
        </w:rPr>
      </w:pPr>
    </w:p>
    <w:p w14:paraId="40024A39" w14:textId="77777777" w:rsidR="00166D0A" w:rsidRPr="008D6118" w:rsidRDefault="00166D0A" w:rsidP="00166D0A">
      <w:pPr>
        <w:pStyle w:val="Prrafodelista"/>
        <w:widowControl w:val="0"/>
        <w:numPr>
          <w:ilvl w:val="1"/>
          <w:numId w:val="2"/>
        </w:numPr>
        <w:spacing w:after="0" w:line="240" w:lineRule="auto"/>
        <w:ind w:left="938"/>
        <w:jc w:val="both"/>
        <w:rPr>
          <w:rFonts w:ascii="Arial" w:hAnsi="Arial" w:cs="Arial"/>
          <w:b/>
          <w:sz w:val="20"/>
        </w:rPr>
      </w:pPr>
      <w:r w:rsidRPr="008D6118">
        <w:rPr>
          <w:rFonts w:ascii="Arial" w:hAnsi="Arial" w:cs="Arial"/>
          <w:b/>
          <w:sz w:val="20"/>
        </w:rPr>
        <w:t>Lugar de entrega de los bienes o de prestación del servicio</w:t>
      </w:r>
    </w:p>
    <w:p w14:paraId="50B26B6E" w14:textId="259A04A1" w:rsidR="000C4D89" w:rsidRPr="000C4D89" w:rsidRDefault="00166D0A" w:rsidP="000C4D89">
      <w:pPr>
        <w:widowControl w:val="0"/>
        <w:spacing w:after="0" w:line="240" w:lineRule="auto"/>
        <w:ind w:left="567"/>
        <w:jc w:val="both"/>
        <w:rPr>
          <w:rFonts w:ascii="Arial" w:hAnsi="Arial" w:cs="Arial"/>
          <w:sz w:val="20"/>
        </w:rPr>
      </w:pPr>
      <w:r w:rsidRPr="008D6118">
        <w:rPr>
          <w:rFonts w:ascii="Arial" w:hAnsi="Arial" w:cs="Arial"/>
          <w:sz w:val="20"/>
        </w:rPr>
        <w:t xml:space="preserve">Los [BIENES O EL SERVICIO] materia de la presente convocatoria se entregan/prestan en [INDICAR </w:t>
      </w:r>
      <w:r w:rsidRPr="008D6118">
        <w:rPr>
          <w:rFonts w:ascii="Arial" w:eastAsia="Times New Roman" w:hAnsi="Arial" w:cs="Arial"/>
          <w:color w:val="auto"/>
          <w:sz w:val="20"/>
          <w:lang w:eastAsia="en-GB"/>
        </w:rPr>
        <w:t xml:space="preserve">EL DETALLE DEL LUGAR O LOS LUGARES EN QUE SE ENTREGARÁN </w:t>
      </w:r>
      <w:r w:rsidRPr="008D6118">
        <w:rPr>
          <w:rFonts w:ascii="Arial" w:hAnsi="Arial" w:cs="Arial"/>
          <w:sz w:val="20"/>
        </w:rPr>
        <w:t xml:space="preserve">[SEGÚN CORRESPONDA, CONSIGNANDO EL DISTRITO, PROVINCIA Y DEPARTAMENTO Y EL HORARIO DE ATENCIÓN PARA LA ENTREGA DE BIENES] </w:t>
      </w:r>
      <w:r w:rsidRPr="008D6118">
        <w:rPr>
          <w:rFonts w:ascii="Arial" w:eastAsia="Times New Roman" w:hAnsi="Arial" w:cs="Arial"/>
          <w:color w:val="auto"/>
          <w:sz w:val="20"/>
          <w:lang w:eastAsia="en-GB"/>
        </w:rPr>
        <w:t>O PRESTARÁ EL SERVICIO</w:t>
      </w:r>
      <w:r w:rsidRPr="008D6118">
        <w:rPr>
          <w:rFonts w:ascii="Arial" w:hAnsi="Arial" w:cs="Arial"/>
          <w:sz w:val="20"/>
        </w:rPr>
        <w:t>, [SEGÚN CORRESPONDA, CONSIGNANDO EL DISTRITO, PROVINCIA Y DEPARTAMENTO]</w:t>
      </w:r>
    </w:p>
    <w:p w14:paraId="44DA354D" w14:textId="77777777" w:rsidR="00166D0A" w:rsidRPr="008D6118" w:rsidRDefault="00166D0A" w:rsidP="00166D0A">
      <w:pPr>
        <w:widowControl w:val="0"/>
        <w:spacing w:after="0" w:line="240" w:lineRule="auto"/>
        <w:ind w:left="567"/>
        <w:jc w:val="both"/>
        <w:rPr>
          <w:rFonts w:ascii="Arial" w:hAnsi="Arial" w:cs="Arial"/>
          <w:sz w:val="20"/>
        </w:rPr>
      </w:pPr>
    </w:p>
    <w:p w14:paraId="293818B3" w14:textId="5B0EA653" w:rsidR="000C4D89" w:rsidRPr="000C4D89" w:rsidRDefault="000C4D89" w:rsidP="00166D0A">
      <w:pPr>
        <w:pStyle w:val="Prrafodelista"/>
        <w:widowControl w:val="0"/>
        <w:numPr>
          <w:ilvl w:val="1"/>
          <w:numId w:val="2"/>
        </w:numPr>
        <w:spacing w:after="0" w:line="240" w:lineRule="auto"/>
        <w:ind w:left="938"/>
        <w:jc w:val="both"/>
        <w:rPr>
          <w:rFonts w:ascii="Arial" w:eastAsia="Times New Roman" w:hAnsi="Arial" w:cs="Arial"/>
          <w:b/>
          <w:color w:val="auto"/>
          <w:sz w:val="20"/>
          <w:lang w:val="es-PE" w:eastAsia="en-GB"/>
        </w:rPr>
      </w:pPr>
      <w:r>
        <w:rPr>
          <w:rFonts w:ascii="Arial" w:hAnsi="Arial" w:cs="Arial"/>
          <w:b/>
          <w:sz w:val="20"/>
        </w:rPr>
        <w:t>FORMA DE PAGO</w:t>
      </w:r>
    </w:p>
    <w:p w14:paraId="5C0FB177" w14:textId="7F19DB4D" w:rsidR="000C4D89" w:rsidRDefault="000C4D89" w:rsidP="000C4D89">
      <w:pPr>
        <w:widowControl w:val="0"/>
        <w:spacing w:after="0" w:line="240" w:lineRule="auto"/>
        <w:ind w:left="578"/>
        <w:jc w:val="both"/>
        <w:rPr>
          <w:rFonts w:ascii="Arial" w:hAnsi="Arial" w:cs="Arial"/>
          <w:sz w:val="20"/>
        </w:rPr>
      </w:pPr>
      <w:r w:rsidRPr="00FE3AC8">
        <w:rPr>
          <w:rFonts w:ascii="Arial" w:hAnsi="Arial" w:cs="Arial"/>
          <w:sz w:val="20"/>
        </w:rPr>
        <w:t>El pago se realiza de conformidad con lo establecido en el artículo 67 de la Ley.</w:t>
      </w:r>
    </w:p>
    <w:p w14:paraId="1DFF1CA0" w14:textId="77777777" w:rsidR="000C4D89" w:rsidRDefault="000C4D89" w:rsidP="000C4D89">
      <w:pPr>
        <w:widowControl w:val="0"/>
        <w:spacing w:after="0" w:line="240" w:lineRule="auto"/>
        <w:ind w:left="578"/>
        <w:jc w:val="both"/>
        <w:rPr>
          <w:rFonts w:ascii="Arial" w:hAnsi="Arial" w:cs="Arial"/>
          <w:sz w:val="20"/>
        </w:rPr>
      </w:pPr>
    </w:p>
    <w:p w14:paraId="7FF38A87" w14:textId="77777777" w:rsidR="000C4D89" w:rsidRPr="000C4D89" w:rsidRDefault="000C4D89" w:rsidP="000C4D89">
      <w:pPr>
        <w:spacing w:after="0" w:line="240" w:lineRule="auto"/>
        <w:ind w:left="578"/>
        <w:jc w:val="both"/>
        <w:rPr>
          <w:rFonts w:ascii="Arial" w:eastAsia="Times New Roman" w:hAnsi="Arial" w:cs="Arial"/>
          <w:color w:val="auto"/>
          <w:sz w:val="20"/>
          <w:lang w:val="es-PE" w:eastAsia="en-GB"/>
        </w:rPr>
      </w:pPr>
      <w:r w:rsidRPr="000C4D89">
        <w:rPr>
          <w:rFonts w:ascii="Arial" w:eastAsia="Times New Roman" w:hAnsi="Arial" w:cs="Arial"/>
          <w:color w:val="auto"/>
          <w:sz w:val="20"/>
          <w:lang w:val="es-PE" w:eastAsia="en-GB"/>
        </w:rPr>
        <w:t xml:space="preserve">La entidad contratante paga las contraprestaciones pactadas a favor del contratista dentro de los diez días hábiles siguientes de otorgada la conformidad por parte del área usuaria, </w:t>
      </w:r>
      <w:r w:rsidRPr="000C4D89">
        <w:rPr>
          <w:rFonts w:ascii="Arial" w:hAnsi="Arial" w:cs="Arial"/>
          <w:sz w:val="20"/>
          <w:lang w:val="es-PE" w:eastAsia="en-GB"/>
        </w:rPr>
        <w:t>y es prorrogable, previa justificación de la demora, por cinco días hábiles.</w:t>
      </w:r>
    </w:p>
    <w:p w14:paraId="3D1653A8" w14:textId="77777777" w:rsidR="000C4D89" w:rsidRPr="000C4D89" w:rsidRDefault="000C4D89" w:rsidP="000C4D89">
      <w:pPr>
        <w:spacing w:after="0" w:line="240" w:lineRule="auto"/>
        <w:jc w:val="both"/>
        <w:rPr>
          <w:rFonts w:ascii="Arial" w:hAnsi="Arial" w:cs="Arial"/>
          <w:sz w:val="20"/>
          <w:lang w:val="es-PE" w:eastAsia="en-GB"/>
        </w:rPr>
      </w:pPr>
    </w:p>
    <w:p w14:paraId="1C941C31" w14:textId="77777777" w:rsidR="000C4D89" w:rsidRPr="000C4D89" w:rsidRDefault="000C4D89" w:rsidP="000C4D89">
      <w:pPr>
        <w:spacing w:after="0" w:line="240" w:lineRule="auto"/>
        <w:ind w:left="578"/>
        <w:jc w:val="both"/>
        <w:rPr>
          <w:rFonts w:ascii="Arial" w:eastAsia="Times New Roman" w:hAnsi="Arial" w:cs="Arial"/>
          <w:sz w:val="20"/>
          <w:lang w:val="es-PE" w:eastAsia="en-GB"/>
        </w:rPr>
      </w:pPr>
      <w:r w:rsidRPr="000C4D89">
        <w:rPr>
          <w:rFonts w:ascii="Arial" w:eastAsia="Times New Roman" w:hAnsi="Arial" w:cs="Arial"/>
          <w:color w:val="auto"/>
          <w:sz w:val="20"/>
          <w:lang w:val="es-PE" w:eastAsia="en-GB"/>
        </w:rPr>
        <w:t>En el caso que se haya suscrito contrato con un consorcio, el pago se realiza, a quien corresponda, de acuerdo con lo que se indique en el contrato de consorcio.</w:t>
      </w:r>
    </w:p>
    <w:p w14:paraId="790A3434" w14:textId="77777777" w:rsidR="000C4D89" w:rsidRPr="000C4D89" w:rsidRDefault="000C4D89" w:rsidP="000C4D89">
      <w:pPr>
        <w:spacing w:after="0" w:line="240" w:lineRule="auto"/>
        <w:jc w:val="both"/>
        <w:rPr>
          <w:rFonts w:ascii="Arial" w:eastAsia="Times New Roman" w:hAnsi="Arial" w:cs="Arial"/>
          <w:color w:val="auto"/>
          <w:sz w:val="20"/>
          <w:lang w:val="es-PE" w:eastAsia="en-GB"/>
        </w:rPr>
      </w:pPr>
    </w:p>
    <w:p w14:paraId="178195C5" w14:textId="19E7B4B3" w:rsidR="000C4D89" w:rsidRPr="000C4D89" w:rsidRDefault="000C4D89" w:rsidP="000C4D89">
      <w:pPr>
        <w:widowControl w:val="0"/>
        <w:spacing w:after="0" w:line="240" w:lineRule="auto"/>
        <w:ind w:left="578"/>
        <w:jc w:val="both"/>
        <w:rPr>
          <w:rFonts w:ascii="Arial" w:eastAsia="Times New Roman" w:hAnsi="Arial" w:cs="Arial"/>
          <w:color w:val="auto"/>
          <w:sz w:val="20"/>
          <w:lang w:val="es-PE" w:eastAsia="en-GB"/>
        </w:rPr>
      </w:pPr>
      <w:r w:rsidRPr="000C4D89">
        <w:rPr>
          <w:rFonts w:ascii="Arial" w:eastAsia="Times New Roman" w:hAnsi="Arial" w:cs="Arial"/>
          <w:sz w:val="20"/>
          <w:lang w:val="es-PE" w:eastAsia="en-GB"/>
        </w:rPr>
        <w:t xml:space="preserve">La entidad contratante realiza el pago </w:t>
      </w:r>
      <w:r w:rsidRPr="000C4D89">
        <w:rPr>
          <w:rFonts w:ascii="Arial" w:eastAsia="Times New Roman" w:hAnsi="Arial" w:cs="Arial"/>
          <w:color w:val="auto"/>
          <w:sz w:val="20"/>
          <w:lang w:val="es-PE" w:eastAsia="en-GB"/>
        </w:rPr>
        <w:t xml:space="preserve">de la contraprestación pactada a favor del contratista en </w:t>
      </w:r>
      <w:r w:rsidRPr="000C4D89">
        <w:rPr>
          <w:rFonts w:ascii="Arial" w:eastAsia="Times New Roman" w:hAnsi="Arial" w:cs="Arial"/>
          <w:b/>
          <w:bCs/>
          <w:color w:val="auto"/>
          <w:sz w:val="20"/>
          <w:lang w:val="es-PE" w:eastAsia="en-GB"/>
        </w:rPr>
        <w:t>ÚNICO PAGO</w:t>
      </w:r>
      <w:r w:rsidRPr="000C4D89">
        <w:rPr>
          <w:rFonts w:ascii="Arial" w:eastAsia="Times New Roman" w:hAnsi="Arial" w:cs="Arial"/>
          <w:color w:val="auto"/>
          <w:sz w:val="20"/>
          <w:lang w:val="es-PE" w:eastAsia="en-GB"/>
        </w:rPr>
        <w:t>.</w:t>
      </w:r>
    </w:p>
    <w:p w14:paraId="615B692D" w14:textId="77777777" w:rsidR="000C4D89" w:rsidRPr="000C4D89" w:rsidRDefault="000C4D89" w:rsidP="000C4D89">
      <w:pPr>
        <w:widowControl w:val="0"/>
        <w:spacing w:after="0" w:line="240" w:lineRule="auto"/>
        <w:ind w:left="578"/>
        <w:jc w:val="both"/>
        <w:rPr>
          <w:rFonts w:ascii="Arial" w:eastAsia="Times New Roman" w:hAnsi="Arial" w:cs="Arial"/>
          <w:b/>
          <w:color w:val="auto"/>
          <w:sz w:val="20"/>
          <w:lang w:val="es-PE" w:eastAsia="en-GB"/>
        </w:rPr>
      </w:pPr>
    </w:p>
    <w:p w14:paraId="0B9A2CBC" w14:textId="34B2D7A7" w:rsidR="000C4D89" w:rsidRPr="000C4D89" w:rsidRDefault="000C4D89" w:rsidP="000C4D89">
      <w:pPr>
        <w:widowControl w:val="0"/>
        <w:spacing w:after="0" w:line="240" w:lineRule="auto"/>
        <w:ind w:left="567"/>
        <w:jc w:val="both"/>
        <w:rPr>
          <w:rFonts w:ascii="Arial" w:eastAsia="Times New Roman" w:hAnsi="Arial" w:cs="Arial"/>
          <w:color w:val="auto"/>
          <w:sz w:val="20"/>
          <w:szCs w:val="24"/>
          <w:lang w:val="es-PE" w:eastAsia="en-GB"/>
        </w:rPr>
      </w:pPr>
      <w:r w:rsidRPr="000C4D89">
        <w:rPr>
          <w:rFonts w:ascii="Arial" w:eastAsia="Times New Roman" w:hAnsi="Arial" w:cs="Arial"/>
          <w:color w:val="auto"/>
          <w:sz w:val="20"/>
          <w:szCs w:val="24"/>
          <w:lang w:val="es-PE" w:eastAsia="en-GB"/>
        </w:rPr>
        <w:t>Para efectos del pago de las contraprestaciones ejecutadas por el contratista, la entidad contratante debe contar con la siguiente documentación:</w:t>
      </w:r>
    </w:p>
    <w:p w14:paraId="20CCEC6D" w14:textId="77777777" w:rsidR="000C4D89" w:rsidRPr="000C4D89" w:rsidRDefault="000C4D89" w:rsidP="000C4D89">
      <w:pPr>
        <w:widowControl w:val="0"/>
        <w:numPr>
          <w:ilvl w:val="0"/>
          <w:numId w:val="5"/>
        </w:numPr>
        <w:spacing w:after="0" w:line="240" w:lineRule="auto"/>
        <w:jc w:val="both"/>
        <w:rPr>
          <w:rFonts w:ascii="Arial" w:eastAsia="Times New Roman" w:hAnsi="Arial" w:cs="Arial"/>
          <w:b/>
          <w:bCs/>
          <w:i/>
          <w:iCs/>
          <w:color w:val="auto"/>
          <w:sz w:val="20"/>
          <w:szCs w:val="24"/>
          <w:lang w:val="es-PE" w:eastAsia="en-GB"/>
        </w:rPr>
      </w:pPr>
      <w:r w:rsidRPr="000C4D89">
        <w:rPr>
          <w:rFonts w:ascii="Arial" w:eastAsia="Times New Roman" w:hAnsi="Arial" w:cs="Arial"/>
          <w:color w:val="auto"/>
          <w:sz w:val="20"/>
          <w:szCs w:val="24"/>
          <w:lang w:val="es-PE" w:eastAsia="en-GB"/>
        </w:rPr>
        <w:t>Documento de recepción y verificación del almacén central de la municipalidad distrital de Challhuahuacho.</w:t>
      </w:r>
    </w:p>
    <w:p w14:paraId="23B20295" w14:textId="77777777" w:rsidR="000C4D89" w:rsidRDefault="000C4D89" w:rsidP="000C4D89">
      <w:pPr>
        <w:widowControl w:val="0"/>
        <w:numPr>
          <w:ilvl w:val="0"/>
          <w:numId w:val="5"/>
        </w:numPr>
        <w:spacing w:after="0" w:line="240" w:lineRule="auto"/>
        <w:jc w:val="both"/>
        <w:rPr>
          <w:rFonts w:ascii="Arial" w:eastAsia="Times New Roman" w:hAnsi="Arial" w:cs="Arial"/>
          <w:b/>
          <w:i/>
          <w:color w:val="auto"/>
          <w:sz w:val="20"/>
          <w:szCs w:val="24"/>
          <w:lang w:val="es-PE" w:eastAsia="en-GB"/>
        </w:rPr>
      </w:pPr>
      <w:r w:rsidRPr="000C4D89">
        <w:rPr>
          <w:rFonts w:ascii="Arial" w:eastAsia="Times New Roman" w:hAnsi="Arial" w:cs="Arial"/>
          <w:color w:val="auto"/>
          <w:sz w:val="20"/>
          <w:szCs w:val="24"/>
          <w:lang w:val="es-PE" w:eastAsia="en-GB"/>
        </w:rPr>
        <w:t>Documento en el que conste la conformidad de la prestación efectuada suscrita por el servidor responsable de Residente de Obra y Supervisor/inspector de Obra</w:t>
      </w:r>
    </w:p>
    <w:p w14:paraId="47C24F22" w14:textId="05658BD4" w:rsidR="000C4D89" w:rsidRPr="000C4D89" w:rsidRDefault="000C4D89" w:rsidP="000C4D89">
      <w:pPr>
        <w:widowControl w:val="0"/>
        <w:numPr>
          <w:ilvl w:val="0"/>
          <w:numId w:val="5"/>
        </w:numPr>
        <w:spacing w:after="0" w:line="240" w:lineRule="auto"/>
        <w:jc w:val="both"/>
        <w:rPr>
          <w:rFonts w:ascii="Arial" w:eastAsia="Times New Roman" w:hAnsi="Arial" w:cs="Arial"/>
          <w:b/>
          <w:i/>
          <w:color w:val="auto"/>
          <w:sz w:val="20"/>
          <w:szCs w:val="24"/>
          <w:lang w:val="es-PE" w:eastAsia="en-GB"/>
        </w:rPr>
      </w:pPr>
      <w:r w:rsidRPr="000C4D89">
        <w:rPr>
          <w:rFonts w:ascii="Arial" w:eastAsia="Times New Roman" w:hAnsi="Arial" w:cs="Arial"/>
          <w:color w:val="auto"/>
          <w:sz w:val="20"/>
          <w:szCs w:val="24"/>
          <w:lang w:val="es-PE" w:eastAsia="en-GB"/>
        </w:rPr>
        <w:t>Comprobante de pago.</w:t>
      </w:r>
    </w:p>
    <w:p w14:paraId="6C0FAF70" w14:textId="77777777" w:rsidR="000C4D89" w:rsidRDefault="000C4D89" w:rsidP="000C4D89">
      <w:pPr>
        <w:pStyle w:val="Prrafodelista"/>
        <w:widowControl w:val="0"/>
        <w:spacing w:after="0" w:line="240" w:lineRule="auto"/>
        <w:ind w:left="938"/>
        <w:jc w:val="both"/>
        <w:rPr>
          <w:rFonts w:ascii="Arial" w:eastAsia="Times New Roman" w:hAnsi="Arial" w:cs="Arial"/>
          <w:b/>
          <w:color w:val="auto"/>
          <w:sz w:val="20"/>
          <w:lang w:val="es-PE" w:eastAsia="en-GB"/>
        </w:rPr>
      </w:pPr>
    </w:p>
    <w:p w14:paraId="7670A52A" w14:textId="60199639" w:rsidR="003C34BB" w:rsidRDefault="003C34BB" w:rsidP="00166D0A">
      <w:pPr>
        <w:pStyle w:val="Prrafodelista"/>
        <w:widowControl w:val="0"/>
        <w:numPr>
          <w:ilvl w:val="1"/>
          <w:numId w:val="2"/>
        </w:numPr>
        <w:spacing w:after="0" w:line="240" w:lineRule="auto"/>
        <w:ind w:left="938"/>
        <w:jc w:val="both"/>
        <w:rPr>
          <w:rFonts w:ascii="Arial" w:eastAsia="Times New Roman" w:hAnsi="Arial" w:cs="Arial"/>
          <w:b/>
          <w:color w:val="auto"/>
          <w:sz w:val="20"/>
          <w:lang w:val="es-PE" w:eastAsia="en-GB"/>
        </w:rPr>
      </w:pPr>
      <w:r>
        <w:rPr>
          <w:rFonts w:ascii="Arial" w:eastAsia="Times New Roman" w:hAnsi="Arial" w:cs="Arial"/>
          <w:b/>
          <w:color w:val="auto"/>
          <w:sz w:val="20"/>
          <w:lang w:val="es-PE" w:eastAsia="en-GB"/>
        </w:rPr>
        <w:t>RECEPCION Y CONFORMIDAD DE LA PRESTACION</w:t>
      </w:r>
    </w:p>
    <w:p w14:paraId="3F435ABC" w14:textId="74B2F7B8" w:rsidR="003C34BB" w:rsidRPr="003C34BB" w:rsidRDefault="003C34BB" w:rsidP="003C34BB">
      <w:pPr>
        <w:widowControl w:val="0"/>
        <w:ind w:left="578"/>
        <w:jc w:val="both"/>
        <w:rPr>
          <w:rFonts w:ascii="Arial" w:eastAsia="Times New Roman" w:hAnsi="Arial" w:cs="Arial"/>
          <w:color w:val="auto"/>
          <w:sz w:val="20"/>
          <w:lang w:val="es-PE"/>
        </w:rPr>
      </w:pPr>
      <w:r>
        <w:rPr>
          <w:rFonts w:ascii="Arial" w:hAnsi="Arial" w:cs="Arial"/>
          <w:sz w:val="20"/>
        </w:rPr>
        <w:t xml:space="preserve">La recepción y conformidad de la prestación se regula por lo dispuesto en el artículo 144 del Reglamento de la Ley N° 32069, Ley General de Contrataciones Públicas, aprobado </w:t>
      </w:r>
      <w:r>
        <w:rPr>
          <w:rFonts w:ascii="Arial" w:hAnsi="Arial" w:cs="Arial"/>
          <w:sz w:val="20"/>
        </w:rPr>
        <w:lastRenderedPageBreak/>
        <w:t>por Decreto Supremo N° 009-2025-EF.</w:t>
      </w:r>
    </w:p>
    <w:p w14:paraId="023BAD6F" w14:textId="25A2ED27" w:rsidR="00166D0A" w:rsidRPr="008D6118" w:rsidRDefault="00166D0A" w:rsidP="00166D0A">
      <w:pPr>
        <w:pStyle w:val="Prrafodelista"/>
        <w:widowControl w:val="0"/>
        <w:numPr>
          <w:ilvl w:val="1"/>
          <w:numId w:val="2"/>
        </w:numPr>
        <w:spacing w:after="0" w:line="240" w:lineRule="auto"/>
        <w:ind w:left="938"/>
        <w:jc w:val="both"/>
        <w:rPr>
          <w:rFonts w:ascii="Arial" w:eastAsia="Times New Roman" w:hAnsi="Arial" w:cs="Arial"/>
          <w:b/>
          <w:color w:val="auto"/>
          <w:sz w:val="20"/>
          <w:lang w:val="es-PE" w:eastAsia="en-GB"/>
        </w:rPr>
      </w:pPr>
      <w:r w:rsidRPr="008D6118">
        <w:rPr>
          <w:rFonts w:ascii="Arial" w:eastAsia="Times New Roman" w:hAnsi="Arial" w:cs="Arial"/>
          <w:b/>
          <w:color w:val="auto"/>
          <w:sz w:val="20"/>
          <w:lang w:val="es-PE" w:eastAsia="en-GB"/>
        </w:rPr>
        <w:t>Penalidad</w:t>
      </w:r>
    </w:p>
    <w:p w14:paraId="4679225D" w14:textId="77777777" w:rsidR="00166D0A" w:rsidRPr="00A3090F" w:rsidRDefault="00166D0A" w:rsidP="00166D0A">
      <w:pPr>
        <w:widowControl w:val="0"/>
        <w:spacing w:after="0" w:line="240" w:lineRule="auto"/>
        <w:ind w:left="567"/>
        <w:jc w:val="both"/>
        <w:rPr>
          <w:rFonts w:ascii="Arial" w:eastAsia="Times New Roman" w:hAnsi="Arial" w:cs="Arial"/>
          <w:sz w:val="20"/>
          <w:shd w:val="clear" w:color="auto" w:fill="FFFFFF"/>
          <w:lang w:val="es-PE" w:eastAsia="en-GB"/>
        </w:rPr>
      </w:pPr>
      <w:r w:rsidRPr="008D6118">
        <w:rPr>
          <w:rFonts w:ascii="Arial" w:eastAsia="Times New Roman" w:hAnsi="Arial" w:cs="Arial"/>
          <w:sz w:val="20"/>
          <w:shd w:val="clear" w:color="auto" w:fill="FFFFFF"/>
          <w:lang w:val="es-PE" w:eastAsia="en-GB"/>
        </w:rPr>
        <w:t>En caso de retraso injustificado del contratista en la ejecución de las prestaciones objeto del contrato, la entidad contratante le aplica automáticamente una penalidad por mora por cada día de atraso que le sea imputable. La aplicación de penalidades no debe exceder el 10% del monto vigente del contrato o, de ser el caso, del ítem correspondiente, y se rige por los artículos 119 y 120 del Reglamento.</w:t>
      </w:r>
      <w:r w:rsidRPr="00A3090F">
        <w:rPr>
          <w:rFonts w:ascii="Arial" w:eastAsia="Times New Roman" w:hAnsi="Arial" w:cs="Arial"/>
          <w:sz w:val="20"/>
          <w:shd w:val="clear" w:color="auto" w:fill="FFFFFF"/>
          <w:lang w:val="es-PE" w:eastAsia="en-GB"/>
        </w:rPr>
        <w:t> </w:t>
      </w:r>
    </w:p>
    <w:p w14:paraId="3028159E" w14:textId="77777777" w:rsidR="00166D0A" w:rsidRPr="00851EE9" w:rsidRDefault="00166D0A" w:rsidP="00166D0A">
      <w:pPr>
        <w:widowControl w:val="0"/>
        <w:spacing w:after="0" w:line="240" w:lineRule="auto"/>
        <w:ind w:left="567"/>
        <w:jc w:val="both"/>
        <w:rPr>
          <w:rFonts w:ascii="Arial" w:hAnsi="Arial" w:cs="Arial"/>
          <w:b/>
          <w:bCs/>
          <w:sz w:val="20"/>
        </w:rPr>
      </w:pPr>
    </w:p>
    <w:p w14:paraId="0CD211FD" w14:textId="77777777" w:rsidR="00166D0A" w:rsidRPr="00851EE9" w:rsidRDefault="00166D0A" w:rsidP="00166D0A">
      <w:pPr>
        <w:pStyle w:val="Prrafodelista"/>
        <w:widowControl w:val="0"/>
        <w:numPr>
          <w:ilvl w:val="1"/>
          <w:numId w:val="2"/>
        </w:numPr>
        <w:spacing w:after="0" w:line="240" w:lineRule="auto"/>
        <w:ind w:left="938"/>
        <w:jc w:val="both"/>
        <w:rPr>
          <w:rFonts w:ascii="Arial" w:hAnsi="Arial" w:cs="Arial"/>
          <w:b/>
          <w:sz w:val="20"/>
        </w:rPr>
      </w:pPr>
      <w:r w:rsidRPr="00851EE9">
        <w:rPr>
          <w:rFonts w:ascii="Arial" w:hAnsi="Arial" w:cs="Arial"/>
          <w:b/>
          <w:sz w:val="20"/>
        </w:rPr>
        <w:t>Solución de controversias desde el perfeccionamiento del contrato</w:t>
      </w:r>
    </w:p>
    <w:p w14:paraId="7208C43D" w14:textId="77777777" w:rsidR="00166D0A" w:rsidRPr="008D6118" w:rsidRDefault="00166D0A" w:rsidP="00166D0A">
      <w:pPr>
        <w:pStyle w:val="Prrafodelista"/>
        <w:widowControl w:val="0"/>
        <w:spacing w:after="0" w:line="240" w:lineRule="auto"/>
        <w:ind w:left="567"/>
        <w:jc w:val="both"/>
        <w:rPr>
          <w:rFonts w:ascii="Arial" w:hAnsi="Arial" w:cs="Arial"/>
          <w:sz w:val="20"/>
          <w:lang w:val="es-ES"/>
        </w:rPr>
      </w:pPr>
      <w:r w:rsidRPr="2796E4A3">
        <w:rPr>
          <w:rFonts w:ascii="Arial" w:hAnsi="Arial" w:cs="Arial"/>
          <w:sz w:val="20"/>
          <w:lang w:val="es-ES"/>
        </w:rPr>
        <w:t xml:space="preserve">Las controversias que surjan entre las partes durante la ejecución del contrato se resuelven mediante </w:t>
      </w:r>
      <w:r w:rsidRPr="008D6118">
        <w:rPr>
          <w:rFonts w:ascii="Arial" w:hAnsi="Arial" w:cs="Arial"/>
          <w:sz w:val="20"/>
          <w:lang w:val="es-ES"/>
        </w:rPr>
        <w:t xml:space="preserve">conciliación, cuando sea pactado y arbitraje. </w:t>
      </w:r>
    </w:p>
    <w:p w14:paraId="555D543E" w14:textId="77777777" w:rsidR="00166D0A" w:rsidRPr="008D6118" w:rsidRDefault="00166D0A" w:rsidP="00166D0A">
      <w:pPr>
        <w:pStyle w:val="Prrafodelista"/>
        <w:widowControl w:val="0"/>
        <w:spacing w:after="0" w:line="240" w:lineRule="auto"/>
        <w:ind w:left="567"/>
        <w:jc w:val="both"/>
        <w:rPr>
          <w:rFonts w:ascii="Arial" w:hAnsi="Arial" w:cs="Arial"/>
          <w:sz w:val="20"/>
        </w:rPr>
      </w:pPr>
    </w:p>
    <w:p w14:paraId="51DC241E" w14:textId="681D8959" w:rsidR="00166D0A" w:rsidRDefault="00166D0A" w:rsidP="000C4D89">
      <w:pPr>
        <w:pStyle w:val="Prrafodelista"/>
        <w:widowControl w:val="0"/>
        <w:spacing w:after="0" w:line="240" w:lineRule="auto"/>
        <w:ind w:left="567"/>
        <w:jc w:val="both"/>
        <w:rPr>
          <w:rFonts w:ascii="Arial" w:hAnsi="Arial" w:cs="Arial"/>
          <w:sz w:val="20"/>
        </w:rPr>
      </w:pPr>
      <w:r w:rsidRPr="008D6118">
        <w:rPr>
          <w:rFonts w:ascii="Arial" w:hAnsi="Arial" w:cs="Arial"/>
          <w:sz w:val="20"/>
        </w:rPr>
        <w:t>Para el arbitraje, el postor ganador de la buena pro selecciona a una de las siguientes Instituciones Arbitrales para administrarlo</w:t>
      </w:r>
      <w:r>
        <w:rPr>
          <w:rFonts w:ascii="Arial" w:hAnsi="Arial" w:cs="Arial"/>
          <w:sz w:val="20"/>
        </w:rPr>
        <w:t>:</w:t>
      </w:r>
    </w:p>
    <w:p w14:paraId="502AFB51" w14:textId="77777777" w:rsidR="000C4D89" w:rsidRPr="000C4D89" w:rsidRDefault="000C4D89" w:rsidP="000C4D89">
      <w:pPr>
        <w:pStyle w:val="Prrafodelista"/>
        <w:widowControl w:val="0"/>
        <w:spacing w:after="0" w:line="240" w:lineRule="auto"/>
        <w:ind w:left="567"/>
        <w:jc w:val="both"/>
        <w:rPr>
          <w:rFonts w:ascii="Arial" w:hAnsi="Arial" w:cs="Arial"/>
          <w:sz w:val="20"/>
        </w:rPr>
      </w:pPr>
    </w:p>
    <w:tbl>
      <w:tblPr>
        <w:tblStyle w:val="Tablaconcuadrcula"/>
        <w:tblW w:w="8499" w:type="dxa"/>
        <w:tblInd w:w="562" w:type="dxa"/>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Look w:val="04A0" w:firstRow="1" w:lastRow="0" w:firstColumn="1" w:lastColumn="0" w:noHBand="0" w:noVBand="1"/>
      </w:tblPr>
      <w:tblGrid>
        <w:gridCol w:w="709"/>
        <w:gridCol w:w="6095"/>
        <w:gridCol w:w="1695"/>
      </w:tblGrid>
      <w:tr w:rsidR="00166D0A" w:rsidRPr="00E7627C" w14:paraId="223BF7FA" w14:textId="77777777" w:rsidTr="007F6078">
        <w:tc>
          <w:tcPr>
            <w:tcW w:w="709" w:type="dxa"/>
          </w:tcPr>
          <w:p w14:paraId="05627462" w14:textId="77777777" w:rsidR="00166D0A" w:rsidRPr="008D6118" w:rsidRDefault="00166D0A" w:rsidP="00786497">
            <w:pPr>
              <w:pStyle w:val="Prrafodelista"/>
              <w:widowControl w:val="0"/>
              <w:ind w:left="0"/>
              <w:jc w:val="center"/>
              <w:rPr>
                <w:rFonts w:ascii="Arial" w:hAnsi="Arial" w:cs="Arial"/>
                <w:b/>
              </w:rPr>
            </w:pPr>
            <w:r w:rsidRPr="008D6118">
              <w:rPr>
                <w:rFonts w:ascii="Arial" w:hAnsi="Arial" w:cs="Arial"/>
                <w:b/>
              </w:rPr>
              <w:t>N.º</w:t>
            </w:r>
          </w:p>
        </w:tc>
        <w:tc>
          <w:tcPr>
            <w:tcW w:w="6095" w:type="dxa"/>
          </w:tcPr>
          <w:p w14:paraId="2D179324" w14:textId="77777777" w:rsidR="00166D0A" w:rsidRPr="008D6118" w:rsidRDefault="00166D0A" w:rsidP="00786497">
            <w:pPr>
              <w:pStyle w:val="Prrafodelista"/>
              <w:widowControl w:val="0"/>
              <w:ind w:left="0"/>
              <w:jc w:val="center"/>
              <w:rPr>
                <w:rFonts w:ascii="Arial" w:hAnsi="Arial" w:cs="Arial"/>
                <w:b/>
              </w:rPr>
            </w:pPr>
            <w:r w:rsidRPr="008D6118">
              <w:rPr>
                <w:rFonts w:ascii="Arial" w:hAnsi="Arial" w:cs="Arial"/>
                <w:b/>
              </w:rPr>
              <w:t>INSTITUCIONES ARBITRALES</w:t>
            </w:r>
          </w:p>
        </w:tc>
        <w:tc>
          <w:tcPr>
            <w:tcW w:w="1695" w:type="dxa"/>
          </w:tcPr>
          <w:p w14:paraId="7C74A71D" w14:textId="77777777" w:rsidR="00166D0A" w:rsidRPr="00EA0E97" w:rsidRDefault="00166D0A" w:rsidP="00786497">
            <w:pPr>
              <w:pStyle w:val="Prrafodelista"/>
              <w:widowControl w:val="0"/>
              <w:ind w:left="0"/>
              <w:jc w:val="center"/>
              <w:rPr>
                <w:rFonts w:ascii="Arial" w:hAnsi="Arial" w:cs="Arial"/>
                <w:b/>
                <w:highlight w:val="yellow"/>
              </w:rPr>
            </w:pPr>
            <w:r w:rsidRPr="008D6118">
              <w:rPr>
                <w:rFonts w:ascii="Arial" w:hAnsi="Arial" w:cs="Arial"/>
                <w:b/>
              </w:rPr>
              <w:t>RUC</w:t>
            </w:r>
          </w:p>
        </w:tc>
      </w:tr>
      <w:tr w:rsidR="00166D0A" w:rsidRPr="00E7627C" w14:paraId="3CEEB237" w14:textId="77777777" w:rsidTr="007F6078">
        <w:trPr>
          <w:trHeight w:val="151"/>
        </w:trPr>
        <w:tc>
          <w:tcPr>
            <w:tcW w:w="709" w:type="dxa"/>
            <w:tc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tcBorders>
          </w:tcPr>
          <w:p w14:paraId="71A4EFC9" w14:textId="16C0EEB0" w:rsidR="00166D0A" w:rsidRPr="00166D0A" w:rsidRDefault="00166D0A" w:rsidP="007F6078">
            <w:pPr>
              <w:pStyle w:val="Prrafodelista"/>
              <w:widowControl w:val="0"/>
              <w:ind w:left="0"/>
              <w:jc w:val="center"/>
              <w:rPr>
                <w:rFonts w:ascii="Arial" w:hAnsi="Arial" w:cs="Arial"/>
                <w:bCs/>
                <w:sz w:val="16"/>
                <w:szCs w:val="16"/>
              </w:rPr>
            </w:pPr>
            <w:r w:rsidRPr="00166D0A">
              <w:rPr>
                <w:rFonts w:ascii="Arial" w:hAnsi="Arial" w:cs="Arial"/>
                <w:bCs/>
                <w:sz w:val="16"/>
                <w:szCs w:val="16"/>
              </w:rPr>
              <w:t>1</w:t>
            </w:r>
          </w:p>
        </w:tc>
        <w:tc>
          <w:tcPr>
            <w:tcW w:w="6095" w:type="dxa"/>
            <w:tc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tcBorders>
          </w:tcPr>
          <w:p w14:paraId="5F8FD42D" w14:textId="2393C1B8" w:rsidR="00166D0A" w:rsidRPr="00166D0A" w:rsidRDefault="00166D0A" w:rsidP="007F6078">
            <w:pPr>
              <w:pStyle w:val="Prrafodelista"/>
              <w:widowControl w:val="0"/>
              <w:ind w:left="0"/>
              <w:jc w:val="center"/>
              <w:rPr>
                <w:rFonts w:ascii="Arial" w:hAnsi="Arial" w:cs="Arial"/>
                <w:bCs/>
                <w:sz w:val="16"/>
                <w:szCs w:val="16"/>
              </w:rPr>
            </w:pPr>
            <w:r w:rsidRPr="00166D0A">
              <w:rPr>
                <w:rFonts w:ascii="Arial" w:hAnsi="Arial" w:cs="Arial"/>
                <w:bCs/>
                <w:sz w:val="16"/>
                <w:szCs w:val="16"/>
              </w:rPr>
              <w:t>ARKADIA CENTRO DE ARBITRAJE Y CONCILIACIÓN</w:t>
            </w:r>
          </w:p>
        </w:tc>
        <w:tc>
          <w:tcPr>
            <w:tcW w:w="1695" w:type="dxa"/>
            <w:tc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tcBorders>
          </w:tcPr>
          <w:p w14:paraId="2BCB9A64" w14:textId="7711244A" w:rsidR="00166D0A" w:rsidRPr="00166D0A" w:rsidRDefault="00166D0A" w:rsidP="007F6078">
            <w:pPr>
              <w:pStyle w:val="Prrafodelista"/>
              <w:widowControl w:val="0"/>
              <w:ind w:left="0"/>
              <w:jc w:val="center"/>
              <w:rPr>
                <w:rFonts w:ascii="Arial" w:hAnsi="Arial" w:cs="Arial"/>
                <w:sz w:val="16"/>
                <w:szCs w:val="16"/>
                <w:highlight w:val="yellow"/>
                <w:lang w:val="es-ES"/>
              </w:rPr>
            </w:pPr>
            <w:r w:rsidRPr="00166D0A">
              <w:rPr>
                <w:rFonts w:ascii="Arial" w:hAnsi="Arial" w:cs="Arial"/>
                <w:bCs/>
                <w:sz w:val="16"/>
                <w:szCs w:val="16"/>
              </w:rPr>
              <w:t>20490229567</w:t>
            </w:r>
          </w:p>
        </w:tc>
      </w:tr>
      <w:tr w:rsidR="00166D0A" w:rsidRPr="00E7627C" w14:paraId="7E9887C2" w14:textId="77777777" w:rsidTr="007F6078">
        <w:tc>
          <w:tcPr>
            <w:tcW w:w="709" w:type="dxa"/>
          </w:tcPr>
          <w:p w14:paraId="2C37B130" w14:textId="0324A0B2" w:rsidR="00166D0A" w:rsidRPr="00166D0A" w:rsidRDefault="00166D0A" w:rsidP="007F6078">
            <w:pPr>
              <w:pStyle w:val="Prrafodelista"/>
              <w:widowControl w:val="0"/>
              <w:ind w:left="0"/>
              <w:jc w:val="center"/>
              <w:rPr>
                <w:rFonts w:ascii="Arial" w:hAnsi="Arial" w:cs="Arial"/>
                <w:bCs/>
                <w:sz w:val="16"/>
                <w:szCs w:val="16"/>
              </w:rPr>
            </w:pPr>
            <w:r w:rsidRPr="00166D0A">
              <w:rPr>
                <w:rFonts w:ascii="Arial" w:hAnsi="Arial" w:cs="Arial"/>
                <w:bCs/>
                <w:sz w:val="16"/>
                <w:szCs w:val="16"/>
              </w:rPr>
              <w:t>2</w:t>
            </w:r>
          </w:p>
        </w:tc>
        <w:tc>
          <w:tcPr>
            <w:tcW w:w="6095" w:type="dxa"/>
          </w:tcPr>
          <w:p w14:paraId="6F9543AB" w14:textId="32B2948E" w:rsidR="00166D0A" w:rsidRPr="00166D0A" w:rsidRDefault="00166D0A" w:rsidP="007F6078">
            <w:pPr>
              <w:pStyle w:val="Prrafodelista"/>
              <w:widowControl w:val="0"/>
              <w:ind w:left="0"/>
              <w:jc w:val="center"/>
              <w:rPr>
                <w:rFonts w:ascii="Arial" w:hAnsi="Arial" w:cs="Arial"/>
                <w:bCs/>
                <w:sz w:val="16"/>
                <w:szCs w:val="16"/>
              </w:rPr>
            </w:pPr>
            <w:r w:rsidRPr="00166D0A">
              <w:rPr>
                <w:rFonts w:ascii="Arial" w:hAnsi="Arial" w:cs="Arial"/>
                <w:bCs/>
                <w:sz w:val="16"/>
                <w:szCs w:val="16"/>
              </w:rPr>
              <w:t>CENTRO DE ARBITRAJE Y RESOLUCIÓN DE DISPUTAS ELIT ARBITRIUM SOCIEDAD ANÓNIMA CERRADA -ELIT ARBITRIUM SAC</w:t>
            </w:r>
          </w:p>
        </w:tc>
        <w:tc>
          <w:tcPr>
            <w:tcW w:w="1695" w:type="dxa"/>
          </w:tcPr>
          <w:p w14:paraId="4C51F107" w14:textId="1784A80D" w:rsidR="00166D0A" w:rsidRPr="00166D0A" w:rsidRDefault="00166D0A" w:rsidP="007F6078">
            <w:pPr>
              <w:pStyle w:val="Prrafodelista"/>
              <w:widowControl w:val="0"/>
              <w:ind w:left="0"/>
              <w:jc w:val="center"/>
              <w:rPr>
                <w:rFonts w:ascii="Arial" w:hAnsi="Arial" w:cs="Arial"/>
                <w:bCs/>
                <w:sz w:val="16"/>
                <w:szCs w:val="16"/>
                <w:highlight w:val="yellow"/>
              </w:rPr>
            </w:pPr>
            <w:r w:rsidRPr="00166D0A">
              <w:rPr>
                <w:rFonts w:ascii="Arial" w:hAnsi="Arial" w:cs="Arial"/>
                <w:bCs/>
                <w:sz w:val="16"/>
                <w:szCs w:val="16"/>
              </w:rPr>
              <w:t>20603618875</w:t>
            </w:r>
          </w:p>
        </w:tc>
      </w:tr>
      <w:tr w:rsidR="00166D0A" w:rsidRPr="00E7627C" w14:paraId="05E89802" w14:textId="77777777" w:rsidTr="007F6078">
        <w:tc>
          <w:tcPr>
            <w:tcW w:w="709" w:type="dxa"/>
          </w:tcPr>
          <w:p w14:paraId="3C9D2519" w14:textId="5BC4A5FD" w:rsidR="00166D0A" w:rsidRPr="00166D0A" w:rsidRDefault="00166D0A" w:rsidP="007F6078">
            <w:pPr>
              <w:pStyle w:val="Prrafodelista"/>
              <w:widowControl w:val="0"/>
              <w:ind w:left="0"/>
              <w:jc w:val="center"/>
              <w:rPr>
                <w:rFonts w:ascii="Arial" w:hAnsi="Arial" w:cs="Arial"/>
                <w:bCs/>
                <w:sz w:val="16"/>
                <w:szCs w:val="16"/>
              </w:rPr>
            </w:pPr>
            <w:r w:rsidRPr="00166D0A">
              <w:rPr>
                <w:rFonts w:ascii="Arial" w:hAnsi="Arial" w:cs="Arial"/>
                <w:bCs/>
                <w:sz w:val="16"/>
                <w:szCs w:val="16"/>
              </w:rPr>
              <w:t>3</w:t>
            </w:r>
          </w:p>
        </w:tc>
        <w:tc>
          <w:tcPr>
            <w:tcW w:w="6095" w:type="dxa"/>
          </w:tcPr>
          <w:p w14:paraId="73A5013A" w14:textId="608B8454" w:rsidR="00166D0A" w:rsidRPr="00166D0A" w:rsidRDefault="00166D0A" w:rsidP="007F6078">
            <w:pPr>
              <w:pStyle w:val="Prrafodelista"/>
              <w:widowControl w:val="0"/>
              <w:ind w:left="0"/>
              <w:jc w:val="center"/>
              <w:rPr>
                <w:rFonts w:ascii="Arial" w:hAnsi="Arial" w:cs="Arial"/>
                <w:bCs/>
                <w:sz w:val="16"/>
                <w:szCs w:val="16"/>
              </w:rPr>
            </w:pPr>
            <w:r w:rsidRPr="00166D0A">
              <w:rPr>
                <w:rFonts w:ascii="Arial" w:hAnsi="Arial" w:cs="Arial"/>
                <w:bCs/>
                <w:sz w:val="16"/>
                <w:szCs w:val="16"/>
              </w:rPr>
              <w:t>THE ANKAWA GLOBAL GROUP SOCIEDAD ANÓNIMA CERRADA</w:t>
            </w:r>
          </w:p>
        </w:tc>
        <w:tc>
          <w:tcPr>
            <w:tcW w:w="1695" w:type="dxa"/>
          </w:tcPr>
          <w:p w14:paraId="1C2D0369" w14:textId="054439BC" w:rsidR="00166D0A" w:rsidRPr="00166D0A" w:rsidRDefault="00166D0A" w:rsidP="007F6078">
            <w:pPr>
              <w:pStyle w:val="Prrafodelista"/>
              <w:widowControl w:val="0"/>
              <w:ind w:left="0"/>
              <w:jc w:val="center"/>
              <w:rPr>
                <w:rFonts w:ascii="Arial" w:hAnsi="Arial" w:cs="Arial"/>
                <w:bCs/>
                <w:sz w:val="16"/>
                <w:szCs w:val="16"/>
                <w:highlight w:val="yellow"/>
              </w:rPr>
            </w:pPr>
            <w:r w:rsidRPr="00166D0A">
              <w:rPr>
                <w:rFonts w:ascii="Arial" w:hAnsi="Arial" w:cs="Arial"/>
                <w:bCs/>
                <w:sz w:val="16"/>
                <w:szCs w:val="16"/>
              </w:rPr>
              <w:t>20605105514</w:t>
            </w:r>
          </w:p>
        </w:tc>
      </w:tr>
    </w:tbl>
    <w:p w14:paraId="1B423E4F" w14:textId="77777777" w:rsidR="00166D0A" w:rsidRDefault="00166D0A" w:rsidP="007F6078">
      <w:pPr>
        <w:pStyle w:val="Prrafodelista"/>
        <w:widowControl w:val="0"/>
        <w:spacing w:after="0" w:line="240" w:lineRule="auto"/>
        <w:ind w:left="567"/>
        <w:jc w:val="center"/>
        <w:rPr>
          <w:rFonts w:ascii="Arial" w:hAnsi="Arial" w:cs="Arial"/>
          <w:color w:val="0070C0"/>
          <w:sz w:val="18"/>
          <w:szCs w:val="18"/>
          <w:lang w:val="es-ES"/>
        </w:rPr>
      </w:pPr>
    </w:p>
    <w:p w14:paraId="0319C3C0" w14:textId="77777777" w:rsidR="00166D0A" w:rsidRPr="00D6789A" w:rsidRDefault="00166D0A" w:rsidP="00166D0A">
      <w:pPr>
        <w:pStyle w:val="Prrafodelista"/>
        <w:widowControl w:val="0"/>
        <w:numPr>
          <w:ilvl w:val="1"/>
          <w:numId w:val="2"/>
        </w:numPr>
        <w:spacing w:after="0" w:line="240" w:lineRule="auto"/>
        <w:ind w:left="938"/>
        <w:jc w:val="both"/>
        <w:rPr>
          <w:rFonts w:ascii="Arial" w:hAnsi="Arial" w:cs="Arial"/>
          <w:b/>
          <w:sz w:val="20"/>
        </w:rPr>
      </w:pPr>
      <w:r w:rsidRPr="00D6789A">
        <w:rPr>
          <w:rFonts w:ascii="Arial" w:hAnsi="Arial" w:cs="Arial"/>
          <w:b/>
          <w:sz w:val="20"/>
        </w:rPr>
        <w:t>PLAZO PARA RESPUESTAS ENTRE LAS PARTES</w:t>
      </w:r>
    </w:p>
    <w:p w14:paraId="0E775D1E" w14:textId="77777777" w:rsidR="00166D0A" w:rsidRPr="00D6789A" w:rsidRDefault="00166D0A" w:rsidP="00166D0A">
      <w:pPr>
        <w:pStyle w:val="Prrafodelista"/>
        <w:widowControl w:val="0"/>
        <w:spacing w:after="0" w:line="240" w:lineRule="auto"/>
        <w:ind w:left="938"/>
        <w:jc w:val="both"/>
        <w:rPr>
          <w:rFonts w:ascii="Arial" w:hAnsi="Arial" w:cs="Arial"/>
          <w:b/>
          <w:sz w:val="20"/>
        </w:rPr>
      </w:pPr>
    </w:p>
    <w:p w14:paraId="143BFC81" w14:textId="77777777" w:rsidR="00166D0A" w:rsidRPr="00D6789A" w:rsidRDefault="00166D0A" w:rsidP="00166D0A">
      <w:pPr>
        <w:pStyle w:val="Prrafodelista"/>
        <w:ind w:left="567"/>
        <w:jc w:val="both"/>
        <w:rPr>
          <w:rFonts w:ascii="Arial" w:hAnsi="Arial" w:cs="Arial"/>
          <w:sz w:val="20"/>
          <w:lang w:val="es-PE"/>
        </w:rPr>
      </w:pPr>
      <w:r w:rsidRPr="00D6789A">
        <w:rPr>
          <w:rFonts w:ascii="Arial" w:hAnsi="Arial" w:cs="Arial"/>
          <w:sz w:val="20"/>
          <w:lang w:val="es-PE"/>
        </w:rPr>
        <w:t xml:space="preserve">Para los plazos de respuesta de las partes sobre aspectos vinculados con la ejecución contractual que no han sido específicamente previstos en el Reglamento, aplica el plazo máximo de respuesta del siguiente cuadro: </w:t>
      </w:r>
    </w:p>
    <w:p w14:paraId="5C52989C" w14:textId="77777777" w:rsidR="00166D0A" w:rsidRPr="00D6789A" w:rsidRDefault="00166D0A" w:rsidP="00166D0A">
      <w:pPr>
        <w:pStyle w:val="Prrafodelista"/>
        <w:widowControl w:val="0"/>
        <w:spacing w:line="259" w:lineRule="auto"/>
        <w:ind w:left="426"/>
        <w:jc w:val="both"/>
        <w:rPr>
          <w:rFonts w:ascii="Arial" w:hAnsi="Arial" w:cs="Arial"/>
          <w:sz w:val="20"/>
        </w:rPr>
      </w:pPr>
    </w:p>
    <w:tbl>
      <w:tblPr>
        <w:tblStyle w:val="Tablaconcuadrcula"/>
        <w:tblW w:w="8505" w:type="dxa"/>
        <w:tblInd w:w="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77"/>
        <w:gridCol w:w="567"/>
        <w:gridCol w:w="4961"/>
      </w:tblGrid>
      <w:tr w:rsidR="00166D0A" w:rsidRPr="00D6789A" w14:paraId="119E5EC3" w14:textId="77777777" w:rsidTr="00786497">
        <w:tc>
          <w:tcPr>
            <w:tcW w:w="2977" w:type="dxa"/>
          </w:tcPr>
          <w:p w14:paraId="67B577E7" w14:textId="77777777" w:rsidR="00166D0A" w:rsidRPr="00D6789A" w:rsidRDefault="00166D0A" w:rsidP="00786497">
            <w:pPr>
              <w:pStyle w:val="Prrafodelista"/>
              <w:widowControl w:val="0"/>
              <w:spacing w:line="259" w:lineRule="auto"/>
              <w:ind w:left="0"/>
              <w:jc w:val="both"/>
              <w:rPr>
                <w:rFonts w:ascii="Arial" w:hAnsi="Arial" w:cs="Arial"/>
              </w:rPr>
            </w:pPr>
            <w:r w:rsidRPr="00D6789A">
              <w:rPr>
                <w:rFonts w:ascii="Arial" w:hAnsi="Arial" w:cs="Arial"/>
              </w:rPr>
              <w:t>Plazo máximo de respuesta</w:t>
            </w:r>
          </w:p>
        </w:tc>
        <w:tc>
          <w:tcPr>
            <w:tcW w:w="567" w:type="dxa"/>
          </w:tcPr>
          <w:p w14:paraId="37C5D3F3" w14:textId="77777777" w:rsidR="00166D0A" w:rsidRPr="00D6789A" w:rsidRDefault="00166D0A" w:rsidP="00786497">
            <w:pPr>
              <w:pStyle w:val="Prrafodelista"/>
              <w:widowControl w:val="0"/>
              <w:spacing w:line="259" w:lineRule="auto"/>
              <w:ind w:left="0"/>
              <w:jc w:val="both"/>
              <w:rPr>
                <w:rFonts w:ascii="Arial" w:hAnsi="Arial" w:cs="Arial"/>
              </w:rPr>
            </w:pPr>
            <w:r w:rsidRPr="00D6789A">
              <w:rPr>
                <w:rFonts w:ascii="Arial" w:hAnsi="Arial" w:cs="Arial"/>
              </w:rPr>
              <w:t>:</w:t>
            </w:r>
          </w:p>
        </w:tc>
        <w:tc>
          <w:tcPr>
            <w:tcW w:w="4961" w:type="dxa"/>
          </w:tcPr>
          <w:p w14:paraId="3B60F4DC" w14:textId="0CF8AF3E" w:rsidR="00166D0A" w:rsidRPr="00D6789A" w:rsidRDefault="00B50F10" w:rsidP="00786497">
            <w:pPr>
              <w:pStyle w:val="Prrafodelista"/>
              <w:widowControl w:val="0"/>
              <w:spacing w:line="259" w:lineRule="auto"/>
              <w:ind w:left="0"/>
              <w:jc w:val="both"/>
              <w:rPr>
                <w:rFonts w:ascii="Arial" w:hAnsi="Arial" w:cs="Arial"/>
              </w:rPr>
            </w:pPr>
            <w:r>
              <w:rPr>
                <w:rFonts w:ascii="Arial" w:hAnsi="Arial" w:cs="Arial"/>
              </w:rPr>
              <w:t xml:space="preserve">10 </w:t>
            </w:r>
            <w:r w:rsidR="00166D0A" w:rsidRPr="00D6789A">
              <w:rPr>
                <w:rFonts w:ascii="Arial" w:hAnsi="Arial" w:cs="Arial"/>
              </w:rPr>
              <w:t>DÍAS CALENDARIO</w:t>
            </w:r>
          </w:p>
        </w:tc>
      </w:tr>
    </w:tbl>
    <w:p w14:paraId="03A61338" w14:textId="77777777" w:rsidR="00166D0A" w:rsidRPr="00D6789A" w:rsidRDefault="00166D0A" w:rsidP="00166D0A">
      <w:pPr>
        <w:pStyle w:val="Prrafodelista"/>
        <w:widowControl w:val="0"/>
        <w:spacing w:line="259" w:lineRule="auto"/>
        <w:ind w:left="426"/>
        <w:jc w:val="both"/>
        <w:rPr>
          <w:rFonts w:ascii="Arial" w:hAnsi="Arial" w:cs="Arial"/>
          <w:sz w:val="20"/>
        </w:rPr>
      </w:pPr>
    </w:p>
    <w:p w14:paraId="582017BD" w14:textId="0CA2A61C" w:rsidR="007F0DAD" w:rsidRDefault="00166D0A" w:rsidP="007F0DAD">
      <w:pPr>
        <w:pStyle w:val="Prrafodelista"/>
        <w:widowControl w:val="0"/>
        <w:spacing w:line="259" w:lineRule="auto"/>
        <w:ind w:left="567"/>
        <w:jc w:val="both"/>
        <w:rPr>
          <w:rFonts w:ascii="Arial" w:hAnsi="Arial" w:cs="Arial"/>
          <w:sz w:val="20"/>
          <w:lang w:val="es-PE"/>
        </w:rPr>
      </w:pPr>
      <w:r w:rsidRPr="00D6789A">
        <w:rPr>
          <w:rFonts w:ascii="Arial" w:hAnsi="Arial" w:cs="Arial"/>
          <w:sz w:val="20"/>
          <w:lang w:val="es-PE"/>
        </w:rPr>
        <w:t>Antes del vencimiento de este plazo máximo, las partes pueden acordar su prórroga para cada situación específica considerando la cláusula de notificaciones del contrato.</w:t>
      </w:r>
    </w:p>
    <w:p w14:paraId="56CB2AA8" w14:textId="77777777" w:rsidR="007F0DAD" w:rsidRDefault="007F0DAD" w:rsidP="007F0DAD">
      <w:pPr>
        <w:pStyle w:val="Prrafodelista"/>
        <w:widowControl w:val="0"/>
        <w:spacing w:line="259" w:lineRule="auto"/>
        <w:ind w:left="567"/>
        <w:jc w:val="both"/>
        <w:rPr>
          <w:rFonts w:ascii="Arial" w:hAnsi="Arial" w:cs="Arial"/>
          <w:sz w:val="20"/>
          <w:lang w:val="es-PE"/>
        </w:rPr>
      </w:pPr>
    </w:p>
    <w:p w14:paraId="5057A789" w14:textId="77777777" w:rsidR="007F6078" w:rsidRPr="007F6078" w:rsidRDefault="007F0DAD" w:rsidP="007F6078">
      <w:pPr>
        <w:pStyle w:val="Prrafodelista"/>
        <w:widowControl w:val="0"/>
        <w:numPr>
          <w:ilvl w:val="1"/>
          <w:numId w:val="2"/>
        </w:numPr>
        <w:spacing w:after="0" w:line="240" w:lineRule="auto"/>
        <w:ind w:left="993"/>
        <w:jc w:val="both"/>
        <w:rPr>
          <w:rFonts w:ascii="Arial" w:hAnsi="Arial" w:cs="Arial"/>
          <w:b/>
          <w:bCs/>
          <w:sz w:val="14"/>
          <w:szCs w:val="14"/>
        </w:rPr>
      </w:pPr>
      <w:bookmarkStart w:id="0" w:name="_Hlk224117631"/>
      <w:bookmarkStart w:id="1" w:name="_Hlk224117614"/>
      <w:r w:rsidRPr="007F0DAD">
        <w:rPr>
          <w:rFonts w:ascii="Arial" w:hAnsi="Arial" w:cs="Arial"/>
          <w:b/>
          <w:bCs/>
          <w:sz w:val="20"/>
        </w:rPr>
        <w:t>GARAN</w:t>
      </w:r>
      <w:r w:rsidRPr="007F0DAD">
        <w:rPr>
          <w:rFonts w:ascii="Arial" w:eastAsia="Calibri" w:hAnsi="Arial" w:cs="Arial"/>
          <w:b/>
          <w:bCs/>
          <w:sz w:val="20"/>
        </w:rPr>
        <w:t>TI</w:t>
      </w:r>
      <w:r w:rsidRPr="007F0DAD">
        <w:rPr>
          <w:rFonts w:ascii="Arial" w:hAnsi="Arial" w:cs="Arial"/>
          <w:b/>
          <w:bCs/>
          <w:sz w:val="20"/>
        </w:rPr>
        <w:t>AS</w:t>
      </w:r>
      <w:bookmarkStart w:id="2" w:name="_Hlk224117644"/>
      <w:bookmarkEnd w:id="0"/>
    </w:p>
    <w:p w14:paraId="5B6C0B4B" w14:textId="1D2FDDAB" w:rsidR="007F0DAD" w:rsidRPr="007F6078" w:rsidRDefault="007F0DAD" w:rsidP="007F6078">
      <w:pPr>
        <w:pStyle w:val="Prrafodelista"/>
        <w:widowControl w:val="0"/>
        <w:spacing w:after="0" w:line="240" w:lineRule="auto"/>
        <w:ind w:left="993"/>
        <w:jc w:val="both"/>
        <w:rPr>
          <w:rFonts w:ascii="Arial" w:hAnsi="Arial" w:cs="Arial"/>
          <w:b/>
          <w:bCs/>
          <w:sz w:val="14"/>
          <w:szCs w:val="14"/>
        </w:rPr>
      </w:pPr>
      <w:r w:rsidRPr="007F6078">
        <w:rPr>
          <w:rFonts w:ascii="Arial" w:hAnsi="Arial" w:cs="Arial"/>
          <w:sz w:val="20"/>
        </w:rPr>
        <w:t>El postor ganador entrega a la entidad contratante, como requisito indispensable para perfeccionar el contrato, una garantía de fiel cumplimiento por una suma equivalente al 10% del monto del contrato original. En los contratos de bienes y servicios cuyos montos sean menores o iguales a 50 UIT no corresponde presentar garantía de fiel cumplimiento.</w:t>
      </w:r>
      <w:bookmarkEnd w:id="1"/>
      <w:bookmarkEnd w:id="2"/>
    </w:p>
    <w:p w14:paraId="5AFA1CE7" w14:textId="77777777" w:rsidR="007F0DAD" w:rsidRPr="00EF2BB1" w:rsidRDefault="007F0DAD" w:rsidP="007F0DAD">
      <w:pPr>
        <w:pStyle w:val="Prrafodelista"/>
        <w:widowControl w:val="0"/>
        <w:ind w:left="1440"/>
        <w:jc w:val="both"/>
        <w:rPr>
          <w:rFonts w:ascii="Arial" w:hAnsi="Arial" w:cs="Arial"/>
          <w:b/>
          <w:bCs/>
          <w:sz w:val="10"/>
          <w:szCs w:val="10"/>
        </w:rPr>
      </w:pPr>
    </w:p>
    <w:p w14:paraId="01EFC634" w14:textId="10E31A98" w:rsidR="007F0DAD" w:rsidRPr="007F0DAD" w:rsidRDefault="007F0DAD" w:rsidP="007F0DAD">
      <w:pPr>
        <w:pStyle w:val="Prrafodelista"/>
        <w:widowControl w:val="0"/>
        <w:numPr>
          <w:ilvl w:val="1"/>
          <w:numId w:val="2"/>
        </w:numPr>
        <w:spacing w:after="0" w:line="240" w:lineRule="auto"/>
        <w:ind w:left="993" w:hanging="338"/>
        <w:jc w:val="both"/>
        <w:rPr>
          <w:rFonts w:ascii="Arial" w:hAnsi="Arial" w:cs="Arial"/>
          <w:b/>
          <w:bCs/>
          <w:sz w:val="18"/>
          <w:szCs w:val="18"/>
        </w:rPr>
      </w:pPr>
      <w:bookmarkStart w:id="3" w:name="_Hlk224117707"/>
      <w:r w:rsidRPr="007F0DAD">
        <w:rPr>
          <w:rFonts w:ascii="Arial" w:hAnsi="Arial" w:cs="Arial"/>
          <w:b/>
          <w:bCs/>
          <w:sz w:val="20"/>
        </w:rPr>
        <w:t>CLÁUSULA AN</w:t>
      </w:r>
      <w:r w:rsidRPr="007F0DAD">
        <w:rPr>
          <w:rFonts w:ascii="Arial" w:eastAsia="Calibri" w:hAnsi="Arial" w:cs="Arial"/>
          <w:b/>
          <w:bCs/>
          <w:sz w:val="20"/>
        </w:rPr>
        <w:t>TI</w:t>
      </w:r>
      <w:r w:rsidRPr="007F0DAD">
        <w:rPr>
          <w:rFonts w:ascii="Arial" w:hAnsi="Arial" w:cs="Arial"/>
          <w:b/>
          <w:bCs/>
          <w:sz w:val="20"/>
        </w:rPr>
        <w:t>CORRUPCIÓN Y AN</w:t>
      </w:r>
      <w:r w:rsidRPr="007F0DAD">
        <w:rPr>
          <w:rFonts w:ascii="Arial" w:eastAsia="Calibri" w:hAnsi="Arial" w:cs="Arial"/>
          <w:b/>
          <w:bCs/>
          <w:sz w:val="20"/>
        </w:rPr>
        <w:t>TI</w:t>
      </w:r>
      <w:r w:rsidRPr="007F0DAD">
        <w:rPr>
          <w:rFonts w:ascii="Arial" w:hAnsi="Arial" w:cs="Arial"/>
          <w:b/>
          <w:bCs/>
          <w:sz w:val="20"/>
        </w:rPr>
        <w:t>SOBORNO</w:t>
      </w:r>
      <w:bookmarkEnd w:id="3"/>
    </w:p>
    <w:p w14:paraId="3E4FBF3D" w14:textId="77216BDD" w:rsidR="007F0DAD" w:rsidRPr="007F0DAD" w:rsidRDefault="007F0DAD" w:rsidP="007F0DAD">
      <w:pPr>
        <w:spacing w:line="259" w:lineRule="auto"/>
        <w:ind w:left="1080"/>
        <w:jc w:val="both"/>
        <w:rPr>
          <w:rFonts w:ascii="Arial" w:hAnsi="Arial" w:cs="Arial"/>
          <w:sz w:val="20"/>
        </w:rPr>
      </w:pPr>
      <w:bookmarkStart w:id="4" w:name="_Hlk192779318"/>
      <w:bookmarkStart w:id="5" w:name="_Hlk224117779"/>
      <w:r w:rsidRPr="00FE3AC8">
        <w:rPr>
          <w:rFonts w:ascii="Arial" w:hAnsi="Arial" w:cs="Arial"/>
          <w:sz w:val="20"/>
        </w:rPr>
        <w:t>A la suscripción de este contrato, EL CONTRATISTA declara y garantiza no haber ofrecido, negociado, prometido o efectuado ningún pago o entrega de cualquier beneficio o incentivo ilegal, de manera directa o indirecta, a los evaluadores del proceso de contratación o cualquier servidor de la entidad contratante.</w:t>
      </w:r>
    </w:p>
    <w:bookmarkEnd w:id="4"/>
    <w:p w14:paraId="0571D6C0" w14:textId="3DA24AE7" w:rsidR="007F0DAD" w:rsidRPr="007F0DAD" w:rsidRDefault="007F0DAD" w:rsidP="007F0DAD">
      <w:pPr>
        <w:ind w:left="1080"/>
        <w:jc w:val="both"/>
        <w:rPr>
          <w:rFonts w:ascii="Arial" w:hAnsi="Arial" w:cs="Arial"/>
          <w:sz w:val="20"/>
        </w:rPr>
      </w:pPr>
      <w:r w:rsidRPr="00FE3AC8">
        <w:rPr>
          <w:rFonts w:ascii="Arial" w:hAnsi="Arial" w:cs="Arial"/>
          <w:sz w:val="20"/>
        </w:rPr>
        <w:t>Asimismo, EL CONTRATISTA se obliga a mantener una conducta proba e íntegra durante la vigencia del contrato, y después de culminado el mismo en caso existan controversias pendientes de resolver, lo que supone actuar con probidad, sin cometer actos ilícitos, directa o indirectamente.</w:t>
      </w:r>
    </w:p>
    <w:p w14:paraId="1D25161D" w14:textId="16205C9B" w:rsidR="007F0DAD" w:rsidRPr="00987DCF" w:rsidRDefault="007F0DAD" w:rsidP="007F0DAD">
      <w:pPr>
        <w:ind w:left="1080"/>
        <w:jc w:val="both"/>
        <w:rPr>
          <w:rFonts w:ascii="Arial" w:hAnsi="Arial" w:cs="Arial"/>
          <w:sz w:val="20"/>
        </w:rPr>
      </w:pPr>
      <w:r w:rsidRPr="00987DCF">
        <w:rPr>
          <w:rFonts w:ascii="Arial" w:hAnsi="Arial" w:cs="Arial"/>
          <w:sz w:val="20"/>
        </w:rPr>
        <w:t>Aunado a ello, EL CONTRATISTA se obliga a abstenerse de ofrecer, negociar, prometer o dar regalos, cortesías, invitaciones, donativos o cualquier beneficio o incentivo ilegal, directa o indirectamente, a funcionarios públicos, servidores públicos, locadores de servicios o proveedores de servicios del área usuaria, de la dependencia encargada de la contratación, actores del proceso de contratación</w:t>
      </w:r>
      <w:r w:rsidRPr="00987DCF">
        <w:rPr>
          <w:rStyle w:val="Refdenotaalpie"/>
          <w:rFonts w:ascii="Arial" w:hAnsi="Arial" w:cs="Arial"/>
          <w:sz w:val="20"/>
        </w:rPr>
        <w:footnoteReference w:id="1"/>
      </w:r>
      <w:r w:rsidRPr="00987DCF">
        <w:rPr>
          <w:rFonts w:ascii="Arial" w:hAnsi="Arial" w:cs="Arial"/>
          <w:sz w:val="20"/>
        </w:rPr>
        <w:t xml:space="preserve"> y/o </w:t>
      </w:r>
      <w:r w:rsidRPr="00987DCF">
        <w:rPr>
          <w:rFonts w:ascii="Arial" w:hAnsi="Arial" w:cs="Arial"/>
          <w:sz w:val="20"/>
        </w:rPr>
        <w:lastRenderedPageBreak/>
        <w:t>cualquier servidor de la entidad contratante, con la finalidad de obtener alguna ventaja indebida o beneficio ilícito.  En esa línea, se obliga a adoptar las medidas técnicas,</w:t>
      </w:r>
      <w:r w:rsidRPr="00C30CEE">
        <w:rPr>
          <w:rFonts w:ascii="Arial" w:hAnsi="Arial" w:cs="Arial"/>
          <w:sz w:val="20"/>
        </w:rPr>
        <w:t xml:space="preserve"> </w:t>
      </w:r>
      <w:r w:rsidRPr="00987DCF">
        <w:rPr>
          <w:rFonts w:ascii="Arial" w:hAnsi="Arial" w:cs="Arial"/>
          <w:sz w:val="20"/>
        </w:rPr>
        <w:t>organizativas y/o de personal necesarias para asegurar que no se practiquen los actos previamente señalados.</w:t>
      </w:r>
    </w:p>
    <w:p w14:paraId="2922FB92" w14:textId="728D743B" w:rsidR="007F0DAD" w:rsidRPr="00987DCF" w:rsidRDefault="007F0DAD" w:rsidP="007F0DAD">
      <w:pPr>
        <w:ind w:left="1080"/>
        <w:jc w:val="both"/>
        <w:rPr>
          <w:rFonts w:ascii="Arial" w:hAnsi="Arial" w:cs="Arial"/>
          <w:sz w:val="20"/>
        </w:rPr>
      </w:pPr>
      <w:r w:rsidRPr="00987DCF">
        <w:rPr>
          <w:rFonts w:ascii="Arial" w:hAnsi="Arial" w:cs="Arial"/>
          <w:sz w:val="20"/>
        </w:rPr>
        <w:t>Adicionalmente, EL CONTRATISTA se compromete a denunciar oportunamente ante las autoridades competentes los actos de corrupción o de inconducta funcional de los cuales tuviera conocimiento durante la ejecución del contrato con LA ENTIDAD CONTRATANTE.</w:t>
      </w:r>
    </w:p>
    <w:p w14:paraId="7E0F6961" w14:textId="37B0F80A" w:rsidR="007F0DAD" w:rsidRPr="00987DCF" w:rsidRDefault="007F0DAD" w:rsidP="007F0DAD">
      <w:pPr>
        <w:ind w:left="1080"/>
        <w:jc w:val="both"/>
        <w:rPr>
          <w:rFonts w:ascii="Arial" w:hAnsi="Arial" w:cs="Arial"/>
          <w:sz w:val="20"/>
        </w:rPr>
      </w:pPr>
      <w:r w:rsidRPr="00987DCF">
        <w:rPr>
          <w:rFonts w:ascii="Arial" w:hAnsi="Arial" w:cs="Arial"/>
          <w:sz w:val="20"/>
        </w:rPr>
        <w:t xml:space="preserve">Tratándose de una persona jurídica, lo anterior se extiende a sus accionistas, participacionistas, integrantes de los órganos de administración, apoderados, representantes legales, funcionarios, asesores o cualquier persona vinculada a la persona jurídica que representa; comprometiéndose a informarles sobre los alcances de las obligaciones asumidas en virtud del presente contrato. </w:t>
      </w:r>
    </w:p>
    <w:p w14:paraId="304AAD65" w14:textId="77777777" w:rsidR="007F0DAD" w:rsidRPr="00FE3AC8" w:rsidRDefault="007F0DAD" w:rsidP="007F0DAD">
      <w:pPr>
        <w:widowControl w:val="0"/>
        <w:ind w:left="1080"/>
        <w:jc w:val="both"/>
        <w:rPr>
          <w:rFonts w:ascii="Arial" w:hAnsi="Arial" w:cs="Arial"/>
          <w:b/>
          <w:bCs/>
          <w:sz w:val="14"/>
          <w:szCs w:val="14"/>
        </w:rPr>
      </w:pPr>
      <w:r w:rsidRPr="00FE3AC8">
        <w:rPr>
          <w:rFonts w:ascii="Arial" w:hAnsi="Arial" w:cs="Arial"/>
          <w:sz w:val="20"/>
        </w:rPr>
        <w:t>Finalmente, el incumplimiento de las obligaciones establecidas en esta cláusula, durante la ejecución contractual, otorga a LA ENTIDAD CONTRATANTE el derecho de resolver total o parcialmente el contrato</w:t>
      </w:r>
      <w:r w:rsidRPr="00987DCF">
        <w:rPr>
          <w:rStyle w:val="Refdenotaalpie"/>
          <w:rFonts w:ascii="Arial" w:hAnsi="Arial" w:cs="Arial"/>
          <w:sz w:val="20"/>
        </w:rPr>
        <w:footnoteReference w:id="2"/>
      </w:r>
      <w:r w:rsidRPr="00FE3AC8">
        <w:rPr>
          <w:rFonts w:ascii="Arial" w:hAnsi="Arial" w:cs="Arial"/>
          <w:sz w:val="20"/>
        </w:rPr>
        <w:t>. Cuando lo anterior se produzca por parte de un proveedor adjudicatario de los catálogos electrónicos de acuerdo marco, el incumplimiento de la presente cláusula conlleva que sea excluido de los Catálogos Electrónicos de Acuerdo Marco</w:t>
      </w:r>
      <w:r w:rsidRPr="00987DCF">
        <w:rPr>
          <w:rStyle w:val="Refdenotaalpie"/>
          <w:rFonts w:ascii="Arial" w:hAnsi="Arial" w:cs="Arial"/>
          <w:sz w:val="20"/>
        </w:rPr>
        <w:footnoteReference w:id="3"/>
      </w:r>
      <w:r w:rsidRPr="00FE3AC8">
        <w:rPr>
          <w:rFonts w:ascii="Arial" w:hAnsi="Arial" w:cs="Arial"/>
          <w:sz w:val="20"/>
        </w:rPr>
        <w:t>. En ningún caso, dichas medidas impiden el inicio de las acciones civiles, penales y administrativas a que hubiera lugar</w:t>
      </w:r>
      <w:r w:rsidRPr="00987DCF">
        <w:rPr>
          <w:rStyle w:val="Refdenotaalpie"/>
          <w:rFonts w:ascii="Arial" w:hAnsi="Arial" w:cs="Arial"/>
          <w:sz w:val="20"/>
        </w:rPr>
        <w:footnoteReference w:id="4"/>
      </w:r>
      <w:r w:rsidRPr="00FE3AC8">
        <w:rPr>
          <w:rFonts w:ascii="Arial" w:hAnsi="Arial" w:cs="Arial"/>
          <w:sz w:val="20"/>
        </w:rPr>
        <w:t>.</w:t>
      </w:r>
      <w:bookmarkEnd w:id="5"/>
    </w:p>
    <w:p w14:paraId="3BEAB89C" w14:textId="77777777" w:rsidR="007F0DAD" w:rsidRPr="00F912C4" w:rsidRDefault="007F0DAD" w:rsidP="007F0DAD">
      <w:pPr>
        <w:pStyle w:val="Prrafodelista"/>
        <w:widowControl w:val="0"/>
        <w:ind w:left="1440"/>
        <w:jc w:val="both"/>
        <w:rPr>
          <w:rFonts w:ascii="Arial" w:hAnsi="Arial" w:cs="Arial"/>
          <w:b/>
          <w:bCs/>
          <w:sz w:val="14"/>
          <w:szCs w:val="14"/>
        </w:rPr>
      </w:pPr>
    </w:p>
    <w:p w14:paraId="36B90600" w14:textId="31004EE6" w:rsidR="007F0DAD" w:rsidRPr="007F0DAD" w:rsidRDefault="007F0DAD" w:rsidP="007F0DAD">
      <w:pPr>
        <w:pStyle w:val="Prrafodelista"/>
        <w:widowControl w:val="0"/>
        <w:numPr>
          <w:ilvl w:val="1"/>
          <w:numId w:val="2"/>
        </w:numPr>
        <w:spacing w:after="0" w:line="240" w:lineRule="auto"/>
        <w:ind w:left="993"/>
        <w:jc w:val="both"/>
        <w:rPr>
          <w:rFonts w:ascii="Arial" w:hAnsi="Arial" w:cs="Arial"/>
          <w:b/>
          <w:bCs/>
          <w:sz w:val="12"/>
          <w:szCs w:val="12"/>
        </w:rPr>
      </w:pPr>
      <w:bookmarkStart w:id="6" w:name="_Hlk224117846"/>
      <w:r w:rsidRPr="007F0DAD">
        <w:rPr>
          <w:rFonts w:ascii="Arial" w:hAnsi="Arial" w:cs="Arial"/>
          <w:b/>
          <w:bCs/>
          <w:sz w:val="20"/>
        </w:rPr>
        <w:t>RESOLUCIÓN DE CONTRATO POR INCUMPLIMIENTO</w:t>
      </w:r>
      <w:bookmarkEnd w:id="6"/>
    </w:p>
    <w:p w14:paraId="7327F2DB" w14:textId="77777777" w:rsidR="007F0DAD" w:rsidRPr="00C30CEE" w:rsidRDefault="007F0DAD" w:rsidP="007F0DAD">
      <w:pPr>
        <w:pStyle w:val="Prrafodelista"/>
        <w:rPr>
          <w:rFonts w:ascii="Arial" w:hAnsi="Arial" w:cs="Arial"/>
          <w:b/>
          <w:bCs/>
          <w:sz w:val="8"/>
          <w:szCs w:val="8"/>
        </w:rPr>
      </w:pPr>
    </w:p>
    <w:p w14:paraId="3D719E72" w14:textId="54C9FD50" w:rsidR="007F0DAD" w:rsidRPr="00EE3BB0" w:rsidRDefault="007F0DAD" w:rsidP="007F0DAD">
      <w:pPr>
        <w:widowControl w:val="0"/>
        <w:ind w:left="1080"/>
        <w:jc w:val="both"/>
        <w:rPr>
          <w:rFonts w:ascii="Arial" w:hAnsi="Arial" w:cs="Arial"/>
          <w:sz w:val="20"/>
        </w:rPr>
      </w:pPr>
      <w:bookmarkStart w:id="7" w:name="_Hlk224117860"/>
      <w:r w:rsidRPr="00EE3BB0">
        <w:rPr>
          <w:rFonts w:ascii="Arial" w:hAnsi="Arial" w:cs="Arial"/>
          <w:sz w:val="20"/>
        </w:rPr>
        <w:t xml:space="preserve">Cualquiera de las partes puede resolver el contrato, de conformidad con el numeral 68.1 del artículo 68 de la Ley N° 32069, Ley General de Contrataciones Públicas. </w:t>
      </w:r>
    </w:p>
    <w:p w14:paraId="397AB229" w14:textId="797204A6" w:rsidR="00166D0A" w:rsidRPr="007F0DAD" w:rsidRDefault="007F0DAD" w:rsidP="007F0DAD">
      <w:pPr>
        <w:widowControl w:val="0"/>
        <w:ind w:left="1080"/>
        <w:jc w:val="both"/>
        <w:rPr>
          <w:rFonts w:ascii="Arial" w:hAnsi="Arial" w:cs="Arial"/>
          <w:b/>
          <w:bCs/>
          <w:sz w:val="8"/>
          <w:szCs w:val="8"/>
        </w:rPr>
      </w:pPr>
      <w:r w:rsidRPr="00EE3BB0">
        <w:rPr>
          <w:rFonts w:ascii="Arial" w:hAnsi="Arial" w:cs="Arial"/>
          <w:sz w:val="20"/>
        </w:rPr>
        <w:t>De encontrarse en alguno de los supuestos de resolución del contrato, LAS PARTES proceden de acuerdo a lo establecido en el artículo 122 del Reglamento de la Ley N° 32069, Ley General de Contrataciones Públicas, aprobado por Decreto Supremo N° 009-2025-EF.</w:t>
      </w:r>
      <w:bookmarkEnd w:id="7"/>
    </w:p>
    <w:p w14:paraId="3311A19E" w14:textId="77777777" w:rsidR="00166D0A" w:rsidRPr="00D6789A" w:rsidRDefault="00166D0A" w:rsidP="00166D0A">
      <w:pPr>
        <w:pStyle w:val="Prrafodelista"/>
        <w:widowControl w:val="0"/>
        <w:numPr>
          <w:ilvl w:val="0"/>
          <w:numId w:val="2"/>
        </w:numPr>
        <w:spacing w:after="0" w:line="240" w:lineRule="auto"/>
        <w:ind w:left="567" w:hanging="567"/>
        <w:jc w:val="both"/>
        <w:rPr>
          <w:rFonts w:ascii="Arial" w:hAnsi="Arial" w:cs="Arial"/>
          <w:b/>
          <w:sz w:val="20"/>
        </w:rPr>
      </w:pPr>
      <w:r w:rsidRPr="00D6789A">
        <w:rPr>
          <w:rFonts w:ascii="Arial" w:hAnsi="Arial" w:cs="Arial"/>
          <w:b/>
          <w:bCs/>
          <w:sz w:val="20"/>
        </w:rPr>
        <w:t>ESPECIFICACIONES TÉCNICAS O TÉRMINOS DE REFERENCIA SEGÚN EL OBJETO CONTRACTUAL</w:t>
      </w:r>
    </w:p>
    <w:p w14:paraId="4671F241" w14:textId="77777777" w:rsidR="00166D0A" w:rsidRPr="00D6789A" w:rsidRDefault="00166D0A" w:rsidP="00166D0A">
      <w:pPr>
        <w:widowControl w:val="0"/>
        <w:spacing w:after="0" w:line="240" w:lineRule="auto"/>
        <w:ind w:left="567"/>
        <w:jc w:val="both"/>
        <w:rPr>
          <w:rFonts w:ascii="Arial" w:hAnsi="Arial" w:cs="Arial"/>
          <w:bCs/>
          <w:sz w:val="20"/>
        </w:rPr>
      </w:pPr>
    </w:p>
    <w:p w14:paraId="7470774E" w14:textId="335EC3EC" w:rsidR="00166D0A" w:rsidRPr="007F0DAD" w:rsidRDefault="00166D0A" w:rsidP="007F0DAD">
      <w:pPr>
        <w:widowControl w:val="0"/>
        <w:spacing w:after="0" w:line="240" w:lineRule="auto"/>
        <w:ind w:left="567"/>
        <w:jc w:val="both"/>
        <w:rPr>
          <w:rFonts w:ascii="Arial" w:hAnsi="Arial" w:cs="Arial"/>
          <w:sz w:val="19"/>
          <w:szCs w:val="19"/>
        </w:rPr>
      </w:pPr>
      <w:r w:rsidRPr="00D6789A">
        <w:rPr>
          <w:rFonts w:ascii="Arial" w:hAnsi="Arial" w:cs="Arial"/>
          <w:sz w:val="19"/>
          <w:szCs w:val="19"/>
        </w:rPr>
        <w:t>[INCLUIR LAS ESPECIFICACIONES TÉCNICAS O TÉRMINOS DE</w:t>
      </w:r>
      <w:r w:rsidRPr="5AD9EE2B">
        <w:rPr>
          <w:rFonts w:ascii="Arial" w:hAnsi="Arial" w:cs="Arial"/>
          <w:sz w:val="19"/>
          <w:szCs w:val="19"/>
        </w:rPr>
        <w:t xml:space="preserve"> REFERENCIA DEL REQUERIMIENTO, SEGÚN CORRESPONDA]</w:t>
      </w:r>
    </w:p>
    <w:p w14:paraId="199DEC5D" w14:textId="77777777" w:rsidR="00166D0A" w:rsidRPr="00851EE9" w:rsidRDefault="00166D0A" w:rsidP="00166D0A">
      <w:pPr>
        <w:widowControl w:val="0"/>
        <w:spacing w:after="0" w:line="240" w:lineRule="auto"/>
        <w:jc w:val="both"/>
        <w:rPr>
          <w:rFonts w:ascii="Arial" w:hAnsi="Arial" w:cs="Arial"/>
          <w:b/>
          <w:bCs/>
          <w:color w:val="000099"/>
          <w:sz w:val="19"/>
          <w:szCs w:val="19"/>
        </w:rPr>
      </w:pPr>
    </w:p>
    <w:p w14:paraId="5A817D88" w14:textId="77777777" w:rsidR="00166D0A" w:rsidRPr="00C92DB1" w:rsidRDefault="00166D0A" w:rsidP="00166D0A">
      <w:pPr>
        <w:pStyle w:val="Prrafodelista"/>
        <w:widowControl w:val="0"/>
        <w:numPr>
          <w:ilvl w:val="0"/>
          <w:numId w:val="2"/>
        </w:numPr>
        <w:spacing w:after="0" w:line="240" w:lineRule="auto"/>
        <w:ind w:left="567" w:hanging="567"/>
        <w:jc w:val="both"/>
        <w:rPr>
          <w:rFonts w:ascii="Arial" w:hAnsi="Arial" w:cs="Arial"/>
          <w:b/>
          <w:sz w:val="20"/>
          <w:szCs w:val="22"/>
        </w:rPr>
      </w:pPr>
      <w:r w:rsidRPr="00851EE9">
        <w:rPr>
          <w:rFonts w:ascii="Arial" w:hAnsi="Arial" w:cs="Arial"/>
          <w:b/>
          <w:bCs/>
          <w:sz w:val="20"/>
        </w:rPr>
        <w:t>REQUISITOS DE CALIFICACIÓN</w:t>
      </w:r>
    </w:p>
    <w:p w14:paraId="34B9AAC4" w14:textId="77777777" w:rsidR="00166D0A" w:rsidRDefault="00166D0A" w:rsidP="00166D0A">
      <w:pPr>
        <w:pStyle w:val="Prrafodelista"/>
        <w:widowControl w:val="0"/>
        <w:spacing w:after="0" w:line="240" w:lineRule="auto"/>
        <w:ind w:left="567"/>
        <w:jc w:val="both"/>
        <w:rPr>
          <w:rFonts w:ascii="Arial" w:hAnsi="Arial" w:cs="Arial"/>
          <w:b/>
          <w:bCs/>
          <w:sz w:val="20"/>
        </w:rPr>
      </w:pPr>
    </w:p>
    <w:p w14:paraId="09C801D4" w14:textId="1BF8200E" w:rsidR="00166D0A" w:rsidRPr="000C4D89" w:rsidRDefault="00166D0A" w:rsidP="000C4D89">
      <w:pPr>
        <w:pStyle w:val="Prrafodelista"/>
        <w:widowControl w:val="0"/>
        <w:spacing w:after="0" w:line="240" w:lineRule="auto"/>
        <w:ind w:left="567"/>
        <w:jc w:val="both"/>
        <w:rPr>
          <w:rFonts w:ascii="Arial" w:hAnsi="Arial" w:cs="Arial"/>
          <w:b/>
          <w:sz w:val="20"/>
          <w:lang w:val="es-ES"/>
        </w:rPr>
      </w:pPr>
      <w:r w:rsidRPr="2D85ADF4">
        <w:rPr>
          <w:rFonts w:ascii="Arial" w:hAnsi="Arial" w:cs="Arial"/>
          <w:b/>
          <w:sz w:val="20"/>
          <w:lang w:val="es-ES"/>
        </w:rPr>
        <w:t>3.5.1</w:t>
      </w:r>
      <w:r>
        <w:rPr>
          <w:rFonts w:ascii="Arial" w:hAnsi="Arial" w:cs="Arial"/>
          <w:b/>
          <w:sz w:val="20"/>
          <w:lang w:val="es-ES"/>
        </w:rPr>
        <w:t>.</w:t>
      </w:r>
      <w:r w:rsidRPr="2D85ADF4">
        <w:rPr>
          <w:rFonts w:ascii="Arial" w:hAnsi="Arial" w:cs="Arial"/>
          <w:b/>
          <w:sz w:val="20"/>
          <w:lang w:val="es-ES"/>
        </w:rPr>
        <w:t xml:space="preserve">  REQUISITOS DE CALIFICACIÓN OBLIGATORIOS </w:t>
      </w:r>
    </w:p>
    <w:p w14:paraId="3BD95075" w14:textId="77777777" w:rsidR="00166D0A" w:rsidRPr="00C162F4" w:rsidRDefault="00166D0A" w:rsidP="00166D0A">
      <w:pPr>
        <w:spacing w:after="0" w:line="240" w:lineRule="auto"/>
        <w:rPr>
          <w:rFonts w:ascii="Arial" w:hAnsi="Arial" w:cs="Arial"/>
          <w:b/>
          <w:i/>
          <w:iCs/>
          <w:color w:val="0070C0"/>
          <w:sz w:val="16"/>
          <w:szCs w:val="16"/>
          <w:lang w:val="es-ES"/>
        </w:rPr>
      </w:pPr>
      <w:r w:rsidRPr="00C162F4">
        <w:rPr>
          <w:rFonts w:ascii="Arial" w:hAnsi="Arial" w:cs="Arial"/>
          <w:b/>
          <w:i/>
          <w:iCs/>
          <w:color w:val="0070C0"/>
          <w:sz w:val="16"/>
          <w:szCs w:val="16"/>
          <w:lang w:val="es-ES"/>
        </w:rPr>
        <w:tab/>
      </w:r>
    </w:p>
    <w:p w14:paraId="1AF06CCD" w14:textId="77777777" w:rsidR="00166D0A" w:rsidRPr="00B803B9" w:rsidRDefault="00166D0A" w:rsidP="00166D0A">
      <w:pPr>
        <w:pStyle w:val="Prrafodelista"/>
        <w:numPr>
          <w:ilvl w:val="4"/>
          <w:numId w:val="1"/>
        </w:numPr>
        <w:tabs>
          <w:tab w:val="left" w:pos="1701"/>
        </w:tabs>
        <w:spacing w:after="0" w:line="240" w:lineRule="auto"/>
        <w:ind w:left="1276" w:firstLine="0"/>
        <w:rPr>
          <w:rFonts w:ascii="Arial" w:hAnsi="Arial" w:cs="Arial"/>
          <w:b/>
          <w:iCs/>
          <w:color w:val="auto"/>
          <w:sz w:val="20"/>
          <w:lang w:val="es-ES"/>
        </w:rPr>
      </w:pPr>
      <w:r w:rsidRPr="00B803B9">
        <w:rPr>
          <w:rFonts w:ascii="Arial" w:hAnsi="Arial" w:cs="Arial"/>
          <w:b/>
          <w:iCs/>
          <w:color w:val="auto"/>
          <w:sz w:val="20"/>
          <w:lang w:val="es-ES"/>
        </w:rPr>
        <w:t xml:space="preserve">CAPACIDAD LEGAL </w:t>
      </w:r>
    </w:p>
    <w:p w14:paraId="148AB537" w14:textId="77777777" w:rsidR="00166D0A" w:rsidRPr="00B803B9" w:rsidRDefault="00166D0A" w:rsidP="00166D0A">
      <w:pPr>
        <w:spacing w:after="0" w:line="240" w:lineRule="auto"/>
        <w:ind w:left="1276"/>
        <w:rPr>
          <w:rFonts w:ascii="Arial" w:hAnsi="Arial" w:cs="Arial"/>
          <w:b/>
          <w:iCs/>
          <w:color w:val="auto"/>
          <w:sz w:val="20"/>
          <w:lang w:val="es-ES"/>
        </w:rPr>
      </w:pPr>
    </w:p>
    <w:p w14:paraId="2856B00F" w14:textId="77777777" w:rsidR="00166D0A" w:rsidRPr="00B803B9" w:rsidRDefault="00166D0A" w:rsidP="00166D0A">
      <w:pPr>
        <w:spacing w:after="0" w:line="240" w:lineRule="auto"/>
        <w:ind w:left="1276"/>
        <w:rPr>
          <w:rFonts w:ascii="Arial" w:hAnsi="Arial" w:cs="Arial"/>
          <w:bCs/>
          <w:iCs/>
          <w:color w:val="auto"/>
          <w:sz w:val="20"/>
          <w:u w:val="single"/>
          <w:lang w:val="es-ES"/>
        </w:rPr>
      </w:pPr>
      <w:r w:rsidRPr="00B803B9">
        <w:rPr>
          <w:rFonts w:ascii="Arial" w:hAnsi="Arial" w:cs="Arial"/>
          <w:bCs/>
          <w:iCs/>
          <w:color w:val="auto"/>
          <w:sz w:val="20"/>
          <w:u w:val="single"/>
          <w:lang w:val="es-ES"/>
        </w:rPr>
        <w:t>Requisitos:</w:t>
      </w:r>
    </w:p>
    <w:p w14:paraId="20AD0851" w14:textId="77777777" w:rsidR="00166D0A" w:rsidRPr="00B803B9" w:rsidRDefault="00166D0A" w:rsidP="00166D0A">
      <w:pPr>
        <w:widowControl w:val="0"/>
        <w:spacing w:after="0" w:line="240" w:lineRule="auto"/>
        <w:ind w:left="1276"/>
        <w:jc w:val="both"/>
        <w:rPr>
          <w:rFonts w:ascii="Arial" w:hAnsi="Arial" w:cs="Arial"/>
          <w:color w:val="auto"/>
          <w:sz w:val="20"/>
        </w:rPr>
      </w:pPr>
      <w:r w:rsidRPr="2047BCC8">
        <w:rPr>
          <w:rFonts w:ascii="Arial" w:hAnsi="Arial" w:cs="Arial"/>
          <w:color w:val="auto"/>
          <w:sz w:val="20"/>
          <w:lang w:val="es-ES"/>
        </w:rPr>
        <w:t>[</w:t>
      </w:r>
      <w:r w:rsidRPr="00F00251">
        <w:rPr>
          <w:rFonts w:ascii="Arial" w:hAnsi="Arial" w:cs="Arial"/>
          <w:sz w:val="20"/>
        </w:rPr>
        <w:t>INCLUIR DE SER EL CASO, REQUISITOS RELACIONADOS A LA HABILITACIÓN PARA LLEVAR A CABO LA ACTIVIDAD ECONÓMICA MATERIA DE LA CONTRATACIÓN, CONFORME A LA NORMATIVA QUE REGULE EL OBJETO CONTRACTUAL</w:t>
      </w:r>
      <w:r w:rsidRPr="2047BCC8">
        <w:rPr>
          <w:rFonts w:ascii="Arial" w:hAnsi="Arial" w:cs="Arial"/>
          <w:color w:val="auto"/>
          <w:sz w:val="20"/>
          <w:lang w:val="es-ES"/>
        </w:rPr>
        <w:t>].</w:t>
      </w:r>
    </w:p>
    <w:p w14:paraId="2924CF3D" w14:textId="77777777" w:rsidR="00166D0A" w:rsidRPr="00B803B9" w:rsidRDefault="00166D0A" w:rsidP="00166D0A">
      <w:pPr>
        <w:spacing w:after="0" w:line="240" w:lineRule="auto"/>
        <w:ind w:left="1276"/>
        <w:rPr>
          <w:rFonts w:ascii="Arial" w:hAnsi="Arial" w:cs="Arial"/>
          <w:b/>
          <w:i/>
          <w:color w:val="0070C0"/>
          <w:sz w:val="20"/>
          <w:u w:val="single"/>
          <w:lang w:val="es-ES"/>
        </w:rPr>
      </w:pPr>
    </w:p>
    <w:p w14:paraId="042F1967" w14:textId="056C2410" w:rsidR="00166D0A" w:rsidRDefault="00166D0A" w:rsidP="00166D0A">
      <w:pPr>
        <w:widowControl w:val="0"/>
        <w:spacing w:after="0" w:line="240" w:lineRule="auto"/>
        <w:ind w:left="1276"/>
        <w:jc w:val="both"/>
        <w:rPr>
          <w:rFonts w:ascii="Arial" w:hAnsi="Arial" w:cs="Arial"/>
          <w:color w:val="auto"/>
          <w:sz w:val="20"/>
        </w:rPr>
      </w:pPr>
      <w:r w:rsidRPr="00B803B9">
        <w:rPr>
          <w:rFonts w:ascii="Arial" w:hAnsi="Arial" w:cs="Arial"/>
          <w:color w:val="auto"/>
          <w:sz w:val="20"/>
          <w:u w:val="single"/>
        </w:rPr>
        <w:lastRenderedPageBreak/>
        <w:t>Acreditación</w:t>
      </w:r>
      <w:r w:rsidRPr="00B803B9">
        <w:rPr>
          <w:rFonts w:ascii="Arial" w:hAnsi="Arial" w:cs="Arial"/>
          <w:color w:val="auto"/>
          <w:sz w:val="20"/>
        </w:rPr>
        <w:t>:</w:t>
      </w:r>
    </w:p>
    <w:p w14:paraId="20B02593" w14:textId="77777777" w:rsidR="00166D0A" w:rsidRPr="00B803B9" w:rsidRDefault="00166D0A" w:rsidP="00166D0A">
      <w:pPr>
        <w:widowControl w:val="0"/>
        <w:spacing w:after="0" w:line="240" w:lineRule="auto"/>
        <w:ind w:left="1276"/>
        <w:jc w:val="both"/>
        <w:rPr>
          <w:rFonts w:ascii="Arial" w:hAnsi="Arial" w:cs="Arial"/>
          <w:color w:val="auto"/>
          <w:sz w:val="20"/>
        </w:rPr>
      </w:pPr>
    </w:p>
    <w:p w14:paraId="1DEE2769" w14:textId="77777777" w:rsidR="00166D0A" w:rsidRDefault="00166D0A" w:rsidP="00166D0A">
      <w:pPr>
        <w:widowControl w:val="0"/>
        <w:spacing w:after="0" w:line="240" w:lineRule="auto"/>
        <w:ind w:left="1276"/>
        <w:jc w:val="both"/>
        <w:rPr>
          <w:rFonts w:ascii="Arial" w:hAnsi="Arial" w:cs="Arial"/>
          <w:color w:val="auto"/>
          <w:sz w:val="20"/>
          <w:lang w:val="es-ES"/>
        </w:rPr>
      </w:pPr>
      <w:r w:rsidRPr="2047BCC8">
        <w:rPr>
          <w:rFonts w:ascii="Arial" w:hAnsi="Arial" w:cs="Arial"/>
          <w:color w:val="auto"/>
          <w:sz w:val="20"/>
          <w:lang w:val="es-ES"/>
        </w:rPr>
        <w:t>[</w:t>
      </w:r>
      <w:r w:rsidRPr="00F00251">
        <w:rPr>
          <w:rFonts w:ascii="Arial" w:hAnsi="Arial" w:cs="Arial"/>
          <w:sz w:val="20"/>
        </w:rPr>
        <w:t>INCLUIR DE SER EL CASO, EL DOCUMENTO CON EL QUE SE DEBE ACREDITAR EL REQUISITO RELACIONADO A LA HABILITACIÓN</w:t>
      </w:r>
      <w:r w:rsidRPr="5F306CC1">
        <w:rPr>
          <w:rFonts w:ascii="Arial" w:hAnsi="Arial" w:cs="Arial"/>
          <w:color w:val="auto"/>
          <w:sz w:val="20"/>
          <w:lang w:val="es-ES"/>
        </w:rPr>
        <w:t xml:space="preserve"> DEL POSTOR].</w:t>
      </w:r>
    </w:p>
    <w:p w14:paraId="6EB660AA" w14:textId="46780532" w:rsidR="00166D0A" w:rsidRPr="00E4383F" w:rsidRDefault="00166D0A" w:rsidP="00166D0A">
      <w:pPr>
        <w:spacing w:line="240" w:lineRule="auto"/>
        <w:ind w:left="1146"/>
        <w:jc w:val="both"/>
        <w:rPr>
          <w:rFonts w:ascii="Arial" w:hAnsi="Arial" w:cs="Arial"/>
          <w:bCs/>
          <w:color w:val="0070C0"/>
          <w:sz w:val="18"/>
          <w:szCs w:val="18"/>
        </w:rPr>
      </w:pPr>
      <w:bookmarkStart w:id="8" w:name="_Hlk191841426"/>
    </w:p>
    <w:tbl>
      <w:tblPr>
        <w:tblStyle w:val="Tabladecuadrcula1clara-nfasis51"/>
        <w:tblW w:w="7796" w:type="dxa"/>
        <w:tblInd w:w="1271" w:type="dxa"/>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Look w:val="04A0" w:firstRow="1" w:lastRow="0" w:firstColumn="1" w:lastColumn="0" w:noHBand="0" w:noVBand="1"/>
      </w:tblPr>
      <w:tblGrid>
        <w:gridCol w:w="7796"/>
      </w:tblGrid>
      <w:tr w:rsidR="00166D0A" w:rsidRPr="00C93DEC" w14:paraId="5E083D26" w14:textId="77777777" w:rsidTr="00786497">
        <w:trPr>
          <w:cnfStyle w:val="100000000000" w:firstRow="1" w:lastRow="0" w:firstColumn="0" w:lastColumn="0" w:oddVBand="0" w:evenVBand="0" w:oddHBand="0" w:evenHBand="0" w:firstRowFirstColumn="0" w:firstRowLastColumn="0" w:lastRowFirstColumn="0" w:lastRowLastColumn="0"/>
          <w:trHeight w:val="259"/>
        </w:trPr>
        <w:tc>
          <w:tcPr>
            <w:cnfStyle w:val="001000000000" w:firstRow="0" w:lastRow="0" w:firstColumn="1" w:lastColumn="0" w:oddVBand="0" w:evenVBand="0" w:oddHBand="0" w:evenHBand="0" w:firstRowFirstColumn="0" w:firstRowLastColumn="0" w:lastRowFirstColumn="0" w:lastRowLastColumn="0"/>
            <w:tcW w:w="0" w:type="dxa"/>
            <w:vAlign w:val="center"/>
          </w:tcPr>
          <w:bookmarkEnd w:id="8"/>
          <w:p w14:paraId="65A74B7F" w14:textId="77777777" w:rsidR="00166D0A" w:rsidRPr="005A6C9D" w:rsidRDefault="00166D0A" w:rsidP="00786497">
            <w:pPr>
              <w:spacing w:before="120" w:after="120" w:line="240" w:lineRule="auto"/>
              <w:jc w:val="both"/>
              <w:rPr>
                <w:rFonts w:ascii="Arial" w:hAnsi="Arial" w:cs="Arial"/>
                <w:color w:val="FF0000"/>
                <w:sz w:val="18"/>
                <w:szCs w:val="18"/>
                <w:lang w:val="es-ES"/>
              </w:rPr>
            </w:pPr>
            <w:r w:rsidRPr="005A6C9D">
              <w:rPr>
                <w:rFonts w:ascii="Arial" w:hAnsi="Arial" w:cs="Arial"/>
                <w:color w:val="FF0000"/>
                <w:sz w:val="18"/>
                <w:szCs w:val="18"/>
              </w:rPr>
              <w:t>Advertencia</w:t>
            </w:r>
          </w:p>
        </w:tc>
      </w:tr>
      <w:tr w:rsidR="00166D0A" w:rsidRPr="00C93DEC" w14:paraId="1E808A0E" w14:textId="77777777" w:rsidTr="00786497">
        <w:trPr>
          <w:trHeight w:val="529"/>
        </w:trPr>
        <w:tc>
          <w:tcPr>
            <w:cnfStyle w:val="001000000000" w:firstRow="0" w:lastRow="0" w:firstColumn="1" w:lastColumn="0" w:oddVBand="0" w:evenVBand="0" w:oddHBand="0" w:evenHBand="0" w:firstRowFirstColumn="0" w:firstRowLastColumn="0" w:lastRowFirstColumn="0" w:lastRowLastColumn="0"/>
            <w:tcW w:w="0" w:type="dxa"/>
            <w:vAlign w:val="center"/>
          </w:tcPr>
          <w:p w14:paraId="7D1EB7DD" w14:textId="77777777" w:rsidR="00166D0A" w:rsidRPr="005A6C9D" w:rsidRDefault="00166D0A" w:rsidP="00786497">
            <w:pPr>
              <w:spacing w:line="240" w:lineRule="auto"/>
              <w:jc w:val="both"/>
              <w:rPr>
                <w:rFonts w:ascii="Arial" w:hAnsi="Arial" w:cs="Arial"/>
                <w:b w:val="0"/>
                <w:bCs w:val="0"/>
                <w:color w:val="FF0000"/>
                <w:sz w:val="18"/>
                <w:szCs w:val="18"/>
                <w:lang w:val="es-ES"/>
              </w:rPr>
            </w:pPr>
            <w:r w:rsidRPr="005A6C9D">
              <w:rPr>
                <w:rFonts w:ascii="Arial" w:hAnsi="Arial" w:cs="Arial"/>
                <w:b w:val="0"/>
                <w:bCs w:val="0"/>
                <w:color w:val="FF0000"/>
                <w:sz w:val="18"/>
                <w:szCs w:val="18"/>
              </w:rPr>
              <w:t>En el caso de consorcios, cada integrante del consorcio que se hubiera comprometido a ejecutar las obligaciones vinculadas directamente al objeto de la convocatoria debe acreditar este requisito.</w:t>
            </w:r>
          </w:p>
        </w:tc>
      </w:tr>
    </w:tbl>
    <w:p w14:paraId="443CFCCC" w14:textId="77777777" w:rsidR="00166D0A" w:rsidRPr="00527961" w:rsidRDefault="00166D0A" w:rsidP="00166D0A">
      <w:pPr>
        <w:widowControl w:val="0"/>
        <w:spacing w:after="0" w:line="240" w:lineRule="auto"/>
        <w:ind w:left="426"/>
        <w:jc w:val="both"/>
        <w:rPr>
          <w:rFonts w:ascii="Arial" w:hAnsi="Arial" w:cs="Arial"/>
          <w:color w:val="auto"/>
          <w:sz w:val="20"/>
        </w:rPr>
      </w:pPr>
    </w:p>
    <w:p w14:paraId="7F0F1D7A" w14:textId="6A32AE74" w:rsidR="00166D0A" w:rsidRPr="00166D0A" w:rsidRDefault="00166D0A" w:rsidP="00166D0A">
      <w:pPr>
        <w:pStyle w:val="Prrafodelista"/>
        <w:widowControl w:val="0"/>
        <w:tabs>
          <w:tab w:val="left" w:pos="1276"/>
        </w:tabs>
        <w:spacing w:after="0" w:line="240" w:lineRule="auto"/>
        <w:ind w:left="567"/>
        <w:jc w:val="both"/>
        <w:rPr>
          <w:rFonts w:ascii="Arial" w:hAnsi="Arial" w:cs="Arial"/>
          <w:b/>
          <w:bCs/>
          <w:i/>
          <w:iCs/>
          <w:color w:val="0070C0"/>
          <w:sz w:val="16"/>
          <w:szCs w:val="16"/>
          <w:u w:val="single"/>
          <w:lang w:val="es-ES"/>
        </w:rPr>
      </w:pPr>
      <w:r w:rsidRPr="697F89B5">
        <w:rPr>
          <w:rFonts w:ascii="Arial" w:hAnsi="Arial" w:cs="Arial"/>
          <w:b/>
          <w:bCs/>
          <w:sz w:val="20"/>
          <w:lang w:val="es-ES"/>
        </w:rPr>
        <w:t xml:space="preserve">3.5.2. </w:t>
      </w:r>
      <w:r>
        <w:tab/>
      </w:r>
      <w:r w:rsidRPr="697F89B5">
        <w:rPr>
          <w:rFonts w:ascii="Arial" w:hAnsi="Arial" w:cs="Arial"/>
          <w:b/>
          <w:bCs/>
          <w:sz w:val="20"/>
          <w:lang w:val="es-ES"/>
        </w:rPr>
        <w:t xml:space="preserve">REQUISITOS DE CALIFICACIÓN ADICIONALES  </w:t>
      </w:r>
    </w:p>
    <w:p w14:paraId="01EAD37A" w14:textId="77777777" w:rsidR="00166D0A" w:rsidRDefault="00166D0A" w:rsidP="00166D0A">
      <w:pPr>
        <w:spacing w:after="0" w:line="240" w:lineRule="auto"/>
        <w:ind w:left="426"/>
        <w:rPr>
          <w:rFonts w:ascii="Arial" w:hAnsi="Arial" w:cs="Arial"/>
          <w:b/>
          <w:i/>
          <w:color w:val="0070C0"/>
          <w:sz w:val="16"/>
          <w:szCs w:val="16"/>
          <w:u w:val="single"/>
          <w:lang w:val="es-ES"/>
        </w:rPr>
      </w:pPr>
    </w:p>
    <w:p w14:paraId="28BF9011" w14:textId="77777777" w:rsidR="00166D0A" w:rsidRPr="009D4C1E" w:rsidRDefault="00166D0A" w:rsidP="00166D0A">
      <w:pPr>
        <w:pStyle w:val="Prrafodelista"/>
        <w:numPr>
          <w:ilvl w:val="4"/>
          <w:numId w:val="1"/>
        </w:numPr>
        <w:tabs>
          <w:tab w:val="left" w:pos="1701"/>
        </w:tabs>
        <w:spacing w:after="0" w:line="240" w:lineRule="auto"/>
        <w:ind w:left="1276" w:firstLine="0"/>
        <w:rPr>
          <w:rFonts w:ascii="Arial" w:hAnsi="Arial" w:cs="Arial"/>
          <w:b/>
          <w:iCs/>
          <w:color w:val="auto"/>
          <w:sz w:val="20"/>
          <w:u w:val="single"/>
          <w:lang w:val="es-ES"/>
        </w:rPr>
      </w:pPr>
      <w:r w:rsidRPr="009D4C1E">
        <w:rPr>
          <w:rFonts w:ascii="Arial" w:hAnsi="Arial" w:cs="Arial"/>
          <w:b/>
          <w:iCs/>
          <w:color w:val="auto"/>
          <w:sz w:val="20"/>
          <w:lang w:eastAsia="es-ES"/>
        </w:rPr>
        <w:t>EXPERIENCIA DEL POSTOR EN LA ESPECIALIDAD</w:t>
      </w:r>
    </w:p>
    <w:p w14:paraId="58069E1D" w14:textId="77777777" w:rsidR="00166D0A" w:rsidRDefault="00166D0A" w:rsidP="00166D0A">
      <w:pPr>
        <w:widowControl w:val="0"/>
        <w:spacing w:after="0" w:line="240" w:lineRule="auto"/>
        <w:ind w:left="1276"/>
        <w:rPr>
          <w:rFonts w:ascii="Arial" w:hAnsi="Arial" w:cs="Arial"/>
          <w:sz w:val="20"/>
          <w:u w:val="single"/>
          <w:lang w:eastAsia="es-ES"/>
        </w:rPr>
      </w:pPr>
    </w:p>
    <w:p w14:paraId="10ECA963" w14:textId="77777777" w:rsidR="00166D0A" w:rsidRPr="009D4C1E" w:rsidRDefault="00166D0A" w:rsidP="00166D0A">
      <w:pPr>
        <w:widowControl w:val="0"/>
        <w:spacing w:after="0" w:line="240" w:lineRule="auto"/>
        <w:ind w:left="1276"/>
        <w:rPr>
          <w:rFonts w:ascii="Arial" w:hAnsi="Arial" w:cs="Arial"/>
          <w:iCs/>
          <w:sz w:val="20"/>
          <w:u w:val="single"/>
          <w:lang w:eastAsia="es-ES"/>
        </w:rPr>
      </w:pPr>
      <w:r w:rsidRPr="009D4C1E">
        <w:rPr>
          <w:rFonts w:ascii="Arial" w:hAnsi="Arial" w:cs="Arial"/>
          <w:iCs/>
          <w:sz w:val="20"/>
          <w:u w:val="single"/>
          <w:lang w:eastAsia="es-ES"/>
        </w:rPr>
        <w:t>Requisitos:</w:t>
      </w:r>
    </w:p>
    <w:p w14:paraId="622AEF30" w14:textId="77777777" w:rsidR="00166D0A" w:rsidRDefault="00166D0A" w:rsidP="00166D0A">
      <w:pPr>
        <w:widowControl w:val="0"/>
        <w:spacing w:after="0" w:line="240" w:lineRule="auto"/>
        <w:ind w:left="1276"/>
        <w:jc w:val="both"/>
        <w:rPr>
          <w:rFonts w:ascii="Arial" w:hAnsi="Arial" w:cs="Arial"/>
          <w:sz w:val="20"/>
        </w:rPr>
      </w:pPr>
      <w:r w:rsidRPr="009D4C1E">
        <w:rPr>
          <w:rFonts w:ascii="Arial" w:hAnsi="Arial" w:cs="Arial"/>
          <w:iCs/>
          <w:sz w:val="20"/>
          <w:lang w:eastAsia="es-ES"/>
        </w:rPr>
        <w:t xml:space="preserve">El postor debe acreditar un monto facturado acumulado equivalente a </w:t>
      </w:r>
      <w:r w:rsidRPr="009D4C1E">
        <w:rPr>
          <w:rFonts w:ascii="Arial" w:hAnsi="Arial" w:cs="Arial"/>
          <w:sz w:val="20"/>
          <w:lang w:eastAsia="es-ES"/>
        </w:rPr>
        <w:t xml:space="preserve">[CONSIGNAR EL MONTO DE FACTURACIÓN EN NÚMEROS Y LETRAS EN LA MONEDA DE LA CONVOCATORIA, </w:t>
      </w:r>
      <w:r>
        <w:rPr>
          <w:rFonts w:ascii="Arial" w:hAnsi="Arial" w:cs="Arial"/>
          <w:sz w:val="20"/>
          <w:lang w:eastAsia="es-ES"/>
        </w:rPr>
        <w:t xml:space="preserve">MONTO QUE NO PODRÁ SER MAYOR </w:t>
      </w:r>
      <w:r w:rsidRPr="009D4C1E">
        <w:rPr>
          <w:rFonts w:ascii="Arial" w:hAnsi="Arial" w:cs="Arial"/>
          <w:sz w:val="20"/>
          <w:lang w:eastAsia="es-ES"/>
        </w:rPr>
        <w:t>A TRES VECES LA CUANTÍA DE LA CONTRATACIÓN O DEL ÍTEM]</w:t>
      </w:r>
      <w:r w:rsidRPr="009D4C1E">
        <w:rPr>
          <w:rFonts w:ascii="Arial" w:hAnsi="Arial" w:cs="Arial"/>
          <w:iCs/>
          <w:sz w:val="20"/>
          <w:lang w:eastAsia="es-ES"/>
        </w:rPr>
        <w:t xml:space="preserve">, por la venta de </w:t>
      </w:r>
      <w:r w:rsidRPr="009D4C1E">
        <w:rPr>
          <w:rFonts w:ascii="Arial" w:hAnsi="Arial" w:cs="Arial"/>
          <w:sz w:val="20"/>
          <w:lang w:eastAsia="es-ES"/>
        </w:rPr>
        <w:t>[CONSIGNAR BIENES</w:t>
      </w:r>
      <w:r>
        <w:rPr>
          <w:rFonts w:ascii="Arial" w:hAnsi="Arial" w:cs="Arial"/>
          <w:sz w:val="20"/>
          <w:lang w:eastAsia="es-ES"/>
        </w:rPr>
        <w:t>] o la prestación de</w:t>
      </w:r>
      <w:r w:rsidRPr="009D4C1E">
        <w:rPr>
          <w:rFonts w:ascii="Arial" w:hAnsi="Arial" w:cs="Arial"/>
          <w:sz w:val="20"/>
          <w:lang w:eastAsia="es-ES"/>
        </w:rPr>
        <w:t xml:space="preserve"> </w:t>
      </w:r>
      <w:r>
        <w:rPr>
          <w:rFonts w:ascii="Arial" w:hAnsi="Arial" w:cs="Arial"/>
          <w:sz w:val="20"/>
          <w:lang w:eastAsia="es-ES"/>
        </w:rPr>
        <w:t xml:space="preserve">[CONSIGNAR </w:t>
      </w:r>
      <w:r w:rsidRPr="009D4C1E">
        <w:rPr>
          <w:rFonts w:ascii="Arial" w:hAnsi="Arial" w:cs="Arial"/>
          <w:sz w:val="20"/>
          <w:lang w:eastAsia="es-ES"/>
        </w:rPr>
        <w:t>SERVICIOS]</w:t>
      </w:r>
      <w:r w:rsidRPr="009D4C1E">
        <w:rPr>
          <w:rFonts w:ascii="Arial" w:hAnsi="Arial" w:cs="Arial"/>
          <w:iCs/>
          <w:sz w:val="20"/>
          <w:lang w:eastAsia="es-ES"/>
        </w:rPr>
        <w:t xml:space="preserve"> iguales o similares al objeto de la convocatoria, durante los </w:t>
      </w:r>
      <w:r w:rsidRPr="009E6441">
        <w:rPr>
          <w:rFonts w:ascii="Arial" w:hAnsi="Arial" w:cs="Arial"/>
          <w:sz w:val="20"/>
        </w:rPr>
        <w:t xml:space="preserve">diez </w:t>
      </w:r>
      <w:r w:rsidRPr="009D4C1E">
        <w:rPr>
          <w:rFonts w:ascii="Arial" w:hAnsi="Arial" w:cs="Arial"/>
          <w:iCs/>
          <w:sz w:val="20"/>
          <w:lang w:eastAsia="es-ES"/>
        </w:rPr>
        <w:t xml:space="preserve">años anteriores a la fecha de la presentación de ofertas </w:t>
      </w:r>
      <w:r>
        <w:rPr>
          <w:rFonts w:ascii="Arial" w:hAnsi="Arial" w:cs="Arial"/>
          <w:iCs/>
          <w:sz w:val="20"/>
          <w:lang w:eastAsia="es-ES"/>
        </w:rPr>
        <w:t xml:space="preserve">que se computa </w:t>
      </w:r>
      <w:r w:rsidRPr="009D4C1E">
        <w:rPr>
          <w:rFonts w:ascii="Arial" w:hAnsi="Arial" w:cs="Arial"/>
          <w:iCs/>
          <w:sz w:val="20"/>
          <w:lang w:eastAsia="es-ES"/>
        </w:rPr>
        <w:t>desde la fecha de la conformidad o emisión del comprobante de pago, según corresponda.</w:t>
      </w:r>
    </w:p>
    <w:p w14:paraId="2426F56E" w14:textId="77777777" w:rsidR="00166D0A" w:rsidRPr="009D4C1E" w:rsidRDefault="00166D0A" w:rsidP="00166D0A">
      <w:pPr>
        <w:widowControl w:val="0"/>
        <w:spacing w:after="0" w:line="240" w:lineRule="auto"/>
        <w:ind w:left="1276"/>
        <w:jc w:val="both"/>
        <w:rPr>
          <w:rFonts w:ascii="Arial" w:hAnsi="Arial" w:cs="Arial"/>
          <w:iCs/>
          <w:sz w:val="20"/>
          <w:lang w:eastAsia="es-ES"/>
        </w:rPr>
      </w:pPr>
    </w:p>
    <w:p w14:paraId="05A25382" w14:textId="77777777" w:rsidR="00166D0A" w:rsidRDefault="00166D0A" w:rsidP="00166D0A">
      <w:pPr>
        <w:spacing w:after="0" w:line="240" w:lineRule="auto"/>
        <w:ind w:left="1276"/>
        <w:jc w:val="both"/>
        <w:rPr>
          <w:rFonts w:ascii="Arial" w:hAnsi="Arial" w:cs="Arial"/>
          <w:sz w:val="20"/>
          <w:lang w:val="es-ES" w:eastAsia="es-ES"/>
        </w:rPr>
      </w:pPr>
      <w:r>
        <w:rPr>
          <w:rFonts w:ascii="Arial" w:hAnsi="Arial" w:cs="Arial"/>
          <w:sz w:val="20"/>
          <w:lang w:val="es-ES" w:eastAsia="es-ES"/>
        </w:rPr>
        <w:t xml:space="preserve">Los </w:t>
      </w:r>
      <w:r w:rsidRPr="2047BCC8">
        <w:rPr>
          <w:rFonts w:ascii="Arial" w:hAnsi="Arial" w:cs="Arial"/>
          <w:sz w:val="20"/>
          <w:lang w:val="es-ES" w:eastAsia="es-ES"/>
        </w:rPr>
        <w:t xml:space="preserve">postores que declaren en el </w:t>
      </w:r>
      <w:r w:rsidRPr="00496880">
        <w:rPr>
          <w:rFonts w:ascii="Arial" w:hAnsi="Arial" w:cs="Arial"/>
          <w:b/>
          <w:bCs/>
          <w:sz w:val="20"/>
          <w:lang w:val="es-ES" w:eastAsia="es-ES"/>
        </w:rPr>
        <w:t xml:space="preserve">Anexo N° </w:t>
      </w:r>
      <w:r>
        <w:rPr>
          <w:rFonts w:ascii="Arial" w:hAnsi="Arial" w:cs="Arial"/>
          <w:b/>
          <w:bCs/>
          <w:sz w:val="20"/>
          <w:lang w:val="es-ES" w:eastAsia="es-ES"/>
        </w:rPr>
        <w:t>2</w:t>
      </w:r>
      <w:r w:rsidRPr="2047BCC8">
        <w:rPr>
          <w:rFonts w:ascii="Arial" w:hAnsi="Arial" w:cs="Arial"/>
          <w:sz w:val="20"/>
          <w:lang w:val="es-ES" w:eastAsia="es-ES"/>
        </w:rPr>
        <w:t xml:space="preserve"> tener la condición de micro y pequeña empresa acredita</w:t>
      </w:r>
      <w:r>
        <w:rPr>
          <w:rFonts w:ascii="Arial" w:hAnsi="Arial" w:cs="Arial"/>
          <w:sz w:val="20"/>
          <w:lang w:val="es-ES" w:eastAsia="es-ES"/>
        </w:rPr>
        <w:t>n, con las mismas condiciones,</w:t>
      </w:r>
      <w:r w:rsidRPr="2047BCC8">
        <w:rPr>
          <w:rFonts w:ascii="Arial" w:hAnsi="Arial" w:cs="Arial"/>
          <w:sz w:val="20"/>
          <w:lang w:val="es-ES" w:eastAsia="es-ES"/>
        </w:rPr>
        <w:t xml:space="preserve"> una experiencia de [CONSIGNAR EL MONTO DE FACTURACIÓN EN NUMEROS Y LETRAS EN LA MONEDA DE LA CONVOCATORIA, </w:t>
      </w:r>
      <w:r>
        <w:rPr>
          <w:rFonts w:ascii="Arial" w:hAnsi="Arial" w:cs="Arial"/>
          <w:sz w:val="20"/>
          <w:lang w:val="es-ES" w:eastAsia="es-ES"/>
        </w:rPr>
        <w:t xml:space="preserve">SIN EXCEDER </w:t>
      </w:r>
      <w:r w:rsidRPr="2047BCC8">
        <w:rPr>
          <w:rFonts w:ascii="Arial" w:hAnsi="Arial" w:cs="Arial"/>
          <w:sz w:val="20"/>
          <w:lang w:val="es-ES" w:eastAsia="es-ES"/>
        </w:rPr>
        <w:t>EL 25% DE LA CUANTÍA</w:t>
      </w:r>
      <w:r>
        <w:rPr>
          <w:rFonts w:ascii="Arial" w:hAnsi="Arial" w:cs="Arial"/>
          <w:sz w:val="20"/>
          <w:lang w:val="es-ES" w:eastAsia="es-ES"/>
        </w:rPr>
        <w:t xml:space="preserve"> DE LA CONTRATACIÓN</w:t>
      </w:r>
      <w:r w:rsidRPr="2047BCC8">
        <w:rPr>
          <w:rFonts w:ascii="Arial" w:hAnsi="Arial" w:cs="Arial"/>
          <w:sz w:val="20"/>
          <w:lang w:val="es-ES" w:eastAsia="es-ES"/>
        </w:rPr>
        <w:t xml:space="preserve">], por la venta </w:t>
      </w:r>
      <w:r>
        <w:rPr>
          <w:rFonts w:ascii="Arial" w:hAnsi="Arial" w:cs="Arial"/>
          <w:sz w:val="20"/>
          <w:lang w:val="es-ES" w:eastAsia="es-ES"/>
        </w:rPr>
        <w:t xml:space="preserve">o prestación </w:t>
      </w:r>
      <w:r w:rsidRPr="2047BCC8">
        <w:rPr>
          <w:rFonts w:ascii="Arial" w:hAnsi="Arial" w:cs="Arial"/>
          <w:sz w:val="20"/>
          <w:lang w:val="es-ES" w:eastAsia="es-ES"/>
        </w:rPr>
        <w:t>de [CONSIGNAR BIENES O SERVICIOS</w:t>
      </w:r>
      <w:r>
        <w:rPr>
          <w:rFonts w:ascii="Arial" w:hAnsi="Arial" w:cs="Arial"/>
          <w:sz w:val="20"/>
          <w:lang w:val="es-ES" w:eastAsia="es-ES"/>
        </w:rPr>
        <w:t>, SEGÚN CORRESPONDA</w:t>
      </w:r>
      <w:r w:rsidRPr="2047BCC8">
        <w:rPr>
          <w:rFonts w:ascii="Arial" w:hAnsi="Arial" w:cs="Arial"/>
          <w:sz w:val="20"/>
          <w:lang w:val="es-ES" w:eastAsia="es-ES"/>
        </w:rPr>
        <w:t xml:space="preserve">] iguales o similares al objeto de la convocatoria. </w:t>
      </w:r>
      <w:r>
        <w:rPr>
          <w:rFonts w:ascii="Arial" w:hAnsi="Arial" w:cs="Arial"/>
          <w:sz w:val="20"/>
          <w:lang w:val="es-ES" w:eastAsia="es-ES"/>
        </w:rPr>
        <w:t xml:space="preserve">Para </w:t>
      </w:r>
      <w:r w:rsidRPr="2047BCC8">
        <w:rPr>
          <w:rFonts w:ascii="Arial" w:hAnsi="Arial" w:cs="Arial"/>
          <w:sz w:val="20"/>
          <w:lang w:val="es-ES" w:eastAsia="es-ES"/>
        </w:rPr>
        <w:t xml:space="preserve">consorcios, todos </w:t>
      </w:r>
      <w:r>
        <w:rPr>
          <w:rFonts w:ascii="Arial" w:hAnsi="Arial" w:cs="Arial"/>
          <w:sz w:val="20"/>
          <w:lang w:val="es-ES" w:eastAsia="es-ES"/>
        </w:rPr>
        <w:t xml:space="preserve">sus </w:t>
      </w:r>
      <w:r w:rsidRPr="2047BCC8">
        <w:rPr>
          <w:rFonts w:ascii="Arial" w:hAnsi="Arial" w:cs="Arial"/>
          <w:sz w:val="20"/>
          <w:lang w:val="es-ES" w:eastAsia="es-ES"/>
        </w:rPr>
        <w:t>integrantes deben contar</w:t>
      </w:r>
      <w:r>
        <w:rPr>
          <w:rFonts w:ascii="Arial" w:hAnsi="Arial" w:cs="Arial"/>
          <w:sz w:val="20"/>
          <w:lang w:val="es-ES" w:eastAsia="es-ES"/>
        </w:rPr>
        <w:t xml:space="preserve"> con</w:t>
      </w:r>
      <w:r w:rsidRPr="2047BCC8">
        <w:rPr>
          <w:rFonts w:ascii="Arial" w:hAnsi="Arial" w:cs="Arial"/>
          <w:sz w:val="20"/>
          <w:lang w:val="es-ES" w:eastAsia="es-ES"/>
        </w:rPr>
        <w:t xml:space="preserve"> la condición de micro y pequeña empresa.</w:t>
      </w:r>
    </w:p>
    <w:p w14:paraId="3F6A4DD6" w14:textId="77777777" w:rsidR="00166D0A" w:rsidRPr="009D4C1E" w:rsidRDefault="00166D0A" w:rsidP="00166D0A">
      <w:pPr>
        <w:spacing w:after="0" w:line="240" w:lineRule="auto"/>
        <w:ind w:left="1276"/>
        <w:jc w:val="both"/>
        <w:rPr>
          <w:rFonts w:ascii="Arial" w:hAnsi="Arial" w:cs="Arial"/>
          <w:sz w:val="20"/>
          <w:lang w:val="es-ES" w:eastAsia="es-ES"/>
        </w:rPr>
      </w:pPr>
    </w:p>
    <w:p w14:paraId="6C38D9A4" w14:textId="25062F2D" w:rsidR="00166D0A" w:rsidRPr="009D4C1E" w:rsidRDefault="00166D0A" w:rsidP="00166D0A">
      <w:pPr>
        <w:widowControl w:val="0"/>
        <w:spacing w:after="0" w:line="240" w:lineRule="auto"/>
        <w:ind w:left="1276"/>
        <w:jc w:val="both"/>
        <w:rPr>
          <w:rFonts w:ascii="Arial" w:hAnsi="Arial" w:cs="Arial"/>
          <w:iCs/>
          <w:sz w:val="20"/>
          <w:lang w:eastAsia="es-ES"/>
        </w:rPr>
      </w:pPr>
      <w:r w:rsidRPr="009D4C1E">
        <w:rPr>
          <w:rFonts w:ascii="Arial" w:hAnsi="Arial" w:cs="Arial"/>
          <w:iCs/>
          <w:sz w:val="20"/>
          <w:lang w:eastAsia="es-ES"/>
        </w:rPr>
        <w:t xml:space="preserve">Se consideran </w:t>
      </w:r>
      <w:r w:rsidRPr="009D4C1E">
        <w:rPr>
          <w:rFonts w:ascii="Arial" w:hAnsi="Arial" w:cs="Arial"/>
          <w:sz w:val="20"/>
          <w:lang w:eastAsia="es-ES"/>
        </w:rPr>
        <w:t>[CONSIGNAR BIENES O SERVICIOS]</w:t>
      </w:r>
      <w:r w:rsidRPr="009D4C1E">
        <w:rPr>
          <w:rFonts w:ascii="Arial" w:hAnsi="Arial" w:cs="Arial"/>
          <w:iCs/>
          <w:sz w:val="20"/>
          <w:lang w:eastAsia="es-ES"/>
        </w:rPr>
        <w:t xml:space="preserve"> similares a los siguientes</w:t>
      </w:r>
      <w:r w:rsidR="00B50F10">
        <w:rPr>
          <w:rFonts w:ascii="Arial" w:hAnsi="Arial" w:cs="Arial"/>
          <w:iCs/>
          <w:sz w:val="20"/>
          <w:lang w:eastAsia="es-ES"/>
        </w:rPr>
        <w:t>:</w:t>
      </w:r>
      <w:r w:rsidRPr="009D4C1E">
        <w:rPr>
          <w:rFonts w:ascii="Arial" w:hAnsi="Arial" w:cs="Arial"/>
          <w:iCs/>
          <w:sz w:val="20"/>
          <w:lang w:eastAsia="es-ES"/>
        </w:rPr>
        <w:t xml:space="preserve"> </w:t>
      </w:r>
      <w:r w:rsidRPr="009D4C1E">
        <w:rPr>
          <w:rFonts w:ascii="Arial" w:hAnsi="Arial" w:cs="Arial"/>
          <w:sz w:val="20"/>
          <w:lang w:eastAsia="es-ES"/>
        </w:rPr>
        <w:t>[CONSIGNAR LOS BIENES O SERVICIOS SIMILARES AL OBJETO CONVOCADO]</w:t>
      </w:r>
      <w:r>
        <w:rPr>
          <w:rFonts w:ascii="Arial" w:hAnsi="Arial" w:cs="Arial"/>
          <w:sz w:val="20"/>
          <w:lang w:eastAsia="es-ES"/>
        </w:rPr>
        <w:t>.</w:t>
      </w:r>
    </w:p>
    <w:p w14:paraId="5C024CAE" w14:textId="77777777" w:rsidR="00166D0A" w:rsidRPr="009D4C1E" w:rsidRDefault="00166D0A" w:rsidP="00166D0A">
      <w:pPr>
        <w:spacing w:after="0" w:line="240" w:lineRule="auto"/>
        <w:ind w:left="1276"/>
        <w:rPr>
          <w:rFonts w:ascii="Arial" w:hAnsi="Arial" w:cs="Arial"/>
          <w:b/>
          <w:i/>
          <w:color w:val="0070C0"/>
          <w:sz w:val="20"/>
          <w:u w:val="single"/>
          <w:lang w:val="es-ES"/>
        </w:rPr>
      </w:pPr>
    </w:p>
    <w:p w14:paraId="5F44A2D3" w14:textId="77777777" w:rsidR="00166D0A" w:rsidRDefault="00166D0A" w:rsidP="00166D0A">
      <w:pPr>
        <w:widowControl w:val="0"/>
        <w:spacing w:after="0" w:line="240" w:lineRule="auto"/>
        <w:ind w:left="850"/>
        <w:rPr>
          <w:rFonts w:ascii="Arial" w:hAnsi="Arial" w:cs="Arial"/>
          <w:iCs/>
          <w:sz w:val="20"/>
          <w:u w:val="single"/>
          <w:lang w:eastAsia="es-ES"/>
        </w:rPr>
      </w:pPr>
      <w:r w:rsidRPr="009D4C1E">
        <w:rPr>
          <w:rFonts w:ascii="Arial" w:hAnsi="Arial" w:cs="Arial"/>
          <w:iCs/>
          <w:sz w:val="20"/>
          <w:lang w:eastAsia="es-ES"/>
        </w:rPr>
        <w:t xml:space="preserve">        </w:t>
      </w:r>
      <w:r w:rsidRPr="009D4C1E">
        <w:rPr>
          <w:rFonts w:ascii="Arial" w:hAnsi="Arial" w:cs="Arial"/>
          <w:iCs/>
          <w:sz w:val="20"/>
          <w:u w:val="single"/>
          <w:lang w:eastAsia="es-ES"/>
        </w:rPr>
        <w:t>Acreditación:</w:t>
      </w:r>
    </w:p>
    <w:p w14:paraId="67275CE8" w14:textId="77777777" w:rsidR="00166D0A" w:rsidRPr="009D4C1E" w:rsidRDefault="00166D0A" w:rsidP="00166D0A">
      <w:pPr>
        <w:widowControl w:val="0"/>
        <w:spacing w:after="0" w:line="240" w:lineRule="auto"/>
        <w:ind w:left="850"/>
        <w:rPr>
          <w:rFonts w:ascii="Arial" w:hAnsi="Arial" w:cs="Arial"/>
          <w:iCs/>
          <w:sz w:val="20"/>
          <w:u w:val="single"/>
          <w:lang w:eastAsia="es-ES"/>
        </w:rPr>
      </w:pPr>
    </w:p>
    <w:p w14:paraId="6C240B77" w14:textId="77777777" w:rsidR="00166D0A" w:rsidRPr="001D319E" w:rsidRDefault="00166D0A" w:rsidP="00166D0A">
      <w:pPr>
        <w:widowControl w:val="0"/>
        <w:spacing w:after="0" w:line="240" w:lineRule="auto"/>
        <w:ind w:left="1276"/>
        <w:jc w:val="both"/>
        <w:rPr>
          <w:rFonts w:ascii="Arial" w:hAnsi="Arial" w:cs="Arial"/>
          <w:sz w:val="20"/>
          <w:lang w:val="es-ES" w:eastAsia="es-ES"/>
        </w:rPr>
      </w:pPr>
      <w:r w:rsidRPr="4D5C1248">
        <w:rPr>
          <w:rFonts w:ascii="Arial" w:hAnsi="Arial" w:cs="Arial"/>
          <w:sz w:val="20"/>
          <w:lang w:val="es-ES" w:eastAsia="es-ES"/>
        </w:rPr>
        <w:t>La experiencia del postor en la especialidad se acredita con</w:t>
      </w:r>
      <w:r>
        <w:rPr>
          <w:rFonts w:ascii="Arial" w:hAnsi="Arial" w:cs="Arial"/>
          <w:sz w:val="20"/>
          <w:lang w:val="es-ES" w:eastAsia="es-ES"/>
        </w:rPr>
        <w:t xml:space="preserve"> un máximo de veinte contrataciones, mediante </w:t>
      </w:r>
      <w:r w:rsidRPr="4D5C1248">
        <w:rPr>
          <w:rFonts w:ascii="Arial" w:hAnsi="Arial" w:cs="Arial"/>
          <w:sz w:val="20"/>
          <w:lang w:val="es-ES" w:eastAsia="es-ES"/>
        </w:rPr>
        <w:t>copia simple de (i) contratos u órdenes de compra o servicio, y su respectiva conformidad o constancia de prestación; o (ii) comprobantes de pago cuya cancelación se acredite documental y fehacientemente, con constancia de depósito, nota de abono, reporte de estado de cuenta, cualquier otro documento emitido por entidad del sistema financiero que acredite el abono o mediante cancelación en el mismo comprobante de pago</w:t>
      </w:r>
      <w:r w:rsidRPr="4D5C1248">
        <w:rPr>
          <w:rFonts w:ascii="Arial" w:hAnsi="Arial" w:cs="Arial"/>
          <w:sz w:val="20"/>
          <w:vertAlign w:val="superscript"/>
          <w:lang w:val="es-ES" w:eastAsia="es-ES"/>
        </w:rPr>
        <w:footnoteReference w:id="5"/>
      </w:r>
      <w:r w:rsidRPr="4D5C1248">
        <w:rPr>
          <w:rFonts w:ascii="Arial" w:hAnsi="Arial" w:cs="Arial"/>
          <w:sz w:val="20"/>
          <w:lang w:val="es-ES" w:eastAsia="es-ES"/>
        </w:rPr>
        <w:t xml:space="preserve"> o comprobante de retención electrónico emitido por SUNAT por la retención del IGV.  En caso el postor sustente su experiencia en la especialidad mediante contrataciones realizadas con privados</w:t>
      </w:r>
      <w:r w:rsidRPr="4D5C1248">
        <w:rPr>
          <w:rFonts w:ascii="Arial" w:hAnsi="Arial" w:cs="Arial"/>
          <w:sz w:val="20"/>
          <w:vertAlign w:val="superscript"/>
          <w:lang w:val="es-ES" w:eastAsia="es-ES"/>
        </w:rPr>
        <w:footnoteReference w:id="6"/>
      </w:r>
      <w:r w:rsidRPr="4D5C1248">
        <w:rPr>
          <w:rFonts w:ascii="Arial" w:hAnsi="Arial" w:cs="Arial"/>
          <w:sz w:val="20"/>
          <w:lang w:val="es-ES" w:eastAsia="es-ES"/>
        </w:rPr>
        <w:t>, para acreditarla debe presentar de forma obligatoria lo indicado en el numeral (ii) del presente párrafo; no es posible que acredite su experiencia únicamente con la presentación de contratos u órdenes de compra o servicio con conformidad o constancia de prestación.</w:t>
      </w:r>
    </w:p>
    <w:p w14:paraId="3DD8D69B" w14:textId="77777777" w:rsidR="00166D0A" w:rsidRPr="009D4C1E" w:rsidRDefault="00166D0A" w:rsidP="00166D0A">
      <w:pPr>
        <w:widowControl w:val="0"/>
        <w:spacing w:after="0" w:line="240" w:lineRule="auto"/>
        <w:ind w:left="1276"/>
        <w:jc w:val="both"/>
        <w:rPr>
          <w:rFonts w:ascii="Arial" w:hAnsi="Arial" w:cs="Arial"/>
          <w:color w:val="auto"/>
          <w:sz w:val="20"/>
          <w:lang w:val="es-ES"/>
        </w:rPr>
      </w:pPr>
    </w:p>
    <w:p w14:paraId="42ADD43F" w14:textId="77777777" w:rsidR="00166D0A" w:rsidRPr="009D4C1E" w:rsidRDefault="00166D0A" w:rsidP="00166D0A">
      <w:pPr>
        <w:widowControl w:val="0"/>
        <w:spacing w:after="0" w:line="240" w:lineRule="auto"/>
        <w:ind w:left="1276"/>
        <w:jc w:val="both"/>
        <w:rPr>
          <w:rFonts w:ascii="Arial" w:hAnsi="Arial" w:cs="Arial"/>
          <w:sz w:val="20"/>
          <w:lang w:val="es-ES" w:eastAsia="es-ES"/>
        </w:rPr>
      </w:pPr>
      <w:r w:rsidRPr="2047BCC8">
        <w:rPr>
          <w:rFonts w:ascii="Arial" w:hAnsi="Arial" w:cs="Arial"/>
          <w:sz w:val="20"/>
          <w:lang w:val="es-ES" w:eastAsia="es-ES"/>
        </w:rPr>
        <w:t xml:space="preserve">En caso los postores presenten varios comprobantes de pago para acreditar una </w:t>
      </w:r>
      <w:r w:rsidRPr="2047BCC8">
        <w:rPr>
          <w:rFonts w:ascii="Arial" w:hAnsi="Arial" w:cs="Arial"/>
          <w:sz w:val="20"/>
          <w:lang w:val="es-ES" w:eastAsia="es-ES"/>
        </w:rPr>
        <w:lastRenderedPageBreak/>
        <w:t xml:space="preserve">sola contratación, se </w:t>
      </w:r>
      <w:r>
        <w:rPr>
          <w:rFonts w:ascii="Arial" w:hAnsi="Arial" w:cs="Arial"/>
          <w:sz w:val="20"/>
          <w:lang w:val="es-ES" w:eastAsia="es-ES"/>
        </w:rPr>
        <w:t xml:space="preserve">debe </w:t>
      </w:r>
      <w:r w:rsidRPr="2047BCC8">
        <w:rPr>
          <w:rFonts w:ascii="Arial" w:hAnsi="Arial" w:cs="Arial"/>
          <w:sz w:val="20"/>
          <w:lang w:val="es-ES" w:eastAsia="es-ES"/>
        </w:rPr>
        <w:t>acredita</w:t>
      </w:r>
      <w:r>
        <w:rPr>
          <w:rFonts w:ascii="Arial" w:hAnsi="Arial" w:cs="Arial"/>
          <w:sz w:val="20"/>
          <w:lang w:val="es-ES" w:eastAsia="es-ES"/>
        </w:rPr>
        <w:t>r</w:t>
      </w:r>
      <w:r w:rsidRPr="2047BCC8">
        <w:rPr>
          <w:rFonts w:ascii="Arial" w:hAnsi="Arial" w:cs="Arial"/>
          <w:sz w:val="20"/>
          <w:lang w:val="es-ES" w:eastAsia="es-ES"/>
        </w:rPr>
        <w:t xml:space="preserve"> que corresponden a dicha contratación; de lo contrario, se asum</w:t>
      </w:r>
      <w:r>
        <w:rPr>
          <w:rFonts w:ascii="Arial" w:hAnsi="Arial" w:cs="Arial"/>
          <w:sz w:val="20"/>
          <w:lang w:val="es-ES" w:eastAsia="es-ES"/>
        </w:rPr>
        <w:t>irá</w:t>
      </w:r>
      <w:r w:rsidRPr="2047BCC8">
        <w:rPr>
          <w:rFonts w:ascii="Arial" w:hAnsi="Arial" w:cs="Arial"/>
          <w:sz w:val="20"/>
          <w:lang w:val="es-ES" w:eastAsia="es-ES"/>
        </w:rPr>
        <w:t xml:space="preserve"> que los comprobantes</w:t>
      </w:r>
      <w:r>
        <w:rPr>
          <w:rFonts w:ascii="Arial" w:hAnsi="Arial" w:cs="Arial"/>
          <w:sz w:val="20"/>
          <w:lang w:val="es-ES" w:eastAsia="es-ES"/>
        </w:rPr>
        <w:t xml:space="preserve"> de pago</w:t>
      </w:r>
      <w:r w:rsidRPr="2047BCC8">
        <w:rPr>
          <w:rFonts w:ascii="Arial" w:hAnsi="Arial" w:cs="Arial"/>
          <w:sz w:val="20"/>
          <w:lang w:val="es-ES" w:eastAsia="es-ES"/>
        </w:rPr>
        <w:t xml:space="preserve"> acreditan contrataciones independientes, en ese caso </w:t>
      </w:r>
      <w:r>
        <w:rPr>
          <w:rFonts w:ascii="Arial" w:hAnsi="Arial" w:cs="Arial"/>
          <w:sz w:val="20"/>
          <w:lang w:val="es-ES" w:eastAsia="es-ES"/>
        </w:rPr>
        <w:t xml:space="preserve">solo </w:t>
      </w:r>
      <w:r w:rsidRPr="2047BCC8">
        <w:rPr>
          <w:rFonts w:ascii="Arial" w:hAnsi="Arial" w:cs="Arial"/>
          <w:sz w:val="20"/>
          <w:lang w:val="es-ES" w:eastAsia="es-ES"/>
        </w:rPr>
        <w:t>se considera</w:t>
      </w:r>
      <w:r>
        <w:rPr>
          <w:rFonts w:ascii="Arial" w:hAnsi="Arial" w:cs="Arial"/>
          <w:sz w:val="20"/>
          <w:lang w:val="es-ES" w:eastAsia="es-ES"/>
        </w:rPr>
        <w:t>rá, para su evaluación,</w:t>
      </w:r>
      <w:r w:rsidRPr="2047BCC8">
        <w:rPr>
          <w:rFonts w:ascii="Arial" w:hAnsi="Arial" w:cs="Arial"/>
          <w:sz w:val="20"/>
          <w:lang w:val="es-ES" w:eastAsia="es-ES"/>
        </w:rPr>
        <w:t xml:space="preserve"> las veinte</w:t>
      </w:r>
      <w:r>
        <w:rPr>
          <w:rFonts w:ascii="Arial" w:hAnsi="Arial" w:cs="Arial"/>
          <w:sz w:val="20"/>
          <w:lang w:val="es-ES" w:eastAsia="es-ES"/>
        </w:rPr>
        <w:t xml:space="preserve"> (20)</w:t>
      </w:r>
      <w:r w:rsidRPr="2047BCC8">
        <w:rPr>
          <w:rFonts w:ascii="Arial" w:hAnsi="Arial" w:cs="Arial"/>
          <w:sz w:val="20"/>
          <w:lang w:val="es-ES" w:eastAsia="es-ES"/>
        </w:rPr>
        <w:t xml:space="preserve"> primeras contrataciones indicadas en el </w:t>
      </w:r>
      <w:r w:rsidRPr="2047BCC8">
        <w:rPr>
          <w:rFonts w:ascii="Arial" w:hAnsi="Arial" w:cs="Arial"/>
          <w:b/>
          <w:bCs/>
          <w:sz w:val="20"/>
          <w:lang w:val="es-ES" w:eastAsia="es-ES"/>
        </w:rPr>
        <w:t xml:space="preserve">Anexo Nº </w:t>
      </w:r>
      <w:r>
        <w:rPr>
          <w:rFonts w:ascii="Arial" w:hAnsi="Arial" w:cs="Arial"/>
          <w:b/>
          <w:bCs/>
          <w:sz w:val="20"/>
          <w:lang w:val="es-ES" w:eastAsia="es-ES"/>
        </w:rPr>
        <w:t>10</w:t>
      </w:r>
      <w:r w:rsidRPr="2047BCC8">
        <w:rPr>
          <w:rFonts w:ascii="Arial" w:hAnsi="Arial" w:cs="Arial"/>
          <w:sz w:val="20"/>
          <w:lang w:val="es-ES" w:eastAsia="es-ES"/>
        </w:rPr>
        <w:t xml:space="preserve"> </w:t>
      </w:r>
      <w:r>
        <w:rPr>
          <w:rFonts w:ascii="Arial" w:hAnsi="Arial" w:cs="Arial"/>
          <w:sz w:val="20"/>
          <w:lang w:val="es-ES" w:eastAsia="es-ES"/>
        </w:rPr>
        <w:t>referido a la</w:t>
      </w:r>
      <w:r w:rsidRPr="2047BCC8">
        <w:rPr>
          <w:rFonts w:ascii="Arial" w:hAnsi="Arial" w:cs="Arial"/>
          <w:sz w:val="20"/>
          <w:lang w:val="es-ES" w:eastAsia="es-ES"/>
        </w:rPr>
        <w:t xml:space="preserve"> </w:t>
      </w:r>
      <w:r w:rsidRPr="00E02E48">
        <w:rPr>
          <w:rFonts w:ascii="Arial" w:hAnsi="Arial" w:cs="Arial"/>
          <w:sz w:val="20"/>
          <w:lang w:val="es-ES" w:eastAsia="es-ES"/>
        </w:rPr>
        <w:t>Experiencia del Postor en la Especialidad.</w:t>
      </w:r>
    </w:p>
    <w:p w14:paraId="21B449DC" w14:textId="77777777" w:rsidR="00166D0A" w:rsidRPr="009D4C1E" w:rsidRDefault="00166D0A" w:rsidP="00166D0A">
      <w:pPr>
        <w:widowControl w:val="0"/>
        <w:spacing w:after="0" w:line="240" w:lineRule="auto"/>
        <w:ind w:left="850"/>
        <w:jc w:val="both"/>
        <w:rPr>
          <w:rFonts w:ascii="Arial" w:hAnsi="Arial" w:cs="Arial"/>
          <w:sz w:val="20"/>
        </w:rPr>
      </w:pPr>
    </w:p>
    <w:p w14:paraId="1C822FA7" w14:textId="77777777" w:rsidR="00166D0A" w:rsidRPr="009D4C1E" w:rsidRDefault="00166D0A" w:rsidP="00166D0A">
      <w:pPr>
        <w:widowControl w:val="0"/>
        <w:spacing w:after="0" w:line="240" w:lineRule="auto"/>
        <w:ind w:left="1276"/>
        <w:jc w:val="both"/>
        <w:rPr>
          <w:rFonts w:ascii="Arial" w:hAnsi="Arial" w:cs="Arial"/>
          <w:sz w:val="20"/>
          <w:lang w:val="es-ES" w:eastAsia="es-ES"/>
        </w:rPr>
      </w:pPr>
      <w:r w:rsidRPr="2047BCC8">
        <w:rPr>
          <w:rFonts w:ascii="Arial" w:hAnsi="Arial" w:cs="Arial"/>
          <w:sz w:val="20"/>
          <w:lang w:val="es-ES" w:eastAsia="es-ES"/>
        </w:rPr>
        <w:t xml:space="preserve">En el caso de suministro, solo se considera como experiencia la parte del contrato que haya sido ejecutada durante los diez </w:t>
      </w:r>
      <w:r>
        <w:rPr>
          <w:rFonts w:ascii="Arial" w:hAnsi="Arial" w:cs="Arial"/>
          <w:sz w:val="20"/>
          <w:lang w:val="es-ES" w:eastAsia="es-ES"/>
        </w:rPr>
        <w:t xml:space="preserve">(10) </w:t>
      </w:r>
      <w:r w:rsidRPr="2047BCC8">
        <w:rPr>
          <w:rFonts w:ascii="Arial" w:hAnsi="Arial" w:cs="Arial"/>
          <w:sz w:val="20"/>
          <w:lang w:val="es-ES" w:eastAsia="es-ES"/>
        </w:rPr>
        <w:t xml:space="preserve">años anteriores a la fecha de presentación de ofertas, </w:t>
      </w:r>
      <w:r>
        <w:rPr>
          <w:rFonts w:ascii="Arial" w:hAnsi="Arial" w:cs="Arial"/>
          <w:sz w:val="20"/>
          <w:lang w:val="es-ES" w:eastAsia="es-ES"/>
        </w:rPr>
        <w:t xml:space="preserve">debiendo adjuntarse </w:t>
      </w:r>
      <w:r w:rsidRPr="2047BCC8">
        <w:rPr>
          <w:rFonts w:ascii="Arial" w:hAnsi="Arial" w:cs="Arial"/>
          <w:sz w:val="20"/>
          <w:lang w:val="es-ES" w:eastAsia="es-ES"/>
        </w:rPr>
        <w:t>copia de las conformidades o los</w:t>
      </w:r>
      <w:r>
        <w:rPr>
          <w:rFonts w:ascii="Arial" w:hAnsi="Arial" w:cs="Arial"/>
          <w:sz w:val="20"/>
          <w:lang w:val="es-ES" w:eastAsia="es-ES"/>
        </w:rPr>
        <w:t xml:space="preserve"> respectivos </w:t>
      </w:r>
      <w:r w:rsidRPr="2047BCC8">
        <w:rPr>
          <w:rFonts w:ascii="Arial" w:hAnsi="Arial" w:cs="Arial"/>
          <w:sz w:val="20"/>
          <w:lang w:val="es-ES" w:eastAsia="es-ES"/>
        </w:rPr>
        <w:t>comprobantes de pago cancelados correspondientes a tal parte.</w:t>
      </w:r>
    </w:p>
    <w:p w14:paraId="496ACC05" w14:textId="77777777" w:rsidR="00166D0A" w:rsidRPr="009D4C1E" w:rsidRDefault="00166D0A" w:rsidP="00166D0A">
      <w:pPr>
        <w:widowControl w:val="0"/>
        <w:tabs>
          <w:tab w:val="left" w:pos="3494"/>
        </w:tabs>
        <w:spacing w:after="0" w:line="240" w:lineRule="auto"/>
        <w:ind w:left="850"/>
        <w:jc w:val="both"/>
        <w:rPr>
          <w:rFonts w:ascii="Arial" w:hAnsi="Arial" w:cs="Arial"/>
          <w:color w:val="auto"/>
          <w:sz w:val="20"/>
          <w:lang w:eastAsia="es-ES"/>
        </w:rPr>
      </w:pPr>
    </w:p>
    <w:p w14:paraId="2121B80E" w14:textId="77777777" w:rsidR="00166D0A" w:rsidRPr="009D4C1E" w:rsidRDefault="00166D0A" w:rsidP="00166D0A">
      <w:pPr>
        <w:widowControl w:val="0"/>
        <w:spacing w:after="0" w:line="240" w:lineRule="auto"/>
        <w:ind w:left="1276"/>
        <w:jc w:val="both"/>
        <w:rPr>
          <w:rFonts w:ascii="Arial" w:hAnsi="Arial" w:cs="Arial"/>
          <w:color w:val="auto"/>
          <w:sz w:val="20"/>
          <w:lang w:val="es-ES" w:eastAsia="ja-JP"/>
        </w:rPr>
      </w:pPr>
      <w:r w:rsidRPr="009D4C1E">
        <w:rPr>
          <w:rFonts w:ascii="Arial" w:hAnsi="Arial" w:cs="Arial"/>
          <w:color w:val="auto"/>
          <w:sz w:val="20"/>
          <w:lang w:val="es-ES" w:eastAsia="ja-JP"/>
        </w:rPr>
        <w:t>Si el titular de la experiencia no es el postor, consignar si dicha experiencia corresponde a la matriz en caso de que el postor sea sucursal, o fue transmitida por reorganización societaria, debiendo acompañar la documentación sustentatoria correspondiente.</w:t>
      </w:r>
    </w:p>
    <w:p w14:paraId="259EBB91" w14:textId="77777777" w:rsidR="00166D0A" w:rsidRPr="009D4C1E" w:rsidRDefault="00166D0A" w:rsidP="00166D0A">
      <w:pPr>
        <w:widowControl w:val="0"/>
        <w:spacing w:after="0" w:line="240" w:lineRule="auto"/>
        <w:ind w:left="1276"/>
        <w:jc w:val="both"/>
        <w:rPr>
          <w:rFonts w:ascii="Arial" w:hAnsi="Arial" w:cs="Arial"/>
          <w:color w:val="auto"/>
          <w:sz w:val="20"/>
          <w:lang w:val="es-ES" w:eastAsia="ja-JP"/>
        </w:rPr>
      </w:pPr>
    </w:p>
    <w:p w14:paraId="558E7248" w14:textId="77777777" w:rsidR="00166D0A" w:rsidRDefault="00166D0A" w:rsidP="00166D0A">
      <w:pPr>
        <w:widowControl w:val="0"/>
        <w:spacing w:after="0" w:line="240" w:lineRule="auto"/>
        <w:ind w:left="1276"/>
        <w:jc w:val="both"/>
        <w:rPr>
          <w:rFonts w:ascii="Arial" w:hAnsi="Arial" w:cs="Arial"/>
          <w:color w:val="auto"/>
          <w:sz w:val="20"/>
          <w:lang w:val="es-ES" w:eastAsia="ja-JP"/>
        </w:rPr>
      </w:pPr>
      <w:r w:rsidRPr="1BDE9EB2">
        <w:rPr>
          <w:rFonts w:ascii="Arial" w:hAnsi="Arial" w:cs="Arial"/>
          <w:color w:val="auto"/>
          <w:sz w:val="20"/>
          <w:lang w:val="es-ES" w:eastAsia="ja-JP"/>
        </w:rPr>
        <w:t xml:space="preserve">Si el postor acredita experiencia de otra persona jurídica como consecuencia de una reorganización societaria, debe presentar el </w:t>
      </w:r>
      <w:r w:rsidRPr="1BDE9EB2">
        <w:rPr>
          <w:rFonts w:ascii="Arial" w:hAnsi="Arial" w:cs="Arial"/>
          <w:b/>
          <w:color w:val="auto"/>
          <w:sz w:val="20"/>
          <w:lang w:val="es-ES" w:eastAsia="ja-JP"/>
        </w:rPr>
        <w:t>Anexo N° 11.</w:t>
      </w:r>
      <w:r w:rsidRPr="1BDE9EB2">
        <w:rPr>
          <w:rFonts w:ascii="Arial" w:hAnsi="Arial" w:cs="Arial"/>
          <w:color w:val="auto"/>
          <w:sz w:val="20"/>
          <w:lang w:val="es-ES" w:eastAsia="ja-JP"/>
        </w:rPr>
        <w:t> </w:t>
      </w:r>
    </w:p>
    <w:p w14:paraId="54C30E5E" w14:textId="77777777" w:rsidR="00166D0A" w:rsidRDefault="00166D0A" w:rsidP="00166D0A">
      <w:pPr>
        <w:widowControl w:val="0"/>
        <w:spacing w:after="0" w:line="240" w:lineRule="auto"/>
        <w:ind w:left="1276"/>
        <w:jc w:val="both"/>
        <w:rPr>
          <w:rFonts w:ascii="Arial" w:hAnsi="Arial" w:cs="Arial"/>
          <w:color w:val="auto"/>
          <w:sz w:val="20"/>
          <w:lang w:eastAsia="ja-JP"/>
        </w:rPr>
      </w:pPr>
    </w:p>
    <w:p w14:paraId="5A0B20A9" w14:textId="77777777" w:rsidR="00166D0A" w:rsidRPr="009D4C1E" w:rsidRDefault="00166D0A" w:rsidP="00166D0A">
      <w:pPr>
        <w:widowControl w:val="0"/>
        <w:spacing w:after="0" w:line="240" w:lineRule="auto"/>
        <w:ind w:left="1276"/>
        <w:jc w:val="both"/>
        <w:rPr>
          <w:rFonts w:ascii="Arial" w:eastAsia="Arial" w:hAnsi="Arial" w:cs="Arial"/>
          <w:sz w:val="20"/>
        </w:rPr>
      </w:pPr>
      <w:r w:rsidRPr="2047BCC8">
        <w:rPr>
          <w:rFonts w:ascii="Arial" w:eastAsia="Arial" w:hAnsi="Arial" w:cs="Arial"/>
          <w:color w:val="000000" w:themeColor="text1"/>
          <w:sz w:val="20"/>
        </w:rPr>
        <w:t>Las personas jurídicas resultantes de un</w:t>
      </w:r>
      <w:r>
        <w:rPr>
          <w:rFonts w:ascii="Arial" w:eastAsia="Arial" w:hAnsi="Arial" w:cs="Arial"/>
          <w:color w:val="000000" w:themeColor="text1"/>
          <w:sz w:val="20"/>
        </w:rPr>
        <w:t xml:space="preserve"> proceso de </w:t>
      </w:r>
      <w:r w:rsidRPr="2047BCC8">
        <w:rPr>
          <w:rFonts w:ascii="Arial" w:eastAsia="Arial" w:hAnsi="Arial" w:cs="Arial"/>
          <w:color w:val="000000" w:themeColor="text1"/>
          <w:sz w:val="20"/>
        </w:rPr>
        <w:t xml:space="preserve">reorganización societaria </w:t>
      </w:r>
      <w:r>
        <w:rPr>
          <w:rFonts w:ascii="Arial" w:eastAsia="Arial" w:hAnsi="Arial" w:cs="Arial"/>
          <w:color w:val="000000" w:themeColor="text1"/>
          <w:sz w:val="20"/>
        </w:rPr>
        <w:t xml:space="preserve">no pueden </w:t>
      </w:r>
      <w:r w:rsidRPr="2047BCC8">
        <w:rPr>
          <w:rFonts w:ascii="Arial" w:eastAsia="Arial" w:hAnsi="Arial" w:cs="Arial"/>
          <w:color w:val="000000" w:themeColor="text1"/>
          <w:sz w:val="20"/>
        </w:rPr>
        <w:t>acredita</w:t>
      </w:r>
      <w:r>
        <w:rPr>
          <w:rFonts w:ascii="Arial" w:eastAsia="Arial" w:hAnsi="Arial" w:cs="Arial"/>
          <w:color w:val="000000" w:themeColor="text1"/>
          <w:sz w:val="20"/>
        </w:rPr>
        <w:t xml:space="preserve">r como </w:t>
      </w:r>
      <w:r w:rsidRPr="2047BCC8">
        <w:rPr>
          <w:rFonts w:ascii="Arial" w:eastAsia="Arial" w:hAnsi="Arial" w:cs="Arial"/>
          <w:color w:val="000000" w:themeColor="text1"/>
          <w:sz w:val="20"/>
        </w:rPr>
        <w:t>experiencia</w:t>
      </w:r>
      <w:r>
        <w:rPr>
          <w:rFonts w:ascii="Arial" w:eastAsia="Arial" w:hAnsi="Arial" w:cs="Arial"/>
          <w:color w:val="000000" w:themeColor="text1"/>
          <w:sz w:val="20"/>
        </w:rPr>
        <w:t xml:space="preserve"> </w:t>
      </w:r>
      <w:r w:rsidRPr="00F00251">
        <w:rPr>
          <w:rFonts w:ascii="Arial" w:hAnsi="Arial" w:cs="Arial"/>
          <w:sz w:val="20"/>
        </w:rPr>
        <w:t>del postor en la especialidad</w:t>
      </w:r>
      <w:r w:rsidRPr="2047BCC8">
        <w:rPr>
          <w:rFonts w:ascii="Arial" w:eastAsia="Arial" w:hAnsi="Arial" w:cs="Arial"/>
          <w:color w:val="000000" w:themeColor="text1"/>
          <w:sz w:val="20"/>
        </w:rPr>
        <w:t xml:space="preserve"> que le hubiesen transmitido</w:t>
      </w:r>
      <w:r>
        <w:rPr>
          <w:rFonts w:ascii="Arial" w:eastAsia="Arial" w:hAnsi="Arial" w:cs="Arial"/>
          <w:color w:val="000000" w:themeColor="text1"/>
          <w:sz w:val="20"/>
        </w:rPr>
        <w:t xml:space="preserve"> como parte de dicha reorganización las</w:t>
      </w:r>
      <w:r w:rsidRPr="2047BCC8">
        <w:rPr>
          <w:rFonts w:ascii="Arial" w:eastAsia="Arial" w:hAnsi="Arial" w:cs="Arial"/>
          <w:color w:val="000000" w:themeColor="text1"/>
          <w:sz w:val="20"/>
        </w:rPr>
        <w:t xml:space="preserve"> personas jurídicas sancionadas con inhabilitación vigente o definitiva.</w:t>
      </w:r>
    </w:p>
    <w:p w14:paraId="77F0DE8A" w14:textId="77777777" w:rsidR="00166D0A" w:rsidRPr="009D4C1E" w:rsidRDefault="00166D0A" w:rsidP="00166D0A">
      <w:pPr>
        <w:widowControl w:val="0"/>
        <w:spacing w:after="0" w:line="240" w:lineRule="auto"/>
        <w:ind w:left="850"/>
        <w:jc w:val="both"/>
        <w:rPr>
          <w:rFonts w:ascii="Arial" w:hAnsi="Arial" w:cs="Arial"/>
          <w:color w:val="auto"/>
          <w:sz w:val="20"/>
          <w:lang w:eastAsia="ja-JP"/>
        </w:rPr>
      </w:pPr>
    </w:p>
    <w:p w14:paraId="6E964A98" w14:textId="77777777" w:rsidR="00166D0A" w:rsidRDefault="00166D0A" w:rsidP="00166D0A">
      <w:pPr>
        <w:widowControl w:val="0"/>
        <w:spacing w:after="0" w:line="240" w:lineRule="auto"/>
        <w:ind w:left="1276"/>
        <w:jc w:val="both"/>
        <w:rPr>
          <w:rFonts w:ascii="Arial" w:hAnsi="Arial" w:cs="Arial"/>
          <w:color w:val="auto"/>
          <w:sz w:val="20"/>
          <w:lang w:val="es-ES" w:eastAsia="es-ES"/>
        </w:rPr>
      </w:pPr>
      <w:r w:rsidRPr="6E88A199">
        <w:rPr>
          <w:rFonts w:ascii="Arial" w:hAnsi="Arial" w:cs="Arial"/>
          <w:color w:val="auto"/>
          <w:sz w:val="20"/>
          <w:lang w:val="es-ES" w:eastAsia="es-ES"/>
        </w:rPr>
        <w:t xml:space="preserve">Cuando en los contratos, órdenes de compra o de servicio o comprobantes de pago el monto facturado se encuentre expresado en moneda extranjera, debe indicarse el tipo de cambio venta publicado por la Superintendencia de Banca, Seguros y AFP correspondiente a la fecha de suscripción del contrato, de emisión de la orden de compra o de servicio o de cancelación del comprobante de pago, según corresponda. </w:t>
      </w:r>
    </w:p>
    <w:p w14:paraId="16B889CE" w14:textId="77777777" w:rsidR="00166D0A" w:rsidRDefault="00166D0A" w:rsidP="00166D0A">
      <w:pPr>
        <w:widowControl w:val="0"/>
        <w:spacing w:after="0" w:line="240" w:lineRule="auto"/>
        <w:ind w:left="1276"/>
        <w:jc w:val="both"/>
        <w:rPr>
          <w:rFonts w:ascii="Arial" w:hAnsi="Arial" w:cs="Arial"/>
          <w:color w:val="auto"/>
          <w:sz w:val="20"/>
          <w:lang w:val="es-ES" w:eastAsia="es-ES"/>
        </w:rPr>
      </w:pPr>
    </w:p>
    <w:p w14:paraId="408B5C8F" w14:textId="77777777" w:rsidR="00166D0A" w:rsidRDefault="00166D0A" w:rsidP="00166D0A">
      <w:pPr>
        <w:widowControl w:val="0"/>
        <w:spacing w:after="0" w:line="240" w:lineRule="auto"/>
        <w:ind w:left="1276"/>
        <w:jc w:val="both"/>
        <w:rPr>
          <w:rFonts w:ascii="Arial" w:hAnsi="Arial" w:cs="Arial"/>
          <w:color w:val="auto"/>
          <w:sz w:val="20"/>
          <w:lang w:val="es-ES" w:eastAsia="es-ES"/>
        </w:rPr>
      </w:pPr>
      <w:r w:rsidRPr="00941577">
        <w:rPr>
          <w:rFonts w:ascii="Arial" w:hAnsi="Arial" w:cs="Arial"/>
          <w:sz w:val="20"/>
        </w:rPr>
        <w:t>Sin perjuicio de lo anterior,</w:t>
      </w:r>
      <w:r>
        <w:rPr>
          <w:rFonts w:ascii="Arial" w:hAnsi="Arial" w:cs="Arial"/>
          <w:sz w:val="20"/>
        </w:rPr>
        <w:t xml:space="preserve"> </w:t>
      </w:r>
      <w:r>
        <w:rPr>
          <w:rFonts w:ascii="Arial" w:hAnsi="Arial" w:cs="Arial"/>
          <w:color w:val="auto"/>
          <w:sz w:val="20"/>
          <w:lang w:val="es-ES" w:eastAsia="es-ES"/>
        </w:rPr>
        <w:t>l</w:t>
      </w:r>
      <w:r w:rsidRPr="2047BCC8">
        <w:rPr>
          <w:rFonts w:ascii="Arial" w:hAnsi="Arial" w:cs="Arial"/>
          <w:color w:val="auto"/>
          <w:sz w:val="20"/>
          <w:lang w:val="es-ES" w:eastAsia="es-ES"/>
        </w:rPr>
        <w:t>os postores deben</w:t>
      </w:r>
      <w:r>
        <w:rPr>
          <w:rFonts w:ascii="Arial" w:hAnsi="Arial" w:cs="Arial"/>
          <w:color w:val="auto"/>
          <w:sz w:val="20"/>
          <w:lang w:val="es-ES" w:eastAsia="es-ES"/>
        </w:rPr>
        <w:t xml:space="preserve"> llenar y</w:t>
      </w:r>
      <w:r w:rsidRPr="2047BCC8">
        <w:rPr>
          <w:rFonts w:ascii="Arial" w:hAnsi="Arial" w:cs="Arial"/>
          <w:color w:val="auto"/>
          <w:sz w:val="20"/>
          <w:lang w:val="es-ES" w:eastAsia="es-ES"/>
        </w:rPr>
        <w:t xml:space="preserve"> presentar el </w:t>
      </w:r>
      <w:r w:rsidRPr="2047BCC8">
        <w:rPr>
          <w:rFonts w:ascii="Arial" w:hAnsi="Arial" w:cs="Arial"/>
          <w:b/>
          <w:bCs/>
          <w:color w:val="auto"/>
          <w:sz w:val="20"/>
          <w:lang w:val="es-ES" w:eastAsia="es-ES"/>
        </w:rPr>
        <w:t>Anexo Nº 1</w:t>
      </w:r>
      <w:r>
        <w:rPr>
          <w:rFonts w:ascii="Arial" w:hAnsi="Arial" w:cs="Arial"/>
          <w:b/>
          <w:bCs/>
          <w:color w:val="auto"/>
          <w:sz w:val="20"/>
          <w:lang w:val="es-ES" w:eastAsia="es-ES"/>
        </w:rPr>
        <w:t>0</w:t>
      </w:r>
      <w:r w:rsidRPr="2047BCC8">
        <w:rPr>
          <w:rFonts w:ascii="Arial" w:hAnsi="Arial" w:cs="Arial"/>
          <w:color w:val="auto"/>
          <w:sz w:val="20"/>
          <w:lang w:val="es-ES" w:eastAsia="es-ES"/>
        </w:rPr>
        <w:t xml:space="preserve"> </w:t>
      </w:r>
      <w:r w:rsidRPr="008A431E">
        <w:rPr>
          <w:rFonts w:ascii="Arial" w:hAnsi="Arial" w:cs="Arial"/>
          <w:sz w:val="20"/>
        </w:rPr>
        <w:t>referido a</w:t>
      </w:r>
      <w:r>
        <w:rPr>
          <w:rFonts w:ascii="Arial" w:hAnsi="Arial" w:cs="Arial"/>
          <w:color w:val="auto"/>
          <w:sz w:val="20"/>
          <w:lang w:val="es-ES" w:eastAsia="es-ES"/>
        </w:rPr>
        <w:t xml:space="preserve"> </w:t>
      </w:r>
      <w:r w:rsidRPr="2047BCC8">
        <w:rPr>
          <w:rFonts w:ascii="Arial" w:hAnsi="Arial" w:cs="Arial"/>
          <w:color w:val="auto"/>
          <w:sz w:val="20"/>
          <w:lang w:val="es-ES" w:eastAsia="es-ES"/>
        </w:rPr>
        <w:t>la Experiencia del Postor en la Especialidad.</w:t>
      </w:r>
    </w:p>
    <w:p w14:paraId="3D6AA0AF" w14:textId="77777777" w:rsidR="00166D0A" w:rsidRDefault="00166D0A" w:rsidP="00166D0A">
      <w:pPr>
        <w:widowControl w:val="0"/>
        <w:spacing w:after="0" w:line="240" w:lineRule="auto"/>
        <w:ind w:left="1276"/>
        <w:jc w:val="both"/>
        <w:rPr>
          <w:rFonts w:ascii="Arial" w:hAnsi="Arial" w:cs="Arial"/>
          <w:color w:val="auto"/>
          <w:sz w:val="20"/>
          <w:lang w:val="es-ES" w:eastAsia="es-ES"/>
        </w:rPr>
      </w:pPr>
    </w:p>
    <w:tbl>
      <w:tblPr>
        <w:tblStyle w:val="Tabladecuadrcula1clara-nfasis51"/>
        <w:tblW w:w="7752" w:type="dxa"/>
        <w:tblInd w:w="1271" w:type="dxa"/>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Look w:val="04A0" w:firstRow="1" w:lastRow="0" w:firstColumn="1" w:lastColumn="0" w:noHBand="0" w:noVBand="1"/>
      </w:tblPr>
      <w:tblGrid>
        <w:gridCol w:w="7752"/>
      </w:tblGrid>
      <w:tr w:rsidR="00166D0A" w:rsidRPr="006105CC" w14:paraId="12EA5E5C" w14:textId="77777777" w:rsidTr="00786497">
        <w:trPr>
          <w:cnfStyle w:val="100000000000" w:firstRow="1" w:lastRow="0" w:firstColumn="0" w:lastColumn="0" w:oddVBand="0" w:evenVBand="0" w:oddHBand="0" w:evenHBand="0" w:firstRowFirstColumn="0" w:firstRowLastColumn="0" w:lastRowFirstColumn="0" w:lastRowLastColumn="0"/>
          <w:trHeight w:val="349"/>
        </w:trPr>
        <w:tc>
          <w:tcPr>
            <w:cnfStyle w:val="001000000000" w:firstRow="0" w:lastRow="0" w:firstColumn="1" w:lastColumn="0" w:oddVBand="0" w:evenVBand="0" w:oddHBand="0" w:evenHBand="0" w:firstRowFirstColumn="0" w:firstRowLastColumn="0" w:lastRowFirstColumn="0" w:lastRowLastColumn="0"/>
            <w:tcW w:w="7752" w:type="dxa"/>
            <w:vAlign w:val="center"/>
          </w:tcPr>
          <w:p w14:paraId="3EA31F08" w14:textId="77777777" w:rsidR="00166D0A" w:rsidRPr="005A6C9D" w:rsidRDefault="00166D0A" w:rsidP="00786497">
            <w:pPr>
              <w:spacing w:before="120" w:after="120" w:line="240" w:lineRule="auto"/>
              <w:jc w:val="both"/>
              <w:rPr>
                <w:rFonts w:ascii="Arial" w:hAnsi="Arial" w:cs="Arial"/>
                <w:iCs/>
                <w:color w:val="FF0000"/>
                <w:sz w:val="18"/>
                <w:szCs w:val="18"/>
                <w:lang w:val="es-ES"/>
              </w:rPr>
            </w:pPr>
            <w:r w:rsidRPr="005A6C9D">
              <w:rPr>
                <w:rFonts w:ascii="Arial" w:hAnsi="Arial" w:cs="Arial"/>
                <w:iCs/>
                <w:color w:val="FF0000"/>
                <w:sz w:val="18"/>
                <w:szCs w:val="18"/>
              </w:rPr>
              <w:t>Advertencia</w:t>
            </w:r>
          </w:p>
        </w:tc>
      </w:tr>
      <w:tr w:rsidR="00166D0A" w:rsidRPr="006105CC" w14:paraId="66D0D584" w14:textId="77777777" w:rsidTr="00786497">
        <w:trPr>
          <w:trHeight w:val="527"/>
        </w:trPr>
        <w:tc>
          <w:tcPr>
            <w:cnfStyle w:val="001000000000" w:firstRow="0" w:lastRow="0" w:firstColumn="1" w:lastColumn="0" w:oddVBand="0" w:evenVBand="0" w:oddHBand="0" w:evenHBand="0" w:firstRowFirstColumn="0" w:firstRowLastColumn="0" w:lastRowFirstColumn="0" w:lastRowLastColumn="0"/>
            <w:tcW w:w="7752" w:type="dxa"/>
            <w:vAlign w:val="center"/>
          </w:tcPr>
          <w:p w14:paraId="4432AAD7" w14:textId="77777777" w:rsidR="00166D0A" w:rsidRPr="000743FE" w:rsidRDefault="00166D0A" w:rsidP="00786497">
            <w:pPr>
              <w:widowControl w:val="0"/>
              <w:spacing w:line="240" w:lineRule="auto"/>
              <w:jc w:val="both"/>
              <w:rPr>
                <w:rFonts w:ascii="Arial" w:hAnsi="Arial" w:cs="Arial"/>
                <w:b w:val="0"/>
                <w:bCs w:val="0"/>
                <w:iCs/>
                <w:color w:val="FF0000"/>
                <w:sz w:val="18"/>
                <w:szCs w:val="18"/>
                <w:lang w:val="es-ES"/>
              </w:rPr>
            </w:pPr>
            <w:r w:rsidRPr="000743FE">
              <w:rPr>
                <w:rFonts w:ascii="Arial" w:hAnsi="Arial" w:cs="Arial"/>
                <w:b w:val="0"/>
                <w:bCs w:val="0"/>
                <w:iCs/>
                <w:color w:val="FF0000"/>
                <w:sz w:val="18"/>
                <w:szCs w:val="18"/>
              </w:rPr>
              <w:t>En el caso de consorcios, solo se considera la experiencia de aquellos integrantes que ejecutan conjuntamente el objeto del contrato.</w:t>
            </w:r>
          </w:p>
        </w:tc>
      </w:tr>
    </w:tbl>
    <w:p w14:paraId="749C19DE" w14:textId="77777777" w:rsidR="00166D0A" w:rsidRDefault="00166D0A" w:rsidP="00166D0A">
      <w:pPr>
        <w:widowControl w:val="0"/>
        <w:spacing w:after="0" w:line="240" w:lineRule="auto"/>
        <w:ind w:left="426"/>
        <w:jc w:val="center"/>
        <w:rPr>
          <w:rFonts w:ascii="Arial" w:hAnsi="Arial" w:cs="Arial"/>
          <w:b/>
          <w:bCs/>
          <w:sz w:val="24"/>
          <w:szCs w:val="24"/>
        </w:rPr>
      </w:pPr>
    </w:p>
    <w:p w14:paraId="23994F96" w14:textId="77777777" w:rsidR="00166D0A" w:rsidRDefault="00166D0A" w:rsidP="00166D0A">
      <w:pPr>
        <w:widowControl w:val="0"/>
        <w:spacing w:after="0" w:line="240" w:lineRule="auto"/>
        <w:ind w:left="426"/>
        <w:jc w:val="center"/>
        <w:rPr>
          <w:rFonts w:ascii="Arial" w:hAnsi="Arial" w:cs="Arial"/>
          <w:b/>
          <w:bCs/>
          <w:sz w:val="24"/>
          <w:szCs w:val="24"/>
        </w:rPr>
      </w:pPr>
    </w:p>
    <w:p w14:paraId="12A6D0AE" w14:textId="6B239B19" w:rsidR="00437A15" w:rsidRPr="007F0DAD" w:rsidRDefault="00437A15" w:rsidP="007F0DAD">
      <w:pPr>
        <w:spacing w:after="0" w:line="240" w:lineRule="auto"/>
        <w:rPr>
          <w:rFonts w:ascii="Arial" w:hAnsi="Arial" w:cs="Arial"/>
          <w:b/>
          <w:bCs/>
          <w:sz w:val="24"/>
          <w:szCs w:val="24"/>
        </w:rPr>
      </w:pPr>
    </w:p>
    <w:sectPr w:rsidR="00437A15" w:rsidRPr="007F0DAD">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CEAC97" w14:textId="77777777" w:rsidR="00113DD8" w:rsidRDefault="00113DD8" w:rsidP="00166D0A">
      <w:pPr>
        <w:spacing w:after="0" w:line="240" w:lineRule="auto"/>
      </w:pPr>
      <w:r>
        <w:separator/>
      </w:r>
    </w:p>
  </w:endnote>
  <w:endnote w:type="continuationSeparator" w:id="0">
    <w:p w14:paraId="7485CB9C" w14:textId="77777777" w:rsidR="00113DD8" w:rsidRDefault="00113DD8" w:rsidP="00166D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Perpetua">
    <w:altName w:val="Perpetua"/>
    <w:charset w:val="00"/>
    <w:family w:val="roman"/>
    <w:pitch w:val="variable"/>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Franklin Gothic Book">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F456C5" w14:textId="77777777" w:rsidR="00113DD8" w:rsidRDefault="00113DD8" w:rsidP="00166D0A">
      <w:pPr>
        <w:spacing w:after="0" w:line="240" w:lineRule="auto"/>
      </w:pPr>
      <w:r>
        <w:separator/>
      </w:r>
    </w:p>
  </w:footnote>
  <w:footnote w:type="continuationSeparator" w:id="0">
    <w:p w14:paraId="61F09BF6" w14:textId="77777777" w:rsidR="00113DD8" w:rsidRDefault="00113DD8" w:rsidP="00166D0A">
      <w:pPr>
        <w:spacing w:after="0" w:line="240" w:lineRule="auto"/>
      </w:pPr>
      <w:r>
        <w:continuationSeparator/>
      </w:r>
    </w:p>
  </w:footnote>
  <w:footnote w:id="1">
    <w:p w14:paraId="3422438F" w14:textId="77777777" w:rsidR="007F0DAD" w:rsidRPr="00987DCF" w:rsidRDefault="007F0DAD" w:rsidP="007F0DAD">
      <w:pPr>
        <w:pStyle w:val="Textonotapie"/>
        <w:rPr>
          <w:rFonts w:ascii="Arial Narrow" w:hAnsi="Arial Narrow"/>
          <w:sz w:val="16"/>
          <w:szCs w:val="16"/>
          <w:lang w:val="es-ES"/>
        </w:rPr>
      </w:pPr>
      <w:r w:rsidRPr="00987DCF">
        <w:rPr>
          <w:rStyle w:val="Refdenotaalpie"/>
          <w:rFonts w:ascii="Arial" w:hAnsi="Arial" w:cs="Arial"/>
        </w:rPr>
        <w:footnoteRef/>
      </w:r>
      <w:r w:rsidRPr="00987DCF">
        <w:rPr>
          <w:rFonts w:ascii="Arial" w:hAnsi="Arial" w:cs="Arial"/>
        </w:rPr>
        <w:t xml:space="preserve"> </w:t>
      </w:r>
      <w:r w:rsidRPr="00987DCF">
        <w:rPr>
          <w:rFonts w:ascii="Arial" w:hAnsi="Arial" w:cs="Arial"/>
          <w:sz w:val="16"/>
          <w:szCs w:val="16"/>
        </w:rPr>
        <w:t>De acuerdo con el Artículo 9 de la Ley N°32069, Ley General de Contrataciones Públicas.</w:t>
      </w:r>
    </w:p>
    <w:p w14:paraId="21868577" w14:textId="77777777" w:rsidR="007F0DAD" w:rsidRPr="00987DCF" w:rsidRDefault="007F0DAD" w:rsidP="007F0DAD">
      <w:pPr>
        <w:pStyle w:val="Textonotapie"/>
        <w:rPr>
          <w:lang w:val="es-MX"/>
        </w:rPr>
      </w:pPr>
    </w:p>
  </w:footnote>
  <w:footnote w:id="2">
    <w:p w14:paraId="40BAE8C4" w14:textId="77777777" w:rsidR="007F0DAD" w:rsidRPr="00987DCF" w:rsidRDefault="007F0DAD" w:rsidP="007F0DAD">
      <w:pPr>
        <w:pStyle w:val="Textonotapie"/>
        <w:rPr>
          <w:rFonts w:ascii="Arial" w:hAnsi="Arial" w:cs="Arial"/>
          <w:sz w:val="16"/>
          <w:szCs w:val="16"/>
        </w:rPr>
      </w:pPr>
      <w:r w:rsidRPr="00987DCF">
        <w:rPr>
          <w:rStyle w:val="Refdenotaalpie"/>
          <w:rFonts w:ascii="Arial" w:hAnsi="Arial" w:cs="Arial"/>
          <w:sz w:val="16"/>
          <w:szCs w:val="16"/>
        </w:rPr>
        <w:footnoteRef/>
      </w:r>
      <w:r w:rsidRPr="00987DCF">
        <w:rPr>
          <w:rFonts w:ascii="Arial" w:hAnsi="Arial" w:cs="Arial"/>
          <w:sz w:val="16"/>
          <w:szCs w:val="16"/>
        </w:rPr>
        <w:t xml:space="preserve"> De acuerdo con el literal d) del Numeral 68.1 del Artículo 68 de la Ley N°32069, Ley General de Contrataciones Públicas.</w:t>
      </w:r>
    </w:p>
  </w:footnote>
  <w:footnote w:id="3">
    <w:p w14:paraId="5D808C6E" w14:textId="77777777" w:rsidR="007F0DAD" w:rsidRPr="00987DCF" w:rsidRDefault="007F0DAD" w:rsidP="007F0DAD">
      <w:pPr>
        <w:jc w:val="both"/>
        <w:rPr>
          <w:rFonts w:ascii="Arial" w:hAnsi="Arial" w:cs="Arial"/>
          <w:sz w:val="16"/>
          <w:szCs w:val="16"/>
          <w:lang w:val="es-MX"/>
        </w:rPr>
      </w:pPr>
      <w:r w:rsidRPr="00987DCF">
        <w:rPr>
          <w:rStyle w:val="Refdenotaalpie"/>
          <w:rFonts w:ascii="Arial" w:hAnsi="Arial" w:cs="Arial"/>
          <w:sz w:val="16"/>
          <w:szCs w:val="16"/>
        </w:rPr>
        <w:footnoteRef/>
      </w:r>
      <w:r w:rsidRPr="00987DCF">
        <w:rPr>
          <w:rFonts w:ascii="Arial" w:hAnsi="Arial" w:cs="Arial"/>
          <w:sz w:val="16"/>
          <w:szCs w:val="16"/>
        </w:rPr>
        <w:t xml:space="preserve"> De acuerdo con el literal d) del artículo 274 del Reglamento de la Ley N°32069, Ley General de Contrataciones Públicas</w:t>
      </w:r>
    </w:p>
  </w:footnote>
  <w:footnote w:id="4">
    <w:p w14:paraId="27984103" w14:textId="77777777" w:rsidR="007F0DAD" w:rsidRPr="00987DCF" w:rsidRDefault="007F0DAD" w:rsidP="007F0DAD">
      <w:pPr>
        <w:jc w:val="both"/>
        <w:rPr>
          <w:lang w:val="es-MX"/>
        </w:rPr>
      </w:pPr>
      <w:r w:rsidRPr="00987DCF">
        <w:rPr>
          <w:rStyle w:val="Refdenotaalpie"/>
          <w:rFonts w:ascii="Arial" w:hAnsi="Arial" w:cs="Arial"/>
          <w:sz w:val="16"/>
          <w:szCs w:val="16"/>
        </w:rPr>
        <w:footnoteRef/>
      </w:r>
      <w:r w:rsidRPr="00987DCF">
        <w:rPr>
          <w:rFonts w:ascii="Arial" w:hAnsi="Arial" w:cs="Arial"/>
          <w:sz w:val="16"/>
          <w:szCs w:val="16"/>
        </w:rPr>
        <w:t xml:space="preserve"> Numeral 122.6 del artículo 122 del Reglamento de la Ley N°32069, Ley General de Contrataciones Públicas.</w:t>
      </w:r>
    </w:p>
  </w:footnote>
  <w:footnote w:id="5">
    <w:p w14:paraId="488F1FC2" w14:textId="77777777" w:rsidR="00166D0A" w:rsidRPr="00496880" w:rsidRDefault="00166D0A" w:rsidP="00166D0A">
      <w:pPr>
        <w:pStyle w:val="Textonotapie"/>
        <w:tabs>
          <w:tab w:val="left" w:pos="284"/>
          <w:tab w:val="left" w:pos="2410"/>
        </w:tabs>
        <w:ind w:left="284" w:hanging="284"/>
        <w:jc w:val="both"/>
        <w:rPr>
          <w:rFonts w:ascii="Arial" w:hAnsi="Arial" w:cs="Arial"/>
          <w:sz w:val="16"/>
          <w:szCs w:val="16"/>
          <w:lang w:val="es-ES"/>
        </w:rPr>
      </w:pPr>
      <w:r w:rsidRPr="00496880">
        <w:rPr>
          <w:rStyle w:val="Refdenotaalpie"/>
          <w:rFonts w:ascii="Arial" w:hAnsi="Arial" w:cs="Arial"/>
          <w:sz w:val="16"/>
          <w:szCs w:val="16"/>
          <w:lang w:val="es-ES"/>
        </w:rPr>
        <w:footnoteRef/>
      </w:r>
      <w:r w:rsidRPr="00496880">
        <w:rPr>
          <w:rFonts w:ascii="Arial" w:hAnsi="Arial" w:cs="Arial"/>
          <w:sz w:val="16"/>
          <w:szCs w:val="16"/>
          <w:lang w:val="es-ES"/>
        </w:rPr>
        <w:t xml:space="preserve">  </w:t>
      </w:r>
      <w:r>
        <w:rPr>
          <w:rFonts w:ascii="Arial" w:hAnsi="Arial" w:cs="Arial"/>
          <w:sz w:val="16"/>
          <w:szCs w:val="16"/>
          <w:lang w:val="es-ES"/>
        </w:rPr>
        <w:tab/>
      </w:r>
      <w:r w:rsidRPr="00496880">
        <w:rPr>
          <w:rFonts w:ascii="Arial" w:hAnsi="Arial" w:cs="Arial"/>
          <w:color w:val="000000" w:themeColor="text1"/>
          <w:sz w:val="16"/>
          <w:szCs w:val="16"/>
          <w:lang w:val="es-ES"/>
        </w:rPr>
        <w:t xml:space="preserve">El solo sello de cancelado en el comprobante, cuando ha sido colocado por el propio postor, no puede ser considerado como una acreditación que produzca fehaciencia en relación a que se encuentra cancelado. </w:t>
      </w:r>
      <w:r w:rsidRPr="00496880">
        <w:rPr>
          <w:rFonts w:ascii="Arial" w:hAnsi="Arial" w:cs="Arial"/>
          <w:sz w:val="16"/>
          <w:szCs w:val="16"/>
          <w:lang w:val="es-ES"/>
        </w:rPr>
        <w:t>Es válido el sello colocado por el cliente del postor (sea utilizando el término “cancelado” o “pagado”)</w:t>
      </w:r>
      <w:r>
        <w:rPr>
          <w:rFonts w:ascii="Arial" w:hAnsi="Arial" w:cs="Arial"/>
          <w:sz w:val="16"/>
          <w:szCs w:val="16"/>
          <w:lang w:val="es-ES"/>
        </w:rPr>
        <w:t>.</w:t>
      </w:r>
      <w:r w:rsidRPr="00496880">
        <w:rPr>
          <w:rFonts w:ascii="Arial" w:hAnsi="Arial" w:cs="Arial"/>
          <w:sz w:val="16"/>
          <w:szCs w:val="16"/>
          <w:lang w:val="es-ES"/>
        </w:rPr>
        <w:t xml:space="preserve"> </w:t>
      </w:r>
    </w:p>
  </w:footnote>
  <w:footnote w:id="6">
    <w:p w14:paraId="35C234DC" w14:textId="77777777" w:rsidR="00166D0A" w:rsidRPr="006B2425" w:rsidRDefault="00166D0A" w:rsidP="00166D0A">
      <w:pPr>
        <w:pStyle w:val="Textonotapie"/>
        <w:tabs>
          <w:tab w:val="left" w:pos="284"/>
        </w:tabs>
        <w:ind w:left="284" w:hanging="284"/>
        <w:rPr>
          <w:rFonts w:ascii="Arial" w:hAnsi="Arial" w:cs="Arial"/>
          <w:sz w:val="16"/>
          <w:szCs w:val="16"/>
        </w:rPr>
      </w:pPr>
      <w:r>
        <w:rPr>
          <w:rStyle w:val="Refdenotaalpie"/>
        </w:rPr>
        <w:footnoteRef/>
      </w:r>
      <w:r>
        <w:t xml:space="preserve"> </w:t>
      </w:r>
      <w:r>
        <w:tab/>
      </w:r>
      <w:r w:rsidRPr="006B2425">
        <w:rPr>
          <w:rFonts w:ascii="Arial" w:hAnsi="Arial" w:cs="Arial"/>
          <w:sz w:val="16"/>
          <w:szCs w:val="16"/>
        </w:rPr>
        <w:t>Se entiende “privados” como aquellos que no son entidades contratantes.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7616110"/>
    <w:multiLevelType w:val="hybridMultilevel"/>
    <w:tmpl w:val="D402D32E"/>
    <w:lvl w:ilvl="0" w:tplc="280A0017">
      <w:start w:val="1"/>
      <w:numFmt w:val="lowerLetter"/>
      <w:lvlText w:val="%1)"/>
      <w:lvlJc w:val="left"/>
      <w:pPr>
        <w:ind w:left="1729" w:hanging="360"/>
      </w:pPr>
    </w:lvl>
    <w:lvl w:ilvl="1" w:tplc="280A0017">
      <w:start w:val="1"/>
      <w:numFmt w:val="lowerLetter"/>
      <w:lvlText w:val="%2)"/>
      <w:lvlJc w:val="left"/>
      <w:pPr>
        <w:ind w:left="2574" w:hanging="360"/>
      </w:pPr>
    </w:lvl>
    <w:lvl w:ilvl="2" w:tplc="5C5E183E">
      <w:start w:val="7"/>
      <w:numFmt w:val="upperLetter"/>
      <w:lvlText w:val="%3)"/>
      <w:lvlJc w:val="left"/>
      <w:pPr>
        <w:ind w:left="3349" w:hanging="360"/>
      </w:pPr>
      <w:rPr>
        <w:rFonts w:hint="default"/>
      </w:rPr>
    </w:lvl>
    <w:lvl w:ilvl="3" w:tplc="815AD48E">
      <w:start w:val="8"/>
      <w:numFmt w:val="lowerLetter"/>
      <w:lvlText w:val="%4."/>
      <w:lvlJc w:val="left"/>
      <w:pPr>
        <w:ind w:left="3889" w:hanging="360"/>
      </w:pPr>
      <w:rPr>
        <w:rFonts w:hint="default"/>
      </w:rPr>
    </w:lvl>
    <w:lvl w:ilvl="4" w:tplc="3B22D8CA">
      <w:start w:val="1"/>
      <w:numFmt w:val="upperLetter"/>
      <w:lvlText w:val="%5."/>
      <w:lvlJc w:val="left"/>
      <w:pPr>
        <w:ind w:left="4609" w:hanging="360"/>
      </w:pPr>
      <w:rPr>
        <w:rFonts w:hint="default"/>
      </w:rPr>
    </w:lvl>
    <w:lvl w:ilvl="5" w:tplc="280A001B" w:tentative="1">
      <w:start w:val="1"/>
      <w:numFmt w:val="lowerRoman"/>
      <w:lvlText w:val="%6."/>
      <w:lvlJc w:val="right"/>
      <w:pPr>
        <w:ind w:left="5329" w:hanging="180"/>
      </w:pPr>
    </w:lvl>
    <w:lvl w:ilvl="6" w:tplc="280A000F" w:tentative="1">
      <w:start w:val="1"/>
      <w:numFmt w:val="decimal"/>
      <w:lvlText w:val="%7."/>
      <w:lvlJc w:val="left"/>
      <w:pPr>
        <w:ind w:left="6049" w:hanging="360"/>
      </w:pPr>
    </w:lvl>
    <w:lvl w:ilvl="7" w:tplc="280A0019" w:tentative="1">
      <w:start w:val="1"/>
      <w:numFmt w:val="lowerLetter"/>
      <w:lvlText w:val="%8."/>
      <w:lvlJc w:val="left"/>
      <w:pPr>
        <w:ind w:left="6769" w:hanging="360"/>
      </w:pPr>
    </w:lvl>
    <w:lvl w:ilvl="8" w:tplc="280A001B" w:tentative="1">
      <w:start w:val="1"/>
      <w:numFmt w:val="lowerRoman"/>
      <w:lvlText w:val="%9."/>
      <w:lvlJc w:val="right"/>
      <w:pPr>
        <w:ind w:left="7489" w:hanging="180"/>
      </w:pPr>
    </w:lvl>
  </w:abstractNum>
  <w:abstractNum w:abstractNumId="1" w15:restartNumberingAfterBreak="0">
    <w:nsid w:val="285F011F"/>
    <w:multiLevelType w:val="hybridMultilevel"/>
    <w:tmpl w:val="4D483FA2"/>
    <w:lvl w:ilvl="0" w:tplc="280A0019">
      <w:start w:val="1"/>
      <w:numFmt w:val="lowerLetter"/>
      <w:lvlText w:val="%1."/>
      <w:lvlJc w:val="left"/>
      <w:pPr>
        <w:ind w:left="1440" w:hanging="360"/>
      </w:pPr>
    </w:lvl>
    <w:lvl w:ilvl="1" w:tplc="280A0019" w:tentative="1">
      <w:start w:val="1"/>
      <w:numFmt w:val="lowerLetter"/>
      <w:lvlText w:val="%2."/>
      <w:lvlJc w:val="left"/>
      <w:pPr>
        <w:ind w:left="2160" w:hanging="360"/>
      </w:pPr>
    </w:lvl>
    <w:lvl w:ilvl="2" w:tplc="280A001B" w:tentative="1">
      <w:start w:val="1"/>
      <w:numFmt w:val="lowerRoman"/>
      <w:lvlText w:val="%3."/>
      <w:lvlJc w:val="right"/>
      <w:pPr>
        <w:ind w:left="2880" w:hanging="180"/>
      </w:pPr>
    </w:lvl>
    <w:lvl w:ilvl="3" w:tplc="280A000F" w:tentative="1">
      <w:start w:val="1"/>
      <w:numFmt w:val="decimal"/>
      <w:lvlText w:val="%4."/>
      <w:lvlJc w:val="left"/>
      <w:pPr>
        <w:ind w:left="3600" w:hanging="360"/>
      </w:pPr>
    </w:lvl>
    <w:lvl w:ilvl="4" w:tplc="280A0019" w:tentative="1">
      <w:start w:val="1"/>
      <w:numFmt w:val="lowerLetter"/>
      <w:lvlText w:val="%5."/>
      <w:lvlJc w:val="left"/>
      <w:pPr>
        <w:ind w:left="4320" w:hanging="360"/>
      </w:pPr>
    </w:lvl>
    <w:lvl w:ilvl="5" w:tplc="280A001B" w:tentative="1">
      <w:start w:val="1"/>
      <w:numFmt w:val="lowerRoman"/>
      <w:lvlText w:val="%6."/>
      <w:lvlJc w:val="right"/>
      <w:pPr>
        <w:ind w:left="5040" w:hanging="180"/>
      </w:pPr>
    </w:lvl>
    <w:lvl w:ilvl="6" w:tplc="280A000F" w:tentative="1">
      <w:start w:val="1"/>
      <w:numFmt w:val="decimal"/>
      <w:lvlText w:val="%7."/>
      <w:lvlJc w:val="left"/>
      <w:pPr>
        <w:ind w:left="5760" w:hanging="360"/>
      </w:pPr>
    </w:lvl>
    <w:lvl w:ilvl="7" w:tplc="280A0019" w:tentative="1">
      <w:start w:val="1"/>
      <w:numFmt w:val="lowerLetter"/>
      <w:lvlText w:val="%8."/>
      <w:lvlJc w:val="left"/>
      <w:pPr>
        <w:ind w:left="6480" w:hanging="360"/>
      </w:pPr>
    </w:lvl>
    <w:lvl w:ilvl="8" w:tplc="280A001B" w:tentative="1">
      <w:start w:val="1"/>
      <w:numFmt w:val="lowerRoman"/>
      <w:lvlText w:val="%9."/>
      <w:lvlJc w:val="right"/>
      <w:pPr>
        <w:ind w:left="7200" w:hanging="180"/>
      </w:pPr>
    </w:lvl>
  </w:abstractNum>
  <w:abstractNum w:abstractNumId="2" w15:restartNumberingAfterBreak="0">
    <w:nsid w:val="4C843939"/>
    <w:multiLevelType w:val="hybridMultilevel"/>
    <w:tmpl w:val="97C881A8"/>
    <w:lvl w:ilvl="0" w:tplc="8B28061A">
      <w:start w:val="1"/>
      <w:numFmt w:val="bullet"/>
      <w:lvlText w:val=""/>
      <w:lvlJc w:val="left"/>
      <w:pPr>
        <w:ind w:left="1080" w:hanging="360"/>
      </w:pPr>
      <w:rPr>
        <w:rFonts w:ascii="Symbol" w:hAnsi="Symbol" w:hint="default"/>
        <w:color w:val="EE0000"/>
      </w:rPr>
    </w:lvl>
    <w:lvl w:ilvl="1" w:tplc="DAE63216">
      <w:start w:val="1"/>
      <w:numFmt w:val="bullet"/>
      <w:lvlText w:val="o"/>
      <w:lvlJc w:val="left"/>
      <w:pPr>
        <w:ind w:left="1800" w:hanging="360"/>
      </w:pPr>
      <w:rPr>
        <w:rFonts w:ascii="Courier New" w:hAnsi="Courier New" w:hint="default"/>
      </w:rPr>
    </w:lvl>
    <w:lvl w:ilvl="2" w:tplc="F85A5E2A">
      <w:start w:val="1"/>
      <w:numFmt w:val="bullet"/>
      <w:lvlText w:val=""/>
      <w:lvlJc w:val="left"/>
      <w:pPr>
        <w:ind w:left="2520" w:hanging="360"/>
      </w:pPr>
      <w:rPr>
        <w:rFonts w:ascii="Wingdings" w:hAnsi="Wingdings" w:hint="default"/>
      </w:rPr>
    </w:lvl>
    <w:lvl w:ilvl="3" w:tplc="0F7ED376">
      <w:start w:val="1"/>
      <w:numFmt w:val="bullet"/>
      <w:lvlText w:val=""/>
      <w:lvlJc w:val="left"/>
      <w:pPr>
        <w:ind w:left="3240" w:hanging="360"/>
      </w:pPr>
      <w:rPr>
        <w:rFonts w:ascii="Symbol" w:hAnsi="Symbol" w:hint="default"/>
      </w:rPr>
    </w:lvl>
    <w:lvl w:ilvl="4" w:tplc="E7228372">
      <w:start w:val="1"/>
      <w:numFmt w:val="bullet"/>
      <w:lvlText w:val="o"/>
      <w:lvlJc w:val="left"/>
      <w:pPr>
        <w:ind w:left="3960" w:hanging="360"/>
      </w:pPr>
      <w:rPr>
        <w:rFonts w:ascii="Courier New" w:hAnsi="Courier New" w:hint="default"/>
      </w:rPr>
    </w:lvl>
    <w:lvl w:ilvl="5" w:tplc="33C2E36A">
      <w:start w:val="1"/>
      <w:numFmt w:val="bullet"/>
      <w:lvlText w:val=""/>
      <w:lvlJc w:val="left"/>
      <w:pPr>
        <w:ind w:left="4680" w:hanging="360"/>
      </w:pPr>
      <w:rPr>
        <w:rFonts w:ascii="Wingdings" w:hAnsi="Wingdings" w:hint="default"/>
      </w:rPr>
    </w:lvl>
    <w:lvl w:ilvl="6" w:tplc="DF7C4BE0">
      <w:start w:val="1"/>
      <w:numFmt w:val="bullet"/>
      <w:lvlText w:val=""/>
      <w:lvlJc w:val="left"/>
      <w:pPr>
        <w:ind w:left="5400" w:hanging="360"/>
      </w:pPr>
      <w:rPr>
        <w:rFonts w:ascii="Symbol" w:hAnsi="Symbol" w:hint="default"/>
      </w:rPr>
    </w:lvl>
    <w:lvl w:ilvl="7" w:tplc="29AAEB76">
      <w:start w:val="1"/>
      <w:numFmt w:val="bullet"/>
      <w:lvlText w:val="o"/>
      <w:lvlJc w:val="left"/>
      <w:pPr>
        <w:ind w:left="6120" w:hanging="360"/>
      </w:pPr>
      <w:rPr>
        <w:rFonts w:ascii="Courier New" w:hAnsi="Courier New" w:hint="default"/>
      </w:rPr>
    </w:lvl>
    <w:lvl w:ilvl="8" w:tplc="931E6C7E">
      <w:start w:val="1"/>
      <w:numFmt w:val="bullet"/>
      <w:lvlText w:val=""/>
      <w:lvlJc w:val="left"/>
      <w:pPr>
        <w:ind w:left="6840" w:hanging="360"/>
      </w:pPr>
      <w:rPr>
        <w:rFonts w:ascii="Wingdings" w:hAnsi="Wingdings" w:hint="default"/>
      </w:rPr>
    </w:lvl>
  </w:abstractNum>
  <w:abstractNum w:abstractNumId="3" w15:restartNumberingAfterBreak="0">
    <w:nsid w:val="5CB01457"/>
    <w:multiLevelType w:val="hybridMultilevel"/>
    <w:tmpl w:val="3CDC3BE0"/>
    <w:lvl w:ilvl="0" w:tplc="447A51E2">
      <w:start w:val="1"/>
      <w:numFmt w:val="decimal"/>
      <w:lvlText w:val="3.%1."/>
      <w:lvlJc w:val="left"/>
      <w:pPr>
        <w:ind w:left="1080" w:hanging="360"/>
      </w:pPr>
      <w:rPr>
        <w:rFonts w:hint="default"/>
        <w:b/>
      </w:rPr>
    </w:lvl>
    <w:lvl w:ilvl="1" w:tplc="85E89AE4">
      <w:start w:val="1"/>
      <w:numFmt w:val="upperLetter"/>
      <w:lvlText w:val="%2."/>
      <w:lvlJc w:val="left"/>
      <w:pPr>
        <w:ind w:left="1440" w:hanging="360"/>
      </w:pPr>
      <w:rPr>
        <w:b/>
        <w:bCs/>
        <w:sz w:val="16"/>
        <w:szCs w:val="16"/>
      </w:r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 w15:restartNumberingAfterBreak="0">
    <w:nsid w:val="7C8E333C"/>
    <w:multiLevelType w:val="singleLevel"/>
    <w:tmpl w:val="AB046804"/>
    <w:lvl w:ilvl="0">
      <w:start w:val="1"/>
      <w:numFmt w:val="bullet"/>
      <w:lvlText w:val="-"/>
      <w:lvlJc w:val="left"/>
      <w:pPr>
        <w:tabs>
          <w:tab w:val="num" w:pos="1470"/>
        </w:tabs>
        <w:ind w:left="1470" w:hanging="360"/>
      </w:pPr>
      <w:rPr>
        <w:rFonts w:hint="default"/>
      </w:rPr>
    </w:lvl>
  </w:abstractNum>
  <w:num w:numId="1">
    <w:abstractNumId w:val="0"/>
  </w:num>
  <w:num w:numId="2">
    <w:abstractNumId w:val="3"/>
  </w:num>
  <w:num w:numId="3">
    <w:abstractNumId w:val="2"/>
  </w:num>
  <w:num w:numId="4">
    <w:abstractNumId w:val="1"/>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36F3"/>
    <w:rsid w:val="000C4D89"/>
    <w:rsid w:val="00113DD8"/>
    <w:rsid w:val="00166D0A"/>
    <w:rsid w:val="003669E7"/>
    <w:rsid w:val="003C34BB"/>
    <w:rsid w:val="00437A15"/>
    <w:rsid w:val="005C33B7"/>
    <w:rsid w:val="00783401"/>
    <w:rsid w:val="007D7085"/>
    <w:rsid w:val="007F0DAD"/>
    <w:rsid w:val="007F6078"/>
    <w:rsid w:val="00914EAC"/>
    <w:rsid w:val="00A036F3"/>
    <w:rsid w:val="00B50F10"/>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56F4D4"/>
  <w15:chartTrackingRefBased/>
  <w15:docId w15:val="{4B7FB57A-9E51-4973-8AB9-538987727B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6D0A"/>
    <w:pPr>
      <w:spacing w:line="276" w:lineRule="auto"/>
    </w:pPr>
    <w:rPr>
      <w:rFonts w:ascii="Perpetua" w:eastAsia="Batang" w:hAnsi="Perpetua" w:cs="Times New Roman"/>
      <w:color w:val="000000"/>
      <w:szCs w:val="20"/>
      <w:lang w:val="es-ES_tradnl" w:eastAsia="es-PE"/>
    </w:rPr>
  </w:style>
  <w:style w:type="paragraph" w:styleId="Ttulo2">
    <w:name w:val="heading 2"/>
    <w:basedOn w:val="Normal"/>
    <w:next w:val="Normal"/>
    <w:link w:val="Ttulo2Car"/>
    <w:uiPriority w:val="9"/>
    <w:qFormat/>
    <w:rsid w:val="007F0DAD"/>
    <w:pPr>
      <w:spacing w:before="240" w:after="40" w:line="240" w:lineRule="auto"/>
      <w:outlineLvl w:val="1"/>
    </w:pPr>
    <w:rPr>
      <w:rFonts w:ascii="Franklin Gothic Book" w:eastAsia="Times New Roman" w:hAnsi="Franklin Gothic Book"/>
      <w:b/>
      <w:bCs/>
      <w:color w:val="9D3511"/>
      <w:sz w:val="24"/>
      <w:szCs w:val="24"/>
      <w:lang w:val="es-PE" w:eastAsia="en-GB"/>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166D0A"/>
    <w:pPr>
      <w:spacing w:after="0" w:line="240" w:lineRule="auto"/>
    </w:pPr>
    <w:rPr>
      <w:rFonts w:ascii="Perpetua" w:eastAsia="Batang" w:hAnsi="Perpetua" w:cs="Times New Roman"/>
      <w:sz w:val="20"/>
      <w:szCs w:val="20"/>
      <w:lang w:eastAsia="es-PE"/>
    </w:rPr>
    <w:tblPr/>
  </w:style>
  <w:style w:type="paragraph" w:styleId="Prrafodelista">
    <w:name w:val="List Paragraph"/>
    <w:aliases w:val="Titulo de Fígura,TITULO A,Cuadro 2-1,Fundamentacion,Bulleted List,Lista vistosa - Énfasis 11,Párrafo de lista2,Titulo parrafo,Punto,3,Iz - Párrafo de lista,Sivsa Parrafo,Footnote,List Paragraph1,Lista 123,Number List 1,Viñeta normal,Ha"/>
    <w:basedOn w:val="Normal"/>
    <w:link w:val="PrrafodelistaCar"/>
    <w:uiPriority w:val="34"/>
    <w:qFormat/>
    <w:rsid w:val="00166D0A"/>
    <w:pPr>
      <w:ind w:left="720"/>
      <w:contextualSpacing/>
    </w:pPr>
  </w:style>
  <w:style w:type="paragraph" w:styleId="Textonotapie">
    <w:name w:val="footnote text"/>
    <w:aliases w:val=" Car, Car1 Car Car,Car,Car1 Car Car, Car2 Car Car Car Car Car, Car2 Car, Car2, Car1 Car, Car1, Car1 Car Car Car Car Car, Car1 Car Car Car Car, Car Car Car Car, Car2 Car Car Car, Car2 Car Car1, Car3,Car2 Car Car Car Car Car,Car2 Car,Car2"/>
    <w:basedOn w:val="Normal"/>
    <w:link w:val="TextonotapieCar"/>
    <w:unhideWhenUsed/>
    <w:rsid w:val="00166D0A"/>
    <w:pPr>
      <w:spacing w:after="0" w:line="240" w:lineRule="auto"/>
    </w:pPr>
    <w:rPr>
      <w:sz w:val="20"/>
    </w:rPr>
  </w:style>
  <w:style w:type="character" w:customStyle="1" w:styleId="TextonotapieCar">
    <w:name w:val="Texto nota pie Car"/>
    <w:aliases w:val=" Car Car, Car1 Car Car Car,Car Car,Car1 Car Car Car, Car2 Car Car Car Car Car Car, Car2 Car Car, Car2 Car1, Car1 Car Car1, Car1 Car1, Car1 Car Car Car Car Car Car, Car1 Car Car Car Car Car1, Car Car Car Car Car, Car2 Car Car Car Car"/>
    <w:basedOn w:val="Fuentedeprrafopredeter"/>
    <w:link w:val="Textonotapie"/>
    <w:rsid w:val="00166D0A"/>
    <w:rPr>
      <w:rFonts w:ascii="Perpetua" w:eastAsia="Batang" w:hAnsi="Perpetua" w:cs="Times New Roman"/>
      <w:color w:val="000000"/>
      <w:sz w:val="20"/>
      <w:szCs w:val="20"/>
      <w:lang w:val="es-ES_tradnl" w:eastAsia="es-PE"/>
    </w:rPr>
  </w:style>
  <w:style w:type="character" w:styleId="Refdenotaalpie">
    <w:name w:val="footnote reference"/>
    <w:aliases w:val="sobrescrito,Ref,de nota al pie,Ref. de nota al pi,FC,(NECG) Footnote Reference,o,fr,Style 3,Appel note de bas de p,Style 12,Style 124,Ftnt ref 2,CVR Ref. de nota al pie,ftref,Texto de nota al pie,referencia nota al pie,4_G,BVI fnr,f"/>
    <w:unhideWhenUsed/>
    <w:qFormat/>
    <w:rsid w:val="00166D0A"/>
    <w:rPr>
      <w:vertAlign w:val="superscript"/>
    </w:rPr>
  </w:style>
  <w:style w:type="character" w:customStyle="1" w:styleId="PrrafodelistaCar">
    <w:name w:val="Párrafo de lista Car"/>
    <w:aliases w:val="Titulo de Fígura Car,TITULO A Car,Cuadro 2-1 Car,Fundamentacion Car,Bulleted List Car,Lista vistosa - Énfasis 11 Car,Párrafo de lista2 Car,Titulo parrafo Car,Punto Car,3 Car,Iz - Párrafo de lista Car,Sivsa Parrafo Car,Footnote Car"/>
    <w:link w:val="Prrafodelista"/>
    <w:uiPriority w:val="34"/>
    <w:qFormat/>
    <w:rsid w:val="00166D0A"/>
    <w:rPr>
      <w:rFonts w:ascii="Perpetua" w:eastAsia="Batang" w:hAnsi="Perpetua" w:cs="Times New Roman"/>
      <w:color w:val="000000"/>
      <w:szCs w:val="20"/>
      <w:lang w:val="es-ES_tradnl" w:eastAsia="es-PE"/>
    </w:rPr>
  </w:style>
  <w:style w:type="table" w:customStyle="1" w:styleId="Tabladecuadrcula1clara-nfasis51">
    <w:name w:val="Tabla de cuadrícula 1 clara - Énfasis 51"/>
    <w:basedOn w:val="Tablanormal"/>
    <w:uiPriority w:val="46"/>
    <w:rsid w:val="00166D0A"/>
    <w:pPr>
      <w:spacing w:after="0" w:line="240" w:lineRule="auto"/>
    </w:pPr>
    <w:rPr>
      <w:rFonts w:ascii="Perpetua" w:eastAsia="Batang" w:hAnsi="Perpetua" w:cs="Times New Roman"/>
      <w:sz w:val="20"/>
      <w:szCs w:val="20"/>
      <w:lang w:eastAsia="es-PE"/>
    </w:rPr>
    <w:tblPr>
      <w:tblStyleRowBandSize w:val="1"/>
      <w:tblStyleColBandSize w:val="1"/>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character" w:customStyle="1" w:styleId="Ttulo2Car">
    <w:name w:val="Título 2 Car"/>
    <w:basedOn w:val="Fuentedeprrafopredeter"/>
    <w:link w:val="Ttulo2"/>
    <w:uiPriority w:val="9"/>
    <w:rsid w:val="007F0DAD"/>
    <w:rPr>
      <w:rFonts w:ascii="Franklin Gothic Book" w:eastAsia="Times New Roman" w:hAnsi="Franklin Gothic Book" w:cs="Times New Roman"/>
      <w:b/>
      <w:bCs/>
      <w:color w:val="9D3511"/>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6537666">
      <w:bodyDiv w:val="1"/>
      <w:marLeft w:val="0"/>
      <w:marRight w:val="0"/>
      <w:marTop w:val="0"/>
      <w:marBottom w:val="0"/>
      <w:divBdr>
        <w:top w:val="none" w:sz="0" w:space="0" w:color="auto"/>
        <w:left w:val="none" w:sz="0" w:space="0" w:color="auto"/>
        <w:bottom w:val="none" w:sz="0" w:space="0" w:color="auto"/>
        <w:right w:val="none" w:sz="0" w:space="0" w:color="auto"/>
      </w:divBdr>
    </w:div>
    <w:div w:id="822039130">
      <w:bodyDiv w:val="1"/>
      <w:marLeft w:val="0"/>
      <w:marRight w:val="0"/>
      <w:marTop w:val="0"/>
      <w:marBottom w:val="0"/>
      <w:divBdr>
        <w:top w:val="none" w:sz="0" w:space="0" w:color="auto"/>
        <w:left w:val="none" w:sz="0" w:space="0" w:color="auto"/>
        <w:bottom w:val="none" w:sz="0" w:space="0" w:color="auto"/>
        <w:right w:val="none" w:sz="0" w:space="0" w:color="auto"/>
      </w:divBdr>
    </w:div>
    <w:div w:id="1352992117">
      <w:bodyDiv w:val="1"/>
      <w:marLeft w:val="0"/>
      <w:marRight w:val="0"/>
      <w:marTop w:val="0"/>
      <w:marBottom w:val="0"/>
      <w:divBdr>
        <w:top w:val="none" w:sz="0" w:space="0" w:color="auto"/>
        <w:left w:val="none" w:sz="0" w:space="0" w:color="auto"/>
        <w:bottom w:val="none" w:sz="0" w:space="0" w:color="auto"/>
        <w:right w:val="none" w:sz="0" w:space="0" w:color="auto"/>
      </w:divBdr>
    </w:div>
    <w:div w:id="1596477882">
      <w:bodyDiv w:val="1"/>
      <w:marLeft w:val="0"/>
      <w:marRight w:val="0"/>
      <w:marTop w:val="0"/>
      <w:marBottom w:val="0"/>
      <w:divBdr>
        <w:top w:val="none" w:sz="0" w:space="0" w:color="auto"/>
        <w:left w:val="none" w:sz="0" w:space="0" w:color="auto"/>
        <w:bottom w:val="none" w:sz="0" w:space="0" w:color="auto"/>
        <w:right w:val="none" w:sz="0" w:space="0" w:color="auto"/>
      </w:divBdr>
    </w:div>
    <w:div w:id="1915309395">
      <w:bodyDiv w:val="1"/>
      <w:marLeft w:val="0"/>
      <w:marRight w:val="0"/>
      <w:marTop w:val="0"/>
      <w:marBottom w:val="0"/>
      <w:divBdr>
        <w:top w:val="none" w:sz="0" w:space="0" w:color="auto"/>
        <w:left w:val="none" w:sz="0" w:space="0" w:color="auto"/>
        <w:bottom w:val="none" w:sz="0" w:space="0" w:color="auto"/>
        <w:right w:val="none" w:sz="0" w:space="0" w:color="auto"/>
      </w:divBdr>
    </w:div>
    <w:div w:id="2062946617">
      <w:bodyDiv w:val="1"/>
      <w:marLeft w:val="0"/>
      <w:marRight w:val="0"/>
      <w:marTop w:val="0"/>
      <w:marBottom w:val="0"/>
      <w:divBdr>
        <w:top w:val="none" w:sz="0" w:space="0" w:color="auto"/>
        <w:left w:val="none" w:sz="0" w:space="0" w:color="auto"/>
        <w:bottom w:val="none" w:sz="0" w:space="0" w:color="auto"/>
        <w:right w:val="none" w:sz="0" w:space="0" w:color="auto"/>
      </w:divBdr>
    </w:div>
    <w:div w:id="20920413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5</Pages>
  <Words>1935</Words>
  <Characters>10647</Characters>
  <Application>Microsoft Office Word</Application>
  <DocSecurity>0</DocSecurity>
  <Lines>88</Lines>
  <Paragraphs>25</Paragraphs>
  <ScaleCrop>false</ScaleCrop>
  <Company/>
  <LinksUpToDate>false</LinksUpToDate>
  <CharactersWithSpaces>12557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PROCESOS</dc:creator>
  <cp:keywords/>
  <dc:description/>
  <cp:lastModifiedBy>EDGAR</cp:lastModifiedBy>
  <cp:revision>7</cp:revision>
  <dcterms:created xsi:type="dcterms:W3CDTF">2026-04-14T23:04:00Z</dcterms:created>
  <dcterms:modified xsi:type="dcterms:W3CDTF">2026-07-07T15:42:00Z</dcterms:modified>
</cp:coreProperties>
</file>