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 xml:space="preserve">{{ </w:t>
      </w:r>
      <w:proofErr w:type="spellStart"/>
      <w:r w:rsidRPr="00170239">
        <w:t>texto</w:t>
      </w:r>
      <w:proofErr w:type="gramEnd"/>
      <w:r w:rsidRPr="00170239">
        <w:t>_introduccion</w:t>
      </w:r>
      <w:proofErr w:type="spellEnd"/>
      <w:r w:rsidRPr="00170239">
        <w:t xml:space="preserve"> }}</w:t>
      </w:r>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for</w:t>
      </w:r>
      <w:proofErr w:type="spellEnd"/>
      <w:r w:rsidRPr="00170239">
        <w:rPr>
          <w:color w:val="FF0000"/>
        </w:rPr>
        <w:t xml:space="preserve"> </w:t>
      </w:r>
      <w:proofErr w:type="spellStart"/>
      <w:r w:rsidRPr="00170239">
        <w:rPr>
          <w:color w:val="FF0000"/>
        </w:rPr>
        <w:t>ud</w:t>
      </w:r>
      <w:proofErr w:type="spellEnd"/>
      <w:r w:rsidRPr="00170239">
        <w:rPr>
          <w:color w:val="FF0000"/>
        </w:rPr>
        <w:t xml:space="preserve"> in </w:t>
      </w:r>
      <w:proofErr w:type="spellStart"/>
      <w:r w:rsidRPr="00170239">
        <w:rPr>
          <w:color w:val="FF0000"/>
        </w:rPr>
        <w:t>list_uds</w:t>
      </w:r>
      <w:proofErr w:type="spellEnd"/>
      <w:r w:rsidRPr="00170239">
        <w:rPr>
          <w:color w:val="FF0000"/>
        </w:rPr>
        <w:t xml:space="preserve"> %}</w:t>
      </w:r>
    </w:p>
    <w:p w:rsidR="00FE6D26" w:rsidRPr="00170239" w:rsidRDefault="00FE6D26" w:rsidP="00FE6D26">
      <w:pPr>
        <w:pStyle w:val="Listaconvietas"/>
        <w:tabs>
          <w:tab w:val="clear" w:pos="360"/>
          <w:tab w:val="num" w:pos="1080"/>
        </w:tabs>
        <w:ind w:left="1080"/>
        <w:rPr>
          <w:color w:val="FF0000"/>
        </w:rPr>
      </w:pPr>
      <w:proofErr w:type="gramStart"/>
      <w:r w:rsidRPr="00170239">
        <w:rPr>
          <w:color w:val="FF0000"/>
        </w:rPr>
        <w:t xml:space="preserve">{{ </w:t>
      </w:r>
      <w:proofErr w:type="spellStart"/>
      <w:r w:rsidRPr="00170239">
        <w:rPr>
          <w:color w:val="FF0000"/>
        </w:rPr>
        <w:t>ud</w:t>
      </w:r>
      <w:proofErr w:type="spellEnd"/>
      <w:proofErr w:type="gramEnd"/>
      <w:r w:rsidRPr="00170239">
        <w:rPr>
          <w:color w:val="FF0000"/>
        </w:rPr>
        <w:t xml:space="preserve"> }}</w:t>
      </w: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endfor</w:t>
      </w:r>
      <w:proofErr w:type="spellEnd"/>
      <w:r w:rsidRPr="00170239">
        <w:rPr>
          <w:color w:val="FF0000"/>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highlight w:val="magenta"/>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85%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highlight w:val="magenta"/>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(se media a partir de un 4):</w:t>
      </w:r>
    </w:p>
    <w:p w:rsidR="0010015B" w:rsidRDefault="0010015B">
      <w:pPr>
        <w:jc w:val="both"/>
      </w:pPr>
    </w:p>
    <w:p w:rsidR="0010015B" w:rsidRPr="00170239" w:rsidRDefault="0010015B">
      <w:pPr>
        <w:jc w:val="both"/>
      </w:pPr>
    </w:p>
    <w:p w:rsidR="00F37CCA" w:rsidRPr="0010015B" w:rsidRDefault="00000000">
      <w:pPr>
        <w:numPr>
          <w:ilvl w:val="0"/>
          <w:numId w:val="1"/>
        </w:numPr>
        <w:jc w:val="both"/>
        <w:rPr>
          <w:highlight w:val="magenta"/>
        </w:rPr>
      </w:pPr>
      <w:proofErr w:type="gramStart"/>
      <w:r w:rsidRPr="0010015B">
        <w:rPr>
          <w:highlight w:val="magenta"/>
        </w:rPr>
        <w:t xml:space="preserve">{{ </w:t>
      </w:r>
      <w:proofErr w:type="spellStart"/>
      <w:r w:rsidRPr="0010015B">
        <w:rPr>
          <w:highlight w:val="magenta"/>
        </w:rPr>
        <w:t>texto</w:t>
      </w:r>
      <w:proofErr w:type="gramEnd"/>
      <w:r w:rsidRPr="0010015B">
        <w:rPr>
          <w:highlight w:val="magenta"/>
        </w:rPr>
        <w:t>_criterios_calificacion</w:t>
      </w:r>
      <w:proofErr w:type="spellEnd"/>
      <w:r w:rsidRPr="0010015B">
        <w:rPr>
          <w:highlight w:val="magenta"/>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La metodología didáctica de la formación profesional específica promueve la integración de los contenidos científicos, tecnológicos y organizativos, proporcionando una visión global y coordinada de los procesos productivos en los que debe intervenir el profesional correspondiente. Asimismo, favorece en el alumnado la capacidad para aprender por sí mismo y para trabajar en equipo.</w:t>
      </w:r>
    </w:p>
    <w:p w:rsidR="00F37CCA" w:rsidRPr="00170239" w:rsidRDefault="00F37CCA">
      <w:pPr>
        <w:jc w:val="both"/>
      </w:pPr>
    </w:p>
    <w:p w:rsidR="00F37CCA" w:rsidRPr="00170239" w:rsidRDefault="00000000">
      <w:pPr>
        <w:jc w:val="both"/>
      </w:pPr>
      <w:r w:rsidRPr="00170239">
        <w:t>La metodología que se adopta para alcanzar los objetivos consiste en las explicaciones por parte del profesorado de los contenidos especificados y la realización de actividades teórico - prácticas encaminadas a la comprensión de los contenidos tratados.</w:t>
      </w:r>
    </w:p>
    <w:p w:rsidR="00F37CCA" w:rsidRPr="00170239" w:rsidRDefault="00F37CCA">
      <w:pPr>
        <w:jc w:val="both"/>
      </w:pPr>
    </w:p>
    <w:p w:rsidR="00F37CCA" w:rsidRPr="00170239" w:rsidRDefault="00000000">
      <w:pPr>
        <w:jc w:val="both"/>
      </w:pPr>
      <w:r w:rsidRPr="00170239">
        <w:t>Se anima al alumnado, futuro profesional, en la consulta de catálogos, manuales técnicos y hojas de características, tanto en versión impresa como online, ya que son una herramienta fundamental para identificar, seleccionar, manipular y reparar los elementos y equipos de una instalación técnica.</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Esta evaluación tiene como objetivo identificar el nivel de conocimientos y las necesidades específicas del alumnado, permitiendo ajustar la programación didáctica y las estrategias de enseñanza a sus características.</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 xml:space="preserve">La atención a las diferencias individuales en la programación didáctica de un módulo técnico de Formación Profesional es esencial para garantizar la inclusión de todo el alumnado. </w:t>
      </w:r>
    </w:p>
    <w:p w:rsidR="00F37CCA" w:rsidRPr="00170239" w:rsidRDefault="00F37CCA"/>
    <w:p w:rsidR="00F37CCA" w:rsidRPr="00170239" w:rsidRDefault="00000000">
      <w:r w:rsidRPr="00170239">
        <w:t xml:space="preserve">Según el artículo 97 del Decreto 91/2024 del Gobierno de Aragón, se identifican y respetan las características y necesidades del alumnado, adaptando las metodologías, los recursos y las evaluaciones a sus capacidades. </w:t>
      </w:r>
    </w:p>
    <w:p w:rsidR="00F37CCA" w:rsidRPr="00170239" w:rsidRDefault="00F37CCA"/>
    <w:p w:rsidR="00F37CCA" w:rsidRPr="00170239" w:rsidRDefault="00000000">
      <w:r w:rsidRPr="00170239">
        <w:t>Esto incluye el uso de materiales alternativos, actividades personalizadas y tecnologías que favorezcan el aprendizaje autónomo, asegurando que todos los estudiantes puedan progresar a su propio ritmo.</w:t>
      </w:r>
    </w:p>
    <w:p w:rsidR="00F37CCA" w:rsidRPr="00170239" w:rsidRDefault="00F37CCA"/>
    <w:p w:rsidR="00F37CCA" w:rsidRPr="00170239" w:rsidRDefault="00000000">
      <w:r w:rsidRPr="00170239">
        <w:t xml:space="preserve">Para aplicar esta atención a la diversidad, se planifican actividades que promuevan la participación activa y la colaboración entre el alumnado, como trabajos en grupo y tutorías personalizadas. </w:t>
      </w:r>
    </w:p>
    <w:p w:rsidR="00F37CCA" w:rsidRPr="00170239" w:rsidRDefault="00F37CCA"/>
    <w:p w:rsidR="00F37CCA" w:rsidRPr="00170239" w:rsidRDefault="00000000">
      <w:r w:rsidRPr="00170239">
        <w:t>Además, se propone un sistema de evaluación diversificada, que no solo valore el conocimiento teórico, sino también las competencias prácticas del alumnado, mediante la observación directa en situaciones reales o simuladas.</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xml:space="preserve">Según el artículo 21 del Decreto 91/2024 del Gobierno de Aragón, los procedimientos e instrumentos de evaluación en la formación profesional deben ser adecuados a los objetivos y competencias del módulo técnico. </w:t>
      </w:r>
    </w:p>
    <w:p w:rsidR="00F37CCA" w:rsidRPr="00170239" w:rsidRDefault="00000000">
      <w:r w:rsidRPr="00170239">
        <w:t>Todas ellas permiten valorar de manera integral el aprendizaje del alumnado. Estos procedimientos se ajustan según las necesidades de cada estudiante, garantizando una evaluación formativa y final que facilite el seguimiento y la mejora del proceso educativo.</w:t>
      </w:r>
    </w:p>
    <w:p w:rsidR="00F37CCA" w:rsidRPr="00170239" w:rsidRDefault="00F37CCA"/>
    <w:p w:rsidR="00F37CCA" w:rsidRPr="00170239" w:rsidRDefault="00000000">
      <w:r w:rsidRPr="00170239">
        <w:t>Se utilizan diversos instrumentos de evaluación:</w:t>
      </w:r>
    </w:p>
    <w:p w:rsidR="00F37CCA" w:rsidRPr="00170239" w:rsidRDefault="00000000">
      <w:pPr>
        <w:numPr>
          <w:ilvl w:val="0"/>
          <w:numId w:val="8"/>
        </w:numPr>
      </w:pPr>
      <w:r w:rsidRPr="00170239">
        <w:t>Preventivamente observación directa y corrección inmediata en el desarrollo de la clase.</w:t>
      </w:r>
    </w:p>
    <w:p w:rsidR="00F37CCA" w:rsidRPr="00170239" w:rsidRDefault="00000000">
      <w:pPr>
        <w:numPr>
          <w:ilvl w:val="0"/>
          <w:numId w:val="8"/>
        </w:numPr>
      </w:pPr>
      <w:r w:rsidRPr="00170239">
        <w:t>Tarea diaria y ejercicios (realización de las tareas en cuaderno papel)</w:t>
      </w:r>
    </w:p>
    <w:p w:rsidR="00F37CCA" w:rsidRPr="00170239" w:rsidRDefault="00000000">
      <w:pPr>
        <w:numPr>
          <w:ilvl w:val="0"/>
          <w:numId w:val="8"/>
        </w:numPr>
      </w:pPr>
      <w:r w:rsidRPr="00170239">
        <w:t xml:space="preserve">Informes del aula taller (realización de los informes de prácticas en Google </w:t>
      </w:r>
      <w:proofErr w:type="spellStart"/>
      <w:r w:rsidRPr="00170239">
        <w:t>Classroom</w:t>
      </w:r>
      <w:proofErr w:type="spellEnd"/>
      <w:r w:rsidRPr="00170239">
        <w:t xml:space="preserve"> y si procede, defensa oral)</w:t>
      </w:r>
    </w:p>
    <w:p w:rsidR="00F37CCA" w:rsidRPr="00170239" w:rsidRDefault="00000000">
      <w:pPr>
        <w:numPr>
          <w:ilvl w:val="0"/>
          <w:numId w:val="8"/>
        </w:numPr>
      </w:pPr>
      <w:r w:rsidRPr="00170239">
        <w:t>Examen de contenidos de desarrollo en aula teórica.</w:t>
      </w:r>
    </w:p>
    <w:p w:rsidR="00F37CCA" w:rsidRPr="00170239" w:rsidRDefault="00000000">
      <w:pPr>
        <w:numPr>
          <w:ilvl w:val="0"/>
          <w:numId w:val="8"/>
        </w:numPr>
      </w:pPr>
      <w:r w:rsidRPr="00170239">
        <w:t>Examen de ejercicios en aula taller.</w:t>
      </w:r>
    </w:p>
    <w:p w:rsidR="00F37CCA" w:rsidRPr="00170239" w:rsidRDefault="00F37CCA"/>
    <w:p w:rsidR="00F37CCA" w:rsidRPr="00170239" w:rsidRDefault="00000000">
      <w:r w:rsidRPr="00170239">
        <w:t>Estos procedimientos de evaluación no solo se enfocan en el conocimiento, sino también en la capacidad del alumnado para aplicar lo aprendido en contextos prácticos y reales.</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En el caso que el alumnado precise de algún tipo de ayuda, corroborado por el docente, de carácter conceptual, en actividades y/o prácticas, se realizarán actividades de recuperación y/o refuerzo para apoyar al alumnado en su proceso de aprendizaje, incluso adoptando excepcionalmente modificaciones a nivel teórico - práctico para poder superar el módulo.</w:t>
      </w:r>
    </w:p>
    <w:p w:rsidR="00F37CCA" w:rsidRPr="00170239" w:rsidRDefault="00F37CCA"/>
    <w:p w:rsidR="00F37CCA" w:rsidRPr="00170239" w:rsidRDefault="00000000">
      <w:r w:rsidRPr="00170239">
        <w:t>Este apoyo estará presente siempre que el alumnado trabaje, se esfuerce, sea puntual y acuda a clase en su totalidad.</w:t>
      </w:r>
    </w:p>
    <w:p w:rsidR="00F37CCA" w:rsidRPr="00170239" w:rsidRDefault="00000000">
      <w:pPr>
        <w:numPr>
          <w:ilvl w:val="0"/>
          <w:numId w:val="19"/>
        </w:numPr>
        <w:jc w:val="both"/>
      </w:pPr>
      <w:r w:rsidRPr="00170239">
        <w:t>Teórica: Se propondrán pruebas escritas relativas a conceptos y procedimientos del currículo.</w:t>
      </w:r>
    </w:p>
    <w:p w:rsidR="00F37CCA" w:rsidRPr="00170239" w:rsidRDefault="00000000">
      <w:pPr>
        <w:numPr>
          <w:ilvl w:val="0"/>
          <w:numId w:val="19"/>
        </w:numPr>
        <w:jc w:val="both"/>
      </w:pPr>
      <w:r w:rsidRPr="00170239">
        <w:t>Práctica: Se realizarán pruebas de tipo práctico, de acuerdo a los equipos con que cuenta el módulo profesional.</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xml:space="preserve">El Plan de recuperación se implementa para asegurar que el alumnado que no haya alcanzado los objetivos de aprendizaje pueda ponerse al día. </w:t>
      </w:r>
    </w:p>
    <w:p w:rsidR="00F37CCA" w:rsidRPr="00170239" w:rsidRDefault="00F37CCA"/>
    <w:p w:rsidR="00F37CCA" w:rsidRPr="00170239" w:rsidRDefault="00000000">
      <w:r w:rsidRPr="00170239">
        <w:t>Este plan incluye actividades y recursos adicionales que permiten a los estudiantes reforzar los contenidos que no han sido superados, así como tutorías individualizadas y/o grupales.</w:t>
      </w:r>
    </w:p>
    <w:p w:rsidR="00F37CCA" w:rsidRPr="00170239" w:rsidRDefault="00000000">
      <w:r w:rsidRPr="00170239">
        <w:t xml:space="preserve"> </w:t>
      </w:r>
    </w:p>
    <w:p w:rsidR="00F37CCA" w:rsidRPr="00170239" w:rsidRDefault="00000000">
      <w:r w:rsidRPr="00170239">
        <w:t xml:space="preserve">El alumnado podrá realizar estas actividades fuera del horario lectivo o durante el curso, con el acompañamiento necesario por parte del profesorado. </w:t>
      </w:r>
    </w:p>
    <w:p w:rsidR="00F37CCA" w:rsidRPr="00170239" w:rsidRDefault="00F37CCA"/>
    <w:p w:rsidR="00F37CCA" w:rsidRPr="00170239" w:rsidRDefault="00000000">
      <w:r w:rsidRPr="00170239">
        <w:t>La evaluación de los resultados del plan de recuperación permitirá verificar el progreso del alumnado y, en caso necesario, realizar ajustes adicionales para garantizar su éxito académico.</w:t>
      </w:r>
    </w:p>
    <w:p w:rsidR="00F37CCA" w:rsidRPr="00170239" w:rsidRDefault="00F37CCA">
      <w:pPr>
        <w:jc w:val="both"/>
      </w:pPr>
    </w:p>
    <w:p w:rsidR="00F37CCA" w:rsidRPr="00170239" w:rsidRDefault="00000000">
      <w:pPr>
        <w:jc w:val="both"/>
        <w:rPr>
          <w:u w:val="single"/>
        </w:rPr>
      </w:pPr>
      <w:r w:rsidRPr="00170239">
        <w:rPr>
          <w:u w:val="single"/>
        </w:rPr>
        <w:t xml:space="preserve">Convocatoria ordinaria. </w:t>
      </w:r>
    </w:p>
    <w:p w:rsidR="00F37CCA" w:rsidRPr="00170239" w:rsidRDefault="00000000">
      <w:pPr>
        <w:jc w:val="both"/>
      </w:pPr>
      <w:r w:rsidRPr="00170239">
        <w:t>El alumnado, que no superando el 15% de las faltas de evaluación, haya suspendido dicha evaluación, deberán recuperarla dependiendo del motivo de su calificación negativa, aplicándose, en cualquier caso, los criterios de calificación detallados en esta programación:</w:t>
      </w:r>
      <w:r w:rsidR="0010015B" w:rsidRPr="00B0243A">
        <w:rPr>
          <w:highlight w:val="magenta"/>
        </w:rPr>
      </w:r>
      <w:proofErr w:type="spellStart"/>
      <w:r w:rsidR="0010015B" w:rsidRPr="00B0243A">
        <w:rPr>
          <w:highlight w:val="magenta"/>
        </w:rPr>
      </w:r>
      <w:proofErr w:type="spellEnd"/>
      <w:r w:rsidR="0010015B" w:rsidRPr="00B0243A">
        <w:rPr>
          <w:highlight w:val="magenta"/>
        </w:rPr>
      </w:r>
      <w:r w:rsidRPr="00B0243A">
        <w:rPr>
          <w:highlight w:val="magenta"/>
        </w:rPr>
      </w:r>
      <w:r w:rsidRPr="00170239"/>
    </w:p>
    <w:p w:rsidR="00F37CCA" w:rsidRPr="00170239" w:rsidRDefault="00000000">
      <w:pPr>
        <w:numPr>
          <w:ilvl w:val="0"/>
          <w:numId w:val="11"/>
        </w:numPr>
        <w:jc w:val="both"/>
      </w:pPr>
      <w:r w:rsidRPr="00170239">
        <w:t>En general, para el alumnado que haya suspendido se establecerá una fecha de presentación.</w:t>
      </w:r>
    </w:p>
    <w:p w:rsidR="00F37CCA" w:rsidRPr="00170239" w:rsidRDefault="00000000">
      <w:pPr>
        <w:numPr>
          <w:ilvl w:val="0"/>
          <w:numId w:val="11"/>
        </w:numPr>
        <w:jc w:val="both"/>
      </w:pPr>
      <w:r w:rsidRPr="00170239">
        <w:t>Para el alumnado que haya suspendido por no haber realizado la parte práctica, deberá realizar un examen sobre las prácticas realizadas.</w:t>
      </w:r>
    </w:p>
    <w:p w:rsidR="00F37CCA" w:rsidRPr="00170239" w:rsidRDefault="00000000">
      <w:pPr>
        <w:numPr>
          <w:ilvl w:val="0"/>
          <w:numId w:val="11"/>
        </w:numPr>
        <w:jc w:val="both"/>
      </w:pPr>
      <w:r w:rsidRPr="00170239">
        <w:t>Para el alumnado que haya suspendido por hacer un mal uso deliberado del material o mostrar una actitud irrespetuosa con las personas de la clase, deberán manifestar un cambio en su actitud, y si procede, la reparación de los daños causados.</w:t>
      </w:r>
    </w:p>
    <w:p w:rsidR="00F37CCA" w:rsidRPr="00170239" w:rsidRDefault="00000000">
      <w:pPr>
        <w:numPr>
          <w:ilvl w:val="0"/>
          <w:numId w:val="11"/>
        </w:numPr>
        <w:jc w:val="both"/>
      </w:pPr>
      <w:r w:rsidRPr="00170239">
        <w:lastRenderedPageBreak/>
        <w:t>Para el alumnado que hubiera perdido el derecho a la evaluación continua y para el alumnado suspenso que no esté contemplado en ningún apartado anterior, realizará un examen global de todo el curso en las fechas finales del mismo.</w:t>
      </w:r>
    </w:p>
    <w:p w:rsidR="00F37CCA" w:rsidRPr="00170239" w:rsidRDefault="00F37CCA">
      <w:pPr>
        <w:ind w:left="720"/>
        <w:jc w:val="both"/>
      </w:pPr>
    </w:p>
    <w:p w:rsidR="00F37CCA" w:rsidRPr="00170239" w:rsidRDefault="00000000">
      <w:pPr>
        <w:jc w:val="both"/>
        <w:rPr>
          <w:u w:val="single"/>
        </w:rPr>
      </w:pPr>
      <w:r w:rsidRPr="00170239">
        <w:rPr>
          <w:u w:val="single"/>
        </w:rPr>
        <w:t>Convocatoria Extraordinaria.</w:t>
      </w:r>
    </w:p>
    <w:p w:rsidR="00F37CCA" w:rsidRPr="00170239" w:rsidRDefault="00000000">
      <w:pPr>
        <w:numPr>
          <w:ilvl w:val="0"/>
          <w:numId w:val="7"/>
        </w:numPr>
        <w:jc w:val="both"/>
      </w:pPr>
      <w:r w:rsidRPr="00170239">
        <w:t>Se realizará un examen global de todo el curso en las fechas finales del período extraordinario.</w:t>
      </w:r>
    </w:p>
    <w:p w:rsidR="00F37CCA" w:rsidRPr="00170239" w:rsidRDefault="00000000">
      <w:pPr>
        <w:numPr>
          <w:ilvl w:val="0"/>
          <w:numId w:val="7"/>
        </w:numPr>
        <w:jc w:val="both"/>
      </w:pPr>
      <w:r w:rsidRPr="00170239">
        <w:t>Será necesario que aporten todos los trabajos, memorias y ejercicios realizados en el curso.</w:t>
      </w:r>
    </w:p>
    <w:p w:rsidR="00F37CCA" w:rsidRPr="00170239" w:rsidRDefault="00000000">
      <w:pPr>
        <w:numPr>
          <w:ilvl w:val="0"/>
          <w:numId w:val="7"/>
        </w:numPr>
        <w:jc w:val="both"/>
      </w:pPr>
      <w:r w:rsidRPr="00170239">
        <w:t>Para la evaluación se aplicarán los criterios de calificación detallados en esta programación.</w:t>
      </w:r>
    </w:p>
    <w:p w:rsidR="00F37CCA" w:rsidRPr="00170239" w:rsidRDefault="00F37CCA">
      <w:pPr>
        <w:jc w:val="both"/>
      </w:pPr>
    </w:p>
    <w:p w:rsidR="00F37CCA" w:rsidRPr="00170239" w:rsidRDefault="00000000">
      <w:pPr>
        <w:jc w:val="both"/>
        <w:rPr>
          <w:u w:val="single"/>
        </w:rPr>
      </w:pPr>
      <w:r w:rsidRPr="00170239">
        <w:rPr>
          <w:u w:val="single"/>
        </w:rPr>
        <w:t>Recuperación de alumnos matriculados en segundo con el módulo pendiente de primero.</w:t>
      </w:r>
    </w:p>
    <w:p w:rsidR="00F37CCA" w:rsidRPr="00170239" w:rsidRDefault="00000000">
      <w:pPr>
        <w:jc w:val="both"/>
      </w:pPr>
      <w:r w:rsidRPr="00170239">
        <w:t>El alumnado matriculado en segundo curso con módulos pendientes de primero tendrán la posibilidad de examinarse en las convocatorias correspondientes.</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xml:space="preserve">La aplicación de desdobles no se contempla en este módulo técnico, ya que no es necesario dividir al grupo debido a su tamaño o características. No obstante, se mantienen las medidas de atención a la diversidad y adaptación curricular no significativa para asegurar una enseñanza personalizada.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highlight w:val="magenta"/>
        </w:rPr>
      </w:pPr>
      <w:r w:rsidRPr="00B0243A">
        <w:rPr>
          <w:highlight w:val="magent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“Infraestructuras Comunes de Telecomunicación en viviendas y edificios”, editorial McGraw Hill, autor Emilio Félix Molero. ISBN 978-84-481-9251-8</w:t>
      </w:r>
    </w:p>
    <w:p w:rsidR="00F37CCA" w:rsidRPr="00170239" w:rsidRDefault="00000000">
      <w:pPr>
        <w:numPr>
          <w:ilvl w:val="0"/>
          <w:numId w:val="4"/>
        </w:numPr>
        <w:jc w:val="both"/>
      </w:pPr>
      <w:r w:rsidRPr="00170239">
        <w:t>Apuntes del profesorado.</w:t>
      </w:r>
    </w:p>
    <w:p w:rsidR="00F37CCA" w:rsidRPr="00170239" w:rsidRDefault="00000000">
      <w:pPr>
        <w:numPr>
          <w:ilvl w:val="0"/>
          <w:numId w:val="4"/>
        </w:numPr>
        <w:jc w:val="both"/>
      </w:pPr>
      <w:r w:rsidRPr="00170239">
        <w:t>Catálogos de fabricantes, contenidos en revistas especializadas y recursos en internet.</w:t>
      </w:r>
    </w:p>
    <w:p w:rsidR="00F37CCA" w:rsidRPr="00170239" w:rsidRDefault="00000000">
      <w:pPr>
        <w:numPr>
          <w:ilvl w:val="0"/>
          <w:numId w:val="4"/>
        </w:numPr>
        <w:jc w:val="both"/>
      </w:pPr>
      <w:r w:rsidRPr="00170239">
        <w:t>Reglamento Electrotécnico de Baja Tensión.</w:t>
      </w:r>
    </w:p>
    <w:p w:rsidR="00F37CCA" w:rsidRPr="00170239" w:rsidRDefault="00000000">
      <w:pPr>
        <w:numPr>
          <w:ilvl w:val="0"/>
          <w:numId w:val="4"/>
        </w:numPr>
        <w:jc w:val="both"/>
      </w:pPr>
      <w:r w:rsidRPr="00170239">
        <w:t>Reglamento de Infraestructuras Comunes de Telecomunicaciones.</w:t>
      </w:r>
    </w:p>
    <w:p w:rsidR="00F37CCA" w:rsidRPr="00170239" w:rsidRDefault="00000000">
      <w:pPr>
        <w:numPr>
          <w:ilvl w:val="0"/>
          <w:numId w:val="4"/>
        </w:numPr>
        <w:jc w:val="both"/>
      </w:pPr>
      <w:r w:rsidRPr="00170239">
        <w:t>Manuales de herramientas y equipos.</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Dado que existe una estrecha interdependencia entre los módulos y el profesorado del Departamento de Electrónica, se ha decidido que las actividades complementarias y extraescolares sean desarrolladas de manera común para todos los módulos, dentro de la programación general del departamento.</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lastRenderedPageBreak/>
        <w:t xml:space="preserve">En este módulo se desarrollan proyectos, pero no en modalidad bilingüe. Estos proyectos complementan la formación del alumnado mediante actividades prácticas que favorecen la aplicación de los conocimientos adquiridos en contextos reales. </w:t>
      </w:r>
    </w:p>
    <w:p w:rsidR="00F37CCA" w:rsidRPr="00170239" w:rsidRDefault="00F37CCA"/>
    <w:p w:rsidR="00F37CCA" w:rsidRPr="00170239" w:rsidRDefault="00000000">
      <w:r w:rsidRPr="00170239">
        <w:t>La programación se adapta para garantizar que todos los estudiantes participen activamente en estos proyectos, promoviendo su aprendizaje y desarrollo profesional.</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Con el fin de potenciar los resultados positivos y subsanar las deficiencias detectadas, se establecen mecanismos de seguimiento y valoración tanto de las programaciones didácticas como del alumnado.</w:t>
      </w:r>
    </w:p>
    <w:p w:rsidR="00F37CCA" w:rsidRPr="00170239" w:rsidRDefault="00F37CCA"/>
    <w:p w:rsidR="00F37CCA" w:rsidRPr="00170239" w:rsidRDefault="00000000">
      <w:pPr>
        <w:rPr>
          <w:u w:val="single"/>
        </w:rPr>
      </w:pPr>
      <w:r w:rsidRPr="00170239">
        <w:rPr>
          <w:u w:val="single"/>
        </w:rPr>
        <w:t>De la programación didáctica</w:t>
      </w:r>
    </w:p>
    <w:p w:rsidR="00F37CCA" w:rsidRPr="00170239" w:rsidRDefault="00000000">
      <w:r w:rsidRPr="00170239">
        <w:t>Periódicamente el Dpto. de Electrónica realiza la revisión del cumplimiento de cada programación didáctica, así como la evolución de los resultados académicos del alumnado, analizando la situación y proponiendo acciones de mejora; y adaptándola a su sector tecnológico.</w:t>
      </w:r>
    </w:p>
    <w:p w:rsidR="00F37CCA" w:rsidRPr="00170239" w:rsidRDefault="00F37CCA"/>
    <w:p w:rsidR="00F37CCA" w:rsidRPr="00170239" w:rsidRDefault="00000000">
      <w:pPr>
        <w:rPr>
          <w:u w:val="single"/>
        </w:rPr>
      </w:pPr>
      <w:r w:rsidRPr="00170239">
        <w:rPr>
          <w:u w:val="single"/>
        </w:rPr>
        <w:t>Del alumnado</w:t>
      </w:r>
    </w:p>
    <w:p w:rsidR="00F37CCA" w:rsidRPr="00170239" w:rsidRDefault="00000000">
      <w:r w:rsidRPr="00170239">
        <w:t>Los mecanismos de seguimiento y valoración son esenciales para asegurar que el alumnado esté progresando adecuadamente en su formación e incluyen:</w:t>
      </w:r>
    </w:p>
    <w:p w:rsidR="00F37CCA" w:rsidRPr="00170239" w:rsidRDefault="00000000">
      <w:pPr>
        <w:numPr>
          <w:ilvl w:val="0"/>
          <w:numId w:val="9"/>
        </w:numPr>
      </w:pPr>
      <w:r w:rsidRPr="00170239">
        <w:t>la observación continua del rendimiento del alumnado,</w:t>
      </w:r>
    </w:p>
    <w:p w:rsidR="00F37CCA" w:rsidRPr="00170239" w:rsidRDefault="00000000">
      <w:pPr>
        <w:numPr>
          <w:ilvl w:val="0"/>
          <w:numId w:val="9"/>
        </w:numPr>
      </w:pPr>
      <w:r w:rsidRPr="00170239">
        <w:t>la revisión periódica de las actividades</w:t>
      </w:r>
    </w:p>
    <w:p w:rsidR="00F37CCA" w:rsidRPr="00170239" w:rsidRDefault="00000000">
      <w:pPr>
        <w:numPr>
          <w:ilvl w:val="0"/>
          <w:numId w:val="9"/>
        </w:numPr>
      </w:pPr>
      <w:r w:rsidRPr="00170239">
        <w:t xml:space="preserve">y el análisis de los resultados obtenidos en las evaluaciones. </w:t>
      </w:r>
    </w:p>
    <w:p w:rsidR="00F37CCA" w:rsidRPr="00170239" w:rsidRDefault="00F37CCA"/>
    <w:p w:rsidR="00F37CCA" w:rsidRPr="00170239" w:rsidRDefault="00000000">
      <w:r w:rsidRPr="00170239">
        <w:t>Además, se llevarán a cabo reuniones periódicas con los equipos docentes y se establecerán tutorías individuales para valorar el avance de cada estudiante y ajustar las estrategias de enseñanza cuando sea necesario.</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highlight w:val="magenta"/>
        </w:rPr>
      </w:pPr>
      <w:r w:rsidRPr="00B0243A">
        <w:rPr>
          <w:highlight w:val="magenta"/>
        </w:rPr>
        <w:t>{{ textos_pd_metodologia_labor_coordinada }}</w:t>
      </w:r>
    </w:p>
    <w:p w:rsidR="00F37CCA" w:rsidRPr="00B0243A" w:rsidRDefault="00F37CCA">
      <w:pPr>
        <w:jc w:val="both"/>
        <w:rPr>
          <w:highlight w:val="magenta"/>
        </w:rPr>
      </w:pPr>
    </w:p>
    <w:p w:rsidR="00F37CCA" w:rsidRPr="00B0243A" w:rsidRDefault="00B0243A">
      <w:pPr>
        <w:jc w:val="both"/>
        <w:rPr>
          <w:highlight w:val="magenta"/>
        </w:rPr>
      </w:pPr>
      <w:r w:rsidRPr="00B0243A">
        <w:rPr>
          <w:highlight w:val="magenta"/>
        </w:rPr>
        <w:t>Aun</w:t>
      </w:r>
      <w:r w:rsidR="00000000" w:rsidRPr="00B0243A">
        <w:rPr>
          <w:highlight w:val="magenta"/>
        </w:rPr>
        <w:t xml:space="preserve"> así, se enviará por email y/o por </w:t>
      </w:r>
      <w:proofErr w:type="spellStart"/>
      <w:r w:rsidR="00000000" w:rsidRPr="00B0243A">
        <w:rPr>
          <w:highlight w:val="magenta"/>
        </w:rPr>
        <w:t>Classroom</w:t>
      </w:r>
      <w:proofErr w:type="spellEnd"/>
      <w:r w:rsidR="00000000" w:rsidRPr="00B0243A">
        <w:rPr>
          <w:highlight w:val="magenta"/>
        </w:rPr>
        <w:t xml:space="preserve"> las tareas a realizar o las unidades a estudiar en caso de ausencia del docente titular del módulo.</w:t>
      </w:r>
    </w:p>
    <w:p w:rsidR="00F37CCA" w:rsidRPr="00B0243A" w:rsidRDefault="00F37CCA">
      <w:pPr>
        <w:jc w:val="both"/>
        <w:rPr>
          <w:highlight w:val="magenta"/>
        </w:rPr>
      </w:pPr>
    </w:p>
    <w:p w:rsidR="00F37CCA" w:rsidRPr="00B0243A" w:rsidRDefault="00000000">
      <w:pPr>
        <w:jc w:val="both"/>
        <w:rPr>
          <w:highlight w:val="magenta"/>
        </w:rPr>
      </w:pPr>
      <w:r w:rsidRPr="00B0243A">
        <w:rPr>
          <w:highlight w:val="magenta"/>
        </w:rPr>
        <w:t>En caso de baja de larga duración del docente:</w:t>
      </w:r>
    </w:p>
    <w:p w:rsidR="00F37CCA" w:rsidRPr="00B0243A" w:rsidRDefault="00000000">
      <w:pPr>
        <w:numPr>
          <w:ilvl w:val="0"/>
          <w:numId w:val="18"/>
        </w:numPr>
        <w:jc w:val="both"/>
        <w:rPr>
          <w:highlight w:val="magenta"/>
        </w:rPr>
      </w:pPr>
      <w:r w:rsidRPr="00B0243A">
        <w:rPr>
          <w:highlight w:val="magenta"/>
        </w:rPr>
        <w:t>En el caso de ser cubierta la baja, las actividades docentes corresponden al nuevo docente quedando a su criterio el utilizar la programación de aula de G-Suite (</w:t>
      </w:r>
      <w:proofErr w:type="spellStart"/>
      <w:r w:rsidRPr="00B0243A">
        <w:rPr>
          <w:highlight w:val="magenta"/>
        </w:rPr>
        <w:t>Workspace</w:t>
      </w:r>
      <w:proofErr w:type="spellEnd"/>
      <w:r w:rsidRPr="00B0243A">
        <w:rPr>
          <w:highlight w:val="magenta"/>
        </w:rPr>
        <w:t xml:space="preserve">) y </w:t>
      </w:r>
      <w:proofErr w:type="spellStart"/>
      <w:r w:rsidRPr="00B0243A">
        <w:rPr>
          <w:highlight w:val="magenta"/>
        </w:rPr>
        <w:t>Classroom</w:t>
      </w:r>
      <w:proofErr w:type="spellEnd"/>
      <w:r w:rsidRPr="00B0243A">
        <w:rPr>
          <w:highlight w:val="magenta"/>
        </w:rPr>
        <w:t xml:space="preserve"> o crear una nueva, sin modificar la existente.</w:t>
      </w:r>
    </w:p>
    <w:p w:rsidR="00F37CCA" w:rsidRPr="00B0243A" w:rsidRDefault="00000000">
      <w:pPr>
        <w:numPr>
          <w:ilvl w:val="0"/>
          <w:numId w:val="18"/>
        </w:numPr>
        <w:jc w:val="both"/>
        <w:rPr>
          <w:highlight w:val="magenta"/>
        </w:rPr>
      </w:pPr>
      <w:r w:rsidRPr="00B0243A">
        <w:rPr>
          <w:highlight w:val="magenta"/>
        </w:rPr>
        <w:t>En caso de no ser cubierta la baja, la evaluación y calificación del módulo corresponderá al Dpto. de Electrónica.</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B0F918-C874-4C99-B5E4-8DA112991E6F}"/>
  </w:font>
  <w:font w:name="Cambria">
    <w:panose1 w:val="02040503050406030204"/>
    <w:charset w:val="00"/>
    <w:family w:val="roman"/>
    <w:pitch w:val="variable"/>
    <w:sig w:usb0="E00006FF" w:usb1="420024FF" w:usb2="02000000" w:usb3="00000000" w:csb0="0000019F" w:csb1="00000000"/>
    <w:embedRegular r:id="rId2" w:fontKey="{A39FA969-A370-4360-A2EE-C5A726070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r>
          <w:proofErr w:type="gramStart"/>
          <w:r w:rsidRPr="00B0243A">
            <w:rPr>
              <w:sz w:val="18"/>
              <w:szCs w:val="18"/>
              <w:highlight w:val="magenta"/>
            </w:rPr>
            <w:t>{{ centro }}</w:t>
          </w:r>
          <w:proofErr w:type="gramEnd"/>
          <w:r w:rsidRPr="00B0243A">
            <w:rPr>
              <w:sz w:val="18"/>
              <w:szCs w:val="18"/>
              <w:highlight w:val="magenta"/>
            </w:rPr>
          </w:r>
          <w:r w:rsidR="00000000" w:rsidRPr="00B0243A">
            <w:rPr>
              <w:sz w:val="18"/>
              <w:szCs w:val="18"/>
              <w:highlight w:val="magenta"/>
            </w:rPr>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