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Resumen de la Programación didáctica para el alumnado</w:t>
      </w:r>
    </w:p>
    <w:p>
      <w:pPr>
        <w:spacing w:after="120"/>
      </w:pPr>
      <w:r>
        <w:rPr>
          <w:i/>
        </w:rPr>
        <w:t>Seguro que tienes muchas preguntas, ¡genial!, en esta guía resumen se ha pretendido darles respuesta.</w:t>
      </w:r>
    </w:p>
    <w:p>
      <w:pPr>
        <w:pStyle w:val="Heading1"/>
      </w:pPr>
      <w:r>
        <w:t>¿Cómo contribuirá este módulo en mi Perfil profesional?</w:t>
      </w:r>
    </w:p>
    <w:p>
      <w:r>
        <w:t>Según indica el art. 7 apartado 1, Orden ECD/884/2016, 15 julio 2016, ejerce su actividad por cuenta ajena en empresas de montaje y mantenimiento de instalaciones electrotécnicas de edificios, viviendas, oficinas, locales comerciales e industriales. La formación de este módulo se relaciona con los Objetivos generales (OG) del ciclo (art. 9): a), b), c), d), e), f), g) y h), r), s), t), u), v), w) y x); y las Competencias Profesionales, Personales y Sociales (CPPS) (art. 5): a), b), c), d), e), f), g*), h), p), q), r), s), t), u) y v).</w:t>
      </w:r>
    </w:p>
    <w:p>
      <w:pPr>
        <w:pStyle w:val="Heading1"/>
      </w:pPr>
      <w:r>
        <w:t>¿En qué seré competente?</w:t>
      </w:r>
    </w:p>
    <w:p>
      <w:r>
        <w:t>La competencia general de este título consiste, como expresa el art. 4, Orden ECD/884/2016, 15 julio 2016, en realizar operaciones auxiliares en el montaje y mantenimiento de elementos y equipos eléctricos y electrónicos, así como en instalaciones electrotécnicas y de telecomunicaciones para edificios y conjuntos de edificios, aplicando las técnicas requeridas, operando con la calidad indicada, observando las normas de prevención de riesgos laborales y protección medioambiental.</w:t>
      </w:r>
    </w:p>
    <w:p>
      <w:pPr>
        <w:pStyle w:val="Heading1"/>
      </w:pPr>
      <w:r>
        <w:t>¿Qué sabré hacer? Se le denomina: Resultados de Aprendizaje</w:t>
      </w:r>
    </w:p>
    <w:p>
      <w:pPr>
        <w:pStyle w:val="ListBullet"/>
      </w:pPr>
      <w:r>
        <w:t>RA1. Selecciona los elementos, equipos y herramientas para la realización del montaje y mantenimiento.</w:t>
      </w:r>
    </w:p>
    <w:p>
      <w:pPr>
        <w:pStyle w:val="ListBullet"/>
      </w:pPr>
      <w:r>
        <w:t>RA2. Monta canalizaciones, soportes y cajas en baja tensión y/o domóticas.</w:t>
      </w:r>
    </w:p>
    <w:p>
      <w:pPr>
        <w:pStyle w:val="ListBullet"/>
      </w:pPr>
      <w:r>
        <w:t>RA3. Tiende el cableado entre equipos y elementos de baja tensión y/o domóticas.</w:t>
      </w:r>
    </w:p>
    <w:p>
      <w:pPr>
        <w:pStyle w:val="ListBullet"/>
      </w:pPr>
      <w:r>
        <w:t>RA4. Instala mecanismos y elementos identificando sus componentes y aplicaciones.</w:t>
      </w:r>
    </w:p>
    <w:p>
      <w:pPr>
        <w:pStyle w:val="ListBullet"/>
      </w:pPr>
      <w:r>
        <w:t>RA5. Realiza operaciones auxiliares de mantenimiento.</w:t>
      </w:r>
    </w:p>
    <w:p>
      <w:pPr>
        <w:pStyle w:val="Heading1"/>
      </w:pPr>
      <w:r>
        <w:t>¿Qué aprenderé? Son los Contenidos mínimos</w:t>
      </w:r>
    </w:p>
    <w:p>
      <w:pPr>
        <w:pStyle w:val="ListBullet"/>
      </w:pPr>
      <w:r>
        <w:t>UD1. Selección de elementos, equipos y herramientas de instalaciones eléctricas / domóticas.</w:t>
      </w:r>
    </w:p>
    <w:p>
      <w:pPr>
        <w:pStyle w:val="ListBullet"/>
      </w:pPr>
      <w:r>
        <w:t>UD2. Montaje de canalizaciones, soportes y cajas en instalaciones eléctricas de baja tensión y/o domótica.</w:t>
      </w:r>
    </w:p>
    <w:p>
      <w:pPr>
        <w:pStyle w:val="ListBullet"/>
      </w:pPr>
      <w:r>
        <w:t>UD3. Tendido de cableado entre equipos y elementos de instalaciones eléctricas/domóticas.</w:t>
      </w:r>
    </w:p>
    <w:p>
      <w:pPr>
        <w:pStyle w:val="ListBullet"/>
      </w:pPr>
      <w:r>
        <w:t>UD4. Instalación de mecanismos y elementos de las instalaciones eléctricas/domóticas.</w:t>
      </w:r>
    </w:p>
    <w:p>
      <w:pPr>
        <w:pStyle w:val="ListBullet"/>
      </w:pPr>
      <w:r>
        <w:t>UD5. Mantenimiento de instalaciones eléctricas y/o domóticas de edificios.</w:t>
      </w:r>
    </w:p>
    <w:p>
      <w:pPr>
        <w:pStyle w:val="Heading1"/>
      </w:pPr>
      <w:r>
        <w:t>¿Cómo aprobaré el módulo? Criterios de evaluación y calificación del módulo</w:t>
      </w:r>
    </w:p>
    <w:p>
      <w:r>
        <w:rPr>
          <w:b/>
        </w:rPr>
        <w:t>55 % Desarrollo de las prácticas en el Aula Taller de instalaciones eléctricas.</w:t>
        <w:br/>
      </w:r>
      <w:r>
        <w:t>Rúbrica específica de instalaciones. Autoevaluación previa hasta tres intentos para mejorar la nota.</w:t>
      </w:r>
    </w:p>
    <w:p>
      <w:r>
        <w:rPr>
          <w:b/>
        </w:rPr>
        <w:t>10 % Corrección del Cuaderno del Taller.</w:t>
        <w:br/>
      </w:r>
      <w:r>
        <w:t>Apuntes de clase, resumen de cada Unidad didáctica, informes de las prácticas y anotaciones.</w:t>
      </w:r>
    </w:p>
    <w:p>
      <w:r>
        <w:rPr>
          <w:b/>
        </w:rPr>
        <w:t>5 % Preparación del examen teórico. Debate en grupo.</w:t>
        <w:br/>
      </w:r>
      <w:r>
        <w:t>Ronda de preguntas verbales, nivel de participación, resolución de dudas.</w:t>
      </w:r>
    </w:p>
    <w:p>
      <w:r>
        <w:rPr>
          <w:b/>
        </w:rPr>
        <w:t>30 % Examen teórico escrito (con una calificación mínima de 5 para media).</w:t>
        <w:br/>
      </w:r>
      <w:r>
        <w:t>Se pregunta sobre cuestiones de aplicación sobre el contenido teórico.</w:t>
        <w:br/>
        <w:t>+ 1 punto adicional por actitud y comportamiento positivo.</w:t>
        <w:br/>
        <w:t>Menos del 5 % de faltas de asistencia a clase y sin partes negativos de comportamiento</w:t>
      </w:r>
    </w:p>
    <w:p>
      <w:pPr>
        <w:pStyle w:val="Heading1"/>
      </w:pPr>
      <w:r>
        <w:t>Recordad:</w:t>
      </w:r>
    </w:p>
    <w:p>
      <w:r>
        <w:rPr>
          <w:b/>
        </w:rPr>
        <w:t>Más del 15 % de faltas de asistencia a clase implica la Perdida del derecho a evaluación continua.</w:t>
      </w:r>
    </w:p>
    <w:p>
      <w:pPr>
        <w:spacing w:before="120"/>
      </w:pPr>
      <w:r>
        <w:t>Tu situación es similar a la del resto del alumnado que ha obtenido su titulación. ¡ANIMO!</w:t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