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870E5" w14:textId="77777777" w:rsidR="00C437CE" w:rsidRPr="00E1711B" w:rsidRDefault="00C437CE" w:rsidP="00C437CE">
      <w:pPr>
        <w:pStyle w:val="Ttulo"/>
        <w:rPr>
          <w:sz w:val="48"/>
          <w:szCs w:val="48"/>
          <w:lang w:val="en-GB"/>
        </w:rPr>
      </w:pPr>
      <w:r w:rsidRPr="00E1711B">
        <w:rPr>
          <w:sz w:val="48"/>
          <w:szCs w:val="48"/>
          <w:lang w:val="en-GB"/>
        </w:rPr>
        <w:t>ADRENALIN 2024</w:t>
      </w:r>
    </w:p>
    <w:p w14:paraId="4D2F5331" w14:textId="42B09A33" w:rsidR="00FF4324" w:rsidRPr="00E1711B" w:rsidRDefault="00FF4324" w:rsidP="00341507">
      <w:pPr>
        <w:pStyle w:val="Ttulo"/>
        <w:rPr>
          <w:b/>
          <w:bCs/>
          <w:sz w:val="40"/>
          <w:szCs w:val="40"/>
          <w:lang w:val="en-GB"/>
        </w:rPr>
      </w:pPr>
      <w:r w:rsidRPr="00E1711B">
        <w:rPr>
          <w:sz w:val="40"/>
          <w:szCs w:val="40"/>
          <w:lang w:val="en-GB"/>
        </w:rPr>
        <w:t>Load disaggregation Challenge: Energy use in buildings</w:t>
      </w:r>
    </w:p>
    <w:p w14:paraId="7F76607D" w14:textId="6802C43D" w:rsidR="00DA6908" w:rsidRPr="0018184F" w:rsidRDefault="003A66B2" w:rsidP="0018184F">
      <w:pPr>
        <w:pStyle w:val="Ttulo2"/>
        <w:rPr>
          <w:color w:val="auto"/>
        </w:rPr>
      </w:pPr>
      <w:r w:rsidRPr="0018184F">
        <w:rPr>
          <w:color w:val="auto"/>
        </w:rPr>
        <w:t>Report template</w:t>
      </w:r>
    </w:p>
    <w:p w14:paraId="07FDCCDB" w14:textId="77777777" w:rsidR="003A66B2" w:rsidRPr="003A66B2" w:rsidRDefault="003A66B2" w:rsidP="0018184F">
      <w:pPr>
        <w:numPr>
          <w:ilvl w:val="0"/>
          <w:numId w:val="1"/>
        </w:numPr>
        <w:tabs>
          <w:tab w:val="num" w:pos="360"/>
        </w:tabs>
        <w:ind w:left="360"/>
      </w:pPr>
      <w:r w:rsidRPr="003A66B2">
        <w:rPr>
          <w:b/>
          <w:bCs/>
        </w:rPr>
        <w:t>Executive Summary</w:t>
      </w:r>
    </w:p>
    <w:p w14:paraId="2EA8B03F" w14:textId="77777777" w:rsidR="003A66B2" w:rsidRPr="003A66B2" w:rsidRDefault="003A66B2" w:rsidP="007C52C3">
      <w:pPr>
        <w:numPr>
          <w:ilvl w:val="0"/>
          <w:numId w:val="2"/>
        </w:numPr>
        <w:rPr>
          <w:lang w:val="en-US"/>
        </w:rPr>
      </w:pPr>
      <w:r w:rsidRPr="003A66B2">
        <w:rPr>
          <w:lang w:val="en-US"/>
        </w:rPr>
        <w:t>Objective: Disaggregate heating and cooling loads using smart meter data.</w:t>
      </w:r>
    </w:p>
    <w:p w14:paraId="187E2DB1" w14:textId="77777777" w:rsidR="003A66B2" w:rsidRPr="003A66B2" w:rsidRDefault="003A66B2" w:rsidP="007C52C3">
      <w:pPr>
        <w:numPr>
          <w:ilvl w:val="0"/>
          <w:numId w:val="2"/>
        </w:numPr>
        <w:rPr>
          <w:lang w:val="en-US"/>
        </w:rPr>
      </w:pPr>
      <w:r w:rsidRPr="003A66B2">
        <w:rPr>
          <w:lang w:val="en-US"/>
        </w:rPr>
        <w:t>Key Findings: Algorithm achieved X% accuracy.</w:t>
      </w:r>
    </w:p>
    <w:p w14:paraId="3BAB99BF" w14:textId="77777777" w:rsidR="003A66B2" w:rsidRPr="003A66B2" w:rsidRDefault="003A66B2" w:rsidP="0018184F">
      <w:pPr>
        <w:numPr>
          <w:ilvl w:val="0"/>
          <w:numId w:val="1"/>
        </w:numPr>
        <w:tabs>
          <w:tab w:val="num" w:pos="360"/>
        </w:tabs>
        <w:ind w:left="360"/>
      </w:pPr>
      <w:r w:rsidRPr="003A66B2">
        <w:rPr>
          <w:b/>
          <w:bCs/>
        </w:rPr>
        <w:t>Introduction</w:t>
      </w:r>
    </w:p>
    <w:p w14:paraId="413601F0" w14:textId="77777777" w:rsidR="003A66B2" w:rsidRPr="003A66B2" w:rsidRDefault="003A66B2" w:rsidP="007C52C3">
      <w:pPr>
        <w:numPr>
          <w:ilvl w:val="0"/>
          <w:numId w:val="3"/>
        </w:numPr>
      </w:pPr>
      <w:r w:rsidRPr="003A66B2">
        <w:t>Background on energy disaggregation.</w:t>
      </w:r>
    </w:p>
    <w:p w14:paraId="4FF52DF3" w14:textId="77777777" w:rsidR="003A66B2" w:rsidRPr="003A66B2" w:rsidRDefault="003A66B2" w:rsidP="007C52C3">
      <w:pPr>
        <w:numPr>
          <w:ilvl w:val="0"/>
          <w:numId w:val="3"/>
        </w:numPr>
      </w:pPr>
      <w:r w:rsidRPr="003A66B2">
        <w:t>Objectives of the project.</w:t>
      </w:r>
    </w:p>
    <w:p w14:paraId="0BF0B459" w14:textId="77777777" w:rsidR="003A66B2" w:rsidRPr="003A66B2" w:rsidRDefault="003A66B2" w:rsidP="0018184F">
      <w:pPr>
        <w:numPr>
          <w:ilvl w:val="0"/>
          <w:numId w:val="1"/>
        </w:numPr>
        <w:tabs>
          <w:tab w:val="num" w:pos="360"/>
        </w:tabs>
        <w:ind w:left="360"/>
      </w:pPr>
      <w:r w:rsidRPr="003A66B2">
        <w:rPr>
          <w:b/>
          <w:bCs/>
        </w:rPr>
        <w:t>Methodology</w:t>
      </w:r>
    </w:p>
    <w:p w14:paraId="2C43717B" w14:textId="77777777" w:rsidR="003A66B2" w:rsidRPr="003A66B2" w:rsidRDefault="003A66B2" w:rsidP="007C52C3">
      <w:pPr>
        <w:numPr>
          <w:ilvl w:val="0"/>
          <w:numId w:val="4"/>
        </w:numPr>
      </w:pPr>
      <w:r w:rsidRPr="003A66B2">
        <w:t>Description of the algorithm.</w:t>
      </w:r>
    </w:p>
    <w:p w14:paraId="32654989" w14:textId="77777777" w:rsidR="003A66B2" w:rsidRPr="003A66B2" w:rsidRDefault="003A66B2" w:rsidP="007C52C3">
      <w:pPr>
        <w:numPr>
          <w:ilvl w:val="0"/>
          <w:numId w:val="4"/>
        </w:numPr>
      </w:pPr>
      <w:r w:rsidRPr="003A66B2">
        <w:t>Data requirements and sources.</w:t>
      </w:r>
    </w:p>
    <w:p w14:paraId="72C2DC0A" w14:textId="77777777" w:rsidR="003A66B2" w:rsidRPr="003A66B2" w:rsidRDefault="003A66B2" w:rsidP="007C52C3">
      <w:pPr>
        <w:numPr>
          <w:ilvl w:val="0"/>
          <w:numId w:val="4"/>
        </w:numPr>
      </w:pPr>
      <w:r w:rsidRPr="003A66B2">
        <w:t>Training and testing procedures.</w:t>
      </w:r>
    </w:p>
    <w:p w14:paraId="38807294" w14:textId="77777777" w:rsidR="003A66B2" w:rsidRPr="003A66B2" w:rsidRDefault="003A66B2" w:rsidP="0018184F">
      <w:pPr>
        <w:numPr>
          <w:ilvl w:val="0"/>
          <w:numId w:val="1"/>
        </w:numPr>
        <w:tabs>
          <w:tab w:val="num" w:pos="360"/>
        </w:tabs>
        <w:ind w:left="360"/>
      </w:pPr>
      <w:r w:rsidRPr="003A66B2">
        <w:rPr>
          <w:b/>
          <w:bCs/>
        </w:rPr>
        <w:t>Data</w:t>
      </w:r>
    </w:p>
    <w:p w14:paraId="32B876DA" w14:textId="77777777" w:rsidR="003A66B2" w:rsidRPr="003A66B2" w:rsidRDefault="003A66B2" w:rsidP="007C52C3">
      <w:pPr>
        <w:numPr>
          <w:ilvl w:val="0"/>
          <w:numId w:val="5"/>
        </w:numPr>
        <w:rPr>
          <w:lang w:val="en-US"/>
        </w:rPr>
      </w:pPr>
      <w:r w:rsidRPr="003A66B2">
        <w:rPr>
          <w:lang w:val="en-US"/>
        </w:rPr>
        <w:t>Sources: Smart meters, weather data.</w:t>
      </w:r>
    </w:p>
    <w:p w14:paraId="69B44FED" w14:textId="77777777" w:rsidR="003A66B2" w:rsidRPr="003A66B2" w:rsidRDefault="003A66B2" w:rsidP="007C52C3">
      <w:pPr>
        <w:numPr>
          <w:ilvl w:val="0"/>
          <w:numId w:val="5"/>
        </w:numPr>
      </w:pPr>
      <w:r w:rsidRPr="003A66B2">
        <w:t>Preparation: Cleaning, preprocessing steps.</w:t>
      </w:r>
    </w:p>
    <w:p w14:paraId="456B22EB" w14:textId="77777777" w:rsidR="003A66B2" w:rsidRPr="003A66B2" w:rsidRDefault="003A66B2" w:rsidP="007C52C3">
      <w:pPr>
        <w:numPr>
          <w:ilvl w:val="0"/>
          <w:numId w:val="5"/>
        </w:numPr>
        <w:rPr>
          <w:lang w:val="en-US"/>
        </w:rPr>
      </w:pPr>
      <w:r w:rsidRPr="003A66B2">
        <w:rPr>
          <w:lang w:val="en-US"/>
        </w:rPr>
        <w:t>Characteristics: Data frequency, periods covered.</w:t>
      </w:r>
    </w:p>
    <w:p w14:paraId="3A2779D2" w14:textId="77777777" w:rsidR="003A66B2" w:rsidRPr="003A66B2" w:rsidRDefault="003A66B2" w:rsidP="0018184F">
      <w:pPr>
        <w:numPr>
          <w:ilvl w:val="0"/>
          <w:numId w:val="1"/>
        </w:numPr>
        <w:tabs>
          <w:tab w:val="num" w:pos="360"/>
        </w:tabs>
        <w:ind w:left="360"/>
      </w:pPr>
      <w:r w:rsidRPr="003A66B2">
        <w:rPr>
          <w:b/>
          <w:bCs/>
        </w:rPr>
        <w:t>Algorithm Implementation</w:t>
      </w:r>
    </w:p>
    <w:p w14:paraId="17794F13" w14:textId="77777777" w:rsidR="003A66B2" w:rsidRPr="003A66B2" w:rsidRDefault="003A66B2" w:rsidP="007C52C3">
      <w:pPr>
        <w:numPr>
          <w:ilvl w:val="0"/>
          <w:numId w:val="6"/>
        </w:numPr>
        <w:rPr>
          <w:lang w:val="en-US"/>
        </w:rPr>
      </w:pPr>
      <w:r w:rsidRPr="003A66B2">
        <w:rPr>
          <w:lang w:val="en-US"/>
        </w:rPr>
        <w:t>Software used: Python, specific libraries.</w:t>
      </w:r>
    </w:p>
    <w:p w14:paraId="23DB40F4" w14:textId="77777777" w:rsidR="003A66B2" w:rsidRPr="003A66B2" w:rsidRDefault="003A66B2" w:rsidP="007C52C3">
      <w:pPr>
        <w:numPr>
          <w:ilvl w:val="0"/>
          <w:numId w:val="6"/>
        </w:numPr>
        <w:rPr>
          <w:lang w:val="en-US"/>
        </w:rPr>
      </w:pPr>
      <w:r w:rsidRPr="003A66B2">
        <w:rPr>
          <w:lang w:val="en-US"/>
        </w:rPr>
        <w:t>Code repository: Link to GitHub.</w:t>
      </w:r>
    </w:p>
    <w:p w14:paraId="2D579B32" w14:textId="77777777" w:rsidR="003A66B2" w:rsidRPr="003A66B2" w:rsidRDefault="003A66B2" w:rsidP="007C52C3">
      <w:pPr>
        <w:numPr>
          <w:ilvl w:val="0"/>
          <w:numId w:val="6"/>
        </w:numPr>
        <w:rPr>
          <w:lang w:val="en-US"/>
        </w:rPr>
      </w:pPr>
      <w:r w:rsidRPr="003A66B2">
        <w:rPr>
          <w:lang w:val="en-US"/>
        </w:rPr>
        <w:t>Parameters: Default values, tuning details.</w:t>
      </w:r>
    </w:p>
    <w:p w14:paraId="14E99CBE" w14:textId="77777777" w:rsidR="003A66B2" w:rsidRPr="003A66B2" w:rsidRDefault="003A66B2" w:rsidP="0018184F">
      <w:pPr>
        <w:numPr>
          <w:ilvl w:val="0"/>
          <w:numId w:val="1"/>
        </w:numPr>
        <w:tabs>
          <w:tab w:val="num" w:pos="360"/>
        </w:tabs>
        <w:ind w:left="360"/>
      </w:pPr>
      <w:r w:rsidRPr="003A66B2">
        <w:rPr>
          <w:b/>
          <w:bCs/>
        </w:rPr>
        <w:t>Results and Evaluation</w:t>
      </w:r>
    </w:p>
    <w:p w14:paraId="612ED4C0" w14:textId="77777777" w:rsidR="003A66B2" w:rsidRPr="003A66B2" w:rsidRDefault="003A66B2" w:rsidP="007C52C3">
      <w:pPr>
        <w:numPr>
          <w:ilvl w:val="0"/>
          <w:numId w:val="7"/>
        </w:numPr>
        <w:rPr>
          <w:lang w:val="en-US"/>
        </w:rPr>
      </w:pPr>
      <w:r w:rsidRPr="003A66B2">
        <w:rPr>
          <w:lang w:val="en-US"/>
        </w:rPr>
        <w:t>Performance metrics used: Accuracy, precision.</w:t>
      </w:r>
    </w:p>
    <w:p w14:paraId="5CA4BEA3" w14:textId="77777777" w:rsidR="003A66B2" w:rsidRPr="003A66B2" w:rsidRDefault="003A66B2" w:rsidP="007C52C3">
      <w:pPr>
        <w:numPr>
          <w:ilvl w:val="0"/>
          <w:numId w:val="7"/>
        </w:numPr>
        <w:rPr>
          <w:lang w:val="en-US"/>
        </w:rPr>
      </w:pPr>
      <w:r w:rsidRPr="003A66B2">
        <w:rPr>
          <w:lang w:val="en-US"/>
        </w:rPr>
        <w:t>Comparative analysis with other methods.</w:t>
      </w:r>
    </w:p>
    <w:p w14:paraId="37325AD7" w14:textId="77777777" w:rsidR="003A66B2" w:rsidRPr="003A66B2" w:rsidRDefault="003A66B2" w:rsidP="007C52C3">
      <w:pPr>
        <w:numPr>
          <w:ilvl w:val="0"/>
          <w:numId w:val="7"/>
        </w:numPr>
      </w:pPr>
      <w:r w:rsidRPr="003A66B2">
        <w:t>Error analysis: Observed limitations.</w:t>
      </w:r>
    </w:p>
    <w:p w14:paraId="21D3CBF7" w14:textId="77777777" w:rsidR="003A66B2" w:rsidRPr="003A66B2" w:rsidRDefault="003A66B2" w:rsidP="0018184F">
      <w:pPr>
        <w:numPr>
          <w:ilvl w:val="0"/>
          <w:numId w:val="1"/>
        </w:numPr>
        <w:tabs>
          <w:tab w:val="num" w:pos="360"/>
        </w:tabs>
        <w:ind w:left="360"/>
      </w:pPr>
      <w:r w:rsidRPr="003A66B2">
        <w:rPr>
          <w:b/>
          <w:bCs/>
        </w:rPr>
        <w:t>Reproducibility</w:t>
      </w:r>
    </w:p>
    <w:p w14:paraId="55447EBF" w14:textId="77777777" w:rsidR="003A66B2" w:rsidRPr="003A66B2" w:rsidRDefault="003A66B2" w:rsidP="007C52C3">
      <w:pPr>
        <w:numPr>
          <w:ilvl w:val="0"/>
          <w:numId w:val="8"/>
        </w:numPr>
      </w:pPr>
      <w:r w:rsidRPr="003A66B2">
        <w:t>Step-by-step instructions.</w:t>
      </w:r>
    </w:p>
    <w:p w14:paraId="3FBF522F" w14:textId="77777777" w:rsidR="003A66B2" w:rsidRPr="003A66B2" w:rsidRDefault="003A66B2" w:rsidP="007C52C3">
      <w:pPr>
        <w:numPr>
          <w:ilvl w:val="0"/>
          <w:numId w:val="8"/>
        </w:numPr>
        <w:rPr>
          <w:lang w:val="en-US"/>
        </w:rPr>
      </w:pPr>
      <w:r w:rsidRPr="003A66B2">
        <w:rPr>
          <w:lang w:val="en-US"/>
        </w:rPr>
        <w:t>Environment configuration: Hardware, OS, dependencies.</w:t>
      </w:r>
    </w:p>
    <w:p w14:paraId="29C0A506" w14:textId="77777777" w:rsidR="003A66B2" w:rsidRPr="003A66B2" w:rsidRDefault="003A66B2" w:rsidP="007C52C3">
      <w:pPr>
        <w:numPr>
          <w:ilvl w:val="0"/>
          <w:numId w:val="8"/>
        </w:numPr>
      </w:pPr>
      <w:r w:rsidRPr="003A66B2">
        <w:lastRenderedPageBreak/>
        <w:t>Checklist for reproducibility.</w:t>
      </w:r>
    </w:p>
    <w:p w14:paraId="5E87A9C0" w14:textId="77777777" w:rsidR="003A66B2" w:rsidRPr="003A66B2" w:rsidRDefault="003A66B2" w:rsidP="0018184F">
      <w:pPr>
        <w:numPr>
          <w:ilvl w:val="0"/>
          <w:numId w:val="1"/>
        </w:numPr>
        <w:tabs>
          <w:tab w:val="num" w:pos="360"/>
        </w:tabs>
        <w:ind w:left="360"/>
      </w:pPr>
      <w:r w:rsidRPr="003A66B2">
        <w:rPr>
          <w:b/>
          <w:bCs/>
        </w:rPr>
        <w:t>Discussion</w:t>
      </w:r>
    </w:p>
    <w:p w14:paraId="15880B09" w14:textId="77777777" w:rsidR="003A66B2" w:rsidRPr="003A66B2" w:rsidRDefault="003A66B2" w:rsidP="007C52C3">
      <w:pPr>
        <w:numPr>
          <w:ilvl w:val="0"/>
          <w:numId w:val="9"/>
        </w:numPr>
      </w:pPr>
      <w:r w:rsidRPr="003A66B2">
        <w:t>Interpretation of results.</w:t>
      </w:r>
    </w:p>
    <w:p w14:paraId="1F1C1B68" w14:textId="77777777" w:rsidR="003A66B2" w:rsidRPr="003A66B2" w:rsidRDefault="003A66B2" w:rsidP="007C52C3">
      <w:pPr>
        <w:numPr>
          <w:ilvl w:val="0"/>
          <w:numId w:val="9"/>
        </w:numPr>
      </w:pPr>
      <w:r w:rsidRPr="003A66B2">
        <w:t>Limitations of the study.</w:t>
      </w:r>
    </w:p>
    <w:p w14:paraId="14543508" w14:textId="77777777" w:rsidR="003A66B2" w:rsidRPr="003A66B2" w:rsidRDefault="003A66B2" w:rsidP="007C52C3">
      <w:pPr>
        <w:numPr>
          <w:ilvl w:val="0"/>
          <w:numId w:val="9"/>
        </w:numPr>
      </w:pPr>
      <w:r w:rsidRPr="003A66B2">
        <w:t>Future work suggestions.</w:t>
      </w:r>
    </w:p>
    <w:p w14:paraId="7D833BFC" w14:textId="77777777" w:rsidR="003A66B2" w:rsidRPr="003A66B2" w:rsidRDefault="003A66B2" w:rsidP="0018184F">
      <w:pPr>
        <w:numPr>
          <w:ilvl w:val="0"/>
          <w:numId w:val="1"/>
        </w:numPr>
        <w:tabs>
          <w:tab w:val="num" w:pos="360"/>
        </w:tabs>
        <w:ind w:left="360"/>
      </w:pPr>
      <w:r w:rsidRPr="003A66B2">
        <w:rPr>
          <w:b/>
          <w:bCs/>
        </w:rPr>
        <w:t>Conclusion</w:t>
      </w:r>
    </w:p>
    <w:p w14:paraId="2EA128B6" w14:textId="77777777" w:rsidR="003A66B2" w:rsidRPr="003A66B2" w:rsidRDefault="003A66B2" w:rsidP="007C52C3">
      <w:pPr>
        <w:numPr>
          <w:ilvl w:val="0"/>
          <w:numId w:val="10"/>
        </w:numPr>
      </w:pPr>
      <w:r w:rsidRPr="003A66B2">
        <w:t>Summary of findings.</w:t>
      </w:r>
    </w:p>
    <w:p w14:paraId="77A392D3" w14:textId="77777777" w:rsidR="003A66B2" w:rsidRPr="003A66B2" w:rsidRDefault="003A66B2" w:rsidP="007C52C3">
      <w:pPr>
        <w:numPr>
          <w:ilvl w:val="0"/>
          <w:numId w:val="10"/>
        </w:numPr>
      </w:pPr>
      <w:r w:rsidRPr="003A66B2">
        <w:t>Recommendations based on results.</w:t>
      </w:r>
    </w:p>
    <w:p w14:paraId="59449825" w14:textId="77777777" w:rsidR="003A66B2" w:rsidRPr="003A66B2" w:rsidRDefault="003A66B2" w:rsidP="0018184F">
      <w:pPr>
        <w:numPr>
          <w:ilvl w:val="0"/>
          <w:numId w:val="1"/>
        </w:numPr>
        <w:tabs>
          <w:tab w:val="num" w:pos="360"/>
        </w:tabs>
        <w:ind w:left="360"/>
      </w:pPr>
      <w:r w:rsidRPr="003A66B2">
        <w:rPr>
          <w:b/>
          <w:bCs/>
        </w:rPr>
        <w:t>References</w:t>
      </w:r>
    </w:p>
    <w:p w14:paraId="378DA812" w14:textId="77777777" w:rsidR="003A66B2" w:rsidRPr="003A66B2" w:rsidRDefault="003A66B2" w:rsidP="007C52C3">
      <w:pPr>
        <w:numPr>
          <w:ilvl w:val="0"/>
          <w:numId w:val="11"/>
        </w:numPr>
      </w:pPr>
      <w:r w:rsidRPr="003A66B2">
        <w:t>List of cited works.</w:t>
      </w:r>
    </w:p>
    <w:p w14:paraId="50759234" w14:textId="77777777" w:rsidR="003A66B2" w:rsidRPr="003A66B2" w:rsidRDefault="003A66B2" w:rsidP="0018184F">
      <w:pPr>
        <w:numPr>
          <w:ilvl w:val="0"/>
          <w:numId w:val="1"/>
        </w:numPr>
        <w:tabs>
          <w:tab w:val="num" w:pos="360"/>
        </w:tabs>
        <w:ind w:left="360"/>
      </w:pPr>
      <w:r w:rsidRPr="003A66B2">
        <w:rPr>
          <w:b/>
          <w:bCs/>
        </w:rPr>
        <w:t>Appendices</w:t>
      </w:r>
    </w:p>
    <w:p w14:paraId="4976C2A9" w14:textId="77777777" w:rsidR="003A66B2" w:rsidRPr="003A66B2" w:rsidRDefault="003A66B2" w:rsidP="007C52C3">
      <w:pPr>
        <w:numPr>
          <w:ilvl w:val="0"/>
          <w:numId w:val="12"/>
        </w:numPr>
      </w:pPr>
      <w:r w:rsidRPr="003A66B2">
        <w:t>Additional supporting materials.</w:t>
      </w:r>
    </w:p>
    <w:p w14:paraId="0617DE24" w14:textId="77777777" w:rsidR="003A66B2" w:rsidRDefault="003A66B2" w:rsidP="0018184F"/>
    <w:p w14:paraId="27E6BA5F" w14:textId="77777777" w:rsidR="00307A18" w:rsidRDefault="00307A18" w:rsidP="0018184F"/>
    <w:p w14:paraId="68762FF9" w14:textId="77777777" w:rsidR="00307A18" w:rsidRDefault="00307A18" w:rsidP="0018184F"/>
    <w:p w14:paraId="4686CD36" w14:textId="77777777" w:rsidR="00307A18" w:rsidRDefault="00307A18" w:rsidP="0018184F"/>
    <w:p w14:paraId="649628D9" w14:textId="77777777" w:rsidR="00307A18" w:rsidRDefault="00307A18" w:rsidP="0018184F"/>
    <w:p w14:paraId="66FA0403" w14:textId="77777777" w:rsidR="00307A18" w:rsidRDefault="00307A18" w:rsidP="0018184F"/>
    <w:p w14:paraId="5731923B" w14:textId="77777777" w:rsidR="00307A18" w:rsidRDefault="00307A18" w:rsidP="0018184F"/>
    <w:p w14:paraId="280271F2" w14:textId="77777777" w:rsidR="00307A18" w:rsidRDefault="00307A18" w:rsidP="0018184F"/>
    <w:p w14:paraId="4C060707" w14:textId="77777777" w:rsidR="00307A18" w:rsidRDefault="00307A18" w:rsidP="0018184F"/>
    <w:p w14:paraId="5C38597A" w14:textId="77777777" w:rsidR="00307A18" w:rsidRDefault="00307A18" w:rsidP="0018184F"/>
    <w:p w14:paraId="009FEC32" w14:textId="77777777" w:rsidR="00307A18" w:rsidRDefault="00307A18" w:rsidP="0018184F"/>
    <w:p w14:paraId="133D01E0" w14:textId="77777777" w:rsidR="00307A18" w:rsidRDefault="00307A18" w:rsidP="0018184F"/>
    <w:p w14:paraId="3E6A7646" w14:textId="77777777" w:rsidR="00307A18" w:rsidRDefault="00307A18" w:rsidP="0018184F"/>
    <w:p w14:paraId="0F6B2B9E" w14:textId="77777777" w:rsidR="00307A18" w:rsidRDefault="00307A18" w:rsidP="0018184F"/>
    <w:p w14:paraId="2E5AB119" w14:textId="77777777" w:rsidR="00307A18" w:rsidRDefault="00307A18" w:rsidP="0018184F"/>
    <w:p w14:paraId="4D47FBD3" w14:textId="77777777" w:rsidR="00307A18" w:rsidRDefault="00307A18" w:rsidP="0018184F"/>
    <w:p w14:paraId="298BAE3A" w14:textId="77777777" w:rsidR="00307A18" w:rsidRDefault="00307A18" w:rsidP="0018184F"/>
    <w:p w14:paraId="2F6AB853" w14:textId="77777777" w:rsidR="00307A18" w:rsidRDefault="00307A18" w:rsidP="0018184F"/>
    <w:p w14:paraId="63544F11" w14:textId="77777777" w:rsidR="006C4F78" w:rsidRPr="0018184F" w:rsidRDefault="006C4F78" w:rsidP="00E1711B">
      <w:pPr>
        <w:pStyle w:val="Ttulo1"/>
      </w:pPr>
      <w:r w:rsidRPr="0018184F">
        <w:lastRenderedPageBreak/>
        <w:t>ADRENALIN 2024</w:t>
      </w:r>
    </w:p>
    <w:p w14:paraId="346A3CC2" w14:textId="77777777" w:rsidR="006C4F78" w:rsidRPr="00E1711B" w:rsidRDefault="006C4F78" w:rsidP="00E1711B">
      <w:pPr>
        <w:pStyle w:val="Ttulo1"/>
        <w:rPr>
          <w:b/>
          <w:bCs/>
          <w:lang w:val="en-GB"/>
        </w:rPr>
      </w:pPr>
      <w:r w:rsidRPr="00E1711B">
        <w:rPr>
          <w:lang w:val="en-GB"/>
        </w:rPr>
        <w:t>Load disaggregation Challenge: Energy use in buildings</w:t>
      </w:r>
    </w:p>
    <w:p w14:paraId="31098A26" w14:textId="77777777" w:rsidR="00C978C8" w:rsidRPr="0037389B" w:rsidRDefault="00C978C8" w:rsidP="00C978C8">
      <w:pPr>
        <w:rPr>
          <w:lang w:val="en-GB"/>
        </w:rPr>
      </w:pPr>
    </w:p>
    <w:p w14:paraId="7744BEE1" w14:textId="58EE410E" w:rsidR="006C4F78" w:rsidRPr="006C4F78" w:rsidRDefault="006C4F78" w:rsidP="00E1711B">
      <w:pPr>
        <w:pStyle w:val="Ttulo2"/>
        <w:rPr>
          <w:lang w:val="pt-BR"/>
        </w:rPr>
      </w:pPr>
      <w:r>
        <w:rPr>
          <w:lang w:val="pt-BR"/>
        </w:rPr>
        <w:t xml:space="preserve">1.  </w:t>
      </w:r>
      <w:r w:rsidR="00C80AA3" w:rsidRPr="00C80AA3">
        <w:rPr>
          <w:lang w:val="pt-BR"/>
        </w:rPr>
        <w:t>Executive Summary</w:t>
      </w:r>
    </w:p>
    <w:p w14:paraId="7B6058DE" w14:textId="6B3368CB" w:rsidR="00C80AA3" w:rsidRPr="00C80AA3" w:rsidRDefault="00C80AA3" w:rsidP="00C80AA3">
      <w:pPr>
        <w:pStyle w:val="NormalWeb"/>
        <w:numPr>
          <w:ilvl w:val="0"/>
          <w:numId w:val="13"/>
        </w:numPr>
        <w:rPr>
          <w:rFonts w:asciiTheme="minorHAnsi" w:eastAsiaTheme="minorHAnsi" w:hAnsiTheme="minorHAnsi" w:cstheme="minorBidi"/>
          <w:kern w:val="2"/>
          <w:sz w:val="22"/>
          <w:szCs w:val="22"/>
          <w:lang w:val="en-GB" w:eastAsia="en-US"/>
          <w14:ligatures w14:val="standardContextual"/>
        </w:rPr>
      </w:pPr>
      <w:r w:rsidRPr="00C80AA3">
        <w:rPr>
          <w:rFonts w:asciiTheme="minorHAnsi" w:eastAsiaTheme="minorHAnsi" w:hAnsiTheme="minorHAnsi" w:cstheme="minorBidi"/>
          <w:b/>
          <w:bCs/>
          <w:kern w:val="2"/>
          <w:sz w:val="22"/>
          <w:szCs w:val="22"/>
          <w:lang w:val="en-GB" w:eastAsia="en-US"/>
          <w14:ligatures w14:val="standardContextual"/>
        </w:rPr>
        <w:t xml:space="preserve">Objective: </w:t>
      </w:r>
      <w:r w:rsidRPr="00C80AA3">
        <w:rPr>
          <w:rFonts w:asciiTheme="minorHAnsi" w:eastAsiaTheme="minorHAnsi" w:hAnsiTheme="minorHAnsi" w:cstheme="minorBidi"/>
          <w:kern w:val="2"/>
          <w:sz w:val="22"/>
          <w:szCs w:val="22"/>
          <w:lang w:val="en-GB" w:eastAsia="en-US"/>
          <w14:ligatures w14:val="standardContextual"/>
        </w:rPr>
        <w:t>This study aims to disaggregate the heating and/or cooling loads of buildings using smart meter data. The competition addresses a critical issue in the construction sector, which accounts for a significant portion of global energy consumption. Effective disaggregation of these loads is essential for achieving global carbon emission reduction targets, implementing targeted energy efficiency measures, and reducing operational costs for building owners and operators. The data provided in the competition includes main energy meter readings and weather data, while the sub-metering data for heating and cooling is kept confidential for the evaluation of results.</w:t>
      </w:r>
    </w:p>
    <w:p w14:paraId="34D9B22A" w14:textId="3C4698CA" w:rsidR="00C80AA3" w:rsidRPr="00C80AA3" w:rsidRDefault="00C80AA3" w:rsidP="00C80AA3">
      <w:pPr>
        <w:pStyle w:val="NormalWeb"/>
        <w:numPr>
          <w:ilvl w:val="0"/>
          <w:numId w:val="13"/>
        </w:numPr>
        <w:rPr>
          <w:rFonts w:asciiTheme="minorHAnsi" w:eastAsiaTheme="minorHAnsi" w:hAnsiTheme="minorHAnsi" w:cstheme="minorBidi"/>
          <w:kern w:val="2"/>
          <w:sz w:val="22"/>
          <w:szCs w:val="22"/>
          <w:lang w:val="en-GB" w:eastAsia="en-US"/>
          <w14:ligatures w14:val="standardContextual"/>
        </w:rPr>
      </w:pPr>
      <w:r w:rsidRPr="00C80AA3">
        <w:rPr>
          <w:rFonts w:asciiTheme="minorHAnsi" w:eastAsiaTheme="minorHAnsi" w:hAnsiTheme="minorHAnsi" w:cstheme="minorBidi"/>
          <w:b/>
          <w:bCs/>
          <w:kern w:val="2"/>
          <w:sz w:val="22"/>
          <w:szCs w:val="22"/>
          <w:lang w:val="en-GB" w:eastAsia="en-US"/>
          <w14:ligatures w14:val="standardContextual"/>
        </w:rPr>
        <w:t xml:space="preserve">Key Findings: </w:t>
      </w:r>
      <w:r w:rsidRPr="00C80AA3">
        <w:rPr>
          <w:rFonts w:asciiTheme="minorHAnsi" w:eastAsiaTheme="minorHAnsi" w:hAnsiTheme="minorHAnsi" w:cstheme="minorBidi"/>
          <w:kern w:val="2"/>
          <w:sz w:val="22"/>
          <w:szCs w:val="22"/>
          <w:lang w:val="en-GB" w:eastAsia="en-US"/>
          <w14:ligatures w14:val="standardContextual"/>
        </w:rPr>
        <w:t>The developed algorithm demonstrated high accuracy in disaggregating heating and cooling loads, achieving a Normalized Mean Absolute Error (NMAE) of 0.2557 across all analyzed buildings. This result is well below the 0.5 threshold required for prize eligibility, showcasing the model's efficiency in most tested scenarios. The algorithm stands out for its simplicity, as it does not require additional temperature or weather data and needs minimal data cleaning. Additionally, the methodology was designed to be scalable, using reasonable computational resources and ensuring its reproducibility by domain experts, as defined by the competition's qualitative criteria.</w:t>
      </w:r>
    </w:p>
    <w:p w14:paraId="22CF3DD1" w14:textId="1BC2CA10" w:rsidR="00C80AA3" w:rsidRDefault="00C80AA3">
      <w:pPr>
        <w:rPr>
          <w:lang w:val="en-GB"/>
        </w:rPr>
      </w:pPr>
      <w:r>
        <w:rPr>
          <w:lang w:val="en-GB"/>
        </w:rPr>
        <w:br w:type="page"/>
      </w:r>
    </w:p>
    <w:p w14:paraId="54CED078" w14:textId="77777777" w:rsidR="00B660AD" w:rsidRPr="00B660AD" w:rsidRDefault="00B660AD" w:rsidP="00E1711B">
      <w:pPr>
        <w:pStyle w:val="Ttulo2"/>
        <w:rPr>
          <w:lang w:val="pt-BR"/>
        </w:rPr>
      </w:pPr>
      <w:r w:rsidRPr="00B660AD">
        <w:rPr>
          <w:lang w:val="pt-BR"/>
        </w:rPr>
        <w:lastRenderedPageBreak/>
        <w:t>2. Introdução</w:t>
      </w:r>
    </w:p>
    <w:p w14:paraId="1D208069" w14:textId="77777777" w:rsidR="00B660AD" w:rsidRPr="00B660AD" w:rsidRDefault="00B660AD" w:rsidP="00B660AD">
      <w:pPr>
        <w:numPr>
          <w:ilvl w:val="0"/>
          <w:numId w:val="14"/>
        </w:numPr>
        <w:rPr>
          <w:lang w:val="pt-BR"/>
        </w:rPr>
      </w:pPr>
      <w:r w:rsidRPr="00B660AD">
        <w:rPr>
          <w:b/>
          <w:bCs/>
          <w:lang w:val="pt-BR"/>
        </w:rPr>
        <w:t>Contexto sobre a desagregação de energia:</w:t>
      </w:r>
      <w:r w:rsidRPr="00B660AD">
        <w:rPr>
          <w:lang w:val="pt-BR"/>
        </w:rPr>
        <w:t xml:space="preserve"> A desagregação de energia em edifícios é um campo crítico de pesquisa e desenvolvimento que busca identificar e quantificar o consumo de energia por serviços individuais dentro de um edifício, como aquecimento, refrigeração, ventilação, iluminação e cargas de aparelhos. Esse processo é essencial para entender melhor como a energia é consumida e para implementar estratégias de eficiência energética mais direcionadas. No entanto, muitos edifícios existentes são equipados apenas com medidores de energia principais que registram o consumo total de energia, sem detalhamento dos serviços específicos. Isso torna a desagregação um desafio significativo, especialmente em um contexto onde a instalação de sistemas de submedição detalhados é muitas vezes inviável devido a custos e complexidades logísticas.</w:t>
      </w:r>
    </w:p>
    <w:p w14:paraId="02EAF671" w14:textId="77777777" w:rsidR="00B660AD" w:rsidRPr="00B660AD" w:rsidRDefault="00B660AD" w:rsidP="00B660AD">
      <w:pPr>
        <w:numPr>
          <w:ilvl w:val="0"/>
          <w:numId w:val="14"/>
        </w:numPr>
        <w:rPr>
          <w:lang w:val="pt-BR"/>
        </w:rPr>
      </w:pPr>
      <w:r w:rsidRPr="00B660AD">
        <w:rPr>
          <w:b/>
          <w:bCs/>
          <w:lang w:val="pt-BR"/>
        </w:rPr>
        <w:t>Objetivos do projeto:</w:t>
      </w:r>
      <w:r w:rsidRPr="00B660AD">
        <w:rPr>
          <w:lang w:val="pt-BR"/>
        </w:rPr>
        <w:t xml:space="preserve"> O objetivo principal deste projeto é desenvolver um algoritmo de desagregação de carga de energia que seja capaz de operar de forma não supervisionada e em várias resoluções de tempo, que pode variar de dados coletados a cada 5 minutos até dados coletados a cada hora, dependendo do edifício em questão. A finalidade é desagregar com precisão as cargas de aquecimento e/ou refrigeração dos dados do medidor principal, enfrentando assim os desafios associados à falta de medições específicas de dispositivos e à diversidade de práticas e padrões de construção dos edifícios. Este projeto busca também promover a generalização entre diferentes tipos de edifícios para melhorar a aplicabilidade e eficiência dos algoritmos desenvolvidos em um amplo espectro de cenários de construção.</w:t>
      </w:r>
    </w:p>
    <w:p w14:paraId="501A9770" w14:textId="09DA2C3B" w:rsidR="00D840C7" w:rsidRPr="00D840C7" w:rsidRDefault="00F71671" w:rsidP="00D840C7">
      <w:pPr>
        <w:rPr>
          <w:lang w:val="pt-BR"/>
        </w:rPr>
      </w:pPr>
      <w:r>
        <w:rPr>
          <w:lang w:val="pt-BR"/>
        </w:rPr>
        <w:br w:type="page"/>
      </w:r>
    </w:p>
    <w:p w14:paraId="273078CF" w14:textId="77777777" w:rsidR="00D840C7" w:rsidRDefault="00D840C7" w:rsidP="00E1711B">
      <w:pPr>
        <w:pStyle w:val="Ttulo2"/>
        <w:rPr>
          <w:lang w:val="pt-BR"/>
        </w:rPr>
      </w:pPr>
      <w:r w:rsidRPr="00D840C7">
        <w:rPr>
          <w:lang w:val="pt-BR"/>
        </w:rPr>
        <w:lastRenderedPageBreak/>
        <w:t>3. Metodologia</w:t>
      </w:r>
    </w:p>
    <w:p w14:paraId="4C4019BA" w14:textId="77777777" w:rsidR="00CF3878" w:rsidRPr="00CF3878" w:rsidRDefault="00CF3878" w:rsidP="00CF3878">
      <w:pPr>
        <w:ind w:left="720"/>
        <w:rPr>
          <w:lang w:val="pt-BR"/>
        </w:rPr>
      </w:pPr>
      <w:r w:rsidRPr="00CF3878">
        <w:rPr>
          <w:lang w:val="pt-BR"/>
        </w:rPr>
        <w:t>Para desagregar as cargas de aquecimento e refrigeração nos edifícios, desenvolvemos um algoritmo STL Ajustado (Decomposição Sazonal-Tendência usando LOESS). Este método aborda os desafios associados às técnicas de decomposição tradicionais quando aplicadas a dados complexos e ruidosos de consumo de energia. O STL Ajustado combina a estabilidade da decomposição clássica com a adaptabilidade do método STL, resultando em previsões precisas e robustas.</w:t>
      </w:r>
    </w:p>
    <w:p w14:paraId="5227CC9C" w14:textId="066C8174" w:rsidR="00CF3878" w:rsidRPr="00CF3878" w:rsidRDefault="00CF3878" w:rsidP="00CF3878">
      <w:pPr>
        <w:ind w:left="720"/>
        <w:rPr>
          <w:lang w:val="pt-BR"/>
        </w:rPr>
      </w:pPr>
      <w:r w:rsidRPr="00CF3878">
        <w:rPr>
          <w:lang w:val="pt-BR"/>
        </w:rPr>
        <w:t>Abordagens Iniciais e Desafios</w:t>
      </w:r>
    </w:p>
    <w:p w14:paraId="5BE166EB" w14:textId="77777777" w:rsidR="00CF3878" w:rsidRPr="00CF3878" w:rsidRDefault="00CF3878" w:rsidP="00CF3878">
      <w:pPr>
        <w:ind w:left="720"/>
        <w:rPr>
          <w:lang w:val="pt-BR"/>
        </w:rPr>
      </w:pPr>
      <w:r w:rsidRPr="00CF3878">
        <w:rPr>
          <w:i/>
          <w:iCs/>
          <w:lang w:val="pt-BR"/>
        </w:rPr>
        <w:t>Decomposição Clássica:</w:t>
      </w:r>
    </w:p>
    <w:p w14:paraId="713634F0" w14:textId="77777777" w:rsidR="00CF3878" w:rsidRDefault="00CF3878" w:rsidP="00CF3878">
      <w:pPr>
        <w:ind w:left="720"/>
        <w:rPr>
          <w:lang w:val="pt-BR"/>
        </w:rPr>
      </w:pPr>
      <w:r w:rsidRPr="00CF3878">
        <w:rPr>
          <w:lang w:val="pt-BR"/>
        </w:rPr>
        <w:t>Inicialmente, empregamos métodos de decomposição clássica para analisar os dados de consumo de energia. Embora essa abordagem tenha determinado efetivamente a tendência geral (altura) dos dados, falhou em capturar com precisão o nível base. A linha de base ficou significativamente abaixo do ponto ideal, e o componente sazonal permaneceu constante, incapaz de se adaptar a períodos de sazonalidade ruidosa ou em rápida mudança (Figura 1). Essa rigidez dificultou o ajuste em situações onde os dados eram imperfeitos ou continham ruído, especialmente quando a sazonalidade era instável.</w:t>
      </w:r>
    </w:p>
    <w:p w14:paraId="20FEFBA8" w14:textId="102D28A6" w:rsidR="00CF3878" w:rsidRDefault="00CF3878" w:rsidP="00CF3878">
      <w:pPr>
        <w:ind w:left="720"/>
        <w:rPr>
          <w:lang w:val="pt-BR"/>
        </w:rPr>
      </w:pPr>
      <w:r w:rsidRPr="00CF2D8B">
        <w:rPr>
          <w:noProof/>
          <w:lang w:val="pt-BR"/>
        </w:rPr>
        <w:drawing>
          <wp:inline distT="0" distB="0" distL="0" distR="0" wp14:anchorId="193BE25E" wp14:editId="2967FCCD">
            <wp:extent cx="2600325" cy="2350242"/>
            <wp:effectExtent l="0" t="0" r="0" b="0"/>
            <wp:docPr id="142803655"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3655" name="Imagem 1" descr="Gráfico, Histograma&#10;&#10;Descrição gerada automaticamente"/>
                    <pic:cNvPicPr/>
                  </pic:nvPicPr>
                  <pic:blipFill rotWithShape="1">
                    <a:blip r:embed="rId9"/>
                    <a:srcRect t="10651" r="2937" b="5896"/>
                    <a:stretch/>
                  </pic:blipFill>
                  <pic:spPr bwMode="auto">
                    <a:xfrm>
                      <a:off x="0" y="0"/>
                      <a:ext cx="2625259" cy="2372778"/>
                    </a:xfrm>
                    <a:prstGeom prst="rect">
                      <a:avLst/>
                    </a:prstGeom>
                    <a:ln>
                      <a:noFill/>
                    </a:ln>
                    <a:extLst>
                      <a:ext uri="{53640926-AAD7-44D8-BBD7-CCE9431645EC}">
                        <a14:shadowObscured xmlns:a14="http://schemas.microsoft.com/office/drawing/2010/main"/>
                      </a:ext>
                    </a:extLst>
                  </pic:spPr>
                </pic:pic>
              </a:graphicData>
            </a:graphic>
          </wp:inline>
        </w:drawing>
      </w:r>
      <w:r w:rsidRPr="00CF2D8B">
        <w:rPr>
          <w:noProof/>
          <w:lang w:val="pt-BR"/>
        </w:rPr>
        <w:drawing>
          <wp:inline distT="0" distB="0" distL="0" distR="0" wp14:anchorId="2F7D3170" wp14:editId="70DE53F3">
            <wp:extent cx="2409825" cy="2305048"/>
            <wp:effectExtent l="0" t="0" r="0" b="635"/>
            <wp:docPr id="1789792871"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92871" name="Imagem 1" descr="Gráfico, Gráfico de barras&#10;&#10;Descrição gerada automaticamente"/>
                    <pic:cNvPicPr/>
                  </pic:nvPicPr>
                  <pic:blipFill rotWithShape="1">
                    <a:blip r:embed="rId10"/>
                    <a:srcRect t="1526" r="5925" b="6108"/>
                    <a:stretch/>
                  </pic:blipFill>
                  <pic:spPr bwMode="auto">
                    <a:xfrm>
                      <a:off x="0" y="0"/>
                      <a:ext cx="2467518" cy="2360232"/>
                    </a:xfrm>
                    <a:prstGeom prst="rect">
                      <a:avLst/>
                    </a:prstGeom>
                    <a:ln>
                      <a:noFill/>
                    </a:ln>
                    <a:extLst>
                      <a:ext uri="{53640926-AAD7-44D8-BBD7-CCE9431645EC}">
                        <a14:shadowObscured xmlns:a14="http://schemas.microsoft.com/office/drawing/2010/main"/>
                      </a:ext>
                    </a:extLst>
                  </pic:spPr>
                </pic:pic>
              </a:graphicData>
            </a:graphic>
          </wp:inline>
        </w:drawing>
      </w:r>
    </w:p>
    <w:p w14:paraId="3DD4381A" w14:textId="77777777" w:rsidR="008446BD" w:rsidRPr="00CF3878" w:rsidRDefault="008446BD" w:rsidP="008446BD">
      <w:pPr>
        <w:ind w:left="720"/>
        <w:rPr>
          <w:lang w:val="pt-BR"/>
        </w:rPr>
      </w:pPr>
      <w:r w:rsidRPr="00CF3878">
        <w:rPr>
          <w:lang w:val="pt-BR"/>
        </w:rPr>
        <w:t>Figura 1: Inflexibilidade da Decomposição Clássica</w:t>
      </w:r>
    </w:p>
    <w:p w14:paraId="308D7527" w14:textId="4DE792EF" w:rsidR="008446BD" w:rsidRPr="00CF3878" w:rsidRDefault="008446BD" w:rsidP="008446BD">
      <w:pPr>
        <w:numPr>
          <w:ilvl w:val="1"/>
          <w:numId w:val="31"/>
        </w:numPr>
        <w:rPr>
          <w:lang w:val="pt-BR"/>
        </w:rPr>
      </w:pPr>
      <w:r w:rsidRPr="00CF3878">
        <w:rPr>
          <w:lang w:val="pt-BR"/>
        </w:rPr>
        <w:t>Demonstra como o método de decomposição clássica falha em se adaptar à sazonalidade em mudança, resultando em uma base desalinhada e padrões sazonais constantes.</w:t>
      </w:r>
    </w:p>
    <w:p w14:paraId="4799C6C9" w14:textId="77777777" w:rsidR="00CF3878" w:rsidRPr="00CF3878" w:rsidRDefault="00CF3878" w:rsidP="00CF3878">
      <w:pPr>
        <w:ind w:left="720"/>
        <w:rPr>
          <w:lang w:val="pt-BR"/>
        </w:rPr>
      </w:pPr>
      <w:r w:rsidRPr="00CF3878">
        <w:rPr>
          <w:i/>
          <w:iCs/>
          <w:lang w:val="pt-BR"/>
        </w:rPr>
        <w:t>Modelos Multiplicativos:</w:t>
      </w:r>
    </w:p>
    <w:p w14:paraId="716BE090" w14:textId="77777777" w:rsidR="00CF3878" w:rsidRPr="00CF3878" w:rsidRDefault="00CF3878" w:rsidP="00CF3878">
      <w:pPr>
        <w:ind w:left="720"/>
        <w:rPr>
          <w:lang w:val="pt-BR"/>
        </w:rPr>
      </w:pPr>
      <w:r w:rsidRPr="00CF3878">
        <w:rPr>
          <w:lang w:val="pt-BR"/>
        </w:rPr>
        <w:t>Também experimentamos modelos multiplicativos para abordar esses problemas. No entanto, esses modelos não produziram resultados satisfatórios, pois ainda não conseguiam lidar com as complexidades de padrões sazonais ruidosos e em mudança.</w:t>
      </w:r>
    </w:p>
    <w:p w14:paraId="5292E275" w14:textId="77777777" w:rsidR="00CF3878" w:rsidRPr="00CF3878" w:rsidRDefault="00CF3878" w:rsidP="00CF3878">
      <w:pPr>
        <w:ind w:left="720"/>
        <w:rPr>
          <w:lang w:val="pt-BR"/>
        </w:rPr>
      </w:pPr>
      <w:r w:rsidRPr="00CF3878">
        <w:rPr>
          <w:i/>
          <w:iCs/>
          <w:lang w:val="pt-BR"/>
        </w:rPr>
        <w:t>Decomposição STL:</w:t>
      </w:r>
    </w:p>
    <w:p w14:paraId="68067CF1" w14:textId="77777777" w:rsidR="00CF3878" w:rsidRDefault="00CF3878" w:rsidP="00CF3878">
      <w:pPr>
        <w:ind w:left="720"/>
        <w:rPr>
          <w:lang w:val="pt-BR"/>
        </w:rPr>
      </w:pPr>
      <w:r w:rsidRPr="00CF3878">
        <w:rPr>
          <w:lang w:val="pt-BR"/>
        </w:rPr>
        <w:t xml:space="preserve">Posteriormente, exploramos o método de decomposição STL padrão. A abordagem STL mostrou-se robusta na adaptação a padrões sazonais ruidosos e no tratamento de outliers. </w:t>
      </w:r>
      <w:r w:rsidRPr="00CF3878">
        <w:rPr>
          <w:lang w:val="pt-BR"/>
        </w:rPr>
        <w:lastRenderedPageBreak/>
        <w:t>Forneceu um componente sazonal flexível, capaz de se ajustar a tendências sazonais complexas e em evolução. No entanto, quando a sazonalidade mudava drasticamente, o método STL tendia a amplificar excessivamente o nível base e os valores sazonais, levando a distorções na representação dos dados (Figura 2). Esse excesso de ajuste tornou as previsões pouco confiáveis, particularmente em cenários com variações significativas no consumo de energia.</w:t>
      </w:r>
    </w:p>
    <w:p w14:paraId="260ACF76" w14:textId="6B5EBA54" w:rsidR="00CF3878" w:rsidRDefault="00CF3878" w:rsidP="00CF3878">
      <w:pPr>
        <w:ind w:left="720"/>
        <w:rPr>
          <w:lang w:val="pt-BR"/>
        </w:rPr>
      </w:pPr>
      <w:r w:rsidRPr="00CF2D8B">
        <w:rPr>
          <w:noProof/>
          <w:lang w:val="pt-BR"/>
        </w:rPr>
        <w:drawing>
          <wp:inline distT="0" distB="0" distL="0" distR="0" wp14:anchorId="48F77E1B" wp14:editId="59ADA1E8">
            <wp:extent cx="2333625" cy="2343150"/>
            <wp:effectExtent l="0" t="0" r="9525" b="0"/>
            <wp:docPr id="1317441641"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441641" name="Imagem 1" descr="Gráfico, Histograma&#10;&#10;Descrição gerada automaticamente"/>
                    <pic:cNvPicPr/>
                  </pic:nvPicPr>
                  <pic:blipFill rotWithShape="1">
                    <a:blip r:embed="rId11"/>
                    <a:srcRect l="788" t="3297" r="2729" b="6586"/>
                    <a:stretch/>
                  </pic:blipFill>
                  <pic:spPr bwMode="auto">
                    <a:xfrm>
                      <a:off x="0" y="0"/>
                      <a:ext cx="2342403" cy="2351964"/>
                    </a:xfrm>
                    <a:prstGeom prst="rect">
                      <a:avLst/>
                    </a:prstGeom>
                    <a:ln>
                      <a:noFill/>
                    </a:ln>
                    <a:extLst>
                      <a:ext uri="{53640926-AAD7-44D8-BBD7-CCE9431645EC}">
                        <a14:shadowObscured xmlns:a14="http://schemas.microsoft.com/office/drawing/2010/main"/>
                      </a:ext>
                    </a:extLst>
                  </pic:spPr>
                </pic:pic>
              </a:graphicData>
            </a:graphic>
          </wp:inline>
        </w:drawing>
      </w:r>
      <w:r w:rsidRPr="00CF2D8B">
        <w:rPr>
          <w:noProof/>
          <w:lang w:val="pt-BR"/>
        </w:rPr>
        <w:drawing>
          <wp:inline distT="0" distB="0" distL="0" distR="0" wp14:anchorId="2C1F1038" wp14:editId="3EBDF6CE">
            <wp:extent cx="2437376" cy="2352675"/>
            <wp:effectExtent l="0" t="0" r="1270" b="0"/>
            <wp:docPr id="137709835"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9835" name="Imagem 1" descr="Gráfico, Gráfico de barras&#10;&#10;Descrição gerada automaticamente"/>
                    <pic:cNvPicPr/>
                  </pic:nvPicPr>
                  <pic:blipFill rotWithShape="1">
                    <a:blip r:embed="rId12"/>
                    <a:srcRect l="4121" t="10789" b="3226"/>
                    <a:stretch/>
                  </pic:blipFill>
                  <pic:spPr bwMode="auto">
                    <a:xfrm>
                      <a:off x="0" y="0"/>
                      <a:ext cx="2450805" cy="2365638"/>
                    </a:xfrm>
                    <a:prstGeom prst="rect">
                      <a:avLst/>
                    </a:prstGeom>
                    <a:ln>
                      <a:noFill/>
                    </a:ln>
                    <a:extLst>
                      <a:ext uri="{53640926-AAD7-44D8-BBD7-CCE9431645EC}">
                        <a14:shadowObscured xmlns:a14="http://schemas.microsoft.com/office/drawing/2010/main"/>
                      </a:ext>
                    </a:extLst>
                  </pic:spPr>
                </pic:pic>
              </a:graphicData>
            </a:graphic>
          </wp:inline>
        </w:drawing>
      </w:r>
    </w:p>
    <w:p w14:paraId="34C443BF" w14:textId="77777777" w:rsidR="008446BD" w:rsidRPr="00CF3878" w:rsidRDefault="008446BD" w:rsidP="008446BD">
      <w:pPr>
        <w:ind w:left="720"/>
        <w:rPr>
          <w:lang w:val="pt-BR"/>
        </w:rPr>
      </w:pPr>
      <w:r w:rsidRPr="00CF3878">
        <w:rPr>
          <w:lang w:val="pt-BR"/>
        </w:rPr>
        <w:t>Figura 2: Excesso de Ajuste na Decomposição STL Padrão</w:t>
      </w:r>
    </w:p>
    <w:p w14:paraId="6867D70B" w14:textId="77777777" w:rsidR="008446BD" w:rsidRPr="00CF3878" w:rsidRDefault="008446BD" w:rsidP="008446BD">
      <w:pPr>
        <w:numPr>
          <w:ilvl w:val="1"/>
          <w:numId w:val="31"/>
        </w:numPr>
        <w:rPr>
          <w:lang w:val="pt-BR"/>
        </w:rPr>
      </w:pPr>
      <w:r w:rsidRPr="00CF3878">
        <w:rPr>
          <w:lang w:val="pt-BR"/>
        </w:rPr>
        <w:t>Mostra a amplificação excessiva do nível base e dos valores sazonais ao usar a decomposição STL padrão em dados com sazonalidade em rápida mudança.</w:t>
      </w:r>
    </w:p>
    <w:p w14:paraId="38A1DDBC" w14:textId="77777777" w:rsidR="008446BD" w:rsidRPr="00CF3878" w:rsidRDefault="008446BD" w:rsidP="00CF3878">
      <w:pPr>
        <w:ind w:left="720"/>
        <w:rPr>
          <w:lang w:val="pt-BR"/>
        </w:rPr>
      </w:pPr>
    </w:p>
    <w:p w14:paraId="5BF40C9B" w14:textId="77777777" w:rsidR="00CF3878" w:rsidRPr="00CF3878" w:rsidRDefault="00CF3878" w:rsidP="00CF3878">
      <w:pPr>
        <w:ind w:left="720"/>
        <w:rPr>
          <w:lang w:val="pt-BR"/>
        </w:rPr>
      </w:pPr>
      <w:r w:rsidRPr="00CF3878">
        <w:rPr>
          <w:lang w:val="pt-BR"/>
        </w:rPr>
        <w:t>Desenvolvimento do Método STL Ajustado</w:t>
      </w:r>
    </w:p>
    <w:p w14:paraId="3C947518" w14:textId="77777777" w:rsidR="00CF3878" w:rsidRDefault="00CF3878" w:rsidP="00CF3878">
      <w:pPr>
        <w:ind w:left="720"/>
        <w:rPr>
          <w:lang w:val="pt-BR"/>
        </w:rPr>
      </w:pPr>
      <w:r w:rsidRPr="00CF3878">
        <w:rPr>
          <w:lang w:val="pt-BR"/>
        </w:rPr>
        <w:t>Para superar as limitações dos métodos anteriores, desenvolvemos o algoritmo STL Ajustado, que integra os componentes estáveis de base e tendência da decomposição clássica com o componente sazonal adaptável do método STL. A principal inovação reside em como os valores de decomposição são aplicados aos períodos de previsão, garantindo estabilidade e adaptabilidade sem distorcer os dados de base e tendência.</w:t>
      </w:r>
    </w:p>
    <w:p w14:paraId="7D307CE8" w14:textId="77777777" w:rsidR="006F0B9E" w:rsidRDefault="006F0B9E" w:rsidP="00CF3878">
      <w:pPr>
        <w:ind w:left="720"/>
        <w:rPr>
          <w:noProof/>
          <w:lang w:val="pt-BR"/>
        </w:rPr>
      </w:pPr>
    </w:p>
    <w:p w14:paraId="47BD16DA" w14:textId="2A65A8A6" w:rsidR="006F0B9E" w:rsidRDefault="006F0B9E" w:rsidP="006F0B9E">
      <w:pPr>
        <w:ind w:left="720"/>
        <w:jc w:val="center"/>
        <w:rPr>
          <w:lang w:val="pt-BR"/>
        </w:rPr>
      </w:pPr>
      <w:r w:rsidRPr="00CF2D8B">
        <w:rPr>
          <w:noProof/>
          <w:lang w:val="pt-BR"/>
        </w:rPr>
        <w:lastRenderedPageBreak/>
        <w:drawing>
          <wp:inline distT="0" distB="0" distL="0" distR="0" wp14:anchorId="69DBFF48" wp14:editId="37DD615F">
            <wp:extent cx="2538562" cy="2419350"/>
            <wp:effectExtent l="0" t="0" r="0" b="0"/>
            <wp:docPr id="1607765703"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65703" name="Imagem 1" descr="Gráfico, Histograma&#10;&#10;Descrição gerada automaticamente"/>
                    <pic:cNvPicPr/>
                  </pic:nvPicPr>
                  <pic:blipFill rotWithShape="1">
                    <a:blip r:embed="rId13"/>
                    <a:srcRect l="4512" t="11472" r="4746" b="2480"/>
                    <a:stretch/>
                  </pic:blipFill>
                  <pic:spPr bwMode="auto">
                    <a:xfrm>
                      <a:off x="0" y="0"/>
                      <a:ext cx="2561077" cy="2440808"/>
                    </a:xfrm>
                    <a:prstGeom prst="rect">
                      <a:avLst/>
                    </a:prstGeom>
                    <a:ln>
                      <a:noFill/>
                    </a:ln>
                    <a:extLst>
                      <a:ext uri="{53640926-AAD7-44D8-BBD7-CCE9431645EC}">
                        <a14:shadowObscured xmlns:a14="http://schemas.microsoft.com/office/drawing/2010/main"/>
                      </a:ext>
                    </a:extLst>
                  </pic:spPr>
                </pic:pic>
              </a:graphicData>
            </a:graphic>
          </wp:inline>
        </w:drawing>
      </w:r>
      <w:r w:rsidRPr="00CF2D8B">
        <w:rPr>
          <w:noProof/>
          <w:lang w:val="pt-BR"/>
        </w:rPr>
        <w:drawing>
          <wp:inline distT="0" distB="0" distL="0" distR="0" wp14:anchorId="1903B09D" wp14:editId="3D9B3560">
            <wp:extent cx="2486025" cy="2403388"/>
            <wp:effectExtent l="0" t="0" r="0" b="0"/>
            <wp:docPr id="526840880"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40880" name="Imagem 1" descr="Gráfico, Gráfico de barras&#10;&#10;Descrição gerada automaticamente"/>
                    <pic:cNvPicPr/>
                  </pic:nvPicPr>
                  <pic:blipFill rotWithShape="1">
                    <a:blip r:embed="rId14"/>
                    <a:srcRect l="4810" t="10590" r="3798" b="3449"/>
                    <a:stretch/>
                  </pic:blipFill>
                  <pic:spPr bwMode="auto">
                    <a:xfrm>
                      <a:off x="0" y="0"/>
                      <a:ext cx="2505533" cy="2422247"/>
                    </a:xfrm>
                    <a:prstGeom prst="rect">
                      <a:avLst/>
                    </a:prstGeom>
                    <a:ln>
                      <a:noFill/>
                    </a:ln>
                    <a:extLst>
                      <a:ext uri="{53640926-AAD7-44D8-BBD7-CCE9431645EC}">
                        <a14:shadowObscured xmlns:a14="http://schemas.microsoft.com/office/drawing/2010/main"/>
                      </a:ext>
                    </a:extLst>
                  </pic:spPr>
                </pic:pic>
              </a:graphicData>
            </a:graphic>
          </wp:inline>
        </w:drawing>
      </w:r>
    </w:p>
    <w:p w14:paraId="4853D807" w14:textId="77777777" w:rsidR="00333A98" w:rsidRDefault="00333A98" w:rsidP="00333A98">
      <w:pPr>
        <w:ind w:left="720"/>
        <w:rPr>
          <w:lang w:val="pt-BR"/>
        </w:rPr>
      </w:pPr>
      <w:r w:rsidRPr="00333A98">
        <w:rPr>
          <w:lang w:val="pt-BR"/>
        </w:rPr>
        <w:t>Figura 3: Controle e Adaptabilidade do STL Ajustado</w:t>
      </w:r>
    </w:p>
    <w:p w14:paraId="114932A2" w14:textId="085F3A7F" w:rsidR="008446BD" w:rsidRPr="00333A98" w:rsidRDefault="00333A98" w:rsidP="00333A98">
      <w:pPr>
        <w:pStyle w:val="PargrafodaLista"/>
        <w:numPr>
          <w:ilvl w:val="0"/>
          <w:numId w:val="33"/>
        </w:numPr>
        <w:rPr>
          <w:lang w:val="pt-BR"/>
        </w:rPr>
      </w:pPr>
      <w:r w:rsidRPr="00333A98">
        <w:rPr>
          <w:lang w:val="pt-BR"/>
        </w:rPr>
        <w:t>A figura ilustra como o STL Ajustado combina eficazmente a adaptabilidade sazonal com o controle preciso da altura das previsões.</w:t>
      </w:r>
    </w:p>
    <w:p w14:paraId="31E6B3BD" w14:textId="77777777" w:rsidR="00333A98" w:rsidRDefault="00333A98" w:rsidP="00CF3878">
      <w:pPr>
        <w:ind w:left="720"/>
        <w:rPr>
          <w:lang w:val="pt-BR"/>
        </w:rPr>
      </w:pPr>
    </w:p>
    <w:p w14:paraId="265CEAF1" w14:textId="537B07CA" w:rsidR="00CF3878" w:rsidRPr="00CF3878" w:rsidRDefault="00CF3878" w:rsidP="00CF3878">
      <w:pPr>
        <w:ind w:left="720"/>
        <w:rPr>
          <w:lang w:val="pt-BR"/>
        </w:rPr>
      </w:pPr>
      <w:r w:rsidRPr="00CF3878">
        <w:rPr>
          <w:lang w:val="pt-BR"/>
        </w:rPr>
        <w:t>Principais Etapas do Pipeline do STL Ajustado</w:t>
      </w:r>
    </w:p>
    <w:p w14:paraId="55ADF57E" w14:textId="77777777" w:rsidR="00CF3878" w:rsidRPr="00CF3878" w:rsidRDefault="00CF3878" w:rsidP="00CF3878">
      <w:pPr>
        <w:numPr>
          <w:ilvl w:val="0"/>
          <w:numId w:val="29"/>
        </w:numPr>
        <w:rPr>
          <w:lang w:val="pt-BR"/>
        </w:rPr>
      </w:pPr>
      <w:r w:rsidRPr="00CF3878">
        <w:rPr>
          <w:lang w:val="pt-BR"/>
        </w:rPr>
        <w:t>Pré-processamento e Limpeza de Dados:</w:t>
      </w:r>
    </w:p>
    <w:p w14:paraId="0DAFC9BA" w14:textId="77777777" w:rsidR="00CF3878" w:rsidRPr="00CF3878" w:rsidRDefault="00CF3878" w:rsidP="00CF3878">
      <w:pPr>
        <w:numPr>
          <w:ilvl w:val="1"/>
          <w:numId w:val="29"/>
        </w:numPr>
        <w:rPr>
          <w:lang w:val="pt-BR"/>
        </w:rPr>
      </w:pPr>
      <w:r w:rsidRPr="00CF3878">
        <w:rPr>
          <w:lang w:val="pt-BR"/>
        </w:rPr>
        <w:t>Aplicamos técnicas de limpeza de dados para remover anomalias e garantir a qualidade dos dados.</w:t>
      </w:r>
    </w:p>
    <w:p w14:paraId="2BDAAE14" w14:textId="101EBDD2" w:rsidR="00CF3878" w:rsidRPr="00CF3878" w:rsidRDefault="00CF3878" w:rsidP="00CF3878">
      <w:pPr>
        <w:numPr>
          <w:ilvl w:val="1"/>
          <w:numId w:val="29"/>
        </w:numPr>
        <w:rPr>
          <w:lang w:val="pt-BR"/>
        </w:rPr>
      </w:pPr>
      <w:r w:rsidRPr="00CF3878">
        <w:rPr>
          <w:lang w:val="pt-BR"/>
        </w:rPr>
        <w:t>O método STL Ajustado permanece robusto mesmo com dados imperfeitos ou ruidosos, reduzindo a necessidade de limpeza de dados rigorosa</w:t>
      </w:r>
      <w:r>
        <w:rPr>
          <w:lang w:val="pt-BR"/>
        </w:rPr>
        <w:t>, ao contrario do modelo de decomposição clássica, que exige dados em qualidade quase perfeita para produzir resultados satisfatórios.</w:t>
      </w:r>
    </w:p>
    <w:p w14:paraId="7F54F002" w14:textId="77777777" w:rsidR="00CF3878" w:rsidRPr="00CF3878" w:rsidRDefault="00CF3878" w:rsidP="00CF3878">
      <w:pPr>
        <w:numPr>
          <w:ilvl w:val="0"/>
          <w:numId w:val="29"/>
        </w:numPr>
        <w:rPr>
          <w:lang w:val="pt-BR"/>
        </w:rPr>
      </w:pPr>
      <w:r w:rsidRPr="00CF3878">
        <w:rPr>
          <w:lang w:val="pt-BR"/>
        </w:rPr>
        <w:t>Seleção de Semanas de Referência Estáveis:</w:t>
      </w:r>
    </w:p>
    <w:p w14:paraId="78886626" w14:textId="16412D11" w:rsidR="00CF3878" w:rsidRPr="00CF3878" w:rsidRDefault="00CF3878" w:rsidP="00CF3878">
      <w:pPr>
        <w:numPr>
          <w:ilvl w:val="1"/>
          <w:numId w:val="29"/>
        </w:numPr>
        <w:rPr>
          <w:lang w:val="pt-BR"/>
        </w:rPr>
      </w:pPr>
      <w:r w:rsidRPr="00CF3878">
        <w:rPr>
          <w:lang w:val="pt-BR"/>
        </w:rPr>
        <w:t xml:space="preserve">Identificamos "semanas de referência estáveis" onde não houve consumo de energia associado ao aquecimento ou resfriamento (Figura </w:t>
      </w:r>
      <w:r w:rsidR="00333A98">
        <w:rPr>
          <w:lang w:val="pt-BR"/>
        </w:rPr>
        <w:t>4</w:t>
      </w:r>
      <w:r w:rsidRPr="00CF3878">
        <w:rPr>
          <w:lang w:val="pt-BR"/>
        </w:rPr>
        <w:t>, esquerda).</w:t>
      </w:r>
    </w:p>
    <w:p w14:paraId="23C3AF86" w14:textId="77777777" w:rsidR="00CF3878" w:rsidRPr="00CF3878" w:rsidRDefault="00CF3878" w:rsidP="00CF3878">
      <w:pPr>
        <w:numPr>
          <w:ilvl w:val="1"/>
          <w:numId w:val="29"/>
        </w:numPr>
        <w:rPr>
          <w:lang w:val="pt-BR"/>
        </w:rPr>
      </w:pPr>
      <w:r w:rsidRPr="00CF3878">
        <w:rPr>
          <w:lang w:val="pt-BR"/>
        </w:rPr>
        <w:t>Essas semanas servem como base para ajustar os padrões sazonais e de tendência em previsões futuras.</w:t>
      </w:r>
    </w:p>
    <w:p w14:paraId="25317AED" w14:textId="77777777" w:rsidR="00CF3878" w:rsidRPr="00CF3878" w:rsidRDefault="00CF3878" w:rsidP="00CF3878">
      <w:pPr>
        <w:numPr>
          <w:ilvl w:val="0"/>
          <w:numId w:val="29"/>
        </w:numPr>
        <w:rPr>
          <w:lang w:val="pt-BR"/>
        </w:rPr>
      </w:pPr>
      <w:r w:rsidRPr="00CF3878">
        <w:rPr>
          <w:lang w:val="pt-BR"/>
        </w:rPr>
        <w:t>Seleção de Base e Altura:</w:t>
      </w:r>
    </w:p>
    <w:p w14:paraId="7645A85E" w14:textId="77777777" w:rsidR="00CF3878" w:rsidRPr="00CF3878" w:rsidRDefault="00CF3878" w:rsidP="00CF3878">
      <w:pPr>
        <w:numPr>
          <w:ilvl w:val="1"/>
          <w:numId w:val="29"/>
        </w:numPr>
        <w:rPr>
          <w:lang w:val="pt-BR"/>
        </w:rPr>
      </w:pPr>
      <w:r w:rsidRPr="00CF3878">
        <w:rPr>
          <w:lang w:val="pt-BR"/>
        </w:rPr>
        <w:t>Calculamos a mediana da base e da altura a partir das semanas de referência.</w:t>
      </w:r>
    </w:p>
    <w:p w14:paraId="695908EB" w14:textId="77777777" w:rsidR="00CF3878" w:rsidRPr="00CF3878" w:rsidRDefault="00CF3878" w:rsidP="00CF3878">
      <w:pPr>
        <w:numPr>
          <w:ilvl w:val="1"/>
          <w:numId w:val="29"/>
        </w:numPr>
        <w:rPr>
          <w:lang w:val="pt-BR"/>
        </w:rPr>
      </w:pPr>
      <w:r w:rsidRPr="00CF3878">
        <w:rPr>
          <w:lang w:val="pt-BR"/>
        </w:rPr>
        <w:t>Estabelecemos níveis de base ideais e alturas de tendência para previsões precisas.</w:t>
      </w:r>
    </w:p>
    <w:p w14:paraId="17B8196F" w14:textId="77777777" w:rsidR="00CF3878" w:rsidRPr="00CF3878" w:rsidRDefault="00CF3878" w:rsidP="00CF3878">
      <w:pPr>
        <w:numPr>
          <w:ilvl w:val="0"/>
          <w:numId w:val="29"/>
        </w:numPr>
        <w:rPr>
          <w:lang w:val="pt-BR"/>
        </w:rPr>
      </w:pPr>
      <w:r w:rsidRPr="00CF3878">
        <w:rPr>
          <w:lang w:val="pt-BR"/>
        </w:rPr>
        <w:t>Seleção de Multiplicador para Aquecimento e Resfriamento:</w:t>
      </w:r>
    </w:p>
    <w:p w14:paraId="6DDB6C5D" w14:textId="77777777" w:rsidR="00D921BB" w:rsidRDefault="00D921BB" w:rsidP="00CF3878">
      <w:pPr>
        <w:numPr>
          <w:ilvl w:val="1"/>
          <w:numId w:val="29"/>
        </w:numPr>
        <w:rPr>
          <w:lang w:val="pt-BR"/>
        </w:rPr>
      </w:pPr>
      <w:r w:rsidRPr="00D921BB">
        <w:rPr>
          <w:lang w:val="pt-BR"/>
        </w:rPr>
        <w:t xml:space="preserve">Em edifícios com sistemas de aquecimento e resfriamento, identificamos a necessidade de um fator multiplicativo global para ajustar a discrepância entre as </w:t>
      </w:r>
      <w:r w:rsidRPr="00D921BB">
        <w:rPr>
          <w:lang w:val="pt-BR"/>
        </w:rPr>
        <w:lastRenderedPageBreak/>
        <w:t xml:space="preserve">semanas de referência e o consumo real, pois as semanas de referência não capturavam adequadamente o consumo desses sistemas. </w:t>
      </w:r>
    </w:p>
    <w:p w14:paraId="44BE19FA" w14:textId="4BF76B47" w:rsidR="00D921BB" w:rsidRDefault="00D921BB" w:rsidP="00CF3878">
      <w:pPr>
        <w:numPr>
          <w:ilvl w:val="1"/>
          <w:numId w:val="29"/>
        </w:numPr>
        <w:rPr>
          <w:lang w:val="pt-BR"/>
        </w:rPr>
      </w:pPr>
      <w:r w:rsidRPr="00D921BB">
        <w:rPr>
          <w:lang w:val="pt-BR"/>
        </w:rPr>
        <w:t>Para isso, aplicamos técnicas de identificação de picos e vales em séries temporais de alta granularidade (5 ou 15 minutos) para isolar pontos específicos de ligamento e desligamento dos sistemas HVAC, aprimorando a desagregação do consumo de energia.</w:t>
      </w:r>
    </w:p>
    <w:p w14:paraId="012800D9" w14:textId="77777777" w:rsidR="00CF3878" w:rsidRPr="00CF3878" w:rsidRDefault="00CF3878" w:rsidP="00CF3878">
      <w:pPr>
        <w:numPr>
          <w:ilvl w:val="0"/>
          <w:numId w:val="29"/>
        </w:numPr>
        <w:rPr>
          <w:lang w:val="pt-BR"/>
        </w:rPr>
      </w:pPr>
      <w:r w:rsidRPr="00CF3878">
        <w:rPr>
          <w:lang w:val="pt-BR"/>
        </w:rPr>
        <w:t>Ajuste de Base e Altura Usando Multiplicadores:</w:t>
      </w:r>
    </w:p>
    <w:p w14:paraId="76B53E99" w14:textId="0A98C606" w:rsidR="00CF3878" w:rsidRPr="00CF3878" w:rsidRDefault="00CF3878" w:rsidP="00CF3878">
      <w:pPr>
        <w:numPr>
          <w:ilvl w:val="1"/>
          <w:numId w:val="29"/>
        </w:numPr>
        <w:rPr>
          <w:lang w:val="pt-BR"/>
        </w:rPr>
      </w:pPr>
      <w:r w:rsidRPr="00CF3878">
        <w:rPr>
          <w:lang w:val="pt-BR"/>
        </w:rPr>
        <w:t>Aplicamos os multiplicadores para ajustar os níveis de base e altura nas previsões</w:t>
      </w:r>
      <w:r w:rsidR="006F0B9E">
        <w:rPr>
          <w:lang w:val="pt-BR"/>
        </w:rPr>
        <w:t xml:space="preserve"> no caso de ser aquecimento e resfriamento</w:t>
      </w:r>
      <w:r w:rsidRPr="00CF3878">
        <w:rPr>
          <w:lang w:val="pt-BR"/>
        </w:rPr>
        <w:t>.</w:t>
      </w:r>
    </w:p>
    <w:p w14:paraId="11BBE042" w14:textId="77777777" w:rsidR="00CF3878" w:rsidRPr="00CF3878" w:rsidRDefault="00CF3878" w:rsidP="00CF3878">
      <w:pPr>
        <w:numPr>
          <w:ilvl w:val="0"/>
          <w:numId w:val="29"/>
        </w:numPr>
        <w:rPr>
          <w:lang w:val="pt-BR"/>
        </w:rPr>
      </w:pPr>
      <w:r w:rsidRPr="00CF3878">
        <w:rPr>
          <w:lang w:val="pt-BR"/>
        </w:rPr>
        <w:t>Decomposição STL:</w:t>
      </w:r>
    </w:p>
    <w:p w14:paraId="6F970A42" w14:textId="77777777" w:rsidR="00CF3878" w:rsidRPr="00CF3878" w:rsidRDefault="00CF3878" w:rsidP="00CF3878">
      <w:pPr>
        <w:numPr>
          <w:ilvl w:val="1"/>
          <w:numId w:val="29"/>
        </w:numPr>
        <w:rPr>
          <w:lang w:val="pt-BR"/>
        </w:rPr>
      </w:pPr>
      <w:r w:rsidRPr="00CF3878">
        <w:rPr>
          <w:lang w:val="pt-BR"/>
        </w:rPr>
        <w:t>Realizamos a decomposição STL nos dados de consumo de energia.</w:t>
      </w:r>
    </w:p>
    <w:p w14:paraId="10716E5B" w14:textId="77777777" w:rsidR="00CF3878" w:rsidRPr="00CF3878" w:rsidRDefault="00CF3878" w:rsidP="00CF3878">
      <w:pPr>
        <w:numPr>
          <w:ilvl w:val="1"/>
          <w:numId w:val="29"/>
        </w:numPr>
        <w:rPr>
          <w:lang w:val="pt-BR"/>
        </w:rPr>
      </w:pPr>
      <w:r w:rsidRPr="00CF3878">
        <w:rPr>
          <w:lang w:val="pt-BR"/>
        </w:rPr>
        <w:t>Extraímos os componentes sazonal, tendência e residual.</w:t>
      </w:r>
    </w:p>
    <w:p w14:paraId="6AA34D95" w14:textId="77777777" w:rsidR="00CF3878" w:rsidRPr="00CF3878" w:rsidRDefault="00CF3878" w:rsidP="00CF3878">
      <w:pPr>
        <w:numPr>
          <w:ilvl w:val="0"/>
          <w:numId w:val="29"/>
        </w:numPr>
        <w:rPr>
          <w:lang w:val="pt-BR"/>
        </w:rPr>
      </w:pPr>
      <w:r w:rsidRPr="00CF3878">
        <w:rPr>
          <w:lang w:val="pt-BR"/>
        </w:rPr>
        <w:t>Método de Previsão para Plugs e Eletricidade:</w:t>
      </w:r>
    </w:p>
    <w:p w14:paraId="15E433A2" w14:textId="77777777" w:rsidR="00CF3878" w:rsidRPr="00CF3878" w:rsidRDefault="00CF3878" w:rsidP="00CF3878">
      <w:pPr>
        <w:numPr>
          <w:ilvl w:val="1"/>
          <w:numId w:val="29"/>
        </w:numPr>
        <w:rPr>
          <w:lang w:val="pt-BR"/>
        </w:rPr>
      </w:pPr>
      <w:r w:rsidRPr="00CF3878">
        <w:rPr>
          <w:lang w:val="pt-BR"/>
        </w:rPr>
        <w:t>Utilizamos a decomposição STL ajustada para prever as cargas de plugues e componentes elétricos.</w:t>
      </w:r>
    </w:p>
    <w:p w14:paraId="6E9D93E8" w14:textId="162A146A" w:rsidR="00CF3878" w:rsidRPr="00CF3878" w:rsidRDefault="00CF3878" w:rsidP="00CF3878">
      <w:pPr>
        <w:numPr>
          <w:ilvl w:val="1"/>
          <w:numId w:val="29"/>
        </w:numPr>
        <w:rPr>
          <w:lang w:val="pt-BR"/>
        </w:rPr>
      </w:pPr>
      <w:r w:rsidRPr="00CF3878">
        <w:rPr>
          <w:lang w:val="pt-BR"/>
        </w:rPr>
        <w:t xml:space="preserve">Aplicamos normalização e ajustamos a tendência sazonal, base e altura conforme necessário (Figura </w:t>
      </w:r>
      <w:r w:rsidR="00333A98">
        <w:rPr>
          <w:lang w:val="pt-BR"/>
        </w:rPr>
        <w:t>4</w:t>
      </w:r>
      <w:r w:rsidRPr="00CF3878">
        <w:rPr>
          <w:lang w:val="pt-BR"/>
        </w:rPr>
        <w:t>, centro).</w:t>
      </w:r>
    </w:p>
    <w:p w14:paraId="2E40251E" w14:textId="77777777" w:rsidR="00CF3878" w:rsidRPr="00CF3878" w:rsidRDefault="00CF3878" w:rsidP="00CF3878">
      <w:pPr>
        <w:numPr>
          <w:ilvl w:val="0"/>
          <w:numId w:val="29"/>
        </w:numPr>
        <w:rPr>
          <w:lang w:val="pt-BR"/>
        </w:rPr>
      </w:pPr>
      <w:r w:rsidRPr="00CF3878">
        <w:rPr>
          <w:lang w:val="pt-BR"/>
        </w:rPr>
        <w:t>Método de Previsão para Consumo de Energia Dependente da Temperatura:</w:t>
      </w:r>
    </w:p>
    <w:p w14:paraId="6DDCB0DC" w14:textId="77777777" w:rsidR="00CF3878" w:rsidRPr="00CF3878" w:rsidRDefault="00CF3878" w:rsidP="00CF3878">
      <w:pPr>
        <w:numPr>
          <w:ilvl w:val="1"/>
          <w:numId w:val="29"/>
        </w:numPr>
        <w:rPr>
          <w:lang w:val="pt-BR"/>
        </w:rPr>
      </w:pPr>
      <w:r w:rsidRPr="00CF3878">
        <w:rPr>
          <w:lang w:val="pt-BR"/>
        </w:rPr>
        <w:t>Desagregamos o consumo de energia dependente da temperatura comparando o consumo total com as previsões ajustadas.</w:t>
      </w:r>
    </w:p>
    <w:p w14:paraId="4679D445" w14:textId="4E6DFC2F" w:rsidR="00CF3878" w:rsidRDefault="00CF3878" w:rsidP="00CF3878">
      <w:pPr>
        <w:numPr>
          <w:ilvl w:val="1"/>
          <w:numId w:val="29"/>
        </w:numPr>
        <w:rPr>
          <w:lang w:val="pt-BR"/>
        </w:rPr>
      </w:pPr>
      <w:r w:rsidRPr="00CF3878">
        <w:rPr>
          <w:lang w:val="pt-BR"/>
        </w:rPr>
        <w:t xml:space="preserve">Isolamos a energia usada para aquecimento e resfriamento (Figura </w:t>
      </w:r>
      <w:r w:rsidR="00333A98">
        <w:rPr>
          <w:lang w:val="pt-BR"/>
        </w:rPr>
        <w:t>4</w:t>
      </w:r>
      <w:r w:rsidRPr="00CF3878">
        <w:rPr>
          <w:lang w:val="pt-BR"/>
        </w:rPr>
        <w:t>, direita).</w:t>
      </w:r>
    </w:p>
    <w:p w14:paraId="6CA292F9" w14:textId="33ED3FC3" w:rsidR="006F0B9E" w:rsidRDefault="006F0B9E" w:rsidP="006F0B9E">
      <w:pPr>
        <w:rPr>
          <w:lang w:val="pt-BR"/>
        </w:rPr>
      </w:pPr>
      <w:r w:rsidRPr="00F724BD">
        <w:rPr>
          <w:noProof/>
          <w:lang w:val="pt-BR"/>
        </w:rPr>
        <w:drawing>
          <wp:inline distT="0" distB="0" distL="0" distR="0" wp14:anchorId="2FB3E57F" wp14:editId="6E54FE9E">
            <wp:extent cx="6120130" cy="1804670"/>
            <wp:effectExtent l="0" t="0" r="0" b="5080"/>
            <wp:docPr id="1486073387" name="Imagem 1" descr="Interface gráfica do usuário, 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73387" name="Imagem 1" descr="Interface gráfica do usuário, Gráfico, Histograma&#10;&#10;Descrição gerada automaticamente"/>
                    <pic:cNvPicPr/>
                  </pic:nvPicPr>
                  <pic:blipFill>
                    <a:blip r:embed="rId15"/>
                    <a:stretch>
                      <a:fillRect/>
                    </a:stretch>
                  </pic:blipFill>
                  <pic:spPr>
                    <a:xfrm>
                      <a:off x="0" y="0"/>
                      <a:ext cx="6120130" cy="1804670"/>
                    </a:xfrm>
                    <a:prstGeom prst="rect">
                      <a:avLst/>
                    </a:prstGeom>
                  </pic:spPr>
                </pic:pic>
              </a:graphicData>
            </a:graphic>
          </wp:inline>
        </w:drawing>
      </w:r>
    </w:p>
    <w:p w14:paraId="360CE377" w14:textId="3001DA2F" w:rsidR="008446BD" w:rsidRPr="00CF3878" w:rsidRDefault="008446BD" w:rsidP="008446BD">
      <w:pPr>
        <w:numPr>
          <w:ilvl w:val="0"/>
          <w:numId w:val="31"/>
        </w:numPr>
        <w:rPr>
          <w:lang w:val="pt-BR"/>
        </w:rPr>
      </w:pPr>
      <w:r w:rsidRPr="00CF3878">
        <w:rPr>
          <w:lang w:val="pt-BR"/>
        </w:rPr>
        <w:t xml:space="preserve">Figura </w:t>
      </w:r>
      <w:r w:rsidR="00333A98">
        <w:rPr>
          <w:lang w:val="pt-BR"/>
        </w:rPr>
        <w:t>4</w:t>
      </w:r>
      <w:r w:rsidRPr="00CF3878">
        <w:rPr>
          <w:lang w:val="pt-BR"/>
        </w:rPr>
        <w:t>: Previsões Usando o Método STL Ajustado</w:t>
      </w:r>
    </w:p>
    <w:p w14:paraId="277F252C" w14:textId="77777777" w:rsidR="008446BD" w:rsidRPr="00CF3878" w:rsidRDefault="008446BD" w:rsidP="008446BD">
      <w:pPr>
        <w:numPr>
          <w:ilvl w:val="1"/>
          <w:numId w:val="31"/>
        </w:numPr>
        <w:rPr>
          <w:lang w:val="pt-BR"/>
        </w:rPr>
      </w:pPr>
      <w:r w:rsidRPr="00CF3878">
        <w:rPr>
          <w:i/>
          <w:iCs/>
          <w:lang w:val="pt-BR"/>
        </w:rPr>
        <w:t>Esquerda (Ajuste Fino da Previsão):</w:t>
      </w:r>
      <w:r w:rsidRPr="00CF3878">
        <w:rPr>
          <w:lang w:val="pt-BR"/>
        </w:rPr>
        <w:t xml:space="preserve"> Ilustra o uso de semanas de referência estáveis para ajustar finamente as previsões, ajustando os componentes sazonais e de tendência dinamicamente com base nos quantis semanais.</w:t>
      </w:r>
    </w:p>
    <w:p w14:paraId="53C1D3C3" w14:textId="77777777" w:rsidR="008446BD" w:rsidRPr="00CF3878" w:rsidRDefault="008446BD" w:rsidP="008446BD">
      <w:pPr>
        <w:numPr>
          <w:ilvl w:val="1"/>
          <w:numId w:val="31"/>
        </w:numPr>
        <w:rPr>
          <w:lang w:val="pt-BR"/>
        </w:rPr>
      </w:pPr>
      <w:r w:rsidRPr="00CF3878">
        <w:rPr>
          <w:i/>
          <w:iCs/>
          <w:lang w:val="pt-BR"/>
        </w:rPr>
        <w:t>Centro (Previsão a partir da Decomposição):</w:t>
      </w:r>
      <w:r w:rsidRPr="00CF3878">
        <w:rPr>
          <w:lang w:val="pt-BR"/>
        </w:rPr>
        <w:t xml:space="preserve"> Compara o consumo total de energia com as previsões para plugues e componentes elétricos, destacando a capacidade do </w:t>
      </w:r>
      <w:r w:rsidRPr="00CF3878">
        <w:rPr>
          <w:lang w:val="pt-BR"/>
        </w:rPr>
        <w:lastRenderedPageBreak/>
        <w:t>modelo de se adaptar à dinâmica dos dados enquanto controla os tamanhos das previsões.</w:t>
      </w:r>
    </w:p>
    <w:p w14:paraId="4DE5C451" w14:textId="77777777" w:rsidR="008446BD" w:rsidRPr="00CF3878" w:rsidRDefault="008446BD" w:rsidP="008446BD">
      <w:pPr>
        <w:numPr>
          <w:ilvl w:val="1"/>
          <w:numId w:val="31"/>
        </w:numPr>
        <w:rPr>
          <w:lang w:val="pt-BR"/>
        </w:rPr>
      </w:pPr>
      <w:r w:rsidRPr="00CF3878">
        <w:rPr>
          <w:i/>
          <w:iCs/>
          <w:lang w:val="pt-BR"/>
        </w:rPr>
        <w:t>Direita (Previsão de Desagregação do Consumo Dependente da Temperatura):</w:t>
      </w:r>
      <w:r w:rsidRPr="00CF3878">
        <w:rPr>
          <w:lang w:val="pt-BR"/>
        </w:rPr>
        <w:t xml:space="preserve"> Apresenta a desagregação do consumo de energia dependente da temperatura, mostrando o isolamento preciso das cargas de aquecimento e resfriamento.</w:t>
      </w:r>
    </w:p>
    <w:p w14:paraId="648A1C72" w14:textId="77777777" w:rsidR="008446BD" w:rsidRPr="00CF3878" w:rsidRDefault="008446BD" w:rsidP="006F0B9E">
      <w:pPr>
        <w:rPr>
          <w:lang w:val="pt-BR"/>
        </w:rPr>
      </w:pPr>
    </w:p>
    <w:p w14:paraId="4AD127B8" w14:textId="77777777" w:rsidR="00CF3878" w:rsidRPr="00CF3878" w:rsidRDefault="00CF3878" w:rsidP="00CF3878">
      <w:pPr>
        <w:ind w:left="720"/>
        <w:rPr>
          <w:lang w:val="pt-BR"/>
        </w:rPr>
      </w:pPr>
      <w:r w:rsidRPr="00CF3878">
        <w:rPr>
          <w:lang w:val="pt-BR"/>
        </w:rPr>
        <w:t>Vantagens do Método STL Ajustado</w:t>
      </w:r>
    </w:p>
    <w:p w14:paraId="54ED90B7" w14:textId="77777777" w:rsidR="00CF3878" w:rsidRPr="00CF3878" w:rsidRDefault="00CF3878" w:rsidP="00CF3878">
      <w:pPr>
        <w:numPr>
          <w:ilvl w:val="0"/>
          <w:numId w:val="30"/>
        </w:numPr>
        <w:rPr>
          <w:lang w:val="pt-BR"/>
        </w:rPr>
      </w:pPr>
      <w:r w:rsidRPr="00CF3878">
        <w:rPr>
          <w:lang w:val="pt-BR"/>
        </w:rPr>
        <w:t>Estabilidade na Base e Tendência: Mantém um nível de base estável e altura de tendência, prevenindo distorções e garantindo previsões consistentes.</w:t>
      </w:r>
    </w:p>
    <w:p w14:paraId="38D59246" w14:textId="77777777" w:rsidR="00CF3878" w:rsidRPr="00CF3878" w:rsidRDefault="00CF3878" w:rsidP="00CF3878">
      <w:pPr>
        <w:numPr>
          <w:ilvl w:val="0"/>
          <w:numId w:val="30"/>
        </w:numPr>
        <w:rPr>
          <w:lang w:val="pt-BR"/>
        </w:rPr>
      </w:pPr>
      <w:r w:rsidRPr="00CF3878">
        <w:rPr>
          <w:lang w:val="pt-BR"/>
        </w:rPr>
        <w:t>Adaptabilidade à Sazonalidade Complexa: Adapta-se de forma flexível a padrões sazonais complexos e ruidosos, ajustando o componente sazonal conforme necessário.</w:t>
      </w:r>
    </w:p>
    <w:p w14:paraId="74596071" w14:textId="77777777" w:rsidR="00CF3878" w:rsidRPr="00CF3878" w:rsidRDefault="00CF3878" w:rsidP="00CF3878">
      <w:pPr>
        <w:numPr>
          <w:ilvl w:val="0"/>
          <w:numId w:val="30"/>
        </w:numPr>
        <w:rPr>
          <w:lang w:val="pt-BR"/>
        </w:rPr>
      </w:pPr>
      <w:r w:rsidRPr="00CF3878">
        <w:rPr>
          <w:lang w:val="pt-BR"/>
        </w:rPr>
        <w:t>Robustez a Imperfeições nos Dados: Desempenha-se efetivamente mesmo com dados imperfeitos ou ruidosos, reduzindo a dependência de limpeza de dados extensiva.</w:t>
      </w:r>
    </w:p>
    <w:p w14:paraId="23D5C72A" w14:textId="77777777" w:rsidR="00CF3878" w:rsidRPr="00CF3878" w:rsidRDefault="00CF3878" w:rsidP="00CF3878">
      <w:pPr>
        <w:numPr>
          <w:ilvl w:val="0"/>
          <w:numId w:val="30"/>
        </w:numPr>
        <w:rPr>
          <w:lang w:val="pt-BR"/>
        </w:rPr>
      </w:pPr>
      <w:r w:rsidRPr="00CF3878">
        <w:rPr>
          <w:lang w:val="pt-BR"/>
        </w:rPr>
        <w:t>Desempenho Equilibrado: Oferece um equilíbrio ideal entre adaptabilidade e estabilidade, proporcionando previsões precisas e confiáveis em diversos cenários.</w:t>
      </w:r>
    </w:p>
    <w:p w14:paraId="22DA3F50" w14:textId="77777777" w:rsidR="00CF3878" w:rsidRPr="00CF3878" w:rsidRDefault="00CF3878" w:rsidP="00CF3878">
      <w:pPr>
        <w:ind w:left="720"/>
        <w:rPr>
          <w:lang w:val="pt-BR"/>
        </w:rPr>
      </w:pPr>
      <w:r w:rsidRPr="00CF3878">
        <w:rPr>
          <w:lang w:val="pt-BR"/>
        </w:rPr>
        <w:t>Conclusão</w:t>
      </w:r>
    </w:p>
    <w:p w14:paraId="29BB957D" w14:textId="77777777" w:rsidR="00CF3878" w:rsidRPr="00CF3878" w:rsidRDefault="00CF3878" w:rsidP="00CF3878">
      <w:pPr>
        <w:ind w:left="720"/>
        <w:rPr>
          <w:lang w:val="pt-BR"/>
        </w:rPr>
      </w:pPr>
      <w:r w:rsidRPr="00CF3878">
        <w:rPr>
          <w:lang w:val="pt-BR"/>
        </w:rPr>
        <w:t>O algoritmo STL Ajustado aborda efetivamente as deficiências da decomposição clássica e dos métodos STL padrão ao combinar seus pontos fortes. Garante previsões precisas, estáveis e robustas para a desagregação do consumo de energia, particularmente em conjuntos de dados com padrões complexos ou ruidosos. Este método não apenas melhora a adaptabilidade a tendências sazonais em mudança, mas também mantém o controle necessário sobre os componentes de base e tendência, tornando-o altamente adequado para aplicações práticas na análise de consumo de energia.</w:t>
      </w:r>
    </w:p>
    <w:p w14:paraId="699FC4D0" w14:textId="77777777" w:rsidR="005B4D72" w:rsidRPr="005B4D72" w:rsidRDefault="005B4D72" w:rsidP="005B4D72">
      <w:pPr>
        <w:rPr>
          <w:lang w:val="pt-BR"/>
        </w:rPr>
      </w:pPr>
      <w:r w:rsidRPr="005B4D72">
        <w:rPr>
          <w:b/>
          <w:bCs/>
          <w:lang w:val="pt-BR"/>
        </w:rPr>
        <w:t>Requisitos e Fontes de Dados</w:t>
      </w:r>
    </w:p>
    <w:p w14:paraId="314E452B" w14:textId="77777777" w:rsidR="005B4D72" w:rsidRPr="005B4D72" w:rsidRDefault="005B4D72" w:rsidP="005B4D72">
      <w:pPr>
        <w:rPr>
          <w:lang w:val="pt-BR"/>
        </w:rPr>
      </w:pPr>
      <w:r w:rsidRPr="005B4D72">
        <w:rPr>
          <w:lang w:val="pt-BR"/>
        </w:rPr>
        <w:t>O modelo utilizou dados de consumo total de energia (kw_total) obtidos a partir de medidores principais e baterias fotovoltaicas instaladas em diversos edifícios. Esses dados, registrados em intervalos regulares, serviram como a série temporal principal para a decomposição. O kw_total abrange tanto o consumo das fontes principais quanto o uso de energia proveniente das baterias fotovoltaicas.</w:t>
      </w:r>
    </w:p>
    <w:p w14:paraId="22C041CA" w14:textId="77777777" w:rsidR="005B4D72" w:rsidRPr="005B4D72" w:rsidRDefault="005B4D72" w:rsidP="005B4D72">
      <w:pPr>
        <w:rPr>
          <w:lang w:val="pt-BR"/>
        </w:rPr>
      </w:pPr>
      <w:r w:rsidRPr="005B4D72">
        <w:rPr>
          <w:lang w:val="pt-BR"/>
        </w:rPr>
        <w:t>Uma vantagem significativa do algoritmo STL Ajustado é sua independência de variáveis externas, como temperatura ou clima. Isso permite sua aplicação em cenários onde tais dados não estão disponíveis ou onde o consumo energético sazonal não depende exclusivamente de variações climáticas, simplificando sua implementação.</w:t>
      </w:r>
    </w:p>
    <w:p w14:paraId="44A89A94" w14:textId="77777777" w:rsidR="005B4D72" w:rsidRPr="005B4D72" w:rsidRDefault="005B4D72" w:rsidP="005B4D72">
      <w:pPr>
        <w:rPr>
          <w:lang w:val="pt-BR"/>
        </w:rPr>
      </w:pPr>
      <w:r w:rsidRPr="005B4D72">
        <w:rPr>
          <w:lang w:val="pt-BR"/>
        </w:rPr>
        <w:t>As principais variáveis utilizadas no algoritmo incluem:</w:t>
      </w:r>
    </w:p>
    <w:p w14:paraId="133F0273" w14:textId="77777777" w:rsidR="005B4D72" w:rsidRPr="005B4D72" w:rsidRDefault="005B4D72" w:rsidP="005B4D72">
      <w:pPr>
        <w:numPr>
          <w:ilvl w:val="0"/>
          <w:numId w:val="34"/>
        </w:numPr>
        <w:rPr>
          <w:lang w:val="pt-BR"/>
        </w:rPr>
      </w:pPr>
      <w:r w:rsidRPr="005B4D72">
        <w:rPr>
          <w:b/>
          <w:bCs/>
          <w:lang w:val="pt-BR"/>
        </w:rPr>
        <w:t>Consumo total de energia semanal (kw_total):</w:t>
      </w:r>
      <w:r w:rsidRPr="005B4D72">
        <w:rPr>
          <w:lang w:val="pt-BR"/>
        </w:rPr>
        <w:t xml:space="preserve"> Base para a análise e decomposição.</w:t>
      </w:r>
    </w:p>
    <w:p w14:paraId="734DB1B8" w14:textId="77777777" w:rsidR="005B4D72" w:rsidRPr="005B4D72" w:rsidRDefault="005B4D72" w:rsidP="005B4D72">
      <w:pPr>
        <w:numPr>
          <w:ilvl w:val="0"/>
          <w:numId w:val="34"/>
        </w:numPr>
        <w:rPr>
          <w:lang w:val="pt-BR"/>
        </w:rPr>
      </w:pPr>
      <w:r w:rsidRPr="005B4D72">
        <w:rPr>
          <w:b/>
          <w:bCs/>
          <w:lang w:val="pt-BR"/>
        </w:rPr>
        <w:t>Dados agrupados por semanas e anos:</w:t>
      </w:r>
      <w:r w:rsidRPr="005B4D72">
        <w:rPr>
          <w:lang w:val="pt-BR"/>
        </w:rPr>
        <w:t xml:space="preserve"> Garantem a sincronização temporal adequada.</w:t>
      </w:r>
    </w:p>
    <w:p w14:paraId="06A7C5AD" w14:textId="77777777" w:rsidR="005B4D72" w:rsidRPr="005B4D72" w:rsidRDefault="005B4D72" w:rsidP="005B4D72">
      <w:pPr>
        <w:numPr>
          <w:ilvl w:val="0"/>
          <w:numId w:val="34"/>
        </w:numPr>
        <w:rPr>
          <w:lang w:val="pt-BR"/>
        </w:rPr>
      </w:pPr>
      <w:r w:rsidRPr="005B4D72">
        <w:rPr>
          <w:b/>
          <w:bCs/>
          <w:lang w:val="pt-BR"/>
        </w:rPr>
        <w:lastRenderedPageBreak/>
        <w:t>Quantis semanais superiores e inferiores (week_upper_quantile e week_lower_quantile):</w:t>
      </w:r>
      <w:r w:rsidRPr="005B4D72">
        <w:rPr>
          <w:lang w:val="pt-BR"/>
        </w:rPr>
        <w:t xml:space="preserve"> Utilizados para ajustar a base e a altura das previsões.</w:t>
      </w:r>
    </w:p>
    <w:p w14:paraId="6D572BA0" w14:textId="77777777" w:rsidR="005B4D72" w:rsidRPr="005B4D72" w:rsidRDefault="005B4D72" w:rsidP="005B4D72">
      <w:pPr>
        <w:rPr>
          <w:lang w:val="pt-BR"/>
        </w:rPr>
      </w:pPr>
      <w:r w:rsidRPr="005B4D72">
        <w:rPr>
          <w:lang w:val="pt-BR"/>
        </w:rPr>
        <w:t>Esses dados permitiram identificar semanas de referência estáveis—períodos em que a carga de resfriamento não era utilizada—facilitando a desagregação das cargas associadas a aparelhos elétricos e iluminação. Essa identificação foi realizada de forma robusta, aproveitando as características intrínsecas dos dados, sem a necessidade de limpeza rigorosa.</w:t>
      </w:r>
    </w:p>
    <w:p w14:paraId="443198A7" w14:textId="77777777" w:rsidR="005B4D72" w:rsidRPr="005B4D72" w:rsidRDefault="005B4D72" w:rsidP="005B4D72">
      <w:pPr>
        <w:rPr>
          <w:lang w:val="pt-BR"/>
        </w:rPr>
      </w:pPr>
      <w:r w:rsidRPr="005B4D72">
        <w:rPr>
          <w:lang w:val="pt-BR"/>
        </w:rPr>
        <w:t>O principal requisito para o algoritmo é que os dados de séries temporais estejam sincronizados e possuam qualidade aceitável. Essa simplicidade, aliada à robustez do método, permite ajustar eficientemente os períodos de referência sem depender de informações externas adicionais, como dados meteorológicos.</w:t>
      </w:r>
    </w:p>
    <w:p w14:paraId="3DBA1E80" w14:textId="77777777" w:rsidR="005B4D72" w:rsidRPr="005B4D72" w:rsidRDefault="005B4D72" w:rsidP="005B4D72">
      <w:pPr>
        <w:rPr>
          <w:lang w:val="pt-BR"/>
        </w:rPr>
      </w:pPr>
      <w:r w:rsidRPr="005B4D72">
        <w:rPr>
          <w:b/>
          <w:bCs/>
          <w:lang w:val="pt-BR"/>
        </w:rPr>
        <w:t>Procedimentos de Treinamento e Teste</w:t>
      </w:r>
    </w:p>
    <w:p w14:paraId="2830FA8E" w14:textId="77777777" w:rsidR="005B4D72" w:rsidRPr="005B4D72" w:rsidRDefault="005B4D72" w:rsidP="005B4D72">
      <w:pPr>
        <w:rPr>
          <w:lang w:val="pt-BR"/>
        </w:rPr>
      </w:pPr>
      <w:r w:rsidRPr="005B4D72">
        <w:rPr>
          <w:lang w:val="pt-BR"/>
        </w:rPr>
        <w:t>O treinamento do algoritmo STL Ajustado foi realizado utilizando os dados de consumo total de energia (kw_total) organizados em séries temporais semanais. Essa organização facilitou a análise dos padrões sazonais e de tendência, assegurando a sincronização adequada dos períodos.</w:t>
      </w:r>
    </w:p>
    <w:p w14:paraId="7A08DC32" w14:textId="77777777" w:rsidR="005B4D72" w:rsidRPr="005B4D72" w:rsidRDefault="005B4D72" w:rsidP="005B4D72">
      <w:pPr>
        <w:rPr>
          <w:lang w:val="pt-BR"/>
        </w:rPr>
      </w:pPr>
      <w:r w:rsidRPr="005B4D72">
        <w:rPr>
          <w:lang w:val="pt-BR"/>
        </w:rPr>
        <w:t>O objetivo principal foi ajustar o modelo para identificar semanas de referência estáveis—períodos sem consumo de energia relacionado ao aquecimento ou resfriamento. Essas semanas serviram como base sólida para desagregar com precisão as cargas de aparelhos elétricos e iluminação e para futuras previsões de consumo de aquecimento e resfriamento.</w:t>
      </w:r>
    </w:p>
    <w:p w14:paraId="40F4565C" w14:textId="77777777" w:rsidR="005B4D72" w:rsidRPr="005B4D72" w:rsidRDefault="005B4D72" w:rsidP="005B4D72">
      <w:pPr>
        <w:rPr>
          <w:lang w:val="pt-BR"/>
        </w:rPr>
      </w:pPr>
      <w:r w:rsidRPr="005B4D72">
        <w:rPr>
          <w:lang w:val="pt-BR"/>
        </w:rPr>
        <w:t>Durante o treinamento, foram otimizados os parâmetros chave do modelo:</w:t>
      </w:r>
    </w:p>
    <w:p w14:paraId="78A1EC59" w14:textId="30FE3258" w:rsidR="005B4D72" w:rsidRPr="005B4D72" w:rsidRDefault="005B4D72" w:rsidP="005B4D72">
      <w:pPr>
        <w:numPr>
          <w:ilvl w:val="0"/>
          <w:numId w:val="35"/>
        </w:numPr>
        <w:rPr>
          <w:lang w:val="pt-BR"/>
        </w:rPr>
      </w:pPr>
      <w:r w:rsidRPr="005B4D72">
        <w:rPr>
          <w:b/>
          <w:bCs/>
          <w:lang w:val="pt-BR"/>
        </w:rPr>
        <w:t>median_height e median_base:</w:t>
      </w:r>
      <w:r w:rsidRPr="005B4D72">
        <w:rPr>
          <w:lang w:val="pt-BR"/>
        </w:rPr>
        <w:t xml:space="preserve"> Controlam a altura e a base dos componentes de plugues e aparelhos elétricos no gráfico de energia total. A otimização desses parâmetros visou encontrar o tamanho ideal para permitir uma desagregação </w:t>
      </w:r>
      <w:r>
        <w:rPr>
          <w:lang w:val="pt-BR"/>
        </w:rPr>
        <w:t>ideal</w:t>
      </w:r>
      <w:r w:rsidRPr="005B4D72">
        <w:rPr>
          <w:lang w:val="pt-BR"/>
        </w:rPr>
        <w:t xml:space="preserve"> dos componentes sazonais usando o STL.</w:t>
      </w:r>
    </w:p>
    <w:p w14:paraId="018B61AA" w14:textId="77777777" w:rsidR="005B4D72" w:rsidRPr="005B4D72" w:rsidRDefault="005B4D72" w:rsidP="005B4D72">
      <w:pPr>
        <w:rPr>
          <w:lang w:val="pt-BR"/>
        </w:rPr>
      </w:pPr>
      <w:r w:rsidRPr="005B4D72">
        <w:rPr>
          <w:lang w:val="pt-BR"/>
        </w:rPr>
        <w:t>Após o ajuste dos parâmetros, a fase de testes envolveu a comparação das previsões do modelo com resultados obtidos em benchmarks públicos. Essa validação prática permitiu refinamentos adicionais, assegurando a melhor desagregação possível das cargas de energia e a precisão das previsões.</w:t>
      </w:r>
    </w:p>
    <w:p w14:paraId="6009DCBF" w14:textId="22DE23B3" w:rsidR="005B4D72" w:rsidRDefault="005B4D72">
      <w:pPr>
        <w:rPr>
          <w:lang w:val="pt-BR"/>
        </w:rPr>
      </w:pPr>
      <w:r>
        <w:rPr>
          <w:lang w:val="pt-BR"/>
        </w:rPr>
        <w:br w:type="page"/>
      </w:r>
    </w:p>
    <w:p w14:paraId="066E5544" w14:textId="77777777" w:rsidR="00D840C7" w:rsidRPr="00D840C7" w:rsidRDefault="00D840C7" w:rsidP="00E1711B">
      <w:pPr>
        <w:pStyle w:val="Ttulo2"/>
        <w:rPr>
          <w:lang w:val="pt-BR"/>
        </w:rPr>
      </w:pPr>
      <w:r w:rsidRPr="00D840C7">
        <w:rPr>
          <w:lang w:val="pt-BR"/>
        </w:rPr>
        <w:lastRenderedPageBreak/>
        <w:t>4. Dados</w:t>
      </w:r>
    </w:p>
    <w:p w14:paraId="51C9D344" w14:textId="77777777" w:rsidR="00D840C7" w:rsidRPr="00D840C7" w:rsidRDefault="00D840C7" w:rsidP="00D840C7">
      <w:pPr>
        <w:numPr>
          <w:ilvl w:val="0"/>
          <w:numId w:val="16"/>
        </w:numPr>
        <w:rPr>
          <w:lang w:val="pt-BR"/>
        </w:rPr>
      </w:pPr>
      <w:r w:rsidRPr="00D840C7">
        <w:rPr>
          <w:b/>
          <w:bCs/>
          <w:lang w:val="pt-BR"/>
        </w:rPr>
        <w:t>Fontes:</w:t>
      </w:r>
      <w:r w:rsidRPr="00D840C7">
        <w:rPr>
          <w:lang w:val="pt-BR"/>
        </w:rPr>
        <w:t xml:space="preserve"> Os dados utilizados neste desafio são fornecidos pelos medidores principais de energia (main meters) dos edifícios e pelos dados meteorológicos coletados nos mesmos locais. Essas são as principais fontes de dados disponíveis para os participantes, com o intuito de simular uma situação realista onde sistemas de submedição detalhados não estão disponíveis.</w:t>
      </w:r>
    </w:p>
    <w:p w14:paraId="46BAAF12" w14:textId="77777777" w:rsidR="00D840C7" w:rsidRPr="00D840C7" w:rsidRDefault="00D840C7" w:rsidP="00D840C7">
      <w:pPr>
        <w:numPr>
          <w:ilvl w:val="0"/>
          <w:numId w:val="16"/>
        </w:numPr>
        <w:rPr>
          <w:lang w:val="pt-BR"/>
        </w:rPr>
      </w:pPr>
      <w:r w:rsidRPr="00D840C7">
        <w:rPr>
          <w:b/>
          <w:bCs/>
          <w:lang w:val="pt-BR"/>
        </w:rPr>
        <w:t>Preparação:</w:t>
      </w:r>
      <w:r w:rsidRPr="00D840C7">
        <w:rPr>
          <w:lang w:val="pt-BR"/>
        </w:rPr>
        <w:t xml:space="preserve"> A preparação dos dados envolve várias etapas cruciais para garantir a qualidade e a usabilidade na modelagem. Estas etapas incluem:</w:t>
      </w:r>
    </w:p>
    <w:p w14:paraId="02DB1771" w14:textId="77777777" w:rsidR="00D840C7" w:rsidRPr="00D840C7" w:rsidRDefault="00D840C7" w:rsidP="00D840C7">
      <w:pPr>
        <w:numPr>
          <w:ilvl w:val="1"/>
          <w:numId w:val="16"/>
        </w:numPr>
        <w:rPr>
          <w:lang w:val="pt-BR"/>
        </w:rPr>
      </w:pPr>
      <w:r w:rsidRPr="00D840C7">
        <w:rPr>
          <w:b/>
          <w:bCs/>
          <w:lang w:val="pt-BR"/>
        </w:rPr>
        <w:t>Limpeza de Dados:</w:t>
      </w:r>
      <w:r w:rsidRPr="00D840C7">
        <w:rPr>
          <w:lang w:val="pt-BR"/>
        </w:rPr>
        <w:t xml:space="preserve"> Remoção de leituras atípicas ou corrompidas que podem distorcer a análise.</w:t>
      </w:r>
    </w:p>
    <w:p w14:paraId="2A1EEB9F" w14:textId="77777777" w:rsidR="00D840C7" w:rsidRPr="00D840C7" w:rsidRDefault="00D840C7" w:rsidP="00D840C7">
      <w:pPr>
        <w:numPr>
          <w:ilvl w:val="1"/>
          <w:numId w:val="16"/>
        </w:numPr>
        <w:rPr>
          <w:lang w:val="pt-BR"/>
        </w:rPr>
      </w:pPr>
      <w:r w:rsidRPr="00D840C7">
        <w:rPr>
          <w:b/>
          <w:bCs/>
          <w:lang w:val="pt-BR"/>
        </w:rPr>
        <w:t>Normalização:</w:t>
      </w:r>
      <w:r w:rsidRPr="00D840C7">
        <w:rPr>
          <w:lang w:val="pt-BR"/>
        </w:rPr>
        <w:t xml:space="preserve"> Ajuste das escalas de dados meteorológicos e energéticos para manter a consistência entre os diferentes edifícios e datasets.</w:t>
      </w:r>
    </w:p>
    <w:p w14:paraId="7F41F49F" w14:textId="77777777" w:rsidR="00D840C7" w:rsidRPr="00D840C7" w:rsidRDefault="00D840C7" w:rsidP="00D840C7">
      <w:pPr>
        <w:numPr>
          <w:ilvl w:val="1"/>
          <w:numId w:val="16"/>
        </w:numPr>
        <w:rPr>
          <w:lang w:val="pt-BR"/>
        </w:rPr>
      </w:pPr>
      <w:r w:rsidRPr="00D840C7">
        <w:rPr>
          <w:b/>
          <w:bCs/>
          <w:lang w:val="pt-BR"/>
        </w:rPr>
        <w:t>Agregação:</w:t>
      </w:r>
      <w:r w:rsidRPr="00D840C7">
        <w:rPr>
          <w:lang w:val="pt-BR"/>
        </w:rPr>
        <w:t xml:space="preserve"> Dependendo da resolução de tempo necessária pelo algoritmo, os dados podem ser agregados de menor para maior resolução temporal (por exemplo, de 5 minutos para 30 minutos) para simplificar a análise.</w:t>
      </w:r>
    </w:p>
    <w:p w14:paraId="20528202" w14:textId="77777777" w:rsidR="00D840C7" w:rsidRPr="00D840C7" w:rsidRDefault="00D840C7" w:rsidP="00D840C7">
      <w:pPr>
        <w:numPr>
          <w:ilvl w:val="1"/>
          <w:numId w:val="16"/>
        </w:numPr>
        <w:rPr>
          <w:lang w:val="pt-BR"/>
        </w:rPr>
      </w:pPr>
      <w:r w:rsidRPr="00D840C7">
        <w:rPr>
          <w:b/>
          <w:bCs/>
          <w:lang w:val="pt-BR"/>
        </w:rPr>
        <w:t>Integração:</w:t>
      </w:r>
      <w:r w:rsidRPr="00D840C7">
        <w:rPr>
          <w:lang w:val="pt-BR"/>
        </w:rPr>
        <w:t xml:space="preserve"> Combinar os dados de energia com dados meteorológicos correspondentes para cada intervalo de tempo.</w:t>
      </w:r>
    </w:p>
    <w:p w14:paraId="18523F26" w14:textId="77777777" w:rsidR="00D840C7" w:rsidRPr="00D840C7" w:rsidRDefault="00D840C7" w:rsidP="00D840C7">
      <w:pPr>
        <w:numPr>
          <w:ilvl w:val="0"/>
          <w:numId w:val="16"/>
        </w:numPr>
        <w:rPr>
          <w:lang w:val="pt-BR"/>
        </w:rPr>
      </w:pPr>
      <w:r w:rsidRPr="00D840C7">
        <w:rPr>
          <w:b/>
          <w:bCs/>
          <w:lang w:val="pt-BR"/>
        </w:rPr>
        <w:t>Características:</w:t>
      </w:r>
      <w:r w:rsidRPr="00D840C7">
        <w:rPr>
          <w:lang w:val="pt-BR"/>
        </w:rPr>
        <w:t xml:space="preserve"> As características dos dados disponíveis são resumidas na tabela fornecida, destacando a diversidade nos tipos de edifícios e as diferentes resoluções temporais com as quais os dados são coletados. As resoluções variam de 5 minutos a 1 hora, abrangendo diferentes tipos de edifícios como escritórios, escolas, centros comerciais e residências de idosos, cada um com suas próprias características e necessidades energéticas. Além disso, a presença de sistemas de bateria ou fotovoltaicos (PV) em alguns edifícios introduz uma variável adicional na análise da carga energética.</w:t>
      </w:r>
    </w:p>
    <w:p w14:paraId="2DA32ACC" w14:textId="77777777" w:rsidR="00F71671" w:rsidRDefault="00F71671" w:rsidP="00D840C7">
      <w:pPr>
        <w:rPr>
          <w:lang w:val="pt-BR"/>
        </w:rPr>
      </w:pPr>
    </w:p>
    <w:p w14:paraId="0C367D9E" w14:textId="77777777" w:rsidR="00F71671" w:rsidRDefault="00F71671" w:rsidP="00D840C7">
      <w:pPr>
        <w:rPr>
          <w:lang w:val="pt-BR"/>
        </w:rPr>
      </w:pPr>
    </w:p>
    <w:p w14:paraId="72C77BC2" w14:textId="77777777" w:rsidR="00F71671" w:rsidRDefault="00F71671" w:rsidP="00D840C7">
      <w:pPr>
        <w:rPr>
          <w:lang w:val="pt-BR"/>
        </w:rPr>
      </w:pPr>
    </w:p>
    <w:p w14:paraId="604AF03C" w14:textId="77777777" w:rsidR="00F71671" w:rsidRDefault="00F71671" w:rsidP="00D840C7">
      <w:pPr>
        <w:rPr>
          <w:lang w:val="pt-BR"/>
        </w:rPr>
      </w:pPr>
    </w:p>
    <w:p w14:paraId="33432D7E" w14:textId="77777777" w:rsidR="00F71671" w:rsidRDefault="00F71671" w:rsidP="00D840C7">
      <w:pPr>
        <w:rPr>
          <w:lang w:val="pt-BR"/>
        </w:rPr>
      </w:pPr>
    </w:p>
    <w:p w14:paraId="155F087B" w14:textId="77777777" w:rsidR="00F71671" w:rsidRDefault="00F71671" w:rsidP="00D840C7">
      <w:pPr>
        <w:rPr>
          <w:lang w:val="pt-BR"/>
        </w:rPr>
      </w:pPr>
    </w:p>
    <w:p w14:paraId="7B97C836" w14:textId="77777777" w:rsidR="00F71671" w:rsidRDefault="00F71671" w:rsidP="00D840C7">
      <w:pPr>
        <w:rPr>
          <w:lang w:val="pt-BR"/>
        </w:rPr>
      </w:pPr>
    </w:p>
    <w:p w14:paraId="64026DCF" w14:textId="77777777" w:rsidR="00F71671" w:rsidRDefault="00F71671" w:rsidP="00D840C7">
      <w:pPr>
        <w:rPr>
          <w:lang w:val="pt-BR"/>
        </w:rPr>
      </w:pPr>
    </w:p>
    <w:p w14:paraId="25279361" w14:textId="77777777" w:rsidR="00F71671" w:rsidRDefault="00F71671" w:rsidP="00D840C7">
      <w:pPr>
        <w:rPr>
          <w:lang w:val="pt-BR"/>
        </w:rPr>
      </w:pPr>
    </w:p>
    <w:p w14:paraId="10AB085A" w14:textId="77777777" w:rsidR="00F71671" w:rsidRDefault="00F71671" w:rsidP="00D840C7">
      <w:pPr>
        <w:rPr>
          <w:lang w:val="pt-BR"/>
        </w:rPr>
      </w:pPr>
    </w:p>
    <w:p w14:paraId="2BF34A1F" w14:textId="77777777" w:rsidR="00F71671" w:rsidRDefault="00F71671" w:rsidP="00D840C7">
      <w:pPr>
        <w:rPr>
          <w:lang w:val="pt-BR"/>
        </w:rPr>
      </w:pPr>
    </w:p>
    <w:p w14:paraId="7C52E99C" w14:textId="77777777" w:rsidR="00D840C7" w:rsidRPr="00D840C7" w:rsidRDefault="00D840C7" w:rsidP="00E1711B">
      <w:pPr>
        <w:pStyle w:val="Ttulo2"/>
        <w:rPr>
          <w:lang w:val="pt-BR"/>
        </w:rPr>
      </w:pPr>
      <w:r w:rsidRPr="00D840C7">
        <w:rPr>
          <w:lang w:val="pt-BR"/>
        </w:rPr>
        <w:lastRenderedPageBreak/>
        <w:t>5. Implementação do Algoritmo</w:t>
      </w:r>
    </w:p>
    <w:p w14:paraId="13D9013B" w14:textId="77777777" w:rsidR="00D840C7" w:rsidRPr="00D840C7" w:rsidRDefault="00D840C7" w:rsidP="00D840C7">
      <w:pPr>
        <w:numPr>
          <w:ilvl w:val="0"/>
          <w:numId w:val="17"/>
        </w:numPr>
        <w:rPr>
          <w:lang w:val="pt-BR"/>
        </w:rPr>
      </w:pPr>
      <w:r w:rsidRPr="00D840C7">
        <w:rPr>
          <w:b/>
          <w:bCs/>
          <w:lang w:val="pt-BR"/>
        </w:rPr>
        <w:t>Software Utilizado:</w:t>
      </w:r>
      <w:r w:rsidRPr="00D840C7">
        <w:rPr>
          <w:lang w:val="pt-BR"/>
        </w:rPr>
        <w:t xml:space="preserve"> O desenvolvimento e implementação do algoritmo foram realizados utilizando a linguagem de programação Python, devido à sua robustez e ampla aceitação na comunidade científica e tecnológica para tarefas de análise de dados e machine learning. As bibliotecas específicas utilizadas incluem:</w:t>
      </w:r>
    </w:p>
    <w:p w14:paraId="0710FC25" w14:textId="77777777" w:rsidR="00D840C7" w:rsidRPr="00D840C7" w:rsidRDefault="00D840C7" w:rsidP="00D840C7">
      <w:pPr>
        <w:numPr>
          <w:ilvl w:val="1"/>
          <w:numId w:val="17"/>
        </w:numPr>
        <w:rPr>
          <w:lang w:val="pt-BR"/>
        </w:rPr>
      </w:pPr>
      <w:r w:rsidRPr="00D840C7">
        <w:rPr>
          <w:b/>
          <w:bCs/>
          <w:lang w:val="pt-BR"/>
        </w:rPr>
        <w:t>Pandas</w:t>
      </w:r>
      <w:r w:rsidRPr="00D840C7">
        <w:rPr>
          <w:lang w:val="pt-BR"/>
        </w:rPr>
        <w:t xml:space="preserve"> e </w:t>
      </w:r>
      <w:r w:rsidRPr="00D840C7">
        <w:rPr>
          <w:b/>
          <w:bCs/>
          <w:lang w:val="pt-BR"/>
        </w:rPr>
        <w:t>NumPy</w:t>
      </w:r>
      <w:r w:rsidRPr="00D840C7">
        <w:rPr>
          <w:lang w:val="pt-BR"/>
        </w:rPr>
        <w:t xml:space="preserve"> para manipulação e operação eficiente de dados.</w:t>
      </w:r>
    </w:p>
    <w:p w14:paraId="31A5C466" w14:textId="77777777" w:rsidR="00D840C7" w:rsidRPr="00D840C7" w:rsidRDefault="00D840C7" w:rsidP="00D840C7">
      <w:pPr>
        <w:numPr>
          <w:ilvl w:val="1"/>
          <w:numId w:val="17"/>
        </w:numPr>
        <w:rPr>
          <w:lang w:val="pt-BR"/>
        </w:rPr>
      </w:pPr>
      <w:r w:rsidRPr="00D840C7">
        <w:rPr>
          <w:b/>
          <w:bCs/>
          <w:lang w:val="pt-BR"/>
        </w:rPr>
        <w:t>Scikit-learn</w:t>
      </w:r>
      <w:r w:rsidRPr="00D840C7">
        <w:rPr>
          <w:lang w:val="pt-BR"/>
        </w:rPr>
        <w:t xml:space="preserve"> para aplicação de técnicas de machine learning.</w:t>
      </w:r>
    </w:p>
    <w:p w14:paraId="3F6C564B" w14:textId="77777777" w:rsidR="00D840C7" w:rsidRPr="00D840C7" w:rsidRDefault="00D840C7" w:rsidP="00D840C7">
      <w:pPr>
        <w:numPr>
          <w:ilvl w:val="1"/>
          <w:numId w:val="17"/>
        </w:numPr>
        <w:rPr>
          <w:lang w:val="pt-BR"/>
        </w:rPr>
      </w:pPr>
      <w:r w:rsidRPr="00D840C7">
        <w:rPr>
          <w:b/>
          <w:bCs/>
          <w:lang w:val="pt-BR"/>
        </w:rPr>
        <w:t>TensorFlow</w:t>
      </w:r>
      <w:r w:rsidRPr="00D840C7">
        <w:rPr>
          <w:lang w:val="pt-BR"/>
        </w:rPr>
        <w:t xml:space="preserve"> ou </w:t>
      </w:r>
      <w:r w:rsidRPr="00D840C7">
        <w:rPr>
          <w:b/>
          <w:bCs/>
          <w:lang w:val="pt-BR"/>
        </w:rPr>
        <w:t>PyTorch</w:t>
      </w:r>
      <w:r w:rsidRPr="00D840C7">
        <w:rPr>
          <w:lang w:val="pt-BR"/>
        </w:rPr>
        <w:t xml:space="preserve"> (dependendo da necessidade de modelagem mais complexa, como redes neurais).</w:t>
      </w:r>
    </w:p>
    <w:p w14:paraId="3A3761E6" w14:textId="77777777" w:rsidR="00D840C7" w:rsidRPr="00D840C7" w:rsidRDefault="00D840C7" w:rsidP="00D840C7">
      <w:pPr>
        <w:numPr>
          <w:ilvl w:val="1"/>
          <w:numId w:val="17"/>
        </w:numPr>
        <w:rPr>
          <w:lang w:val="pt-BR"/>
        </w:rPr>
      </w:pPr>
      <w:r w:rsidRPr="00D840C7">
        <w:rPr>
          <w:b/>
          <w:bCs/>
          <w:lang w:val="pt-BR"/>
        </w:rPr>
        <w:t>Matplotlib</w:t>
      </w:r>
      <w:r w:rsidRPr="00D840C7">
        <w:rPr>
          <w:lang w:val="pt-BR"/>
        </w:rPr>
        <w:t xml:space="preserve"> e </w:t>
      </w:r>
      <w:r w:rsidRPr="00D840C7">
        <w:rPr>
          <w:b/>
          <w:bCs/>
          <w:lang w:val="pt-BR"/>
        </w:rPr>
        <w:t>Seaborn</w:t>
      </w:r>
      <w:r w:rsidRPr="00D840C7">
        <w:rPr>
          <w:lang w:val="pt-BR"/>
        </w:rPr>
        <w:t xml:space="preserve"> para visualização de dados.</w:t>
      </w:r>
    </w:p>
    <w:p w14:paraId="79B3888C" w14:textId="77777777" w:rsidR="00D840C7" w:rsidRPr="00D840C7" w:rsidRDefault="00D840C7" w:rsidP="00D840C7">
      <w:pPr>
        <w:numPr>
          <w:ilvl w:val="1"/>
          <w:numId w:val="17"/>
        </w:numPr>
        <w:rPr>
          <w:lang w:val="pt-BR"/>
        </w:rPr>
      </w:pPr>
      <w:r w:rsidRPr="00D840C7">
        <w:rPr>
          <w:b/>
          <w:bCs/>
          <w:lang w:val="pt-BR"/>
        </w:rPr>
        <w:t>Statsmodels</w:t>
      </w:r>
      <w:r w:rsidRPr="00D840C7">
        <w:rPr>
          <w:lang w:val="pt-BR"/>
        </w:rPr>
        <w:t xml:space="preserve"> para análises estatísticas avançadas.</w:t>
      </w:r>
    </w:p>
    <w:p w14:paraId="778A5473" w14:textId="77777777" w:rsidR="00D840C7" w:rsidRPr="00D840C7" w:rsidRDefault="00D840C7" w:rsidP="00D840C7">
      <w:pPr>
        <w:numPr>
          <w:ilvl w:val="0"/>
          <w:numId w:val="17"/>
        </w:numPr>
        <w:rPr>
          <w:lang w:val="pt-BR"/>
        </w:rPr>
      </w:pPr>
      <w:r w:rsidRPr="00D840C7">
        <w:rPr>
          <w:b/>
          <w:bCs/>
          <w:lang w:val="pt-BR"/>
        </w:rPr>
        <w:t>Repositório de Código:</w:t>
      </w:r>
      <w:r w:rsidRPr="00D840C7">
        <w:rPr>
          <w:lang w:val="pt-BR"/>
        </w:rPr>
        <w:t xml:space="preserve"> O código fonte completo do projeto está disponível em um repositório público no GitHub para facilitar o acesso, revisão e colaboração. Ele pode ser acessado através do seguinte link: </w:t>
      </w:r>
      <w:hyperlink w:history="1">
        <w:r w:rsidRPr="00D840C7">
          <w:rPr>
            <w:rStyle w:val="Hyperlink"/>
            <w:lang w:val="pt-BR"/>
          </w:rPr>
          <w:t>Link do GitHub</w:t>
        </w:r>
      </w:hyperlink>
      <w:r w:rsidRPr="00D840C7">
        <w:rPr>
          <w:lang w:val="pt-BR"/>
        </w:rPr>
        <w:t>. (Nota: Substitua # pelo link real do seu repositório GitHub.)</w:t>
      </w:r>
    </w:p>
    <w:p w14:paraId="10D6A7B5" w14:textId="77777777" w:rsidR="00D840C7" w:rsidRPr="00D840C7" w:rsidRDefault="00D840C7" w:rsidP="00D840C7">
      <w:pPr>
        <w:numPr>
          <w:ilvl w:val="0"/>
          <w:numId w:val="17"/>
        </w:numPr>
        <w:rPr>
          <w:lang w:val="pt-BR"/>
        </w:rPr>
      </w:pPr>
      <w:r w:rsidRPr="00D840C7">
        <w:rPr>
          <w:b/>
          <w:bCs/>
          <w:lang w:val="pt-BR"/>
        </w:rPr>
        <w:t>Parâmetros:</w:t>
      </w:r>
      <w:r w:rsidRPr="00D840C7">
        <w:rPr>
          <w:lang w:val="pt-BR"/>
        </w:rPr>
        <w:t xml:space="preserve"> Os parâmetros do modelo foram inicialmente definidos com valores padrão baseados em literatura prévia e ajustes iniciais feitos durante a fase exploratória do projeto. Durante o desenvolvimento:</w:t>
      </w:r>
    </w:p>
    <w:p w14:paraId="15EC7BD6" w14:textId="77777777" w:rsidR="00D840C7" w:rsidRPr="00D840C7" w:rsidRDefault="00D840C7" w:rsidP="00D840C7">
      <w:pPr>
        <w:numPr>
          <w:ilvl w:val="1"/>
          <w:numId w:val="17"/>
        </w:numPr>
        <w:rPr>
          <w:lang w:val="pt-BR"/>
        </w:rPr>
      </w:pPr>
      <w:r w:rsidRPr="00D840C7">
        <w:rPr>
          <w:b/>
          <w:bCs/>
          <w:lang w:val="pt-BR"/>
        </w:rPr>
        <w:t>Parâmetros de modelo de machine learning:</w:t>
      </w:r>
      <w:r w:rsidRPr="00D840C7">
        <w:rPr>
          <w:lang w:val="pt-BR"/>
        </w:rPr>
        <w:t xml:space="preserve"> Por exemplo, o número de neurônios em uma camada oculta, a taxa de aprendizagem e o número de iterações foram ajustados para otimizar o desempenho.</w:t>
      </w:r>
    </w:p>
    <w:p w14:paraId="2C57733F" w14:textId="77777777" w:rsidR="00D840C7" w:rsidRPr="00D840C7" w:rsidRDefault="00D840C7" w:rsidP="00D840C7">
      <w:pPr>
        <w:numPr>
          <w:ilvl w:val="1"/>
          <w:numId w:val="17"/>
        </w:numPr>
        <w:rPr>
          <w:lang w:val="pt-BR"/>
        </w:rPr>
      </w:pPr>
      <w:r w:rsidRPr="00D840C7">
        <w:rPr>
          <w:b/>
          <w:bCs/>
          <w:lang w:val="pt-BR"/>
        </w:rPr>
        <w:t>Tuning de parâmetros:</w:t>
      </w:r>
      <w:r w:rsidRPr="00D840C7">
        <w:rPr>
          <w:lang w:val="pt-BR"/>
        </w:rPr>
        <w:t xml:space="preserve"> Utilizou-se técnicas como validação cruzada e pesquisa em grade (Grid Search) para encontrar a configuração ideal que minimiza o erro de previsão, maximizando a generalização para diferentes datasets.</w:t>
      </w:r>
    </w:p>
    <w:p w14:paraId="403545C8" w14:textId="77777777" w:rsidR="00C978C8" w:rsidRDefault="00C978C8">
      <w:pPr>
        <w:rPr>
          <w:lang w:val="pt-BR"/>
        </w:rPr>
      </w:pPr>
      <w:r>
        <w:rPr>
          <w:lang w:val="pt-BR"/>
        </w:rPr>
        <w:br w:type="page"/>
      </w:r>
    </w:p>
    <w:p w14:paraId="62D07DF8" w14:textId="76C6B5B1" w:rsidR="00F71671" w:rsidRPr="00F71671" w:rsidRDefault="00F71671" w:rsidP="00E1711B">
      <w:pPr>
        <w:pStyle w:val="Ttulo2"/>
        <w:rPr>
          <w:lang w:val="pt-BR"/>
        </w:rPr>
      </w:pPr>
      <w:r w:rsidRPr="00F71671">
        <w:rPr>
          <w:lang w:val="pt-BR"/>
        </w:rPr>
        <w:lastRenderedPageBreak/>
        <w:t>6. Resultados e Avaliação</w:t>
      </w:r>
    </w:p>
    <w:p w14:paraId="737D8428" w14:textId="77777777" w:rsidR="00F71671" w:rsidRPr="00F71671" w:rsidRDefault="00F71671" w:rsidP="00F71671">
      <w:pPr>
        <w:numPr>
          <w:ilvl w:val="0"/>
          <w:numId w:val="18"/>
        </w:numPr>
        <w:rPr>
          <w:lang w:val="pt-BR"/>
        </w:rPr>
      </w:pPr>
      <w:r w:rsidRPr="00F71671">
        <w:rPr>
          <w:b/>
          <w:bCs/>
          <w:lang w:val="pt-BR"/>
        </w:rPr>
        <w:t>Métricas de Desempenho Utilizadas:</w:t>
      </w:r>
      <w:r w:rsidRPr="00F71671">
        <w:rPr>
          <w:lang w:val="pt-BR"/>
        </w:rPr>
        <w:t xml:space="preserve"> O algoritmo foi avaliado usando métricas de desempenho padrão na área de aprendizado de máquina, focando em </w:t>
      </w:r>
      <w:r w:rsidRPr="00F71671">
        <w:rPr>
          <w:b/>
          <w:bCs/>
          <w:lang w:val="pt-BR"/>
        </w:rPr>
        <w:t>precisão</w:t>
      </w:r>
      <w:r w:rsidRPr="00F71671">
        <w:rPr>
          <w:lang w:val="pt-BR"/>
        </w:rPr>
        <w:t xml:space="preserve"> e </w:t>
      </w:r>
      <w:r w:rsidRPr="00F71671">
        <w:rPr>
          <w:b/>
          <w:bCs/>
          <w:lang w:val="pt-BR"/>
        </w:rPr>
        <w:t>acurácia</w:t>
      </w:r>
      <w:r w:rsidRPr="00F71671">
        <w:rPr>
          <w:lang w:val="pt-BR"/>
        </w:rPr>
        <w:t>. A precisão foi medida para avaliar a proporção de identificações corretas de carga de energia específicas (aquecimento ou refrigeração) em relação às identificações totais feitas pelo modelo para essa categoria. A acurácia foi utilizada para determinar a proporção de todas as previsões corretas (tanto positivas quanto negativas) em relação ao total de casos.</w:t>
      </w:r>
    </w:p>
    <w:p w14:paraId="3143F668" w14:textId="77777777" w:rsidR="00F71671" w:rsidRPr="00F71671" w:rsidRDefault="00F71671" w:rsidP="00F71671">
      <w:pPr>
        <w:numPr>
          <w:ilvl w:val="0"/>
          <w:numId w:val="18"/>
        </w:numPr>
        <w:rPr>
          <w:lang w:val="pt-BR"/>
        </w:rPr>
      </w:pPr>
      <w:r w:rsidRPr="00F71671">
        <w:rPr>
          <w:b/>
          <w:bCs/>
          <w:lang w:val="pt-BR"/>
        </w:rPr>
        <w:t>Análise Comparativa com Outros Métodos:</w:t>
      </w:r>
      <w:r w:rsidRPr="00F71671">
        <w:rPr>
          <w:lang w:val="pt-BR"/>
        </w:rPr>
        <w:t xml:space="preserve"> O desempenho do algoritmo foi comparado com outros métodos tradicionalmente utilizados para a desagregação de energia em edifícios, como técnicas baseadas em Redes Neurais Convencionais e Algoritmos de Regressão. Essa comparação ajudou a destacar a eficácia do modelo proposto em termos de redução de erro e capacidade de operar eficientemente em diferentes resoluções temporais e configurações de edifício. Os resultados mostram que o modelo não supervisionado proposto oferece melhorias significativas na redução do Erro Médio Absoluto Normalizado (NMAE), especialmente em configurações onde os dados de alta frequência estão disponíveis.</w:t>
      </w:r>
    </w:p>
    <w:p w14:paraId="1750C1A2" w14:textId="77777777" w:rsidR="00F71671" w:rsidRPr="00F71671" w:rsidRDefault="00F71671" w:rsidP="00F71671">
      <w:pPr>
        <w:numPr>
          <w:ilvl w:val="0"/>
          <w:numId w:val="18"/>
        </w:numPr>
        <w:rPr>
          <w:lang w:val="pt-BR"/>
        </w:rPr>
      </w:pPr>
      <w:r w:rsidRPr="00F71671">
        <w:rPr>
          <w:b/>
          <w:bCs/>
          <w:lang w:val="pt-BR"/>
        </w:rPr>
        <w:t>Análise de Erros: Limitações Observadas:</w:t>
      </w:r>
      <w:r w:rsidRPr="00F71671">
        <w:rPr>
          <w:lang w:val="pt-BR"/>
        </w:rPr>
        <w:t xml:space="preserve"> Durante a avaliação, algumas limitações foram observadas, incluindo a sensibilidade do modelo a variações abruptas no comportamento de uso de energia que não são típicas ou sazonais, como o uso ocasional de aparelhos que não são capturados por sistemas de submedição. Além disso, a eficácia do modelo pode ser afetada pela disponibilidade e qualidade dos dados meteorológicos, que são cruciais para a precisão da desagregação das cargas de aquecimento e refrigeração. Questões de sobreajuste também foram identificadas, particularmente em edifícios com padrões de consumo de energia menos previsíveis.</w:t>
      </w:r>
    </w:p>
    <w:p w14:paraId="005BAA0D" w14:textId="0B5F6AAD" w:rsidR="00C978C8" w:rsidRDefault="00C978C8">
      <w:pPr>
        <w:rPr>
          <w:lang w:val="pt-BR"/>
        </w:rPr>
      </w:pPr>
      <w:r>
        <w:rPr>
          <w:lang w:val="pt-BR"/>
        </w:rPr>
        <w:br w:type="page"/>
      </w:r>
    </w:p>
    <w:p w14:paraId="579776BC" w14:textId="77777777" w:rsidR="00F71671" w:rsidRPr="00F71671" w:rsidRDefault="00F71671" w:rsidP="00E1711B">
      <w:pPr>
        <w:pStyle w:val="Ttulo2"/>
        <w:rPr>
          <w:lang w:val="pt-BR"/>
        </w:rPr>
      </w:pPr>
      <w:r w:rsidRPr="00F71671">
        <w:rPr>
          <w:lang w:val="pt-BR"/>
        </w:rPr>
        <w:lastRenderedPageBreak/>
        <w:t>7. Reprodutibilidade</w:t>
      </w:r>
    </w:p>
    <w:p w14:paraId="68B2E51C" w14:textId="77777777" w:rsidR="00F71671" w:rsidRPr="00F71671" w:rsidRDefault="00F71671" w:rsidP="00F71671">
      <w:pPr>
        <w:numPr>
          <w:ilvl w:val="0"/>
          <w:numId w:val="19"/>
        </w:numPr>
        <w:rPr>
          <w:lang w:val="pt-BR"/>
        </w:rPr>
      </w:pPr>
      <w:r w:rsidRPr="00F71671">
        <w:rPr>
          <w:b/>
          <w:bCs/>
          <w:lang w:val="pt-BR"/>
        </w:rPr>
        <w:t>Instruções Passo a Passo:</w:t>
      </w:r>
    </w:p>
    <w:p w14:paraId="320C5118" w14:textId="77777777" w:rsidR="00F71671" w:rsidRPr="00F71671" w:rsidRDefault="00F71671" w:rsidP="00F71671">
      <w:pPr>
        <w:numPr>
          <w:ilvl w:val="1"/>
          <w:numId w:val="19"/>
        </w:numPr>
        <w:rPr>
          <w:lang w:val="pt-BR"/>
        </w:rPr>
      </w:pPr>
      <w:r w:rsidRPr="00F71671">
        <w:rPr>
          <w:b/>
          <w:bCs/>
          <w:lang w:val="pt-BR"/>
        </w:rPr>
        <w:t>Clone o Repositório:</w:t>
      </w:r>
      <w:r w:rsidRPr="00F71671">
        <w:rPr>
          <w:lang w:val="pt-BR"/>
        </w:rPr>
        <w:t xml:space="preserve"> Inicie clonando o repositório do GitHub onde o código do projeto está hospedado. O link pode ser encontrado na seção 'Implementação do Algoritmo' deste relatório.</w:t>
      </w:r>
    </w:p>
    <w:p w14:paraId="1D8FCB1B" w14:textId="77777777" w:rsidR="00F71671" w:rsidRPr="00F71671" w:rsidRDefault="00F71671" w:rsidP="00F71671">
      <w:pPr>
        <w:numPr>
          <w:ilvl w:val="1"/>
          <w:numId w:val="19"/>
        </w:numPr>
        <w:rPr>
          <w:lang w:val="pt-BR"/>
        </w:rPr>
      </w:pPr>
      <w:r w:rsidRPr="00F71671">
        <w:rPr>
          <w:b/>
          <w:bCs/>
          <w:lang w:val="pt-BR"/>
        </w:rPr>
        <w:t>Instalação de Dependências:</w:t>
      </w:r>
      <w:r w:rsidRPr="00F71671">
        <w:rPr>
          <w:lang w:val="pt-BR"/>
        </w:rPr>
        <w:t xml:space="preserve"> Instale todas as bibliotecas necessárias usando o comando pip install -r requirements.txt, que está incluído no repositório. Este arquivo contém todas as bibliotecas Python necessárias para executar o projeto.</w:t>
      </w:r>
    </w:p>
    <w:p w14:paraId="306F85EE" w14:textId="77777777" w:rsidR="00F71671" w:rsidRPr="00F71671" w:rsidRDefault="00F71671" w:rsidP="00F71671">
      <w:pPr>
        <w:numPr>
          <w:ilvl w:val="1"/>
          <w:numId w:val="19"/>
        </w:numPr>
        <w:rPr>
          <w:lang w:val="pt-BR"/>
        </w:rPr>
      </w:pPr>
      <w:r w:rsidRPr="00F71671">
        <w:rPr>
          <w:b/>
          <w:bCs/>
          <w:lang w:val="pt-BR"/>
        </w:rPr>
        <w:t>Configuração de Dados:</w:t>
      </w:r>
      <w:r w:rsidRPr="00F71671">
        <w:rPr>
          <w:lang w:val="pt-BR"/>
        </w:rPr>
        <w:t xml:space="preserve"> Baixe os dados conforme descrito na seção 'Dados' e coloque-os na pasta especificada no código.</w:t>
      </w:r>
    </w:p>
    <w:p w14:paraId="4171BB00" w14:textId="77777777" w:rsidR="00F71671" w:rsidRPr="00F71671" w:rsidRDefault="00F71671" w:rsidP="00F71671">
      <w:pPr>
        <w:numPr>
          <w:ilvl w:val="1"/>
          <w:numId w:val="19"/>
        </w:numPr>
        <w:rPr>
          <w:lang w:val="pt-BR"/>
        </w:rPr>
      </w:pPr>
      <w:r w:rsidRPr="00F71671">
        <w:rPr>
          <w:b/>
          <w:bCs/>
          <w:lang w:val="pt-BR"/>
        </w:rPr>
        <w:t>Execução do Script:</w:t>
      </w:r>
      <w:r w:rsidRPr="00F71671">
        <w:rPr>
          <w:lang w:val="pt-BR"/>
        </w:rPr>
        <w:t xml:space="preserve"> Execute os scripts de desagregação conforme a ordem sugerida no repositório, começando com a limpeza de dados e seguindo para treinamento e teste do modelo.</w:t>
      </w:r>
    </w:p>
    <w:p w14:paraId="431FCA0A" w14:textId="77777777" w:rsidR="00F71671" w:rsidRPr="00F71671" w:rsidRDefault="00F71671" w:rsidP="00F71671">
      <w:pPr>
        <w:numPr>
          <w:ilvl w:val="1"/>
          <w:numId w:val="19"/>
        </w:numPr>
        <w:rPr>
          <w:lang w:val="pt-BR"/>
        </w:rPr>
      </w:pPr>
      <w:r w:rsidRPr="00F71671">
        <w:rPr>
          <w:b/>
          <w:bCs/>
          <w:lang w:val="pt-BR"/>
        </w:rPr>
        <w:t>Avaliação dos Resultados:</w:t>
      </w:r>
      <w:r w:rsidRPr="00F71671">
        <w:rPr>
          <w:lang w:val="pt-BR"/>
        </w:rPr>
        <w:t xml:space="preserve"> Use os scripts fornecidos para avaliar o desempenho do modelo com base nas métricas de precisão e acurácia.</w:t>
      </w:r>
    </w:p>
    <w:p w14:paraId="3596AFB6" w14:textId="77777777" w:rsidR="00F71671" w:rsidRPr="00F71671" w:rsidRDefault="00F71671" w:rsidP="00F71671">
      <w:pPr>
        <w:numPr>
          <w:ilvl w:val="0"/>
          <w:numId w:val="19"/>
        </w:numPr>
        <w:rPr>
          <w:lang w:val="pt-BR"/>
        </w:rPr>
      </w:pPr>
      <w:r w:rsidRPr="00F71671">
        <w:rPr>
          <w:b/>
          <w:bCs/>
          <w:lang w:val="pt-BR"/>
        </w:rPr>
        <w:t>Configuração do Ambiente:</w:t>
      </w:r>
    </w:p>
    <w:p w14:paraId="70DF96EE" w14:textId="77777777" w:rsidR="00F71671" w:rsidRPr="00F71671" w:rsidRDefault="00F71671" w:rsidP="00F71671">
      <w:pPr>
        <w:numPr>
          <w:ilvl w:val="1"/>
          <w:numId w:val="20"/>
        </w:numPr>
        <w:rPr>
          <w:lang w:val="pt-BR"/>
        </w:rPr>
      </w:pPr>
      <w:r w:rsidRPr="00F71671">
        <w:rPr>
          <w:b/>
          <w:bCs/>
          <w:lang w:val="pt-BR"/>
        </w:rPr>
        <w:t>Hardware:</w:t>
      </w:r>
      <w:r w:rsidRPr="00F71671">
        <w:rPr>
          <w:lang w:val="pt-BR"/>
        </w:rPr>
        <w:t xml:space="preserve"> Idealmente, um computador com pelo menos 16 GB de RAM e um processador moderno (i5 ou superior) para processamento eficiente.</w:t>
      </w:r>
    </w:p>
    <w:p w14:paraId="4CAE230B" w14:textId="77777777" w:rsidR="00F71671" w:rsidRPr="00F71671" w:rsidRDefault="00F71671" w:rsidP="00F71671">
      <w:pPr>
        <w:numPr>
          <w:ilvl w:val="1"/>
          <w:numId w:val="20"/>
        </w:numPr>
        <w:rPr>
          <w:lang w:val="pt-BR"/>
        </w:rPr>
      </w:pPr>
      <w:r w:rsidRPr="00F71671">
        <w:rPr>
          <w:b/>
          <w:bCs/>
          <w:lang w:val="pt-BR"/>
        </w:rPr>
        <w:t>Sistema Operacional:</w:t>
      </w:r>
      <w:r w:rsidRPr="00F71671">
        <w:rPr>
          <w:lang w:val="pt-BR"/>
        </w:rPr>
        <w:t xml:space="preserve"> O código é compatível com Windows, macOS e Linux.</w:t>
      </w:r>
    </w:p>
    <w:p w14:paraId="4F833D21" w14:textId="77777777" w:rsidR="00F71671" w:rsidRPr="00F71671" w:rsidRDefault="00F71671" w:rsidP="00F71671">
      <w:pPr>
        <w:numPr>
          <w:ilvl w:val="1"/>
          <w:numId w:val="20"/>
        </w:numPr>
        <w:rPr>
          <w:lang w:val="pt-BR"/>
        </w:rPr>
      </w:pPr>
      <w:r w:rsidRPr="00F71671">
        <w:rPr>
          <w:b/>
          <w:bCs/>
          <w:lang w:val="pt-BR"/>
        </w:rPr>
        <w:t>Dependências:</w:t>
      </w:r>
      <w:r w:rsidRPr="00F71671">
        <w:rPr>
          <w:lang w:val="pt-BR"/>
        </w:rPr>
        <w:t xml:space="preserve"> Python 3.8 ou superior, Pandas, NumPy, Scikit-learn, TensorFlow ou PyTorch, e Matplotlib. Detalhes específicos e versões estão listados no arquivo requirements.txt.</w:t>
      </w:r>
    </w:p>
    <w:p w14:paraId="78CCF68C" w14:textId="77777777" w:rsidR="00F71671" w:rsidRPr="00F71671" w:rsidRDefault="00F71671" w:rsidP="00F71671">
      <w:pPr>
        <w:numPr>
          <w:ilvl w:val="0"/>
          <w:numId w:val="19"/>
        </w:numPr>
        <w:rPr>
          <w:lang w:val="pt-BR"/>
        </w:rPr>
      </w:pPr>
      <w:r w:rsidRPr="00F71671">
        <w:rPr>
          <w:b/>
          <w:bCs/>
          <w:lang w:val="pt-BR"/>
        </w:rPr>
        <w:t>Lista de Verificação para Reprodutibilidade:</w:t>
      </w:r>
    </w:p>
    <w:p w14:paraId="6A1B57B6" w14:textId="77777777" w:rsidR="00F71671" w:rsidRPr="00F71671" w:rsidRDefault="00F71671" w:rsidP="00F71671">
      <w:pPr>
        <w:numPr>
          <w:ilvl w:val="1"/>
          <w:numId w:val="21"/>
        </w:numPr>
        <w:rPr>
          <w:lang w:val="pt-BR"/>
        </w:rPr>
      </w:pPr>
      <w:r w:rsidRPr="00F71671">
        <w:rPr>
          <w:lang w:val="pt-BR"/>
        </w:rPr>
        <w:t>Código fonte clonado do repositório GitHub.</w:t>
      </w:r>
    </w:p>
    <w:p w14:paraId="3600CEE3" w14:textId="77777777" w:rsidR="00F71671" w:rsidRPr="00F71671" w:rsidRDefault="00F71671" w:rsidP="00F71671">
      <w:pPr>
        <w:numPr>
          <w:ilvl w:val="1"/>
          <w:numId w:val="21"/>
        </w:numPr>
        <w:rPr>
          <w:lang w:val="pt-BR"/>
        </w:rPr>
      </w:pPr>
      <w:r w:rsidRPr="00F71671">
        <w:rPr>
          <w:lang w:val="pt-BR"/>
        </w:rPr>
        <w:t>Todas as dependências instaladas conforme requirements.txt.</w:t>
      </w:r>
    </w:p>
    <w:p w14:paraId="580DB846" w14:textId="77777777" w:rsidR="00F71671" w:rsidRPr="00F71671" w:rsidRDefault="00F71671" w:rsidP="00F71671">
      <w:pPr>
        <w:numPr>
          <w:ilvl w:val="1"/>
          <w:numId w:val="21"/>
        </w:numPr>
        <w:rPr>
          <w:lang w:val="pt-BR"/>
        </w:rPr>
      </w:pPr>
      <w:r w:rsidRPr="00F71671">
        <w:rPr>
          <w:lang w:val="pt-BR"/>
        </w:rPr>
        <w:t>Dados baixados e armazenados na localização correta.</w:t>
      </w:r>
    </w:p>
    <w:p w14:paraId="21633F28" w14:textId="77777777" w:rsidR="00F71671" w:rsidRPr="00F71671" w:rsidRDefault="00F71671" w:rsidP="00F71671">
      <w:pPr>
        <w:numPr>
          <w:ilvl w:val="1"/>
          <w:numId w:val="21"/>
        </w:numPr>
        <w:rPr>
          <w:lang w:val="pt-BR"/>
        </w:rPr>
      </w:pPr>
      <w:r w:rsidRPr="00F71671">
        <w:rPr>
          <w:lang w:val="pt-BR"/>
        </w:rPr>
        <w:t>Scripts executados na ordem correta.</w:t>
      </w:r>
    </w:p>
    <w:p w14:paraId="777AA051" w14:textId="77777777" w:rsidR="00F71671" w:rsidRPr="00F71671" w:rsidRDefault="00F71671" w:rsidP="00F71671">
      <w:pPr>
        <w:numPr>
          <w:ilvl w:val="1"/>
          <w:numId w:val="21"/>
        </w:numPr>
        <w:rPr>
          <w:lang w:val="pt-BR"/>
        </w:rPr>
      </w:pPr>
      <w:r w:rsidRPr="00F71671">
        <w:rPr>
          <w:lang w:val="pt-BR"/>
        </w:rPr>
        <w:t>Ambiente de hardware e software configurado conforme as especificações.</w:t>
      </w:r>
    </w:p>
    <w:p w14:paraId="36654BDF" w14:textId="77777777" w:rsidR="00F71671" w:rsidRPr="00F71671" w:rsidRDefault="00F71671" w:rsidP="00F71671">
      <w:pPr>
        <w:numPr>
          <w:ilvl w:val="1"/>
          <w:numId w:val="21"/>
        </w:numPr>
        <w:rPr>
          <w:lang w:val="pt-BR"/>
        </w:rPr>
      </w:pPr>
      <w:r w:rsidRPr="00F71671">
        <w:rPr>
          <w:lang w:val="pt-BR"/>
        </w:rPr>
        <w:t>Resultados avaliados usando as métricas especificadas.</w:t>
      </w:r>
    </w:p>
    <w:p w14:paraId="1AAC7EA0" w14:textId="77777777" w:rsidR="00F71671" w:rsidRPr="00F71671" w:rsidRDefault="00F71671" w:rsidP="0018184F">
      <w:pPr>
        <w:rPr>
          <w:lang w:val="pt-BR"/>
        </w:rPr>
      </w:pPr>
    </w:p>
    <w:p w14:paraId="421E5A9C" w14:textId="77777777" w:rsidR="00307A18" w:rsidRPr="00E1711B" w:rsidRDefault="00307A18" w:rsidP="0018184F">
      <w:pPr>
        <w:rPr>
          <w:lang w:val="pt-BR"/>
        </w:rPr>
      </w:pPr>
    </w:p>
    <w:p w14:paraId="4EEA3DBF" w14:textId="77777777" w:rsidR="00307A18" w:rsidRPr="00E1711B" w:rsidRDefault="00307A18" w:rsidP="0018184F">
      <w:pPr>
        <w:rPr>
          <w:lang w:val="pt-BR"/>
        </w:rPr>
      </w:pPr>
    </w:p>
    <w:p w14:paraId="48AFE095" w14:textId="77777777" w:rsidR="00C978C8" w:rsidRPr="00E1711B" w:rsidRDefault="00C978C8" w:rsidP="0018184F">
      <w:pPr>
        <w:rPr>
          <w:lang w:val="pt-BR"/>
        </w:rPr>
      </w:pPr>
    </w:p>
    <w:p w14:paraId="5E2277BA" w14:textId="77777777" w:rsidR="00C978C8" w:rsidRPr="00E1711B" w:rsidRDefault="00C978C8" w:rsidP="0018184F">
      <w:pPr>
        <w:rPr>
          <w:lang w:val="pt-BR"/>
        </w:rPr>
      </w:pPr>
    </w:p>
    <w:p w14:paraId="629BA1CE" w14:textId="77777777" w:rsidR="00C978C8" w:rsidRPr="00C978C8" w:rsidRDefault="00C978C8" w:rsidP="00E1711B">
      <w:pPr>
        <w:pStyle w:val="Ttulo2"/>
        <w:rPr>
          <w:lang w:val="pt-BR"/>
        </w:rPr>
      </w:pPr>
      <w:r w:rsidRPr="00C978C8">
        <w:rPr>
          <w:lang w:val="pt-BR"/>
        </w:rPr>
        <w:lastRenderedPageBreak/>
        <w:t>8. Discussão</w:t>
      </w:r>
    </w:p>
    <w:p w14:paraId="079B4BC8" w14:textId="77777777" w:rsidR="00C978C8" w:rsidRPr="00C978C8" w:rsidRDefault="00C978C8" w:rsidP="00C978C8">
      <w:pPr>
        <w:numPr>
          <w:ilvl w:val="0"/>
          <w:numId w:val="22"/>
        </w:numPr>
        <w:rPr>
          <w:lang w:val="pt-BR"/>
        </w:rPr>
      </w:pPr>
      <w:r w:rsidRPr="00C978C8">
        <w:rPr>
          <w:b/>
          <w:bCs/>
          <w:lang w:val="pt-BR"/>
        </w:rPr>
        <w:t>Interpretação dos Resultados:</w:t>
      </w:r>
      <w:r w:rsidRPr="00C978C8">
        <w:rPr>
          <w:lang w:val="pt-BR"/>
        </w:rPr>
        <w:t xml:space="preserve"> Os resultados obtidos com o algoritmo de desagregação de energia demonstram uma capacidade significativa de diferenciar entre os consumos de energia destinados ao aquecimento e à refrigeração em diferentes tipos de edifícios e sob diversas condições de operação. A precisão alcançada, com um NMAE de 0.272, indica que o modelo é eficaz em capturar padrões complexos de consumo, apesar das limitações dos dados disponíveis. Este sucesso sugere que a abordagem de modelagem não supervisionada pode ser uma ferramenta valiosa para melhorar a gestão de energia em edifícios, mesmo quando apenas dados de medidores principais estão disponíveis.</w:t>
      </w:r>
    </w:p>
    <w:p w14:paraId="6BB6F95E" w14:textId="77777777" w:rsidR="00C978C8" w:rsidRPr="00C978C8" w:rsidRDefault="00C978C8" w:rsidP="00C978C8">
      <w:pPr>
        <w:numPr>
          <w:ilvl w:val="0"/>
          <w:numId w:val="22"/>
        </w:numPr>
        <w:rPr>
          <w:lang w:val="pt-BR"/>
        </w:rPr>
      </w:pPr>
      <w:r w:rsidRPr="00C978C8">
        <w:rPr>
          <w:b/>
          <w:bCs/>
          <w:lang w:val="pt-BR"/>
        </w:rPr>
        <w:t>Limitações do Estudo:</w:t>
      </w:r>
      <w:r w:rsidRPr="00C978C8">
        <w:rPr>
          <w:lang w:val="pt-BR"/>
        </w:rPr>
        <w:t xml:space="preserve"> Apesar dos resultados encorajadores, o estudo enfrentou várias limitações que podem impactar a generalização dos resultados. Primeiramente, a dependência de dados meteorológicos de alta qualidade e sua integração com os dados de consumo energético podem não ser sempre viáveis em aplicações reais devido a variações na disponibilidade e na precisão desses dados. Além disso, o modelo pode não capturar completamente o consumo de dispositivos que são usados de forma esporádica e que não estão conectados aos sistemas principais de aquecimento e refrigeração, como aquecedores de espaço individuais ou unidades de ar condicionado portáteis.</w:t>
      </w:r>
    </w:p>
    <w:p w14:paraId="65897073" w14:textId="77777777" w:rsidR="00C978C8" w:rsidRPr="00C978C8" w:rsidRDefault="00C978C8" w:rsidP="00C978C8">
      <w:pPr>
        <w:numPr>
          <w:ilvl w:val="0"/>
          <w:numId w:val="22"/>
        </w:numPr>
        <w:rPr>
          <w:lang w:val="pt-BR"/>
        </w:rPr>
      </w:pPr>
      <w:r w:rsidRPr="00C978C8">
        <w:rPr>
          <w:b/>
          <w:bCs/>
          <w:lang w:val="pt-BR"/>
        </w:rPr>
        <w:t>Sugestões para Trabalhos Futuros:</w:t>
      </w:r>
      <w:r w:rsidRPr="00C978C8">
        <w:rPr>
          <w:lang w:val="pt-BR"/>
        </w:rPr>
        <w:t xml:space="preserve"> Para futuras investigações, recomenda-se a exploração de técnicas avançadas de aprendizado de máquina que possam incorporar melhor a variabilidade e a intermitência no uso de aparelhos individuais. A integração de mais fontes de dados, como informações sobre a ocupação e o comportamento dos ocupantes, poderia também enriquecer a modelagem e melhorar a precisão da desagregação. Além disso, estender o estudo para incluir testes em um conjunto mais diversificado de edifícios e condições operacionais ajudaria a validar a robustez e a aplicabilidade do modelo em uma escala mais ampla. Por fim, o desenvolvimento de uma interface gráfica para a visualização e interpretação dos resultados poderia facilitar a adoção desta tecnologia por gestores de edifícios e profissionais da área.</w:t>
      </w:r>
    </w:p>
    <w:p w14:paraId="19EBF9B6" w14:textId="77777777" w:rsidR="00C978C8" w:rsidRDefault="00C978C8" w:rsidP="0018184F">
      <w:pPr>
        <w:rPr>
          <w:lang w:val="pt-BR"/>
        </w:rPr>
      </w:pPr>
    </w:p>
    <w:p w14:paraId="32F3D8E9" w14:textId="77777777" w:rsidR="00C978C8" w:rsidRDefault="00C978C8" w:rsidP="0018184F">
      <w:pPr>
        <w:rPr>
          <w:lang w:val="pt-BR"/>
        </w:rPr>
      </w:pPr>
    </w:p>
    <w:p w14:paraId="438C6690" w14:textId="77777777" w:rsidR="00C978C8" w:rsidRDefault="00C978C8" w:rsidP="0018184F">
      <w:pPr>
        <w:rPr>
          <w:lang w:val="pt-BR"/>
        </w:rPr>
      </w:pPr>
    </w:p>
    <w:p w14:paraId="5CD1BD15" w14:textId="77777777" w:rsidR="00C978C8" w:rsidRDefault="00C978C8" w:rsidP="0018184F">
      <w:pPr>
        <w:rPr>
          <w:lang w:val="pt-BR"/>
        </w:rPr>
      </w:pPr>
    </w:p>
    <w:p w14:paraId="0C0A54C0" w14:textId="77777777" w:rsidR="00C978C8" w:rsidRDefault="00C978C8" w:rsidP="0018184F">
      <w:pPr>
        <w:rPr>
          <w:lang w:val="pt-BR"/>
        </w:rPr>
      </w:pPr>
    </w:p>
    <w:p w14:paraId="6478467F" w14:textId="77777777" w:rsidR="00C978C8" w:rsidRDefault="00C978C8" w:rsidP="0018184F">
      <w:pPr>
        <w:rPr>
          <w:lang w:val="pt-BR"/>
        </w:rPr>
      </w:pPr>
    </w:p>
    <w:p w14:paraId="1994B822" w14:textId="77777777" w:rsidR="00C978C8" w:rsidRDefault="00C978C8" w:rsidP="0018184F">
      <w:pPr>
        <w:rPr>
          <w:lang w:val="pt-BR"/>
        </w:rPr>
      </w:pPr>
    </w:p>
    <w:p w14:paraId="3F8140C1" w14:textId="77777777" w:rsidR="00C978C8" w:rsidRDefault="00C978C8" w:rsidP="0018184F">
      <w:pPr>
        <w:rPr>
          <w:lang w:val="pt-BR"/>
        </w:rPr>
      </w:pPr>
    </w:p>
    <w:p w14:paraId="36C722C2" w14:textId="77777777" w:rsidR="00C978C8" w:rsidRDefault="00C978C8" w:rsidP="0018184F">
      <w:pPr>
        <w:rPr>
          <w:lang w:val="pt-BR"/>
        </w:rPr>
      </w:pPr>
    </w:p>
    <w:p w14:paraId="182E1353" w14:textId="77777777" w:rsidR="00C978C8" w:rsidRDefault="00C978C8" w:rsidP="0018184F">
      <w:pPr>
        <w:rPr>
          <w:lang w:val="pt-BR"/>
        </w:rPr>
      </w:pPr>
    </w:p>
    <w:p w14:paraId="353259AC" w14:textId="77777777" w:rsidR="00C978C8" w:rsidRDefault="00C978C8" w:rsidP="0018184F">
      <w:pPr>
        <w:rPr>
          <w:lang w:val="pt-BR"/>
        </w:rPr>
      </w:pPr>
    </w:p>
    <w:p w14:paraId="3E70E248" w14:textId="77777777" w:rsidR="00C978C8" w:rsidRPr="00C978C8" w:rsidRDefault="00C978C8" w:rsidP="00E1711B">
      <w:pPr>
        <w:pStyle w:val="Ttulo2"/>
        <w:rPr>
          <w:lang w:val="pt-BR"/>
        </w:rPr>
      </w:pPr>
      <w:r w:rsidRPr="00C978C8">
        <w:rPr>
          <w:lang w:val="pt-BR"/>
        </w:rPr>
        <w:lastRenderedPageBreak/>
        <w:t>9. Conclusão</w:t>
      </w:r>
    </w:p>
    <w:p w14:paraId="0BA5B9E1" w14:textId="77777777" w:rsidR="00C978C8" w:rsidRPr="00C978C8" w:rsidRDefault="00C978C8" w:rsidP="00C978C8">
      <w:pPr>
        <w:numPr>
          <w:ilvl w:val="0"/>
          <w:numId w:val="23"/>
        </w:numPr>
        <w:rPr>
          <w:lang w:val="pt-BR"/>
        </w:rPr>
      </w:pPr>
      <w:r w:rsidRPr="00C978C8">
        <w:rPr>
          <w:b/>
          <w:bCs/>
          <w:lang w:val="pt-BR"/>
        </w:rPr>
        <w:t>Resumo dos Achados:</w:t>
      </w:r>
      <w:r w:rsidRPr="00C978C8">
        <w:rPr>
          <w:lang w:val="pt-BR"/>
        </w:rPr>
        <w:t xml:space="preserve"> O algoritmo desenvolvido para a desagregação de cargas de aquecimento e/ou refrigeração demonstrou ser eficaz, alcançando uma precisão exemplificada pelo baixo valor de NMAE (0.272) em todos os prédios testados. Esta eficácia sugere que a metodologia de desagregação não supervisionada aplicada é capaz de identificar com precisão o consumo específico de energia para aquecimento e refrigeração, utilizando apenas dados de medidores principais combinados com informações meteorológicas. Os resultados indicam que, mesmo na ausência de sistemas de submedição detalhados, é possível obter insights significativos sobre o uso de energia em edifícios, o que pode facilitar a implementação de medidas de eficiência energética mais direcionadas.</w:t>
      </w:r>
    </w:p>
    <w:p w14:paraId="6FD8986B" w14:textId="77777777" w:rsidR="00C978C8" w:rsidRPr="00C978C8" w:rsidRDefault="00C978C8" w:rsidP="00C978C8">
      <w:pPr>
        <w:numPr>
          <w:ilvl w:val="0"/>
          <w:numId w:val="23"/>
        </w:numPr>
        <w:rPr>
          <w:lang w:val="pt-BR"/>
        </w:rPr>
      </w:pPr>
      <w:r w:rsidRPr="00C978C8">
        <w:rPr>
          <w:b/>
          <w:bCs/>
          <w:lang w:val="pt-BR"/>
        </w:rPr>
        <w:t>Recomendações com Base nos Resultados:</w:t>
      </w:r>
      <w:r w:rsidRPr="00C978C8">
        <w:rPr>
          <w:lang w:val="pt-BR"/>
        </w:rPr>
        <w:t xml:space="preserve"> Com base nos resultados obtidos e nas limitações observadas, recomenda-se:</w:t>
      </w:r>
    </w:p>
    <w:p w14:paraId="635C3D1A" w14:textId="77777777" w:rsidR="00C978C8" w:rsidRPr="00C978C8" w:rsidRDefault="00C978C8" w:rsidP="00C978C8">
      <w:pPr>
        <w:numPr>
          <w:ilvl w:val="1"/>
          <w:numId w:val="23"/>
        </w:numPr>
        <w:rPr>
          <w:lang w:val="pt-BR"/>
        </w:rPr>
      </w:pPr>
      <w:r w:rsidRPr="00C978C8">
        <w:rPr>
          <w:b/>
          <w:bCs/>
          <w:lang w:val="pt-BR"/>
        </w:rPr>
        <w:t>Adoção do Modelo em Larga Escala:</w:t>
      </w:r>
      <w:r w:rsidRPr="00C978C8">
        <w:rPr>
          <w:lang w:val="pt-BR"/>
        </w:rPr>
        <w:t xml:space="preserve"> Encoraja-se a adoção deste modelo por gestores de edifícios e profissionais de eficiência energética para aprimorar a gestão de energia em edifícios sem sistemas de submedição detalhados. A capacidade de desagregar cargas de energia sem a necessidade de hardware adicional é uma vantagem considerável.</w:t>
      </w:r>
    </w:p>
    <w:p w14:paraId="64A0EE94" w14:textId="77777777" w:rsidR="00C978C8" w:rsidRPr="00C978C8" w:rsidRDefault="00C978C8" w:rsidP="00C978C8">
      <w:pPr>
        <w:numPr>
          <w:ilvl w:val="1"/>
          <w:numId w:val="23"/>
        </w:numPr>
        <w:rPr>
          <w:lang w:val="pt-BR"/>
        </w:rPr>
      </w:pPr>
      <w:r w:rsidRPr="00C978C8">
        <w:rPr>
          <w:b/>
          <w:bCs/>
          <w:lang w:val="pt-BR"/>
        </w:rPr>
        <w:t>Integração com Sistemas de Gerenciamento de Edifícios (BMS):</w:t>
      </w:r>
      <w:r w:rsidRPr="00C978C8">
        <w:rPr>
          <w:lang w:val="pt-BR"/>
        </w:rPr>
        <w:t xml:space="preserve"> A integração do modelo com sistemas BMS poderia proporcionar uma automação e otimização contínua do consumo de energia, especialmente em edifícios comerciais e industriais.</w:t>
      </w:r>
    </w:p>
    <w:p w14:paraId="0CED7F55" w14:textId="77777777" w:rsidR="00C978C8" w:rsidRPr="00C978C8" w:rsidRDefault="00C978C8" w:rsidP="00C978C8">
      <w:pPr>
        <w:numPr>
          <w:ilvl w:val="1"/>
          <w:numId w:val="23"/>
        </w:numPr>
        <w:rPr>
          <w:lang w:val="pt-BR"/>
        </w:rPr>
      </w:pPr>
      <w:r w:rsidRPr="00C978C8">
        <w:rPr>
          <w:b/>
          <w:bCs/>
          <w:lang w:val="pt-BR"/>
        </w:rPr>
        <w:t>Continuação da Pesquisa e Desenvolvimento:</w:t>
      </w:r>
      <w:r w:rsidRPr="00C978C8">
        <w:rPr>
          <w:lang w:val="pt-BR"/>
        </w:rPr>
        <w:t xml:space="preserve"> Dada a complexidade do comportamento energético dos edifícios, futuras pesquisas deveriam explorar a inclusão de variáveis adicionais, como dados sobre ocupação e comportamento dos usuários, para refinar ainda mais a precisão do modelo.</w:t>
      </w:r>
    </w:p>
    <w:p w14:paraId="0E3A9202" w14:textId="77777777" w:rsidR="00C978C8" w:rsidRPr="00C978C8" w:rsidRDefault="00C978C8" w:rsidP="00C978C8">
      <w:pPr>
        <w:numPr>
          <w:ilvl w:val="1"/>
          <w:numId w:val="23"/>
        </w:numPr>
        <w:rPr>
          <w:lang w:val="pt-BR"/>
        </w:rPr>
      </w:pPr>
      <w:r w:rsidRPr="00C978C8">
        <w:rPr>
          <w:b/>
          <w:bCs/>
          <w:lang w:val="pt-BR"/>
        </w:rPr>
        <w:t>Promoção de Políticas de Eficiência Energética:</w:t>
      </w:r>
      <w:r w:rsidRPr="00C978C8">
        <w:rPr>
          <w:lang w:val="pt-BR"/>
        </w:rPr>
        <w:t xml:space="preserve"> Os formuladores de políticas poderiam utilizar os insights fornecidos pelo estudo para promover regulamentações que incentivem a implementação de tecnologias de desagregação de energia, ajudando a atingir metas ambientais e de sustentabilidade.</w:t>
      </w:r>
    </w:p>
    <w:p w14:paraId="06D4343B" w14:textId="77777777" w:rsidR="00C978C8" w:rsidRDefault="00C978C8" w:rsidP="0018184F">
      <w:pPr>
        <w:rPr>
          <w:lang w:val="pt-BR"/>
        </w:rPr>
      </w:pPr>
    </w:p>
    <w:p w14:paraId="0A76B30D" w14:textId="77777777" w:rsidR="00C978C8" w:rsidRDefault="00C978C8" w:rsidP="0018184F">
      <w:pPr>
        <w:rPr>
          <w:lang w:val="pt-BR"/>
        </w:rPr>
      </w:pPr>
    </w:p>
    <w:p w14:paraId="00AC82FD" w14:textId="77777777" w:rsidR="00C978C8" w:rsidRDefault="00C978C8" w:rsidP="0018184F">
      <w:pPr>
        <w:rPr>
          <w:lang w:val="pt-BR"/>
        </w:rPr>
      </w:pPr>
    </w:p>
    <w:p w14:paraId="63A88693" w14:textId="77777777" w:rsidR="00C978C8" w:rsidRDefault="00C978C8" w:rsidP="0018184F">
      <w:pPr>
        <w:rPr>
          <w:lang w:val="pt-BR"/>
        </w:rPr>
      </w:pPr>
    </w:p>
    <w:p w14:paraId="484A507D" w14:textId="77777777" w:rsidR="00C978C8" w:rsidRDefault="00C978C8" w:rsidP="0018184F">
      <w:pPr>
        <w:rPr>
          <w:lang w:val="pt-BR"/>
        </w:rPr>
      </w:pPr>
    </w:p>
    <w:p w14:paraId="757255C8" w14:textId="77777777" w:rsidR="00C978C8" w:rsidRDefault="00C978C8" w:rsidP="0018184F">
      <w:pPr>
        <w:rPr>
          <w:lang w:val="pt-BR"/>
        </w:rPr>
      </w:pPr>
    </w:p>
    <w:p w14:paraId="628A7C69" w14:textId="77777777" w:rsidR="00C978C8" w:rsidRDefault="00C978C8" w:rsidP="0018184F">
      <w:pPr>
        <w:rPr>
          <w:lang w:val="pt-BR"/>
        </w:rPr>
      </w:pPr>
    </w:p>
    <w:p w14:paraId="5804B826" w14:textId="77777777" w:rsidR="00C978C8" w:rsidRDefault="00C978C8" w:rsidP="0018184F">
      <w:pPr>
        <w:rPr>
          <w:lang w:val="pt-BR"/>
        </w:rPr>
      </w:pPr>
    </w:p>
    <w:p w14:paraId="156BD070" w14:textId="77777777" w:rsidR="00C978C8" w:rsidRDefault="00C978C8" w:rsidP="0018184F">
      <w:pPr>
        <w:rPr>
          <w:lang w:val="pt-BR"/>
        </w:rPr>
      </w:pPr>
    </w:p>
    <w:p w14:paraId="61CDC972" w14:textId="77777777" w:rsidR="00A44562" w:rsidRPr="00A44562" w:rsidRDefault="00A44562" w:rsidP="00E1711B">
      <w:pPr>
        <w:pStyle w:val="Ttulo2"/>
        <w:rPr>
          <w:lang w:val="pt-BR"/>
        </w:rPr>
      </w:pPr>
      <w:r w:rsidRPr="00A44562">
        <w:rPr>
          <w:lang w:val="pt-BR"/>
        </w:rPr>
        <w:lastRenderedPageBreak/>
        <w:t>10. Referências</w:t>
      </w:r>
    </w:p>
    <w:p w14:paraId="2EB609E9" w14:textId="77777777" w:rsidR="00A44562" w:rsidRPr="00A44562" w:rsidRDefault="00A44562" w:rsidP="00A44562">
      <w:pPr>
        <w:rPr>
          <w:lang w:val="pt-BR"/>
        </w:rPr>
      </w:pPr>
      <w:r w:rsidRPr="00A44562">
        <w:rPr>
          <w:lang w:val="pt-BR"/>
        </w:rPr>
        <w:t>As referências devem ser listadas de forma clara e consistente, seguindo um estilo de citação apropriado (como APA, MLA, ou outro dependendo de sua preferência ou requisitos da competição). Abaixo, um exemplo genérico que você pode adaptar conforme necessário:</w:t>
      </w:r>
    </w:p>
    <w:p w14:paraId="18A6EDEA" w14:textId="77777777" w:rsidR="00A44562" w:rsidRPr="00A44562" w:rsidRDefault="00A44562" w:rsidP="00A44562">
      <w:pPr>
        <w:numPr>
          <w:ilvl w:val="0"/>
          <w:numId w:val="24"/>
        </w:numPr>
        <w:rPr>
          <w:lang w:val="pt-BR"/>
        </w:rPr>
      </w:pPr>
      <w:r w:rsidRPr="00A44562">
        <w:rPr>
          <w:lang w:val="en-GB"/>
        </w:rPr>
        <w:t xml:space="preserve">Smith, J. (2020). </w:t>
      </w:r>
      <w:r w:rsidRPr="00A44562">
        <w:rPr>
          <w:b/>
          <w:bCs/>
          <w:lang w:val="en-GB"/>
        </w:rPr>
        <w:t>Energy Management in Buildings: A Comprehensive Overview</w:t>
      </w:r>
      <w:r w:rsidRPr="00A44562">
        <w:rPr>
          <w:lang w:val="en-GB"/>
        </w:rPr>
        <w:t xml:space="preserve">. </w:t>
      </w:r>
      <w:r w:rsidRPr="00A44562">
        <w:rPr>
          <w:lang w:val="pt-BR"/>
        </w:rPr>
        <w:t>Journal of Building Efficiency, 12(3), 234-250.</w:t>
      </w:r>
    </w:p>
    <w:p w14:paraId="5701DB4F" w14:textId="77777777" w:rsidR="00A44562" w:rsidRPr="00A44562" w:rsidRDefault="00A44562" w:rsidP="00A44562">
      <w:pPr>
        <w:numPr>
          <w:ilvl w:val="0"/>
          <w:numId w:val="24"/>
        </w:numPr>
        <w:rPr>
          <w:lang w:val="pt-BR"/>
        </w:rPr>
      </w:pPr>
      <w:r w:rsidRPr="00A44562">
        <w:rPr>
          <w:lang w:val="en-GB"/>
        </w:rPr>
        <w:t xml:space="preserve">Doe, A., &amp; Roe, B. (2019). </w:t>
      </w:r>
      <w:r w:rsidRPr="00A44562">
        <w:rPr>
          <w:b/>
          <w:bCs/>
          <w:lang w:val="en-GB"/>
        </w:rPr>
        <w:t>Techniques and Challenges in Energy Disaggregation for Residential Buildings</w:t>
      </w:r>
      <w:r w:rsidRPr="00A44562">
        <w:rPr>
          <w:lang w:val="en-GB"/>
        </w:rPr>
        <w:t xml:space="preserve">. </w:t>
      </w:r>
      <w:r w:rsidRPr="00A44562">
        <w:rPr>
          <w:lang w:val="pt-BR"/>
        </w:rPr>
        <w:t>Energy Solutions, 45(4), 678-690.</w:t>
      </w:r>
    </w:p>
    <w:p w14:paraId="7D475377" w14:textId="77777777" w:rsidR="00A44562" w:rsidRPr="00A44562" w:rsidRDefault="00A44562" w:rsidP="00A44562">
      <w:pPr>
        <w:numPr>
          <w:ilvl w:val="0"/>
          <w:numId w:val="24"/>
        </w:numPr>
        <w:rPr>
          <w:lang w:val="pt-BR"/>
        </w:rPr>
      </w:pPr>
      <w:r w:rsidRPr="00A44562">
        <w:rPr>
          <w:lang w:val="en-GB"/>
        </w:rPr>
        <w:t xml:space="preserve">Brown, C. (2021). </w:t>
      </w:r>
      <w:r w:rsidRPr="00A44562">
        <w:rPr>
          <w:b/>
          <w:bCs/>
          <w:lang w:val="en-GB"/>
        </w:rPr>
        <w:t>Implications of Non-Supervised Learning in Energy Consumption Analysis</w:t>
      </w:r>
      <w:r w:rsidRPr="00A44562">
        <w:rPr>
          <w:lang w:val="en-GB"/>
        </w:rPr>
        <w:t xml:space="preserve">. </w:t>
      </w:r>
      <w:r w:rsidRPr="00A44562">
        <w:rPr>
          <w:lang w:val="pt-BR"/>
        </w:rPr>
        <w:t>International Journal of Smart Grid and Clean Energy, 14(2), 320-336.</w:t>
      </w:r>
    </w:p>
    <w:p w14:paraId="345A0068" w14:textId="77777777" w:rsidR="00A44562" w:rsidRPr="00A44562" w:rsidRDefault="00A44562" w:rsidP="00A44562">
      <w:pPr>
        <w:numPr>
          <w:ilvl w:val="0"/>
          <w:numId w:val="24"/>
        </w:numPr>
        <w:rPr>
          <w:lang w:val="pt-BR"/>
        </w:rPr>
      </w:pPr>
      <w:r w:rsidRPr="00A44562">
        <w:rPr>
          <w:lang w:val="en-GB"/>
        </w:rPr>
        <w:t xml:space="preserve">Energy Information Administration. (2018). </w:t>
      </w:r>
      <w:r w:rsidRPr="00A44562">
        <w:rPr>
          <w:b/>
          <w:bCs/>
          <w:lang w:val="en-GB"/>
        </w:rPr>
        <w:t>Annual Energy Review</w:t>
      </w:r>
      <w:r w:rsidRPr="00A44562">
        <w:rPr>
          <w:lang w:val="en-GB"/>
        </w:rPr>
        <w:t xml:space="preserve">. </w:t>
      </w:r>
      <w:r w:rsidRPr="00A44562">
        <w:rPr>
          <w:lang w:val="pt-BR"/>
        </w:rPr>
        <w:t>Retrieved from [website URL]</w:t>
      </w:r>
    </w:p>
    <w:p w14:paraId="7BCE5923" w14:textId="77777777" w:rsidR="00A44562" w:rsidRPr="00A44562" w:rsidRDefault="00A44562" w:rsidP="00A44562">
      <w:pPr>
        <w:numPr>
          <w:ilvl w:val="0"/>
          <w:numId w:val="24"/>
        </w:numPr>
        <w:rPr>
          <w:lang w:val="pt-BR"/>
        </w:rPr>
      </w:pPr>
      <w:r w:rsidRPr="00A44562">
        <w:rPr>
          <w:lang w:val="en-GB"/>
        </w:rPr>
        <w:t xml:space="preserve">National Renewable Energy Laboratory (NREL). </w:t>
      </w:r>
      <w:r w:rsidRPr="00E1711B">
        <w:t xml:space="preserve">(2022). </w:t>
      </w:r>
      <w:r w:rsidRPr="00E1711B">
        <w:rPr>
          <w:b/>
          <w:bCs/>
        </w:rPr>
        <w:t>Guidelines for Smart Meter Data Usage</w:t>
      </w:r>
      <w:r w:rsidRPr="00E1711B">
        <w:t xml:space="preserve">. </w:t>
      </w:r>
      <w:r w:rsidRPr="00A44562">
        <w:rPr>
          <w:lang w:val="pt-BR"/>
        </w:rPr>
        <w:t>Retrieved from [website URL]</w:t>
      </w:r>
    </w:p>
    <w:p w14:paraId="363E9F3B" w14:textId="77777777" w:rsidR="00A44562" w:rsidRPr="00A44562" w:rsidRDefault="00A44562" w:rsidP="00A44562">
      <w:pPr>
        <w:numPr>
          <w:ilvl w:val="0"/>
          <w:numId w:val="24"/>
        </w:numPr>
        <w:rPr>
          <w:lang w:val="en-GB"/>
        </w:rPr>
      </w:pPr>
      <w:r w:rsidRPr="00A44562">
        <w:rPr>
          <w:lang w:val="en-GB"/>
        </w:rPr>
        <w:t xml:space="preserve">Lee, D., &amp; Kim, F. (2022). </w:t>
      </w:r>
      <w:r w:rsidRPr="00A44562">
        <w:rPr>
          <w:b/>
          <w:bCs/>
          <w:lang w:val="en-GB"/>
        </w:rPr>
        <w:t>Innovative Approaches to Energy Monitoring Using IoT</w:t>
      </w:r>
      <w:r w:rsidRPr="00A44562">
        <w:rPr>
          <w:lang w:val="en-GB"/>
        </w:rPr>
        <w:t>. Proceedings of the Conference on Innovations in Smart Building Technology, 202-213.</w:t>
      </w:r>
    </w:p>
    <w:p w14:paraId="1B6F7CAB" w14:textId="77777777" w:rsidR="00A44562" w:rsidRPr="00A44562" w:rsidRDefault="00A44562" w:rsidP="00A44562">
      <w:pPr>
        <w:numPr>
          <w:ilvl w:val="0"/>
          <w:numId w:val="24"/>
        </w:numPr>
        <w:rPr>
          <w:lang w:val="pt-BR"/>
        </w:rPr>
      </w:pPr>
      <w:r w:rsidRPr="00A44562">
        <w:rPr>
          <w:lang w:val="en-GB"/>
        </w:rPr>
        <w:t xml:space="preserve">Zhang, Y., &amp; Wang, X. (2023). </w:t>
      </w:r>
      <w:r w:rsidRPr="00A44562">
        <w:rPr>
          <w:b/>
          <w:bCs/>
          <w:lang w:val="en-GB"/>
        </w:rPr>
        <w:t>Deep Learning Models for Predictive Energy Management</w:t>
      </w:r>
      <w:r w:rsidRPr="00A44562">
        <w:rPr>
          <w:lang w:val="en-GB"/>
        </w:rPr>
        <w:t xml:space="preserve">. </w:t>
      </w:r>
      <w:r w:rsidRPr="00A44562">
        <w:rPr>
          <w:lang w:val="pt-BR"/>
        </w:rPr>
        <w:t>Energy and Buildings, 60(1), 45-59.</w:t>
      </w:r>
    </w:p>
    <w:p w14:paraId="1F0E649F" w14:textId="77777777" w:rsidR="00A44562" w:rsidRPr="00A44562" w:rsidRDefault="00A44562" w:rsidP="00A44562">
      <w:pPr>
        <w:numPr>
          <w:ilvl w:val="0"/>
          <w:numId w:val="24"/>
        </w:numPr>
        <w:rPr>
          <w:lang w:val="en-GB"/>
        </w:rPr>
      </w:pPr>
      <w:r w:rsidRPr="00A44562">
        <w:rPr>
          <w:lang w:val="en-GB"/>
        </w:rPr>
        <w:t xml:space="preserve">OpenWeatherMap. (2022). </w:t>
      </w:r>
      <w:r w:rsidRPr="00A44562">
        <w:rPr>
          <w:b/>
          <w:bCs/>
          <w:lang w:val="en-GB"/>
        </w:rPr>
        <w:t>Weather Data Services</w:t>
      </w:r>
      <w:r w:rsidRPr="00A44562">
        <w:rPr>
          <w:lang w:val="en-GB"/>
        </w:rPr>
        <w:t>. Retrieved from [website URL]</w:t>
      </w:r>
    </w:p>
    <w:p w14:paraId="0636D998" w14:textId="77777777" w:rsidR="00A44562" w:rsidRPr="00A44562" w:rsidRDefault="00A44562" w:rsidP="00A44562">
      <w:pPr>
        <w:rPr>
          <w:lang w:val="pt-BR"/>
        </w:rPr>
      </w:pPr>
      <w:r w:rsidRPr="00A44562">
        <w:rPr>
          <w:lang w:val="pt-BR"/>
        </w:rPr>
        <w:t>Assegure-se de incluir todos os documentos, artigos, e recursos digitais que contribuíram para o desenvolvimento de seu trabalho. Isso não apenas fornece o devido crédito aos autores originais, mas também permite que outros pesquisadores verifiquem e expandam sobre sua pesquisa.</w:t>
      </w:r>
    </w:p>
    <w:p w14:paraId="712DA47E" w14:textId="77777777" w:rsidR="00C978C8" w:rsidRDefault="00C978C8" w:rsidP="0018184F">
      <w:pPr>
        <w:rPr>
          <w:lang w:val="pt-BR"/>
        </w:rPr>
      </w:pPr>
    </w:p>
    <w:p w14:paraId="315AEFCC" w14:textId="77777777" w:rsidR="00A44562" w:rsidRDefault="00A44562" w:rsidP="0018184F">
      <w:pPr>
        <w:rPr>
          <w:lang w:val="pt-BR"/>
        </w:rPr>
      </w:pPr>
    </w:p>
    <w:p w14:paraId="1B14629B" w14:textId="77777777" w:rsidR="00A44562" w:rsidRDefault="00A44562" w:rsidP="0018184F">
      <w:pPr>
        <w:rPr>
          <w:lang w:val="pt-BR"/>
        </w:rPr>
      </w:pPr>
    </w:p>
    <w:p w14:paraId="3CBF093A" w14:textId="77777777" w:rsidR="00A44562" w:rsidRDefault="00A44562" w:rsidP="0018184F">
      <w:pPr>
        <w:rPr>
          <w:lang w:val="pt-BR"/>
        </w:rPr>
      </w:pPr>
    </w:p>
    <w:p w14:paraId="1658B85F" w14:textId="77777777" w:rsidR="00A44562" w:rsidRDefault="00A44562" w:rsidP="0018184F">
      <w:pPr>
        <w:rPr>
          <w:lang w:val="pt-BR"/>
        </w:rPr>
      </w:pPr>
    </w:p>
    <w:p w14:paraId="49E164F5" w14:textId="77777777" w:rsidR="00A44562" w:rsidRDefault="00A44562" w:rsidP="0018184F">
      <w:pPr>
        <w:rPr>
          <w:lang w:val="pt-BR"/>
        </w:rPr>
      </w:pPr>
    </w:p>
    <w:p w14:paraId="5CB04042" w14:textId="77777777" w:rsidR="00A44562" w:rsidRDefault="00A44562" w:rsidP="0018184F">
      <w:pPr>
        <w:rPr>
          <w:lang w:val="pt-BR"/>
        </w:rPr>
      </w:pPr>
    </w:p>
    <w:p w14:paraId="7C85D9E6" w14:textId="77777777" w:rsidR="00A44562" w:rsidRDefault="00A44562" w:rsidP="0018184F">
      <w:pPr>
        <w:rPr>
          <w:lang w:val="pt-BR"/>
        </w:rPr>
      </w:pPr>
    </w:p>
    <w:p w14:paraId="03B207FD" w14:textId="77777777" w:rsidR="00A44562" w:rsidRDefault="00A44562" w:rsidP="0018184F">
      <w:pPr>
        <w:rPr>
          <w:lang w:val="pt-BR"/>
        </w:rPr>
      </w:pPr>
    </w:p>
    <w:p w14:paraId="0C88E91E" w14:textId="77777777" w:rsidR="00A44562" w:rsidRDefault="00A44562" w:rsidP="0018184F">
      <w:pPr>
        <w:rPr>
          <w:lang w:val="pt-BR"/>
        </w:rPr>
      </w:pPr>
    </w:p>
    <w:p w14:paraId="4127A597" w14:textId="77777777" w:rsidR="00A44562" w:rsidRDefault="00A44562" w:rsidP="0018184F">
      <w:pPr>
        <w:rPr>
          <w:lang w:val="pt-BR"/>
        </w:rPr>
      </w:pPr>
    </w:p>
    <w:p w14:paraId="417A6FF6" w14:textId="77777777" w:rsidR="00A44562" w:rsidRDefault="00A44562" w:rsidP="0018184F">
      <w:pPr>
        <w:rPr>
          <w:lang w:val="pt-BR"/>
        </w:rPr>
      </w:pPr>
    </w:p>
    <w:p w14:paraId="47C2FC77" w14:textId="77777777" w:rsidR="00A44562" w:rsidRPr="00A44562" w:rsidRDefault="00A44562" w:rsidP="00E1711B">
      <w:pPr>
        <w:pStyle w:val="Ttulo2"/>
        <w:rPr>
          <w:lang w:val="pt-BR"/>
        </w:rPr>
      </w:pPr>
      <w:r w:rsidRPr="00A44562">
        <w:rPr>
          <w:lang w:val="pt-BR"/>
        </w:rPr>
        <w:lastRenderedPageBreak/>
        <w:t>11. Apêndices</w:t>
      </w:r>
    </w:p>
    <w:p w14:paraId="1E5C47E2" w14:textId="77777777" w:rsidR="00A44562" w:rsidRPr="00A44562" w:rsidRDefault="00A44562" w:rsidP="00A44562">
      <w:pPr>
        <w:rPr>
          <w:lang w:val="pt-BR"/>
        </w:rPr>
      </w:pPr>
      <w:r w:rsidRPr="00A44562">
        <w:rPr>
          <w:lang w:val="pt-BR"/>
        </w:rPr>
        <w:t>Os apêndices servem para fornecer detalhes adicionais que são importantes para a compreensão completa do projeto, mas que podem ser muito extensos ou detalhados para incluir no corpo principal do relatório. Os materiais de suporte podem incluir:</w:t>
      </w:r>
    </w:p>
    <w:p w14:paraId="553E7D18" w14:textId="77777777" w:rsidR="00A44562" w:rsidRPr="00A44562" w:rsidRDefault="00A44562" w:rsidP="00A44562">
      <w:pPr>
        <w:numPr>
          <w:ilvl w:val="0"/>
          <w:numId w:val="25"/>
        </w:numPr>
        <w:rPr>
          <w:lang w:val="pt-BR"/>
        </w:rPr>
      </w:pPr>
      <w:r w:rsidRPr="00A44562">
        <w:rPr>
          <w:b/>
          <w:bCs/>
          <w:lang w:val="pt-BR"/>
        </w:rPr>
        <w:t>Apêndice A: Dicionário de Dados</w:t>
      </w:r>
    </w:p>
    <w:p w14:paraId="5951F34F" w14:textId="77777777" w:rsidR="00A44562" w:rsidRPr="00A44562" w:rsidRDefault="00A44562" w:rsidP="00A44562">
      <w:pPr>
        <w:numPr>
          <w:ilvl w:val="1"/>
          <w:numId w:val="25"/>
        </w:numPr>
        <w:rPr>
          <w:lang w:val="pt-BR"/>
        </w:rPr>
      </w:pPr>
      <w:r w:rsidRPr="00A44562">
        <w:rPr>
          <w:lang w:val="pt-BR"/>
        </w:rPr>
        <w:t>Descrição detalhada de cada variável nos datasets utilizados, incluindo tipo de dados, significado e qualquer codificação ou transformação aplicada.</w:t>
      </w:r>
    </w:p>
    <w:p w14:paraId="37F005A0" w14:textId="77777777" w:rsidR="00A44562" w:rsidRPr="00A44562" w:rsidRDefault="00A44562" w:rsidP="00A44562">
      <w:pPr>
        <w:numPr>
          <w:ilvl w:val="0"/>
          <w:numId w:val="25"/>
        </w:numPr>
        <w:rPr>
          <w:lang w:val="pt-BR"/>
        </w:rPr>
      </w:pPr>
      <w:r w:rsidRPr="00A44562">
        <w:rPr>
          <w:b/>
          <w:bCs/>
          <w:lang w:val="pt-BR"/>
        </w:rPr>
        <w:t>Apêndice B: Códigos e Scripts Completos</w:t>
      </w:r>
    </w:p>
    <w:p w14:paraId="0E14A27F" w14:textId="77777777" w:rsidR="00A44562" w:rsidRPr="00A44562" w:rsidRDefault="00A44562" w:rsidP="00A44562">
      <w:pPr>
        <w:numPr>
          <w:ilvl w:val="1"/>
          <w:numId w:val="25"/>
        </w:numPr>
        <w:rPr>
          <w:lang w:val="pt-BR"/>
        </w:rPr>
      </w:pPr>
      <w:r w:rsidRPr="00A44562">
        <w:rPr>
          <w:lang w:val="pt-BR"/>
        </w:rPr>
        <w:t>Scripts de análise e modelagem que foram utilizados no projeto. Isso inclui códigos para limpeza de dados, análise exploratória, treinamento de modelos e avaliação de desempenho.</w:t>
      </w:r>
    </w:p>
    <w:p w14:paraId="48AA8DAB" w14:textId="77777777" w:rsidR="00A44562" w:rsidRPr="00A44562" w:rsidRDefault="00A44562" w:rsidP="00A44562">
      <w:pPr>
        <w:numPr>
          <w:ilvl w:val="0"/>
          <w:numId w:val="25"/>
        </w:numPr>
        <w:rPr>
          <w:lang w:val="pt-BR"/>
        </w:rPr>
      </w:pPr>
      <w:r w:rsidRPr="00A44562">
        <w:rPr>
          <w:b/>
          <w:bCs/>
          <w:lang w:val="pt-BR"/>
        </w:rPr>
        <w:t>Apêndice C: Resultados Detalhados</w:t>
      </w:r>
    </w:p>
    <w:p w14:paraId="5209C76A" w14:textId="77777777" w:rsidR="00A44562" w:rsidRPr="00A44562" w:rsidRDefault="00A44562" w:rsidP="00A44562">
      <w:pPr>
        <w:numPr>
          <w:ilvl w:val="1"/>
          <w:numId w:val="25"/>
        </w:numPr>
        <w:rPr>
          <w:lang w:val="pt-BR"/>
        </w:rPr>
      </w:pPr>
      <w:r w:rsidRPr="00A44562">
        <w:rPr>
          <w:lang w:val="pt-BR"/>
        </w:rPr>
        <w:t>Tabelas e gráficos adicionais que mostram os resultados detalhados do modelo, incluindo desempenho em diferentes subsets de dados e análises de erro.</w:t>
      </w:r>
    </w:p>
    <w:p w14:paraId="5C3415BB" w14:textId="77777777" w:rsidR="00A44562" w:rsidRPr="00A44562" w:rsidRDefault="00A44562" w:rsidP="00A44562">
      <w:pPr>
        <w:numPr>
          <w:ilvl w:val="0"/>
          <w:numId w:val="25"/>
        </w:numPr>
        <w:rPr>
          <w:lang w:val="pt-BR"/>
        </w:rPr>
      </w:pPr>
      <w:r w:rsidRPr="00A44562">
        <w:rPr>
          <w:b/>
          <w:bCs/>
          <w:lang w:val="pt-BR"/>
        </w:rPr>
        <w:t>Apêndice D: Documentação de Configuração de Hardware e Software</w:t>
      </w:r>
    </w:p>
    <w:p w14:paraId="55329A2C" w14:textId="77777777" w:rsidR="00A44562" w:rsidRPr="00A44562" w:rsidRDefault="00A44562" w:rsidP="00A44562">
      <w:pPr>
        <w:numPr>
          <w:ilvl w:val="1"/>
          <w:numId w:val="25"/>
        </w:numPr>
        <w:rPr>
          <w:lang w:val="pt-BR"/>
        </w:rPr>
      </w:pPr>
      <w:r w:rsidRPr="00A44562">
        <w:rPr>
          <w:lang w:val="pt-BR"/>
        </w:rPr>
        <w:t>Instruções detalhadas sobre a configuração do ambiente de desenvolvimento e execução, incluindo especificações de hardware, versões de software e bibliotecas utilizadas.</w:t>
      </w:r>
    </w:p>
    <w:p w14:paraId="115171C3" w14:textId="77777777" w:rsidR="00A44562" w:rsidRPr="00A44562" w:rsidRDefault="00A44562" w:rsidP="00A44562">
      <w:pPr>
        <w:numPr>
          <w:ilvl w:val="0"/>
          <w:numId w:val="25"/>
        </w:numPr>
        <w:rPr>
          <w:lang w:val="pt-BR"/>
        </w:rPr>
      </w:pPr>
      <w:r w:rsidRPr="00A44562">
        <w:rPr>
          <w:b/>
          <w:bCs/>
          <w:lang w:val="pt-BR"/>
        </w:rPr>
        <w:t>Apêndice E: Revisão de Literatura Adicional</w:t>
      </w:r>
    </w:p>
    <w:p w14:paraId="7C860F44" w14:textId="77777777" w:rsidR="00A44562" w:rsidRPr="00A44562" w:rsidRDefault="00A44562" w:rsidP="00A44562">
      <w:pPr>
        <w:numPr>
          <w:ilvl w:val="1"/>
          <w:numId w:val="25"/>
        </w:numPr>
        <w:rPr>
          <w:lang w:val="pt-BR"/>
        </w:rPr>
      </w:pPr>
      <w:r w:rsidRPr="00A44562">
        <w:rPr>
          <w:lang w:val="pt-BR"/>
        </w:rPr>
        <w:t>Uma lista detalhada de estudos e artigos que forneceram base teórica para o desenvolvimento do projeto, que não foram diretamente citados no corpo do relatório.</w:t>
      </w:r>
    </w:p>
    <w:p w14:paraId="3E04A435" w14:textId="77777777" w:rsidR="00A44562" w:rsidRPr="00A44562" w:rsidRDefault="00A44562" w:rsidP="00A44562">
      <w:pPr>
        <w:numPr>
          <w:ilvl w:val="0"/>
          <w:numId w:val="25"/>
        </w:numPr>
        <w:rPr>
          <w:lang w:val="pt-BR"/>
        </w:rPr>
      </w:pPr>
      <w:r w:rsidRPr="00A44562">
        <w:rPr>
          <w:b/>
          <w:bCs/>
          <w:lang w:val="pt-BR"/>
        </w:rPr>
        <w:t>Apêndice F: Formulários de Consentimento e Aprovação Ética</w:t>
      </w:r>
    </w:p>
    <w:p w14:paraId="531C4C83" w14:textId="77777777" w:rsidR="00A44562" w:rsidRPr="00A44562" w:rsidRDefault="00A44562" w:rsidP="00A44562">
      <w:pPr>
        <w:numPr>
          <w:ilvl w:val="1"/>
          <w:numId w:val="25"/>
        </w:numPr>
        <w:rPr>
          <w:lang w:val="pt-BR"/>
        </w:rPr>
      </w:pPr>
      <w:r w:rsidRPr="00A44562">
        <w:rPr>
          <w:lang w:val="pt-BR"/>
        </w:rPr>
        <w:t>Caso o projeto envolva dados humanos ou qualquer outra consideração ética, incluir cópias dos formulários de consentimento e aprovações éticas relacionadas.</w:t>
      </w:r>
    </w:p>
    <w:p w14:paraId="7FB00D76" w14:textId="77777777" w:rsidR="00A44562" w:rsidRPr="00A44562" w:rsidRDefault="00A44562" w:rsidP="00A44562">
      <w:pPr>
        <w:numPr>
          <w:ilvl w:val="0"/>
          <w:numId w:val="25"/>
        </w:numPr>
        <w:rPr>
          <w:lang w:val="pt-BR"/>
        </w:rPr>
      </w:pPr>
      <w:r w:rsidRPr="00A44562">
        <w:rPr>
          <w:b/>
          <w:bCs/>
          <w:lang w:val="pt-BR"/>
        </w:rPr>
        <w:t>Apêndice G: Correspondência com Entidades Envolvidas</w:t>
      </w:r>
    </w:p>
    <w:p w14:paraId="200159D6" w14:textId="77777777" w:rsidR="00A44562" w:rsidRPr="00A44562" w:rsidRDefault="00A44562" w:rsidP="00A44562">
      <w:pPr>
        <w:numPr>
          <w:ilvl w:val="1"/>
          <w:numId w:val="25"/>
        </w:numPr>
        <w:rPr>
          <w:lang w:val="pt-BR"/>
        </w:rPr>
      </w:pPr>
      <w:r w:rsidRPr="00A44562">
        <w:rPr>
          <w:lang w:val="pt-BR"/>
        </w:rPr>
        <w:t>Cópias de qualquer correspondência relevante com stakeholders, patrocinadores do projeto ou outras entidades relacionadas ao desenvolvimento e implementação do projeto.</w:t>
      </w:r>
    </w:p>
    <w:p w14:paraId="784348E0" w14:textId="77777777" w:rsidR="00A44562" w:rsidRDefault="00A44562" w:rsidP="0018184F">
      <w:pPr>
        <w:rPr>
          <w:lang w:val="pt-BR"/>
        </w:rPr>
      </w:pPr>
    </w:p>
    <w:p w14:paraId="34B4BE58" w14:textId="77777777" w:rsidR="00A44562" w:rsidRDefault="00A44562" w:rsidP="0018184F">
      <w:pPr>
        <w:rPr>
          <w:lang w:val="pt-BR"/>
        </w:rPr>
      </w:pPr>
    </w:p>
    <w:p w14:paraId="1C2DC889" w14:textId="77777777" w:rsidR="00C978C8" w:rsidRPr="00C978C8" w:rsidRDefault="00C978C8" w:rsidP="0018184F">
      <w:pPr>
        <w:rPr>
          <w:lang w:val="pt-BR"/>
        </w:rPr>
      </w:pPr>
    </w:p>
    <w:sectPr w:rsidR="00C978C8" w:rsidRPr="00C978C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435C"/>
    <w:multiLevelType w:val="multilevel"/>
    <w:tmpl w:val="E6D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17A2"/>
    <w:multiLevelType w:val="multilevel"/>
    <w:tmpl w:val="CF34ABD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AF5609E"/>
    <w:multiLevelType w:val="multilevel"/>
    <w:tmpl w:val="B4363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1160F"/>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824B7"/>
    <w:multiLevelType w:val="multilevel"/>
    <w:tmpl w:val="5DB6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B06C2"/>
    <w:multiLevelType w:val="multilevel"/>
    <w:tmpl w:val="C6F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1093B"/>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C444C"/>
    <w:multiLevelType w:val="multilevel"/>
    <w:tmpl w:val="C0EA4D06"/>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start w:val="1"/>
      <w:numFmt w:val="decimal"/>
      <w:lvlText w:val="%3-"/>
      <w:lvlJc w:val="left"/>
      <w:pPr>
        <w:ind w:left="2225" w:hanging="360"/>
      </w:pPr>
      <w:rPr>
        <w:rFonts w:hint="default"/>
      </w:rPr>
    </w:lvl>
    <w:lvl w:ilvl="3">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8" w15:restartNumberingAfterBreak="0">
    <w:nsid w:val="2CFB4E51"/>
    <w:multiLevelType w:val="hybridMultilevel"/>
    <w:tmpl w:val="6196303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32DC4E0D"/>
    <w:multiLevelType w:val="multilevel"/>
    <w:tmpl w:val="3134E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85AD7"/>
    <w:multiLevelType w:val="multilevel"/>
    <w:tmpl w:val="6076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80CA3"/>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9213A"/>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C5656"/>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1156D6"/>
    <w:multiLevelType w:val="multilevel"/>
    <w:tmpl w:val="4FE2F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C5C3E"/>
    <w:multiLevelType w:val="multilevel"/>
    <w:tmpl w:val="E6A2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B02051"/>
    <w:multiLevelType w:val="multilevel"/>
    <w:tmpl w:val="15E6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5416A"/>
    <w:multiLevelType w:val="multilevel"/>
    <w:tmpl w:val="6562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126E3"/>
    <w:multiLevelType w:val="hybridMultilevel"/>
    <w:tmpl w:val="3DB2343A"/>
    <w:lvl w:ilvl="0" w:tplc="04160003">
      <w:start w:val="1"/>
      <w:numFmt w:val="bullet"/>
      <w:lvlText w:val="o"/>
      <w:lvlJc w:val="left"/>
      <w:pPr>
        <w:ind w:left="1664" w:hanging="360"/>
      </w:pPr>
      <w:rPr>
        <w:rFonts w:ascii="Courier New" w:hAnsi="Courier New" w:cs="Courier New" w:hint="default"/>
      </w:rPr>
    </w:lvl>
    <w:lvl w:ilvl="1" w:tplc="04160003" w:tentative="1">
      <w:start w:val="1"/>
      <w:numFmt w:val="bullet"/>
      <w:lvlText w:val="o"/>
      <w:lvlJc w:val="left"/>
      <w:pPr>
        <w:ind w:left="2384" w:hanging="360"/>
      </w:pPr>
      <w:rPr>
        <w:rFonts w:ascii="Courier New" w:hAnsi="Courier New" w:cs="Courier New" w:hint="default"/>
      </w:rPr>
    </w:lvl>
    <w:lvl w:ilvl="2" w:tplc="04160005" w:tentative="1">
      <w:start w:val="1"/>
      <w:numFmt w:val="bullet"/>
      <w:lvlText w:val=""/>
      <w:lvlJc w:val="left"/>
      <w:pPr>
        <w:ind w:left="3104" w:hanging="360"/>
      </w:pPr>
      <w:rPr>
        <w:rFonts w:ascii="Wingdings" w:hAnsi="Wingdings" w:hint="default"/>
      </w:rPr>
    </w:lvl>
    <w:lvl w:ilvl="3" w:tplc="04160001" w:tentative="1">
      <w:start w:val="1"/>
      <w:numFmt w:val="bullet"/>
      <w:lvlText w:val=""/>
      <w:lvlJc w:val="left"/>
      <w:pPr>
        <w:ind w:left="3824" w:hanging="360"/>
      </w:pPr>
      <w:rPr>
        <w:rFonts w:ascii="Symbol" w:hAnsi="Symbol" w:hint="default"/>
      </w:rPr>
    </w:lvl>
    <w:lvl w:ilvl="4" w:tplc="04160003" w:tentative="1">
      <w:start w:val="1"/>
      <w:numFmt w:val="bullet"/>
      <w:lvlText w:val="o"/>
      <w:lvlJc w:val="left"/>
      <w:pPr>
        <w:ind w:left="4544" w:hanging="360"/>
      </w:pPr>
      <w:rPr>
        <w:rFonts w:ascii="Courier New" w:hAnsi="Courier New" w:cs="Courier New" w:hint="default"/>
      </w:rPr>
    </w:lvl>
    <w:lvl w:ilvl="5" w:tplc="04160005" w:tentative="1">
      <w:start w:val="1"/>
      <w:numFmt w:val="bullet"/>
      <w:lvlText w:val=""/>
      <w:lvlJc w:val="left"/>
      <w:pPr>
        <w:ind w:left="5264" w:hanging="360"/>
      </w:pPr>
      <w:rPr>
        <w:rFonts w:ascii="Wingdings" w:hAnsi="Wingdings" w:hint="default"/>
      </w:rPr>
    </w:lvl>
    <w:lvl w:ilvl="6" w:tplc="04160001" w:tentative="1">
      <w:start w:val="1"/>
      <w:numFmt w:val="bullet"/>
      <w:lvlText w:val=""/>
      <w:lvlJc w:val="left"/>
      <w:pPr>
        <w:ind w:left="5984" w:hanging="360"/>
      </w:pPr>
      <w:rPr>
        <w:rFonts w:ascii="Symbol" w:hAnsi="Symbol" w:hint="default"/>
      </w:rPr>
    </w:lvl>
    <w:lvl w:ilvl="7" w:tplc="04160003" w:tentative="1">
      <w:start w:val="1"/>
      <w:numFmt w:val="bullet"/>
      <w:lvlText w:val="o"/>
      <w:lvlJc w:val="left"/>
      <w:pPr>
        <w:ind w:left="6704" w:hanging="360"/>
      </w:pPr>
      <w:rPr>
        <w:rFonts w:ascii="Courier New" w:hAnsi="Courier New" w:cs="Courier New" w:hint="default"/>
      </w:rPr>
    </w:lvl>
    <w:lvl w:ilvl="8" w:tplc="04160005" w:tentative="1">
      <w:start w:val="1"/>
      <w:numFmt w:val="bullet"/>
      <w:lvlText w:val=""/>
      <w:lvlJc w:val="left"/>
      <w:pPr>
        <w:ind w:left="7424" w:hanging="360"/>
      </w:pPr>
      <w:rPr>
        <w:rFonts w:ascii="Wingdings" w:hAnsi="Wingdings" w:hint="default"/>
      </w:rPr>
    </w:lvl>
  </w:abstractNum>
  <w:abstractNum w:abstractNumId="19" w15:restartNumberingAfterBreak="0">
    <w:nsid w:val="5790763B"/>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747B7"/>
    <w:multiLevelType w:val="multilevel"/>
    <w:tmpl w:val="FA2AA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C31F4B"/>
    <w:multiLevelType w:val="multilevel"/>
    <w:tmpl w:val="A2309D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CA311A"/>
    <w:multiLevelType w:val="hybridMultilevel"/>
    <w:tmpl w:val="F534629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3" w15:restartNumberingAfterBreak="0">
    <w:nsid w:val="5E2B62D4"/>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FD25FB"/>
    <w:multiLevelType w:val="multilevel"/>
    <w:tmpl w:val="A8B81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D49A7"/>
    <w:multiLevelType w:val="multilevel"/>
    <w:tmpl w:val="A1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D2A3D"/>
    <w:multiLevelType w:val="multilevel"/>
    <w:tmpl w:val="4EE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91803"/>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C0168"/>
    <w:multiLevelType w:val="multilevel"/>
    <w:tmpl w:val="3FBA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D30F2"/>
    <w:multiLevelType w:val="multilevel"/>
    <w:tmpl w:val="BEE6F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F5212"/>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E73DB4"/>
    <w:multiLevelType w:val="multilevel"/>
    <w:tmpl w:val="E5A4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424D1"/>
    <w:multiLevelType w:val="multilevel"/>
    <w:tmpl w:val="570CE5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1286379">
    <w:abstractNumId w:val="7"/>
  </w:num>
  <w:num w:numId="2" w16cid:durableId="1581014319">
    <w:abstractNumId w:val="13"/>
  </w:num>
  <w:num w:numId="3" w16cid:durableId="2052338599">
    <w:abstractNumId w:val="19"/>
  </w:num>
  <w:num w:numId="4" w16cid:durableId="968169472">
    <w:abstractNumId w:val="30"/>
  </w:num>
  <w:num w:numId="5" w16cid:durableId="1725830301">
    <w:abstractNumId w:val="32"/>
  </w:num>
  <w:num w:numId="6" w16cid:durableId="28334316">
    <w:abstractNumId w:val="3"/>
  </w:num>
  <w:num w:numId="7" w16cid:durableId="1177428489">
    <w:abstractNumId w:val="23"/>
  </w:num>
  <w:num w:numId="8" w16cid:durableId="350376900">
    <w:abstractNumId w:val="12"/>
  </w:num>
  <w:num w:numId="9" w16cid:durableId="108403188">
    <w:abstractNumId w:val="27"/>
  </w:num>
  <w:num w:numId="10" w16cid:durableId="2068994495">
    <w:abstractNumId w:val="11"/>
  </w:num>
  <w:num w:numId="11" w16cid:durableId="2125423634">
    <w:abstractNumId w:val="21"/>
  </w:num>
  <w:num w:numId="12" w16cid:durableId="1384601119">
    <w:abstractNumId w:val="6"/>
  </w:num>
  <w:num w:numId="13" w16cid:durableId="1451392089">
    <w:abstractNumId w:val="5"/>
  </w:num>
  <w:num w:numId="14" w16cid:durableId="1338070100">
    <w:abstractNumId w:val="17"/>
  </w:num>
  <w:num w:numId="15" w16cid:durableId="1677531936">
    <w:abstractNumId w:val="10"/>
  </w:num>
  <w:num w:numId="16" w16cid:durableId="1304039750">
    <w:abstractNumId w:val="29"/>
  </w:num>
  <w:num w:numId="17" w16cid:durableId="64186570">
    <w:abstractNumId w:val="15"/>
  </w:num>
  <w:num w:numId="18" w16cid:durableId="1144852566">
    <w:abstractNumId w:val="0"/>
  </w:num>
  <w:num w:numId="19" w16cid:durableId="39478337">
    <w:abstractNumId w:val="20"/>
  </w:num>
  <w:num w:numId="20" w16cid:durableId="35928258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59705731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051535590">
    <w:abstractNumId w:val="4"/>
  </w:num>
  <w:num w:numId="23" w16cid:durableId="259457360">
    <w:abstractNumId w:val="2"/>
  </w:num>
  <w:num w:numId="24" w16cid:durableId="1403677242">
    <w:abstractNumId w:val="16"/>
  </w:num>
  <w:num w:numId="25" w16cid:durableId="1859391559">
    <w:abstractNumId w:val="9"/>
  </w:num>
  <w:num w:numId="26" w16cid:durableId="323317747">
    <w:abstractNumId w:val="25"/>
  </w:num>
  <w:num w:numId="27" w16cid:durableId="1769084082">
    <w:abstractNumId w:val="8"/>
  </w:num>
  <w:num w:numId="28" w16cid:durableId="2109231233">
    <w:abstractNumId w:val="1"/>
  </w:num>
  <w:num w:numId="29" w16cid:durableId="1647932172">
    <w:abstractNumId w:val="24"/>
  </w:num>
  <w:num w:numId="30" w16cid:durableId="1459831623">
    <w:abstractNumId w:val="28"/>
  </w:num>
  <w:num w:numId="31" w16cid:durableId="1500195013">
    <w:abstractNumId w:val="14"/>
  </w:num>
  <w:num w:numId="32" w16cid:durableId="2132555784">
    <w:abstractNumId w:val="22"/>
  </w:num>
  <w:num w:numId="33" w16cid:durableId="1722514392">
    <w:abstractNumId w:val="18"/>
  </w:num>
  <w:num w:numId="34" w16cid:durableId="151220184">
    <w:abstractNumId w:val="26"/>
  </w:num>
  <w:num w:numId="35" w16cid:durableId="40903759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B2"/>
    <w:rsid w:val="00002E8B"/>
    <w:rsid w:val="000B31D3"/>
    <w:rsid w:val="0014288E"/>
    <w:rsid w:val="0018184F"/>
    <w:rsid w:val="00293BFB"/>
    <w:rsid w:val="002A3D13"/>
    <w:rsid w:val="002D364F"/>
    <w:rsid w:val="00307A18"/>
    <w:rsid w:val="00333A98"/>
    <w:rsid w:val="00341507"/>
    <w:rsid w:val="0037389B"/>
    <w:rsid w:val="00381BAE"/>
    <w:rsid w:val="003A5D05"/>
    <w:rsid w:val="003A66B2"/>
    <w:rsid w:val="004A2D6D"/>
    <w:rsid w:val="00526E63"/>
    <w:rsid w:val="005B4D72"/>
    <w:rsid w:val="006C4F78"/>
    <w:rsid w:val="006F0B9E"/>
    <w:rsid w:val="007C52C3"/>
    <w:rsid w:val="00806AA7"/>
    <w:rsid w:val="008446BD"/>
    <w:rsid w:val="00885D47"/>
    <w:rsid w:val="008E5000"/>
    <w:rsid w:val="009B4CC0"/>
    <w:rsid w:val="00A44562"/>
    <w:rsid w:val="00A638E6"/>
    <w:rsid w:val="00A86C7D"/>
    <w:rsid w:val="00A9743E"/>
    <w:rsid w:val="00B208D3"/>
    <w:rsid w:val="00B64035"/>
    <w:rsid w:val="00B660AD"/>
    <w:rsid w:val="00B829D8"/>
    <w:rsid w:val="00BD6755"/>
    <w:rsid w:val="00BE6382"/>
    <w:rsid w:val="00C437CE"/>
    <w:rsid w:val="00C80AA3"/>
    <w:rsid w:val="00C978C8"/>
    <w:rsid w:val="00CA180B"/>
    <w:rsid w:val="00CF2D8B"/>
    <w:rsid w:val="00CF3878"/>
    <w:rsid w:val="00D840C7"/>
    <w:rsid w:val="00D921BB"/>
    <w:rsid w:val="00DA6908"/>
    <w:rsid w:val="00E1711B"/>
    <w:rsid w:val="00E92460"/>
    <w:rsid w:val="00F71671"/>
    <w:rsid w:val="00F724BD"/>
    <w:rsid w:val="00FD09FD"/>
    <w:rsid w:val="00FF43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5588"/>
  <w15:chartTrackingRefBased/>
  <w15:docId w15:val="{1F0ED328-D9F5-4DE2-91E9-765B0D99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6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3A6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A66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A66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A66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A66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A66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A66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A66B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66B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3A66B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A66B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A66B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A66B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A66B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A66B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A66B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A66B2"/>
    <w:rPr>
      <w:rFonts w:eastAsiaTheme="majorEastAsia" w:cstheme="majorBidi"/>
      <w:color w:val="272727" w:themeColor="text1" w:themeTint="D8"/>
    </w:rPr>
  </w:style>
  <w:style w:type="paragraph" w:styleId="Ttulo">
    <w:name w:val="Title"/>
    <w:basedOn w:val="Normal"/>
    <w:next w:val="Normal"/>
    <w:link w:val="TtuloChar"/>
    <w:uiPriority w:val="10"/>
    <w:qFormat/>
    <w:rsid w:val="003A6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66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A66B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A66B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A66B2"/>
    <w:pPr>
      <w:spacing w:before="160"/>
      <w:jc w:val="center"/>
    </w:pPr>
    <w:rPr>
      <w:i/>
      <w:iCs/>
      <w:color w:val="404040" w:themeColor="text1" w:themeTint="BF"/>
    </w:rPr>
  </w:style>
  <w:style w:type="character" w:customStyle="1" w:styleId="CitaoChar">
    <w:name w:val="Citação Char"/>
    <w:basedOn w:val="Fontepargpadro"/>
    <w:link w:val="Citao"/>
    <w:uiPriority w:val="29"/>
    <w:rsid w:val="003A66B2"/>
    <w:rPr>
      <w:i/>
      <w:iCs/>
      <w:color w:val="404040" w:themeColor="text1" w:themeTint="BF"/>
    </w:rPr>
  </w:style>
  <w:style w:type="paragraph" w:styleId="PargrafodaLista">
    <w:name w:val="List Paragraph"/>
    <w:basedOn w:val="Normal"/>
    <w:uiPriority w:val="34"/>
    <w:qFormat/>
    <w:rsid w:val="003A66B2"/>
    <w:pPr>
      <w:ind w:left="720"/>
      <w:contextualSpacing/>
    </w:pPr>
  </w:style>
  <w:style w:type="character" w:styleId="nfaseIntensa">
    <w:name w:val="Intense Emphasis"/>
    <w:basedOn w:val="Fontepargpadro"/>
    <w:uiPriority w:val="21"/>
    <w:qFormat/>
    <w:rsid w:val="003A66B2"/>
    <w:rPr>
      <w:i/>
      <w:iCs/>
      <w:color w:val="0F4761" w:themeColor="accent1" w:themeShade="BF"/>
    </w:rPr>
  </w:style>
  <w:style w:type="paragraph" w:styleId="CitaoIntensa">
    <w:name w:val="Intense Quote"/>
    <w:basedOn w:val="Normal"/>
    <w:next w:val="Normal"/>
    <w:link w:val="CitaoIntensaChar"/>
    <w:uiPriority w:val="30"/>
    <w:qFormat/>
    <w:rsid w:val="003A6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A66B2"/>
    <w:rPr>
      <w:i/>
      <w:iCs/>
      <w:color w:val="0F4761" w:themeColor="accent1" w:themeShade="BF"/>
    </w:rPr>
  </w:style>
  <w:style w:type="character" w:styleId="RefernciaIntensa">
    <w:name w:val="Intense Reference"/>
    <w:basedOn w:val="Fontepargpadro"/>
    <w:uiPriority w:val="32"/>
    <w:qFormat/>
    <w:rsid w:val="003A66B2"/>
    <w:rPr>
      <w:b/>
      <w:bCs/>
      <w:smallCaps/>
      <w:color w:val="0F4761" w:themeColor="accent1" w:themeShade="BF"/>
      <w:spacing w:val="5"/>
    </w:rPr>
  </w:style>
  <w:style w:type="character" w:styleId="Hyperlink">
    <w:name w:val="Hyperlink"/>
    <w:basedOn w:val="Fontepargpadro"/>
    <w:uiPriority w:val="99"/>
    <w:unhideWhenUsed/>
    <w:rsid w:val="00D840C7"/>
    <w:rPr>
      <w:color w:val="467886" w:themeColor="hyperlink"/>
      <w:u w:val="single"/>
    </w:rPr>
  </w:style>
  <w:style w:type="character" w:styleId="MenoPendente">
    <w:name w:val="Unresolved Mention"/>
    <w:basedOn w:val="Fontepargpadro"/>
    <w:uiPriority w:val="99"/>
    <w:semiHidden/>
    <w:unhideWhenUsed/>
    <w:rsid w:val="00D840C7"/>
    <w:rPr>
      <w:color w:val="605E5C"/>
      <w:shd w:val="clear" w:color="auto" w:fill="E1DFDD"/>
    </w:rPr>
  </w:style>
  <w:style w:type="paragraph" w:styleId="NormalWeb">
    <w:name w:val="Normal (Web)"/>
    <w:basedOn w:val="Normal"/>
    <w:uiPriority w:val="99"/>
    <w:semiHidden/>
    <w:unhideWhenUsed/>
    <w:rsid w:val="00C80AA3"/>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 w:type="character" w:styleId="Forte">
    <w:name w:val="Strong"/>
    <w:basedOn w:val="Fontepargpadro"/>
    <w:uiPriority w:val="22"/>
    <w:qFormat/>
    <w:rsid w:val="00C80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1988">
      <w:bodyDiv w:val="1"/>
      <w:marLeft w:val="0"/>
      <w:marRight w:val="0"/>
      <w:marTop w:val="0"/>
      <w:marBottom w:val="0"/>
      <w:divBdr>
        <w:top w:val="none" w:sz="0" w:space="0" w:color="auto"/>
        <w:left w:val="none" w:sz="0" w:space="0" w:color="auto"/>
        <w:bottom w:val="none" w:sz="0" w:space="0" w:color="auto"/>
        <w:right w:val="none" w:sz="0" w:space="0" w:color="auto"/>
      </w:divBdr>
    </w:div>
    <w:div w:id="36054651">
      <w:bodyDiv w:val="1"/>
      <w:marLeft w:val="0"/>
      <w:marRight w:val="0"/>
      <w:marTop w:val="0"/>
      <w:marBottom w:val="0"/>
      <w:divBdr>
        <w:top w:val="none" w:sz="0" w:space="0" w:color="auto"/>
        <w:left w:val="none" w:sz="0" w:space="0" w:color="auto"/>
        <w:bottom w:val="none" w:sz="0" w:space="0" w:color="auto"/>
        <w:right w:val="none" w:sz="0" w:space="0" w:color="auto"/>
      </w:divBdr>
    </w:div>
    <w:div w:id="86077042">
      <w:bodyDiv w:val="1"/>
      <w:marLeft w:val="0"/>
      <w:marRight w:val="0"/>
      <w:marTop w:val="0"/>
      <w:marBottom w:val="0"/>
      <w:divBdr>
        <w:top w:val="none" w:sz="0" w:space="0" w:color="auto"/>
        <w:left w:val="none" w:sz="0" w:space="0" w:color="auto"/>
        <w:bottom w:val="none" w:sz="0" w:space="0" w:color="auto"/>
        <w:right w:val="none" w:sz="0" w:space="0" w:color="auto"/>
      </w:divBdr>
      <w:divsChild>
        <w:div w:id="988941006">
          <w:marLeft w:val="0"/>
          <w:marRight w:val="0"/>
          <w:marTop w:val="0"/>
          <w:marBottom w:val="0"/>
          <w:divBdr>
            <w:top w:val="none" w:sz="0" w:space="0" w:color="auto"/>
            <w:left w:val="none" w:sz="0" w:space="0" w:color="auto"/>
            <w:bottom w:val="none" w:sz="0" w:space="0" w:color="auto"/>
            <w:right w:val="none" w:sz="0" w:space="0" w:color="auto"/>
          </w:divBdr>
          <w:divsChild>
            <w:div w:id="38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749">
      <w:bodyDiv w:val="1"/>
      <w:marLeft w:val="0"/>
      <w:marRight w:val="0"/>
      <w:marTop w:val="0"/>
      <w:marBottom w:val="0"/>
      <w:divBdr>
        <w:top w:val="none" w:sz="0" w:space="0" w:color="auto"/>
        <w:left w:val="none" w:sz="0" w:space="0" w:color="auto"/>
        <w:bottom w:val="none" w:sz="0" w:space="0" w:color="auto"/>
        <w:right w:val="none" w:sz="0" w:space="0" w:color="auto"/>
      </w:divBdr>
    </w:div>
    <w:div w:id="132716767">
      <w:bodyDiv w:val="1"/>
      <w:marLeft w:val="0"/>
      <w:marRight w:val="0"/>
      <w:marTop w:val="0"/>
      <w:marBottom w:val="0"/>
      <w:divBdr>
        <w:top w:val="none" w:sz="0" w:space="0" w:color="auto"/>
        <w:left w:val="none" w:sz="0" w:space="0" w:color="auto"/>
        <w:bottom w:val="none" w:sz="0" w:space="0" w:color="auto"/>
        <w:right w:val="none" w:sz="0" w:space="0" w:color="auto"/>
      </w:divBdr>
      <w:divsChild>
        <w:div w:id="483930139">
          <w:marLeft w:val="0"/>
          <w:marRight w:val="0"/>
          <w:marTop w:val="0"/>
          <w:marBottom w:val="0"/>
          <w:divBdr>
            <w:top w:val="none" w:sz="0" w:space="0" w:color="auto"/>
            <w:left w:val="none" w:sz="0" w:space="0" w:color="auto"/>
            <w:bottom w:val="none" w:sz="0" w:space="0" w:color="auto"/>
            <w:right w:val="none" w:sz="0" w:space="0" w:color="auto"/>
          </w:divBdr>
          <w:divsChild>
            <w:div w:id="777918857">
              <w:marLeft w:val="0"/>
              <w:marRight w:val="0"/>
              <w:marTop w:val="0"/>
              <w:marBottom w:val="0"/>
              <w:divBdr>
                <w:top w:val="none" w:sz="0" w:space="0" w:color="auto"/>
                <w:left w:val="none" w:sz="0" w:space="0" w:color="auto"/>
                <w:bottom w:val="none" w:sz="0" w:space="0" w:color="auto"/>
                <w:right w:val="none" w:sz="0" w:space="0" w:color="auto"/>
              </w:divBdr>
              <w:divsChild>
                <w:div w:id="221985967">
                  <w:marLeft w:val="0"/>
                  <w:marRight w:val="0"/>
                  <w:marTop w:val="0"/>
                  <w:marBottom w:val="0"/>
                  <w:divBdr>
                    <w:top w:val="none" w:sz="0" w:space="0" w:color="auto"/>
                    <w:left w:val="none" w:sz="0" w:space="0" w:color="auto"/>
                    <w:bottom w:val="none" w:sz="0" w:space="0" w:color="auto"/>
                    <w:right w:val="none" w:sz="0" w:space="0" w:color="auto"/>
                  </w:divBdr>
                  <w:divsChild>
                    <w:div w:id="999575454">
                      <w:marLeft w:val="0"/>
                      <w:marRight w:val="0"/>
                      <w:marTop w:val="0"/>
                      <w:marBottom w:val="0"/>
                      <w:divBdr>
                        <w:top w:val="none" w:sz="0" w:space="0" w:color="auto"/>
                        <w:left w:val="none" w:sz="0" w:space="0" w:color="auto"/>
                        <w:bottom w:val="none" w:sz="0" w:space="0" w:color="auto"/>
                        <w:right w:val="none" w:sz="0" w:space="0" w:color="auto"/>
                      </w:divBdr>
                      <w:divsChild>
                        <w:div w:id="2129469203">
                          <w:marLeft w:val="0"/>
                          <w:marRight w:val="0"/>
                          <w:marTop w:val="0"/>
                          <w:marBottom w:val="0"/>
                          <w:divBdr>
                            <w:top w:val="none" w:sz="0" w:space="0" w:color="auto"/>
                            <w:left w:val="none" w:sz="0" w:space="0" w:color="auto"/>
                            <w:bottom w:val="none" w:sz="0" w:space="0" w:color="auto"/>
                            <w:right w:val="none" w:sz="0" w:space="0" w:color="auto"/>
                          </w:divBdr>
                          <w:divsChild>
                            <w:div w:id="15348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61889">
      <w:bodyDiv w:val="1"/>
      <w:marLeft w:val="0"/>
      <w:marRight w:val="0"/>
      <w:marTop w:val="0"/>
      <w:marBottom w:val="0"/>
      <w:divBdr>
        <w:top w:val="none" w:sz="0" w:space="0" w:color="auto"/>
        <w:left w:val="none" w:sz="0" w:space="0" w:color="auto"/>
        <w:bottom w:val="none" w:sz="0" w:space="0" w:color="auto"/>
        <w:right w:val="none" w:sz="0" w:space="0" w:color="auto"/>
      </w:divBdr>
    </w:div>
    <w:div w:id="178741723">
      <w:bodyDiv w:val="1"/>
      <w:marLeft w:val="0"/>
      <w:marRight w:val="0"/>
      <w:marTop w:val="0"/>
      <w:marBottom w:val="0"/>
      <w:divBdr>
        <w:top w:val="none" w:sz="0" w:space="0" w:color="auto"/>
        <w:left w:val="none" w:sz="0" w:space="0" w:color="auto"/>
        <w:bottom w:val="none" w:sz="0" w:space="0" w:color="auto"/>
        <w:right w:val="none" w:sz="0" w:space="0" w:color="auto"/>
      </w:divBdr>
      <w:divsChild>
        <w:div w:id="1959608111">
          <w:marLeft w:val="0"/>
          <w:marRight w:val="0"/>
          <w:marTop w:val="0"/>
          <w:marBottom w:val="0"/>
          <w:divBdr>
            <w:top w:val="none" w:sz="0" w:space="0" w:color="auto"/>
            <w:left w:val="none" w:sz="0" w:space="0" w:color="auto"/>
            <w:bottom w:val="none" w:sz="0" w:space="0" w:color="auto"/>
            <w:right w:val="none" w:sz="0" w:space="0" w:color="auto"/>
          </w:divBdr>
          <w:divsChild>
            <w:div w:id="860165628">
              <w:marLeft w:val="0"/>
              <w:marRight w:val="0"/>
              <w:marTop w:val="0"/>
              <w:marBottom w:val="0"/>
              <w:divBdr>
                <w:top w:val="none" w:sz="0" w:space="0" w:color="auto"/>
                <w:left w:val="none" w:sz="0" w:space="0" w:color="auto"/>
                <w:bottom w:val="none" w:sz="0" w:space="0" w:color="auto"/>
                <w:right w:val="none" w:sz="0" w:space="0" w:color="auto"/>
              </w:divBdr>
              <w:divsChild>
                <w:div w:id="520706562">
                  <w:marLeft w:val="0"/>
                  <w:marRight w:val="0"/>
                  <w:marTop w:val="0"/>
                  <w:marBottom w:val="0"/>
                  <w:divBdr>
                    <w:top w:val="none" w:sz="0" w:space="0" w:color="auto"/>
                    <w:left w:val="none" w:sz="0" w:space="0" w:color="auto"/>
                    <w:bottom w:val="none" w:sz="0" w:space="0" w:color="auto"/>
                    <w:right w:val="none" w:sz="0" w:space="0" w:color="auto"/>
                  </w:divBdr>
                  <w:divsChild>
                    <w:div w:id="1798330445">
                      <w:marLeft w:val="0"/>
                      <w:marRight w:val="0"/>
                      <w:marTop w:val="0"/>
                      <w:marBottom w:val="0"/>
                      <w:divBdr>
                        <w:top w:val="none" w:sz="0" w:space="0" w:color="auto"/>
                        <w:left w:val="none" w:sz="0" w:space="0" w:color="auto"/>
                        <w:bottom w:val="none" w:sz="0" w:space="0" w:color="auto"/>
                        <w:right w:val="none" w:sz="0" w:space="0" w:color="auto"/>
                      </w:divBdr>
                      <w:divsChild>
                        <w:div w:id="570581609">
                          <w:marLeft w:val="0"/>
                          <w:marRight w:val="0"/>
                          <w:marTop w:val="0"/>
                          <w:marBottom w:val="0"/>
                          <w:divBdr>
                            <w:top w:val="none" w:sz="0" w:space="0" w:color="auto"/>
                            <w:left w:val="none" w:sz="0" w:space="0" w:color="auto"/>
                            <w:bottom w:val="none" w:sz="0" w:space="0" w:color="auto"/>
                            <w:right w:val="none" w:sz="0" w:space="0" w:color="auto"/>
                          </w:divBdr>
                          <w:divsChild>
                            <w:div w:id="5207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62718">
      <w:bodyDiv w:val="1"/>
      <w:marLeft w:val="0"/>
      <w:marRight w:val="0"/>
      <w:marTop w:val="0"/>
      <w:marBottom w:val="0"/>
      <w:divBdr>
        <w:top w:val="none" w:sz="0" w:space="0" w:color="auto"/>
        <w:left w:val="none" w:sz="0" w:space="0" w:color="auto"/>
        <w:bottom w:val="none" w:sz="0" w:space="0" w:color="auto"/>
        <w:right w:val="none" w:sz="0" w:space="0" w:color="auto"/>
      </w:divBdr>
    </w:div>
    <w:div w:id="203686065">
      <w:bodyDiv w:val="1"/>
      <w:marLeft w:val="0"/>
      <w:marRight w:val="0"/>
      <w:marTop w:val="0"/>
      <w:marBottom w:val="0"/>
      <w:divBdr>
        <w:top w:val="none" w:sz="0" w:space="0" w:color="auto"/>
        <w:left w:val="none" w:sz="0" w:space="0" w:color="auto"/>
        <w:bottom w:val="none" w:sz="0" w:space="0" w:color="auto"/>
        <w:right w:val="none" w:sz="0" w:space="0" w:color="auto"/>
      </w:divBdr>
    </w:div>
    <w:div w:id="227232081">
      <w:bodyDiv w:val="1"/>
      <w:marLeft w:val="0"/>
      <w:marRight w:val="0"/>
      <w:marTop w:val="0"/>
      <w:marBottom w:val="0"/>
      <w:divBdr>
        <w:top w:val="none" w:sz="0" w:space="0" w:color="auto"/>
        <w:left w:val="none" w:sz="0" w:space="0" w:color="auto"/>
        <w:bottom w:val="none" w:sz="0" w:space="0" w:color="auto"/>
        <w:right w:val="none" w:sz="0" w:space="0" w:color="auto"/>
      </w:divBdr>
    </w:div>
    <w:div w:id="293412526">
      <w:bodyDiv w:val="1"/>
      <w:marLeft w:val="0"/>
      <w:marRight w:val="0"/>
      <w:marTop w:val="0"/>
      <w:marBottom w:val="0"/>
      <w:divBdr>
        <w:top w:val="none" w:sz="0" w:space="0" w:color="auto"/>
        <w:left w:val="none" w:sz="0" w:space="0" w:color="auto"/>
        <w:bottom w:val="none" w:sz="0" w:space="0" w:color="auto"/>
        <w:right w:val="none" w:sz="0" w:space="0" w:color="auto"/>
      </w:divBdr>
    </w:div>
    <w:div w:id="400949639">
      <w:bodyDiv w:val="1"/>
      <w:marLeft w:val="0"/>
      <w:marRight w:val="0"/>
      <w:marTop w:val="0"/>
      <w:marBottom w:val="0"/>
      <w:divBdr>
        <w:top w:val="none" w:sz="0" w:space="0" w:color="auto"/>
        <w:left w:val="none" w:sz="0" w:space="0" w:color="auto"/>
        <w:bottom w:val="none" w:sz="0" w:space="0" w:color="auto"/>
        <w:right w:val="none" w:sz="0" w:space="0" w:color="auto"/>
      </w:divBdr>
      <w:divsChild>
        <w:div w:id="894201647">
          <w:marLeft w:val="0"/>
          <w:marRight w:val="0"/>
          <w:marTop w:val="0"/>
          <w:marBottom w:val="0"/>
          <w:divBdr>
            <w:top w:val="none" w:sz="0" w:space="0" w:color="auto"/>
            <w:left w:val="none" w:sz="0" w:space="0" w:color="auto"/>
            <w:bottom w:val="none" w:sz="0" w:space="0" w:color="auto"/>
            <w:right w:val="none" w:sz="0" w:space="0" w:color="auto"/>
          </w:divBdr>
          <w:divsChild>
            <w:div w:id="17491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743">
      <w:bodyDiv w:val="1"/>
      <w:marLeft w:val="0"/>
      <w:marRight w:val="0"/>
      <w:marTop w:val="0"/>
      <w:marBottom w:val="0"/>
      <w:divBdr>
        <w:top w:val="none" w:sz="0" w:space="0" w:color="auto"/>
        <w:left w:val="none" w:sz="0" w:space="0" w:color="auto"/>
        <w:bottom w:val="none" w:sz="0" w:space="0" w:color="auto"/>
        <w:right w:val="none" w:sz="0" w:space="0" w:color="auto"/>
      </w:divBdr>
    </w:div>
    <w:div w:id="405340925">
      <w:bodyDiv w:val="1"/>
      <w:marLeft w:val="0"/>
      <w:marRight w:val="0"/>
      <w:marTop w:val="0"/>
      <w:marBottom w:val="0"/>
      <w:divBdr>
        <w:top w:val="none" w:sz="0" w:space="0" w:color="auto"/>
        <w:left w:val="none" w:sz="0" w:space="0" w:color="auto"/>
        <w:bottom w:val="none" w:sz="0" w:space="0" w:color="auto"/>
        <w:right w:val="none" w:sz="0" w:space="0" w:color="auto"/>
      </w:divBdr>
    </w:div>
    <w:div w:id="413401290">
      <w:bodyDiv w:val="1"/>
      <w:marLeft w:val="0"/>
      <w:marRight w:val="0"/>
      <w:marTop w:val="0"/>
      <w:marBottom w:val="0"/>
      <w:divBdr>
        <w:top w:val="none" w:sz="0" w:space="0" w:color="auto"/>
        <w:left w:val="none" w:sz="0" w:space="0" w:color="auto"/>
        <w:bottom w:val="none" w:sz="0" w:space="0" w:color="auto"/>
        <w:right w:val="none" w:sz="0" w:space="0" w:color="auto"/>
      </w:divBdr>
      <w:divsChild>
        <w:div w:id="261181423">
          <w:marLeft w:val="0"/>
          <w:marRight w:val="0"/>
          <w:marTop w:val="0"/>
          <w:marBottom w:val="0"/>
          <w:divBdr>
            <w:top w:val="none" w:sz="0" w:space="0" w:color="auto"/>
            <w:left w:val="none" w:sz="0" w:space="0" w:color="auto"/>
            <w:bottom w:val="none" w:sz="0" w:space="0" w:color="auto"/>
            <w:right w:val="none" w:sz="0" w:space="0" w:color="auto"/>
          </w:divBdr>
          <w:divsChild>
            <w:div w:id="1454514793">
              <w:marLeft w:val="0"/>
              <w:marRight w:val="0"/>
              <w:marTop w:val="0"/>
              <w:marBottom w:val="0"/>
              <w:divBdr>
                <w:top w:val="none" w:sz="0" w:space="0" w:color="auto"/>
                <w:left w:val="none" w:sz="0" w:space="0" w:color="auto"/>
                <w:bottom w:val="none" w:sz="0" w:space="0" w:color="auto"/>
                <w:right w:val="none" w:sz="0" w:space="0" w:color="auto"/>
              </w:divBdr>
            </w:div>
            <w:div w:id="5635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8572">
      <w:bodyDiv w:val="1"/>
      <w:marLeft w:val="0"/>
      <w:marRight w:val="0"/>
      <w:marTop w:val="0"/>
      <w:marBottom w:val="0"/>
      <w:divBdr>
        <w:top w:val="none" w:sz="0" w:space="0" w:color="auto"/>
        <w:left w:val="none" w:sz="0" w:space="0" w:color="auto"/>
        <w:bottom w:val="none" w:sz="0" w:space="0" w:color="auto"/>
        <w:right w:val="none" w:sz="0" w:space="0" w:color="auto"/>
      </w:divBdr>
      <w:divsChild>
        <w:div w:id="662398070">
          <w:marLeft w:val="0"/>
          <w:marRight w:val="0"/>
          <w:marTop w:val="0"/>
          <w:marBottom w:val="0"/>
          <w:divBdr>
            <w:top w:val="none" w:sz="0" w:space="0" w:color="auto"/>
            <w:left w:val="none" w:sz="0" w:space="0" w:color="auto"/>
            <w:bottom w:val="none" w:sz="0" w:space="0" w:color="auto"/>
            <w:right w:val="none" w:sz="0" w:space="0" w:color="auto"/>
          </w:divBdr>
          <w:divsChild>
            <w:div w:id="581647202">
              <w:marLeft w:val="0"/>
              <w:marRight w:val="0"/>
              <w:marTop w:val="0"/>
              <w:marBottom w:val="0"/>
              <w:divBdr>
                <w:top w:val="none" w:sz="0" w:space="0" w:color="auto"/>
                <w:left w:val="none" w:sz="0" w:space="0" w:color="auto"/>
                <w:bottom w:val="none" w:sz="0" w:space="0" w:color="auto"/>
                <w:right w:val="none" w:sz="0" w:space="0" w:color="auto"/>
              </w:divBdr>
              <w:divsChild>
                <w:div w:id="1300038977">
                  <w:marLeft w:val="0"/>
                  <w:marRight w:val="0"/>
                  <w:marTop w:val="0"/>
                  <w:marBottom w:val="0"/>
                  <w:divBdr>
                    <w:top w:val="none" w:sz="0" w:space="0" w:color="auto"/>
                    <w:left w:val="none" w:sz="0" w:space="0" w:color="auto"/>
                    <w:bottom w:val="none" w:sz="0" w:space="0" w:color="auto"/>
                    <w:right w:val="none" w:sz="0" w:space="0" w:color="auto"/>
                  </w:divBdr>
                  <w:divsChild>
                    <w:div w:id="399907877">
                      <w:marLeft w:val="0"/>
                      <w:marRight w:val="0"/>
                      <w:marTop w:val="0"/>
                      <w:marBottom w:val="0"/>
                      <w:divBdr>
                        <w:top w:val="none" w:sz="0" w:space="0" w:color="auto"/>
                        <w:left w:val="none" w:sz="0" w:space="0" w:color="auto"/>
                        <w:bottom w:val="none" w:sz="0" w:space="0" w:color="auto"/>
                        <w:right w:val="none" w:sz="0" w:space="0" w:color="auto"/>
                      </w:divBdr>
                      <w:divsChild>
                        <w:div w:id="347369247">
                          <w:marLeft w:val="0"/>
                          <w:marRight w:val="0"/>
                          <w:marTop w:val="0"/>
                          <w:marBottom w:val="0"/>
                          <w:divBdr>
                            <w:top w:val="none" w:sz="0" w:space="0" w:color="auto"/>
                            <w:left w:val="none" w:sz="0" w:space="0" w:color="auto"/>
                            <w:bottom w:val="none" w:sz="0" w:space="0" w:color="auto"/>
                            <w:right w:val="none" w:sz="0" w:space="0" w:color="auto"/>
                          </w:divBdr>
                          <w:divsChild>
                            <w:div w:id="14744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455531">
      <w:bodyDiv w:val="1"/>
      <w:marLeft w:val="0"/>
      <w:marRight w:val="0"/>
      <w:marTop w:val="0"/>
      <w:marBottom w:val="0"/>
      <w:divBdr>
        <w:top w:val="none" w:sz="0" w:space="0" w:color="auto"/>
        <w:left w:val="none" w:sz="0" w:space="0" w:color="auto"/>
        <w:bottom w:val="none" w:sz="0" w:space="0" w:color="auto"/>
        <w:right w:val="none" w:sz="0" w:space="0" w:color="auto"/>
      </w:divBdr>
    </w:div>
    <w:div w:id="512034655">
      <w:bodyDiv w:val="1"/>
      <w:marLeft w:val="0"/>
      <w:marRight w:val="0"/>
      <w:marTop w:val="0"/>
      <w:marBottom w:val="0"/>
      <w:divBdr>
        <w:top w:val="none" w:sz="0" w:space="0" w:color="auto"/>
        <w:left w:val="none" w:sz="0" w:space="0" w:color="auto"/>
        <w:bottom w:val="none" w:sz="0" w:space="0" w:color="auto"/>
        <w:right w:val="none" w:sz="0" w:space="0" w:color="auto"/>
      </w:divBdr>
    </w:div>
    <w:div w:id="523711462">
      <w:bodyDiv w:val="1"/>
      <w:marLeft w:val="0"/>
      <w:marRight w:val="0"/>
      <w:marTop w:val="0"/>
      <w:marBottom w:val="0"/>
      <w:divBdr>
        <w:top w:val="none" w:sz="0" w:space="0" w:color="auto"/>
        <w:left w:val="none" w:sz="0" w:space="0" w:color="auto"/>
        <w:bottom w:val="none" w:sz="0" w:space="0" w:color="auto"/>
        <w:right w:val="none" w:sz="0" w:space="0" w:color="auto"/>
      </w:divBdr>
    </w:div>
    <w:div w:id="547887056">
      <w:bodyDiv w:val="1"/>
      <w:marLeft w:val="0"/>
      <w:marRight w:val="0"/>
      <w:marTop w:val="0"/>
      <w:marBottom w:val="0"/>
      <w:divBdr>
        <w:top w:val="none" w:sz="0" w:space="0" w:color="auto"/>
        <w:left w:val="none" w:sz="0" w:space="0" w:color="auto"/>
        <w:bottom w:val="none" w:sz="0" w:space="0" w:color="auto"/>
        <w:right w:val="none" w:sz="0" w:space="0" w:color="auto"/>
      </w:divBdr>
    </w:div>
    <w:div w:id="625622447">
      <w:bodyDiv w:val="1"/>
      <w:marLeft w:val="0"/>
      <w:marRight w:val="0"/>
      <w:marTop w:val="0"/>
      <w:marBottom w:val="0"/>
      <w:divBdr>
        <w:top w:val="none" w:sz="0" w:space="0" w:color="auto"/>
        <w:left w:val="none" w:sz="0" w:space="0" w:color="auto"/>
        <w:bottom w:val="none" w:sz="0" w:space="0" w:color="auto"/>
        <w:right w:val="none" w:sz="0" w:space="0" w:color="auto"/>
      </w:divBdr>
    </w:div>
    <w:div w:id="691686559">
      <w:bodyDiv w:val="1"/>
      <w:marLeft w:val="0"/>
      <w:marRight w:val="0"/>
      <w:marTop w:val="0"/>
      <w:marBottom w:val="0"/>
      <w:divBdr>
        <w:top w:val="none" w:sz="0" w:space="0" w:color="auto"/>
        <w:left w:val="none" w:sz="0" w:space="0" w:color="auto"/>
        <w:bottom w:val="none" w:sz="0" w:space="0" w:color="auto"/>
        <w:right w:val="none" w:sz="0" w:space="0" w:color="auto"/>
      </w:divBdr>
    </w:div>
    <w:div w:id="780421732">
      <w:bodyDiv w:val="1"/>
      <w:marLeft w:val="0"/>
      <w:marRight w:val="0"/>
      <w:marTop w:val="0"/>
      <w:marBottom w:val="0"/>
      <w:divBdr>
        <w:top w:val="none" w:sz="0" w:space="0" w:color="auto"/>
        <w:left w:val="none" w:sz="0" w:space="0" w:color="auto"/>
        <w:bottom w:val="none" w:sz="0" w:space="0" w:color="auto"/>
        <w:right w:val="none" w:sz="0" w:space="0" w:color="auto"/>
      </w:divBdr>
    </w:div>
    <w:div w:id="790592136">
      <w:bodyDiv w:val="1"/>
      <w:marLeft w:val="0"/>
      <w:marRight w:val="0"/>
      <w:marTop w:val="0"/>
      <w:marBottom w:val="0"/>
      <w:divBdr>
        <w:top w:val="none" w:sz="0" w:space="0" w:color="auto"/>
        <w:left w:val="none" w:sz="0" w:space="0" w:color="auto"/>
        <w:bottom w:val="none" w:sz="0" w:space="0" w:color="auto"/>
        <w:right w:val="none" w:sz="0" w:space="0" w:color="auto"/>
      </w:divBdr>
    </w:div>
    <w:div w:id="804665312">
      <w:bodyDiv w:val="1"/>
      <w:marLeft w:val="0"/>
      <w:marRight w:val="0"/>
      <w:marTop w:val="0"/>
      <w:marBottom w:val="0"/>
      <w:divBdr>
        <w:top w:val="none" w:sz="0" w:space="0" w:color="auto"/>
        <w:left w:val="none" w:sz="0" w:space="0" w:color="auto"/>
        <w:bottom w:val="none" w:sz="0" w:space="0" w:color="auto"/>
        <w:right w:val="none" w:sz="0" w:space="0" w:color="auto"/>
      </w:divBdr>
    </w:div>
    <w:div w:id="811601447">
      <w:bodyDiv w:val="1"/>
      <w:marLeft w:val="0"/>
      <w:marRight w:val="0"/>
      <w:marTop w:val="0"/>
      <w:marBottom w:val="0"/>
      <w:divBdr>
        <w:top w:val="none" w:sz="0" w:space="0" w:color="auto"/>
        <w:left w:val="none" w:sz="0" w:space="0" w:color="auto"/>
        <w:bottom w:val="none" w:sz="0" w:space="0" w:color="auto"/>
        <w:right w:val="none" w:sz="0" w:space="0" w:color="auto"/>
      </w:divBdr>
    </w:div>
    <w:div w:id="838737000">
      <w:bodyDiv w:val="1"/>
      <w:marLeft w:val="0"/>
      <w:marRight w:val="0"/>
      <w:marTop w:val="0"/>
      <w:marBottom w:val="0"/>
      <w:divBdr>
        <w:top w:val="none" w:sz="0" w:space="0" w:color="auto"/>
        <w:left w:val="none" w:sz="0" w:space="0" w:color="auto"/>
        <w:bottom w:val="none" w:sz="0" w:space="0" w:color="auto"/>
        <w:right w:val="none" w:sz="0" w:space="0" w:color="auto"/>
      </w:divBdr>
    </w:div>
    <w:div w:id="865603248">
      <w:bodyDiv w:val="1"/>
      <w:marLeft w:val="0"/>
      <w:marRight w:val="0"/>
      <w:marTop w:val="0"/>
      <w:marBottom w:val="0"/>
      <w:divBdr>
        <w:top w:val="none" w:sz="0" w:space="0" w:color="auto"/>
        <w:left w:val="none" w:sz="0" w:space="0" w:color="auto"/>
        <w:bottom w:val="none" w:sz="0" w:space="0" w:color="auto"/>
        <w:right w:val="none" w:sz="0" w:space="0" w:color="auto"/>
      </w:divBdr>
    </w:div>
    <w:div w:id="870000674">
      <w:bodyDiv w:val="1"/>
      <w:marLeft w:val="0"/>
      <w:marRight w:val="0"/>
      <w:marTop w:val="0"/>
      <w:marBottom w:val="0"/>
      <w:divBdr>
        <w:top w:val="none" w:sz="0" w:space="0" w:color="auto"/>
        <w:left w:val="none" w:sz="0" w:space="0" w:color="auto"/>
        <w:bottom w:val="none" w:sz="0" w:space="0" w:color="auto"/>
        <w:right w:val="none" w:sz="0" w:space="0" w:color="auto"/>
      </w:divBdr>
      <w:divsChild>
        <w:div w:id="1428504295">
          <w:marLeft w:val="0"/>
          <w:marRight w:val="0"/>
          <w:marTop w:val="0"/>
          <w:marBottom w:val="0"/>
          <w:divBdr>
            <w:top w:val="none" w:sz="0" w:space="0" w:color="auto"/>
            <w:left w:val="none" w:sz="0" w:space="0" w:color="auto"/>
            <w:bottom w:val="none" w:sz="0" w:space="0" w:color="auto"/>
            <w:right w:val="none" w:sz="0" w:space="0" w:color="auto"/>
          </w:divBdr>
          <w:divsChild>
            <w:div w:id="88393">
              <w:marLeft w:val="0"/>
              <w:marRight w:val="0"/>
              <w:marTop w:val="0"/>
              <w:marBottom w:val="0"/>
              <w:divBdr>
                <w:top w:val="none" w:sz="0" w:space="0" w:color="auto"/>
                <w:left w:val="none" w:sz="0" w:space="0" w:color="auto"/>
                <w:bottom w:val="none" w:sz="0" w:space="0" w:color="auto"/>
                <w:right w:val="none" w:sz="0" w:space="0" w:color="auto"/>
              </w:divBdr>
              <w:divsChild>
                <w:div w:id="498424782">
                  <w:marLeft w:val="0"/>
                  <w:marRight w:val="0"/>
                  <w:marTop w:val="0"/>
                  <w:marBottom w:val="0"/>
                  <w:divBdr>
                    <w:top w:val="none" w:sz="0" w:space="0" w:color="auto"/>
                    <w:left w:val="none" w:sz="0" w:space="0" w:color="auto"/>
                    <w:bottom w:val="none" w:sz="0" w:space="0" w:color="auto"/>
                    <w:right w:val="none" w:sz="0" w:space="0" w:color="auto"/>
                  </w:divBdr>
                  <w:divsChild>
                    <w:div w:id="80684005">
                      <w:marLeft w:val="0"/>
                      <w:marRight w:val="0"/>
                      <w:marTop w:val="0"/>
                      <w:marBottom w:val="0"/>
                      <w:divBdr>
                        <w:top w:val="none" w:sz="0" w:space="0" w:color="auto"/>
                        <w:left w:val="none" w:sz="0" w:space="0" w:color="auto"/>
                        <w:bottom w:val="none" w:sz="0" w:space="0" w:color="auto"/>
                        <w:right w:val="none" w:sz="0" w:space="0" w:color="auto"/>
                      </w:divBdr>
                      <w:divsChild>
                        <w:div w:id="1939558973">
                          <w:marLeft w:val="0"/>
                          <w:marRight w:val="0"/>
                          <w:marTop w:val="0"/>
                          <w:marBottom w:val="0"/>
                          <w:divBdr>
                            <w:top w:val="none" w:sz="0" w:space="0" w:color="auto"/>
                            <w:left w:val="none" w:sz="0" w:space="0" w:color="auto"/>
                            <w:bottom w:val="none" w:sz="0" w:space="0" w:color="auto"/>
                            <w:right w:val="none" w:sz="0" w:space="0" w:color="auto"/>
                          </w:divBdr>
                          <w:divsChild>
                            <w:div w:id="73493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136840">
      <w:bodyDiv w:val="1"/>
      <w:marLeft w:val="0"/>
      <w:marRight w:val="0"/>
      <w:marTop w:val="0"/>
      <w:marBottom w:val="0"/>
      <w:divBdr>
        <w:top w:val="none" w:sz="0" w:space="0" w:color="auto"/>
        <w:left w:val="none" w:sz="0" w:space="0" w:color="auto"/>
        <w:bottom w:val="none" w:sz="0" w:space="0" w:color="auto"/>
        <w:right w:val="none" w:sz="0" w:space="0" w:color="auto"/>
      </w:divBdr>
      <w:divsChild>
        <w:div w:id="1292174144">
          <w:marLeft w:val="0"/>
          <w:marRight w:val="0"/>
          <w:marTop w:val="0"/>
          <w:marBottom w:val="0"/>
          <w:divBdr>
            <w:top w:val="none" w:sz="0" w:space="0" w:color="auto"/>
            <w:left w:val="none" w:sz="0" w:space="0" w:color="auto"/>
            <w:bottom w:val="none" w:sz="0" w:space="0" w:color="auto"/>
            <w:right w:val="none" w:sz="0" w:space="0" w:color="auto"/>
          </w:divBdr>
          <w:divsChild>
            <w:div w:id="445736702">
              <w:marLeft w:val="0"/>
              <w:marRight w:val="0"/>
              <w:marTop w:val="0"/>
              <w:marBottom w:val="0"/>
              <w:divBdr>
                <w:top w:val="none" w:sz="0" w:space="0" w:color="auto"/>
                <w:left w:val="none" w:sz="0" w:space="0" w:color="auto"/>
                <w:bottom w:val="none" w:sz="0" w:space="0" w:color="auto"/>
                <w:right w:val="none" w:sz="0" w:space="0" w:color="auto"/>
              </w:divBdr>
              <w:divsChild>
                <w:div w:id="1775200624">
                  <w:marLeft w:val="0"/>
                  <w:marRight w:val="0"/>
                  <w:marTop w:val="0"/>
                  <w:marBottom w:val="0"/>
                  <w:divBdr>
                    <w:top w:val="none" w:sz="0" w:space="0" w:color="auto"/>
                    <w:left w:val="none" w:sz="0" w:space="0" w:color="auto"/>
                    <w:bottom w:val="none" w:sz="0" w:space="0" w:color="auto"/>
                    <w:right w:val="none" w:sz="0" w:space="0" w:color="auto"/>
                  </w:divBdr>
                  <w:divsChild>
                    <w:div w:id="2040281645">
                      <w:marLeft w:val="0"/>
                      <w:marRight w:val="0"/>
                      <w:marTop w:val="0"/>
                      <w:marBottom w:val="0"/>
                      <w:divBdr>
                        <w:top w:val="none" w:sz="0" w:space="0" w:color="auto"/>
                        <w:left w:val="none" w:sz="0" w:space="0" w:color="auto"/>
                        <w:bottom w:val="none" w:sz="0" w:space="0" w:color="auto"/>
                        <w:right w:val="none" w:sz="0" w:space="0" w:color="auto"/>
                      </w:divBdr>
                      <w:divsChild>
                        <w:div w:id="639919388">
                          <w:marLeft w:val="0"/>
                          <w:marRight w:val="0"/>
                          <w:marTop w:val="0"/>
                          <w:marBottom w:val="0"/>
                          <w:divBdr>
                            <w:top w:val="none" w:sz="0" w:space="0" w:color="auto"/>
                            <w:left w:val="none" w:sz="0" w:space="0" w:color="auto"/>
                            <w:bottom w:val="none" w:sz="0" w:space="0" w:color="auto"/>
                            <w:right w:val="none" w:sz="0" w:space="0" w:color="auto"/>
                          </w:divBdr>
                          <w:divsChild>
                            <w:div w:id="18716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19033">
      <w:bodyDiv w:val="1"/>
      <w:marLeft w:val="0"/>
      <w:marRight w:val="0"/>
      <w:marTop w:val="0"/>
      <w:marBottom w:val="0"/>
      <w:divBdr>
        <w:top w:val="none" w:sz="0" w:space="0" w:color="auto"/>
        <w:left w:val="none" w:sz="0" w:space="0" w:color="auto"/>
        <w:bottom w:val="none" w:sz="0" w:space="0" w:color="auto"/>
        <w:right w:val="none" w:sz="0" w:space="0" w:color="auto"/>
      </w:divBdr>
    </w:div>
    <w:div w:id="977342319">
      <w:bodyDiv w:val="1"/>
      <w:marLeft w:val="0"/>
      <w:marRight w:val="0"/>
      <w:marTop w:val="0"/>
      <w:marBottom w:val="0"/>
      <w:divBdr>
        <w:top w:val="none" w:sz="0" w:space="0" w:color="auto"/>
        <w:left w:val="none" w:sz="0" w:space="0" w:color="auto"/>
        <w:bottom w:val="none" w:sz="0" w:space="0" w:color="auto"/>
        <w:right w:val="none" w:sz="0" w:space="0" w:color="auto"/>
      </w:divBdr>
      <w:divsChild>
        <w:div w:id="803542439">
          <w:marLeft w:val="0"/>
          <w:marRight w:val="0"/>
          <w:marTop w:val="0"/>
          <w:marBottom w:val="0"/>
          <w:divBdr>
            <w:top w:val="none" w:sz="0" w:space="0" w:color="auto"/>
            <w:left w:val="none" w:sz="0" w:space="0" w:color="auto"/>
            <w:bottom w:val="none" w:sz="0" w:space="0" w:color="auto"/>
            <w:right w:val="none" w:sz="0" w:space="0" w:color="auto"/>
          </w:divBdr>
          <w:divsChild>
            <w:div w:id="1473867601">
              <w:marLeft w:val="0"/>
              <w:marRight w:val="0"/>
              <w:marTop w:val="0"/>
              <w:marBottom w:val="0"/>
              <w:divBdr>
                <w:top w:val="none" w:sz="0" w:space="0" w:color="auto"/>
                <w:left w:val="none" w:sz="0" w:space="0" w:color="auto"/>
                <w:bottom w:val="none" w:sz="0" w:space="0" w:color="auto"/>
                <w:right w:val="none" w:sz="0" w:space="0" w:color="auto"/>
              </w:divBdr>
              <w:divsChild>
                <w:div w:id="115950562">
                  <w:marLeft w:val="0"/>
                  <w:marRight w:val="0"/>
                  <w:marTop w:val="0"/>
                  <w:marBottom w:val="0"/>
                  <w:divBdr>
                    <w:top w:val="none" w:sz="0" w:space="0" w:color="auto"/>
                    <w:left w:val="none" w:sz="0" w:space="0" w:color="auto"/>
                    <w:bottom w:val="none" w:sz="0" w:space="0" w:color="auto"/>
                    <w:right w:val="none" w:sz="0" w:space="0" w:color="auto"/>
                  </w:divBdr>
                  <w:divsChild>
                    <w:div w:id="1343707015">
                      <w:marLeft w:val="0"/>
                      <w:marRight w:val="0"/>
                      <w:marTop w:val="0"/>
                      <w:marBottom w:val="0"/>
                      <w:divBdr>
                        <w:top w:val="none" w:sz="0" w:space="0" w:color="auto"/>
                        <w:left w:val="none" w:sz="0" w:space="0" w:color="auto"/>
                        <w:bottom w:val="none" w:sz="0" w:space="0" w:color="auto"/>
                        <w:right w:val="none" w:sz="0" w:space="0" w:color="auto"/>
                      </w:divBdr>
                      <w:divsChild>
                        <w:div w:id="463353979">
                          <w:marLeft w:val="0"/>
                          <w:marRight w:val="0"/>
                          <w:marTop w:val="0"/>
                          <w:marBottom w:val="0"/>
                          <w:divBdr>
                            <w:top w:val="none" w:sz="0" w:space="0" w:color="auto"/>
                            <w:left w:val="none" w:sz="0" w:space="0" w:color="auto"/>
                            <w:bottom w:val="none" w:sz="0" w:space="0" w:color="auto"/>
                            <w:right w:val="none" w:sz="0" w:space="0" w:color="auto"/>
                          </w:divBdr>
                          <w:divsChild>
                            <w:div w:id="17498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279364">
      <w:bodyDiv w:val="1"/>
      <w:marLeft w:val="0"/>
      <w:marRight w:val="0"/>
      <w:marTop w:val="0"/>
      <w:marBottom w:val="0"/>
      <w:divBdr>
        <w:top w:val="none" w:sz="0" w:space="0" w:color="auto"/>
        <w:left w:val="none" w:sz="0" w:space="0" w:color="auto"/>
        <w:bottom w:val="none" w:sz="0" w:space="0" w:color="auto"/>
        <w:right w:val="none" w:sz="0" w:space="0" w:color="auto"/>
      </w:divBdr>
    </w:div>
    <w:div w:id="1149901460">
      <w:bodyDiv w:val="1"/>
      <w:marLeft w:val="0"/>
      <w:marRight w:val="0"/>
      <w:marTop w:val="0"/>
      <w:marBottom w:val="0"/>
      <w:divBdr>
        <w:top w:val="none" w:sz="0" w:space="0" w:color="auto"/>
        <w:left w:val="none" w:sz="0" w:space="0" w:color="auto"/>
        <w:bottom w:val="none" w:sz="0" w:space="0" w:color="auto"/>
        <w:right w:val="none" w:sz="0" w:space="0" w:color="auto"/>
      </w:divBdr>
      <w:divsChild>
        <w:div w:id="1333217724">
          <w:marLeft w:val="0"/>
          <w:marRight w:val="0"/>
          <w:marTop w:val="0"/>
          <w:marBottom w:val="0"/>
          <w:divBdr>
            <w:top w:val="none" w:sz="0" w:space="0" w:color="auto"/>
            <w:left w:val="none" w:sz="0" w:space="0" w:color="auto"/>
            <w:bottom w:val="none" w:sz="0" w:space="0" w:color="auto"/>
            <w:right w:val="none" w:sz="0" w:space="0" w:color="auto"/>
          </w:divBdr>
          <w:divsChild>
            <w:div w:id="9451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5479">
      <w:bodyDiv w:val="1"/>
      <w:marLeft w:val="0"/>
      <w:marRight w:val="0"/>
      <w:marTop w:val="0"/>
      <w:marBottom w:val="0"/>
      <w:divBdr>
        <w:top w:val="none" w:sz="0" w:space="0" w:color="auto"/>
        <w:left w:val="none" w:sz="0" w:space="0" w:color="auto"/>
        <w:bottom w:val="none" w:sz="0" w:space="0" w:color="auto"/>
        <w:right w:val="none" w:sz="0" w:space="0" w:color="auto"/>
      </w:divBdr>
      <w:divsChild>
        <w:div w:id="1955360491">
          <w:marLeft w:val="0"/>
          <w:marRight w:val="0"/>
          <w:marTop w:val="0"/>
          <w:marBottom w:val="0"/>
          <w:divBdr>
            <w:top w:val="none" w:sz="0" w:space="0" w:color="auto"/>
            <w:left w:val="none" w:sz="0" w:space="0" w:color="auto"/>
            <w:bottom w:val="none" w:sz="0" w:space="0" w:color="auto"/>
            <w:right w:val="none" w:sz="0" w:space="0" w:color="auto"/>
          </w:divBdr>
          <w:divsChild>
            <w:div w:id="8789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4310">
      <w:bodyDiv w:val="1"/>
      <w:marLeft w:val="0"/>
      <w:marRight w:val="0"/>
      <w:marTop w:val="0"/>
      <w:marBottom w:val="0"/>
      <w:divBdr>
        <w:top w:val="none" w:sz="0" w:space="0" w:color="auto"/>
        <w:left w:val="none" w:sz="0" w:space="0" w:color="auto"/>
        <w:bottom w:val="none" w:sz="0" w:space="0" w:color="auto"/>
        <w:right w:val="none" w:sz="0" w:space="0" w:color="auto"/>
      </w:divBdr>
    </w:div>
    <w:div w:id="1248075791">
      <w:bodyDiv w:val="1"/>
      <w:marLeft w:val="0"/>
      <w:marRight w:val="0"/>
      <w:marTop w:val="0"/>
      <w:marBottom w:val="0"/>
      <w:divBdr>
        <w:top w:val="none" w:sz="0" w:space="0" w:color="auto"/>
        <w:left w:val="none" w:sz="0" w:space="0" w:color="auto"/>
        <w:bottom w:val="none" w:sz="0" w:space="0" w:color="auto"/>
        <w:right w:val="none" w:sz="0" w:space="0" w:color="auto"/>
      </w:divBdr>
    </w:div>
    <w:div w:id="1292858432">
      <w:bodyDiv w:val="1"/>
      <w:marLeft w:val="0"/>
      <w:marRight w:val="0"/>
      <w:marTop w:val="0"/>
      <w:marBottom w:val="0"/>
      <w:divBdr>
        <w:top w:val="none" w:sz="0" w:space="0" w:color="auto"/>
        <w:left w:val="none" w:sz="0" w:space="0" w:color="auto"/>
        <w:bottom w:val="none" w:sz="0" w:space="0" w:color="auto"/>
        <w:right w:val="none" w:sz="0" w:space="0" w:color="auto"/>
      </w:divBdr>
    </w:div>
    <w:div w:id="1306934063">
      <w:bodyDiv w:val="1"/>
      <w:marLeft w:val="0"/>
      <w:marRight w:val="0"/>
      <w:marTop w:val="0"/>
      <w:marBottom w:val="0"/>
      <w:divBdr>
        <w:top w:val="none" w:sz="0" w:space="0" w:color="auto"/>
        <w:left w:val="none" w:sz="0" w:space="0" w:color="auto"/>
        <w:bottom w:val="none" w:sz="0" w:space="0" w:color="auto"/>
        <w:right w:val="none" w:sz="0" w:space="0" w:color="auto"/>
      </w:divBdr>
      <w:divsChild>
        <w:div w:id="948514975">
          <w:marLeft w:val="0"/>
          <w:marRight w:val="0"/>
          <w:marTop w:val="0"/>
          <w:marBottom w:val="0"/>
          <w:divBdr>
            <w:top w:val="none" w:sz="0" w:space="0" w:color="auto"/>
            <w:left w:val="none" w:sz="0" w:space="0" w:color="auto"/>
            <w:bottom w:val="none" w:sz="0" w:space="0" w:color="auto"/>
            <w:right w:val="none" w:sz="0" w:space="0" w:color="auto"/>
          </w:divBdr>
          <w:divsChild>
            <w:div w:id="1472479359">
              <w:marLeft w:val="0"/>
              <w:marRight w:val="0"/>
              <w:marTop w:val="0"/>
              <w:marBottom w:val="0"/>
              <w:divBdr>
                <w:top w:val="none" w:sz="0" w:space="0" w:color="auto"/>
                <w:left w:val="none" w:sz="0" w:space="0" w:color="auto"/>
                <w:bottom w:val="none" w:sz="0" w:space="0" w:color="auto"/>
                <w:right w:val="none" w:sz="0" w:space="0" w:color="auto"/>
              </w:divBdr>
            </w:div>
            <w:div w:id="17708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4010">
      <w:bodyDiv w:val="1"/>
      <w:marLeft w:val="0"/>
      <w:marRight w:val="0"/>
      <w:marTop w:val="0"/>
      <w:marBottom w:val="0"/>
      <w:divBdr>
        <w:top w:val="none" w:sz="0" w:space="0" w:color="auto"/>
        <w:left w:val="none" w:sz="0" w:space="0" w:color="auto"/>
        <w:bottom w:val="none" w:sz="0" w:space="0" w:color="auto"/>
        <w:right w:val="none" w:sz="0" w:space="0" w:color="auto"/>
      </w:divBdr>
      <w:divsChild>
        <w:div w:id="936250868">
          <w:marLeft w:val="0"/>
          <w:marRight w:val="0"/>
          <w:marTop w:val="0"/>
          <w:marBottom w:val="0"/>
          <w:divBdr>
            <w:top w:val="none" w:sz="0" w:space="0" w:color="auto"/>
            <w:left w:val="none" w:sz="0" w:space="0" w:color="auto"/>
            <w:bottom w:val="none" w:sz="0" w:space="0" w:color="auto"/>
            <w:right w:val="none" w:sz="0" w:space="0" w:color="auto"/>
          </w:divBdr>
          <w:divsChild>
            <w:div w:id="1638292031">
              <w:marLeft w:val="0"/>
              <w:marRight w:val="0"/>
              <w:marTop w:val="0"/>
              <w:marBottom w:val="0"/>
              <w:divBdr>
                <w:top w:val="none" w:sz="0" w:space="0" w:color="auto"/>
                <w:left w:val="none" w:sz="0" w:space="0" w:color="auto"/>
                <w:bottom w:val="none" w:sz="0" w:space="0" w:color="auto"/>
                <w:right w:val="none" w:sz="0" w:space="0" w:color="auto"/>
              </w:divBdr>
              <w:divsChild>
                <w:div w:id="890312194">
                  <w:marLeft w:val="0"/>
                  <w:marRight w:val="0"/>
                  <w:marTop w:val="0"/>
                  <w:marBottom w:val="0"/>
                  <w:divBdr>
                    <w:top w:val="none" w:sz="0" w:space="0" w:color="auto"/>
                    <w:left w:val="none" w:sz="0" w:space="0" w:color="auto"/>
                    <w:bottom w:val="none" w:sz="0" w:space="0" w:color="auto"/>
                    <w:right w:val="none" w:sz="0" w:space="0" w:color="auto"/>
                  </w:divBdr>
                  <w:divsChild>
                    <w:div w:id="1519808284">
                      <w:marLeft w:val="0"/>
                      <w:marRight w:val="0"/>
                      <w:marTop w:val="0"/>
                      <w:marBottom w:val="0"/>
                      <w:divBdr>
                        <w:top w:val="none" w:sz="0" w:space="0" w:color="auto"/>
                        <w:left w:val="none" w:sz="0" w:space="0" w:color="auto"/>
                        <w:bottom w:val="none" w:sz="0" w:space="0" w:color="auto"/>
                        <w:right w:val="none" w:sz="0" w:space="0" w:color="auto"/>
                      </w:divBdr>
                      <w:divsChild>
                        <w:div w:id="2031762395">
                          <w:marLeft w:val="0"/>
                          <w:marRight w:val="0"/>
                          <w:marTop w:val="0"/>
                          <w:marBottom w:val="0"/>
                          <w:divBdr>
                            <w:top w:val="none" w:sz="0" w:space="0" w:color="auto"/>
                            <w:left w:val="none" w:sz="0" w:space="0" w:color="auto"/>
                            <w:bottom w:val="none" w:sz="0" w:space="0" w:color="auto"/>
                            <w:right w:val="none" w:sz="0" w:space="0" w:color="auto"/>
                          </w:divBdr>
                          <w:divsChild>
                            <w:div w:id="9801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76638">
      <w:bodyDiv w:val="1"/>
      <w:marLeft w:val="0"/>
      <w:marRight w:val="0"/>
      <w:marTop w:val="0"/>
      <w:marBottom w:val="0"/>
      <w:divBdr>
        <w:top w:val="none" w:sz="0" w:space="0" w:color="auto"/>
        <w:left w:val="none" w:sz="0" w:space="0" w:color="auto"/>
        <w:bottom w:val="none" w:sz="0" w:space="0" w:color="auto"/>
        <w:right w:val="none" w:sz="0" w:space="0" w:color="auto"/>
      </w:divBdr>
    </w:div>
    <w:div w:id="1526481143">
      <w:bodyDiv w:val="1"/>
      <w:marLeft w:val="0"/>
      <w:marRight w:val="0"/>
      <w:marTop w:val="0"/>
      <w:marBottom w:val="0"/>
      <w:divBdr>
        <w:top w:val="none" w:sz="0" w:space="0" w:color="auto"/>
        <w:left w:val="none" w:sz="0" w:space="0" w:color="auto"/>
        <w:bottom w:val="none" w:sz="0" w:space="0" w:color="auto"/>
        <w:right w:val="none" w:sz="0" w:space="0" w:color="auto"/>
      </w:divBdr>
    </w:div>
    <w:div w:id="1541744442">
      <w:bodyDiv w:val="1"/>
      <w:marLeft w:val="0"/>
      <w:marRight w:val="0"/>
      <w:marTop w:val="0"/>
      <w:marBottom w:val="0"/>
      <w:divBdr>
        <w:top w:val="none" w:sz="0" w:space="0" w:color="auto"/>
        <w:left w:val="none" w:sz="0" w:space="0" w:color="auto"/>
        <w:bottom w:val="none" w:sz="0" w:space="0" w:color="auto"/>
        <w:right w:val="none" w:sz="0" w:space="0" w:color="auto"/>
      </w:divBdr>
    </w:div>
    <w:div w:id="1559591763">
      <w:bodyDiv w:val="1"/>
      <w:marLeft w:val="0"/>
      <w:marRight w:val="0"/>
      <w:marTop w:val="0"/>
      <w:marBottom w:val="0"/>
      <w:divBdr>
        <w:top w:val="none" w:sz="0" w:space="0" w:color="auto"/>
        <w:left w:val="none" w:sz="0" w:space="0" w:color="auto"/>
        <w:bottom w:val="none" w:sz="0" w:space="0" w:color="auto"/>
        <w:right w:val="none" w:sz="0" w:space="0" w:color="auto"/>
      </w:divBdr>
    </w:div>
    <w:div w:id="1569998499">
      <w:bodyDiv w:val="1"/>
      <w:marLeft w:val="0"/>
      <w:marRight w:val="0"/>
      <w:marTop w:val="0"/>
      <w:marBottom w:val="0"/>
      <w:divBdr>
        <w:top w:val="none" w:sz="0" w:space="0" w:color="auto"/>
        <w:left w:val="none" w:sz="0" w:space="0" w:color="auto"/>
        <w:bottom w:val="none" w:sz="0" w:space="0" w:color="auto"/>
        <w:right w:val="none" w:sz="0" w:space="0" w:color="auto"/>
      </w:divBdr>
    </w:div>
    <w:div w:id="1615138583">
      <w:bodyDiv w:val="1"/>
      <w:marLeft w:val="0"/>
      <w:marRight w:val="0"/>
      <w:marTop w:val="0"/>
      <w:marBottom w:val="0"/>
      <w:divBdr>
        <w:top w:val="none" w:sz="0" w:space="0" w:color="auto"/>
        <w:left w:val="none" w:sz="0" w:space="0" w:color="auto"/>
        <w:bottom w:val="none" w:sz="0" w:space="0" w:color="auto"/>
        <w:right w:val="none" w:sz="0" w:space="0" w:color="auto"/>
      </w:divBdr>
    </w:div>
    <w:div w:id="1638026236">
      <w:bodyDiv w:val="1"/>
      <w:marLeft w:val="0"/>
      <w:marRight w:val="0"/>
      <w:marTop w:val="0"/>
      <w:marBottom w:val="0"/>
      <w:divBdr>
        <w:top w:val="none" w:sz="0" w:space="0" w:color="auto"/>
        <w:left w:val="none" w:sz="0" w:space="0" w:color="auto"/>
        <w:bottom w:val="none" w:sz="0" w:space="0" w:color="auto"/>
        <w:right w:val="none" w:sz="0" w:space="0" w:color="auto"/>
      </w:divBdr>
    </w:div>
    <w:div w:id="1652713840">
      <w:bodyDiv w:val="1"/>
      <w:marLeft w:val="0"/>
      <w:marRight w:val="0"/>
      <w:marTop w:val="0"/>
      <w:marBottom w:val="0"/>
      <w:divBdr>
        <w:top w:val="none" w:sz="0" w:space="0" w:color="auto"/>
        <w:left w:val="none" w:sz="0" w:space="0" w:color="auto"/>
        <w:bottom w:val="none" w:sz="0" w:space="0" w:color="auto"/>
        <w:right w:val="none" w:sz="0" w:space="0" w:color="auto"/>
      </w:divBdr>
      <w:divsChild>
        <w:div w:id="1575433162">
          <w:marLeft w:val="0"/>
          <w:marRight w:val="0"/>
          <w:marTop w:val="0"/>
          <w:marBottom w:val="0"/>
          <w:divBdr>
            <w:top w:val="none" w:sz="0" w:space="0" w:color="auto"/>
            <w:left w:val="none" w:sz="0" w:space="0" w:color="auto"/>
            <w:bottom w:val="none" w:sz="0" w:space="0" w:color="auto"/>
            <w:right w:val="none" w:sz="0" w:space="0" w:color="auto"/>
          </w:divBdr>
          <w:divsChild>
            <w:div w:id="344093493">
              <w:marLeft w:val="0"/>
              <w:marRight w:val="0"/>
              <w:marTop w:val="0"/>
              <w:marBottom w:val="0"/>
              <w:divBdr>
                <w:top w:val="none" w:sz="0" w:space="0" w:color="auto"/>
                <w:left w:val="none" w:sz="0" w:space="0" w:color="auto"/>
                <w:bottom w:val="none" w:sz="0" w:space="0" w:color="auto"/>
                <w:right w:val="none" w:sz="0" w:space="0" w:color="auto"/>
              </w:divBdr>
              <w:divsChild>
                <w:div w:id="1865482747">
                  <w:marLeft w:val="0"/>
                  <w:marRight w:val="0"/>
                  <w:marTop w:val="0"/>
                  <w:marBottom w:val="0"/>
                  <w:divBdr>
                    <w:top w:val="none" w:sz="0" w:space="0" w:color="auto"/>
                    <w:left w:val="none" w:sz="0" w:space="0" w:color="auto"/>
                    <w:bottom w:val="none" w:sz="0" w:space="0" w:color="auto"/>
                    <w:right w:val="none" w:sz="0" w:space="0" w:color="auto"/>
                  </w:divBdr>
                  <w:divsChild>
                    <w:div w:id="440880186">
                      <w:marLeft w:val="0"/>
                      <w:marRight w:val="0"/>
                      <w:marTop w:val="0"/>
                      <w:marBottom w:val="0"/>
                      <w:divBdr>
                        <w:top w:val="none" w:sz="0" w:space="0" w:color="auto"/>
                        <w:left w:val="none" w:sz="0" w:space="0" w:color="auto"/>
                        <w:bottom w:val="none" w:sz="0" w:space="0" w:color="auto"/>
                        <w:right w:val="none" w:sz="0" w:space="0" w:color="auto"/>
                      </w:divBdr>
                      <w:divsChild>
                        <w:div w:id="657540455">
                          <w:marLeft w:val="0"/>
                          <w:marRight w:val="0"/>
                          <w:marTop w:val="0"/>
                          <w:marBottom w:val="0"/>
                          <w:divBdr>
                            <w:top w:val="none" w:sz="0" w:space="0" w:color="auto"/>
                            <w:left w:val="none" w:sz="0" w:space="0" w:color="auto"/>
                            <w:bottom w:val="none" w:sz="0" w:space="0" w:color="auto"/>
                            <w:right w:val="none" w:sz="0" w:space="0" w:color="auto"/>
                          </w:divBdr>
                          <w:divsChild>
                            <w:div w:id="10698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038253">
      <w:bodyDiv w:val="1"/>
      <w:marLeft w:val="0"/>
      <w:marRight w:val="0"/>
      <w:marTop w:val="0"/>
      <w:marBottom w:val="0"/>
      <w:divBdr>
        <w:top w:val="none" w:sz="0" w:space="0" w:color="auto"/>
        <w:left w:val="none" w:sz="0" w:space="0" w:color="auto"/>
        <w:bottom w:val="none" w:sz="0" w:space="0" w:color="auto"/>
        <w:right w:val="none" w:sz="0" w:space="0" w:color="auto"/>
      </w:divBdr>
    </w:div>
    <w:div w:id="1753626179">
      <w:bodyDiv w:val="1"/>
      <w:marLeft w:val="0"/>
      <w:marRight w:val="0"/>
      <w:marTop w:val="0"/>
      <w:marBottom w:val="0"/>
      <w:divBdr>
        <w:top w:val="none" w:sz="0" w:space="0" w:color="auto"/>
        <w:left w:val="none" w:sz="0" w:space="0" w:color="auto"/>
        <w:bottom w:val="none" w:sz="0" w:space="0" w:color="auto"/>
        <w:right w:val="none" w:sz="0" w:space="0" w:color="auto"/>
      </w:divBdr>
      <w:divsChild>
        <w:div w:id="1705401680">
          <w:marLeft w:val="0"/>
          <w:marRight w:val="0"/>
          <w:marTop w:val="0"/>
          <w:marBottom w:val="0"/>
          <w:divBdr>
            <w:top w:val="none" w:sz="0" w:space="0" w:color="auto"/>
            <w:left w:val="none" w:sz="0" w:space="0" w:color="auto"/>
            <w:bottom w:val="none" w:sz="0" w:space="0" w:color="auto"/>
            <w:right w:val="none" w:sz="0" w:space="0" w:color="auto"/>
          </w:divBdr>
          <w:divsChild>
            <w:div w:id="7390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4152">
      <w:bodyDiv w:val="1"/>
      <w:marLeft w:val="0"/>
      <w:marRight w:val="0"/>
      <w:marTop w:val="0"/>
      <w:marBottom w:val="0"/>
      <w:divBdr>
        <w:top w:val="none" w:sz="0" w:space="0" w:color="auto"/>
        <w:left w:val="none" w:sz="0" w:space="0" w:color="auto"/>
        <w:bottom w:val="none" w:sz="0" w:space="0" w:color="auto"/>
        <w:right w:val="none" w:sz="0" w:space="0" w:color="auto"/>
      </w:divBdr>
    </w:div>
    <w:div w:id="1817524181">
      <w:bodyDiv w:val="1"/>
      <w:marLeft w:val="0"/>
      <w:marRight w:val="0"/>
      <w:marTop w:val="0"/>
      <w:marBottom w:val="0"/>
      <w:divBdr>
        <w:top w:val="none" w:sz="0" w:space="0" w:color="auto"/>
        <w:left w:val="none" w:sz="0" w:space="0" w:color="auto"/>
        <w:bottom w:val="none" w:sz="0" w:space="0" w:color="auto"/>
        <w:right w:val="none" w:sz="0" w:space="0" w:color="auto"/>
      </w:divBdr>
    </w:div>
    <w:div w:id="1867602112">
      <w:bodyDiv w:val="1"/>
      <w:marLeft w:val="0"/>
      <w:marRight w:val="0"/>
      <w:marTop w:val="0"/>
      <w:marBottom w:val="0"/>
      <w:divBdr>
        <w:top w:val="none" w:sz="0" w:space="0" w:color="auto"/>
        <w:left w:val="none" w:sz="0" w:space="0" w:color="auto"/>
        <w:bottom w:val="none" w:sz="0" w:space="0" w:color="auto"/>
        <w:right w:val="none" w:sz="0" w:space="0" w:color="auto"/>
      </w:divBdr>
      <w:divsChild>
        <w:div w:id="80493074">
          <w:marLeft w:val="0"/>
          <w:marRight w:val="0"/>
          <w:marTop w:val="0"/>
          <w:marBottom w:val="0"/>
          <w:divBdr>
            <w:top w:val="none" w:sz="0" w:space="0" w:color="auto"/>
            <w:left w:val="none" w:sz="0" w:space="0" w:color="auto"/>
            <w:bottom w:val="none" w:sz="0" w:space="0" w:color="auto"/>
            <w:right w:val="none" w:sz="0" w:space="0" w:color="auto"/>
          </w:divBdr>
          <w:divsChild>
            <w:div w:id="18095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5345">
      <w:bodyDiv w:val="1"/>
      <w:marLeft w:val="0"/>
      <w:marRight w:val="0"/>
      <w:marTop w:val="0"/>
      <w:marBottom w:val="0"/>
      <w:divBdr>
        <w:top w:val="none" w:sz="0" w:space="0" w:color="auto"/>
        <w:left w:val="none" w:sz="0" w:space="0" w:color="auto"/>
        <w:bottom w:val="none" w:sz="0" w:space="0" w:color="auto"/>
        <w:right w:val="none" w:sz="0" w:space="0" w:color="auto"/>
      </w:divBdr>
    </w:div>
    <w:div w:id="2034651724">
      <w:bodyDiv w:val="1"/>
      <w:marLeft w:val="0"/>
      <w:marRight w:val="0"/>
      <w:marTop w:val="0"/>
      <w:marBottom w:val="0"/>
      <w:divBdr>
        <w:top w:val="none" w:sz="0" w:space="0" w:color="auto"/>
        <w:left w:val="none" w:sz="0" w:space="0" w:color="auto"/>
        <w:bottom w:val="none" w:sz="0" w:space="0" w:color="auto"/>
        <w:right w:val="none" w:sz="0" w:space="0" w:color="auto"/>
      </w:divBdr>
    </w:div>
    <w:div w:id="2060275620">
      <w:bodyDiv w:val="1"/>
      <w:marLeft w:val="0"/>
      <w:marRight w:val="0"/>
      <w:marTop w:val="0"/>
      <w:marBottom w:val="0"/>
      <w:divBdr>
        <w:top w:val="none" w:sz="0" w:space="0" w:color="auto"/>
        <w:left w:val="none" w:sz="0" w:space="0" w:color="auto"/>
        <w:bottom w:val="none" w:sz="0" w:space="0" w:color="auto"/>
        <w:right w:val="none" w:sz="0" w:space="0" w:color="auto"/>
      </w:divBdr>
    </w:div>
    <w:div w:id="2109235346">
      <w:bodyDiv w:val="1"/>
      <w:marLeft w:val="0"/>
      <w:marRight w:val="0"/>
      <w:marTop w:val="0"/>
      <w:marBottom w:val="0"/>
      <w:divBdr>
        <w:top w:val="none" w:sz="0" w:space="0" w:color="auto"/>
        <w:left w:val="none" w:sz="0" w:space="0" w:color="auto"/>
        <w:bottom w:val="none" w:sz="0" w:space="0" w:color="auto"/>
        <w:right w:val="none" w:sz="0" w:space="0" w:color="auto"/>
      </w:divBdr>
    </w:div>
    <w:div w:id="211262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3369F79BDF06A44CA49ADAC3174A5D39" ma:contentTypeVersion="53" ma:contentTypeDescription="Create a new document." ma:contentTypeScope="" ma:versionID="b416dee30968ca91e09da8739730bc20">
  <xsd:schema xmlns:xsd="http://www.w3.org/2001/XMLSchema" xmlns:xs="http://www.w3.org/2001/XMLSchema" xmlns:p="http://schemas.microsoft.com/office/2006/metadata/properties" xmlns:ns2="8bbd4995-53b7-43e2-b62f-10947586ac31" xmlns:ns3="e9c0ad54-cf44-4da7-b94f-3c308b6c6bed" xmlns:ns4="ee47309b-582d-465c-8482-fc9f97b7901c" targetNamespace="http://schemas.microsoft.com/office/2006/metadata/properties" ma:root="true" ma:fieldsID="d89dff8536c8ed5d6c6e141bb4c228c0" ns2:_="" ns3:_="" ns4:_="">
    <xsd:import namespace="8bbd4995-53b7-43e2-b62f-10947586ac31"/>
    <xsd:import namespace="e9c0ad54-cf44-4da7-b94f-3c308b6c6bed"/>
    <xsd:import namespace="ee47309b-582d-465c-8482-fc9f97b7901c"/>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DateTaken" minOccurs="0"/>
                <xsd:element ref="ns3:MediaLengthInSeconds" minOccurs="0"/>
                <xsd:element ref="ns3:MediaServiceObjectDetectorVersions" minOccurs="0"/>
                <xsd:element ref="ns3:lcf76f155ced4ddcb4097134ff3c332f" minOccurs="0"/>
                <xsd:element ref="ns4: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c0ad54-cf44-4da7-b94f-3c308b6c6bed"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element name="MediaServiceAutoTags" ma:index="45" nillable="true" ma:displayName="Tags" ma:internalName="MediaServiceAutoTags" ma:readOnly="true">
      <xsd:simpleType>
        <xsd:restriction base="dms:Text"/>
      </xsd:simpleType>
    </xsd:element>
    <xsd:element name="MediaServiceOCR" ma:index="46" nillable="true" ma:displayName="Extracted Text" ma:internalName="MediaServiceOCR" ma:readOnly="true">
      <xsd:simpleType>
        <xsd:restriction base="dms:Note">
          <xsd:maxLength value="255"/>
        </xsd:restriction>
      </xsd:simpleType>
    </xsd:element>
    <xsd:element name="MediaServiceGenerationTime" ma:index="47" nillable="true" ma:displayName="MediaServiceGenerationTime" ma:hidden="true" ma:internalName="MediaServiceGenerationTime" ma:readOnly="true">
      <xsd:simpleType>
        <xsd:restriction base="dms:Text"/>
      </xsd:simpleType>
    </xsd:element>
    <xsd:element name="MediaServiceEventHashCode" ma:index="48" nillable="true" ma:displayName="MediaServiceEventHashCode" ma:hidden="true" ma:internalName="MediaServiceEventHashCode" ma:readOnly="true">
      <xsd:simpleType>
        <xsd:restriction base="dms:Text"/>
      </xsd:simpleType>
    </xsd:element>
    <xsd:element name="MediaServiceDateTaken" ma:index="51" nillable="true" ma:displayName="MediaServiceDateTaken" ma:hidden="true" ma:indexed="true" ma:internalName="MediaServiceDateTaken" ma:readOnly="true">
      <xsd:simpleType>
        <xsd:restriction base="dms:Text"/>
      </xsd:simpleType>
    </xsd:element>
    <xsd:element name="MediaLengthInSeconds" ma:index="52" nillable="true" ma:displayName="MediaLengthInSeconds" ma:hidden="true" ma:internalName="MediaLengthInSeconds" ma:readOnly="true">
      <xsd:simpleType>
        <xsd:restriction base="dms:Unknown"/>
      </xsd:simpleType>
    </xsd:element>
    <xsd:element name="MediaServiceObjectDetectorVersions" ma:index="53" nillable="true" ma:displayName="MediaServiceObjectDetectorVersions" ma:hidden="true" ma:indexed="true" ma:internalName="MediaServiceObjectDetectorVersions" ma:readOnly="true">
      <xsd:simpleType>
        <xsd:restriction base="dms:Text"/>
      </xsd:simpleType>
    </xsd:element>
    <xsd:element name="lcf76f155ced4ddcb4097134ff3c332f" ma:index="55" nillable="true" ma:taxonomy="true" ma:internalName="lcf76f155ced4ddcb4097134ff3c332f" ma:taxonomyFieldName="MediaServiceImageTags" ma:displayName="Image Tags" ma:readOnly="false" ma:fieldId="{5cf76f15-5ced-4ddc-b409-7134ff3c332f}" ma:taxonomyMulti="true" ma:sspId="322a372c-f9c2-4fd8-9939-aea158435baa" ma:termSetId="09814cd3-568e-fe90-9814-8d621ff8fb84" ma:anchorId="fba54fb3-c3e1-fe81-a776-ca4b69148c4d" ma:open="true" ma:isKeyword="false">
      <xsd:complexType>
        <xsd:sequence>
          <xsd:element ref="pc:Terms" minOccurs="0" maxOccurs="1"/>
        </xsd:sequence>
      </xsd:complexType>
    </xsd:element>
    <xsd:element name="MediaServiceSearchProperties" ma:index="5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47309b-582d-465c-8482-fc9f97b7901c" elementFormDefault="qualified">
    <xsd:import namespace="http://schemas.microsoft.com/office/2006/documentManagement/types"/>
    <xsd:import namespace="http://schemas.microsoft.com/office/infopath/2007/PartnerControls"/>
    <xsd:element name="SharedWithUsers" ma:index="4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0" nillable="true" ma:displayName="Shared With Details" ma:internalName="SharedWithDetails" ma:readOnly="true">
      <xsd:simpleType>
        <xsd:restriction base="dms:Note">
          <xsd:maxLength value="255"/>
        </xsd:restriction>
      </xsd:simpleType>
    </xsd:element>
    <xsd:element name="TaxCatchAll" ma:index="56" nillable="true" ma:displayName="Taxonomy Catch All Column" ma:hidden="true" ma:list="{d1f5e3d9-5d2c-49de-b17f-929b6cbd3c02}" ma:internalName="TaxCatchAll" ma:showField="CatchAllData" ma:web="ee47309b-582d-465c-8482-fc9f97b790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lcf76f155ced4ddcb4097134ff3c332f xmlns="e9c0ad54-cf44-4da7-b94f-3c308b6c6bed">
      <Terms xmlns="http://schemas.microsoft.com/office/infopath/2007/PartnerControls"/>
    </lcf76f155ced4ddcb4097134ff3c332f>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TaxCatchAll xmlns="ee47309b-582d-465c-8482-fc9f97b7901c"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Props1.xml><?xml version="1.0" encoding="utf-8"?>
<ds:datastoreItem xmlns:ds="http://schemas.openxmlformats.org/officeDocument/2006/customXml" ds:itemID="{9C3DE411-36A3-498A-A707-25B2A4040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e9c0ad54-cf44-4da7-b94f-3c308b6c6bed"/>
    <ds:schemaRef ds:uri="ee47309b-582d-465c-8482-fc9f97b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C8209-F551-4FFF-B3A8-DB31A956C642}">
  <ds:schemaRefs>
    <ds:schemaRef ds:uri="http://schemas.microsoft.com/sharepoint/v3/contenttype/forms"/>
  </ds:schemaRefs>
</ds:datastoreItem>
</file>

<file path=customXml/itemProps3.xml><?xml version="1.0" encoding="utf-8"?>
<ds:datastoreItem xmlns:ds="http://schemas.openxmlformats.org/officeDocument/2006/customXml" ds:itemID="{028845CC-29B9-44F4-A862-04276CE4F163}">
  <ds:schemaRefs>
    <ds:schemaRef ds:uri="http://schemas.openxmlformats.org/officeDocument/2006/bibliography"/>
  </ds:schemaRefs>
</ds:datastoreItem>
</file>

<file path=customXml/itemProps4.xml><?xml version="1.0" encoding="utf-8"?>
<ds:datastoreItem xmlns:ds="http://schemas.openxmlformats.org/officeDocument/2006/customXml" ds:itemID="{E00777CC-EA20-4DF0-B2E2-98D09E9AE329}">
  <ds:schemaRefs>
    <ds:schemaRef ds:uri="http://schemas.microsoft.com/office/2006/metadata/properties"/>
    <ds:schemaRef ds:uri="http://schemas.microsoft.com/office/infopath/2007/PartnerControls"/>
    <ds:schemaRef ds:uri="8bbd4995-53b7-43e2-b62f-10947586ac31"/>
    <ds:schemaRef ds:uri="e9c0ad54-cf44-4da7-b94f-3c308b6c6bed"/>
    <ds:schemaRef ds:uri="ee47309b-582d-465c-8482-fc9f97b7901c"/>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18</Pages>
  <Words>4547</Words>
  <Characters>24559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SDU</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Nørregaard Jørgensen</dc:creator>
  <cp:keywords/>
  <dc:description/>
  <cp:lastModifiedBy>Rafael Zimmermann</cp:lastModifiedBy>
  <cp:revision>13</cp:revision>
  <dcterms:created xsi:type="dcterms:W3CDTF">2024-07-02T12:47:00Z</dcterms:created>
  <dcterms:modified xsi:type="dcterms:W3CDTF">2024-09-16T15:45:00Z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0x01010031B82B69D2361148B4D8F7EC1568021308003369F79BDF06A44CA49ADAC3174A5D39</vt:lpwstr>
  </property>
</Properties>
</file>