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1E464" w14:textId="77777777" w:rsidR="00B647EA" w:rsidRPr="00733894" w:rsidRDefault="00000000">
      <w:pPr>
        <w:spacing w:after="80" w:line="276" w:lineRule="auto"/>
        <w:jc w:val="center"/>
        <w:rPr>
          <w:rFonts w:ascii="Arial" w:hAnsi="Arial" w:cs="Arial"/>
        </w:rPr>
      </w:pPr>
      <w:r w:rsidRPr="00733894">
        <w:rPr>
          <w:rFonts w:ascii="Arial" w:hAnsi="Arial" w:cs="Arial"/>
          <w:b/>
          <w:bCs/>
          <w:sz w:val="28"/>
          <w:szCs w:val="28"/>
        </w:rPr>
        <w:t>JOGO DA VELHA COM CRIPTOGRAFIA ASSIMÉTRICA RSA</w:t>
      </w:r>
    </w:p>
    <w:p w14:paraId="368F8593" w14:textId="3B042295" w:rsidR="00733894" w:rsidRPr="00733894" w:rsidRDefault="00000000" w:rsidP="00733894">
      <w:pPr>
        <w:spacing w:after="80" w:line="480" w:lineRule="auto"/>
        <w:jc w:val="center"/>
        <w:rPr>
          <w:rFonts w:ascii="Arial" w:hAnsi="Arial" w:cs="Arial"/>
          <w:lang w:val="en-US"/>
        </w:rPr>
      </w:pPr>
      <w:r w:rsidRPr="00733894">
        <w:rPr>
          <w:rFonts w:ascii="Arial" w:hAnsi="Arial" w:cs="Arial"/>
          <w:lang w:val="en-US"/>
        </w:rPr>
        <w:t>Tic-Tac-Toe with RSA Asymmetric Cryptography</w:t>
      </w:r>
    </w:p>
    <w:p w14:paraId="7948D893" w14:textId="77777777" w:rsidR="00B647EA" w:rsidRPr="00733894" w:rsidRDefault="00000000">
      <w:pPr>
        <w:spacing w:after="600" w:line="276" w:lineRule="auto"/>
        <w:jc w:val="center"/>
        <w:rPr>
          <w:rFonts w:ascii="Arial" w:hAnsi="Arial" w:cs="Arial"/>
        </w:rPr>
      </w:pPr>
      <w:r w:rsidRPr="00733894">
        <w:rPr>
          <w:rFonts w:ascii="Arial" w:hAnsi="Arial" w:cs="Arial"/>
        </w:rPr>
        <w:t>Nome: Rafael Tieppo – RA: 12326525</w:t>
      </w:r>
    </w:p>
    <w:p w14:paraId="7AA98632" w14:textId="77777777" w:rsidR="00B647EA" w:rsidRPr="00733894" w:rsidRDefault="00000000">
      <w:pPr>
        <w:spacing w:line="276" w:lineRule="auto"/>
        <w:jc w:val="both"/>
        <w:rPr>
          <w:rFonts w:ascii="Arial" w:hAnsi="Arial" w:cs="Arial"/>
        </w:rPr>
      </w:pPr>
      <w:r w:rsidRPr="00733894">
        <w:rPr>
          <w:rFonts w:ascii="Arial" w:hAnsi="Arial" w:cs="Arial"/>
          <w:b/>
          <w:bCs/>
        </w:rPr>
        <w:t xml:space="preserve">Resumo: </w:t>
      </w:r>
      <w:r w:rsidRPr="00733894">
        <w:rPr>
          <w:rFonts w:ascii="Arial" w:hAnsi="Arial" w:cs="Arial"/>
        </w:rPr>
        <w:t>Este trabalho apresenta o desenvolvimento de um sistema de Jogo da Velha distribuído, onde as jogadas são autenticadas pelo algoritmo RSA, implementado do zero em Python sem bibliotecas criptográficas externas. Cada jogador roda um programa que funciona ao mesmo tempo como servidor e cliente, trocando dados com o adversário por rede local via TCP/IP. Na inicialização, cada instância gera seu próprio par de chaves RSA — pública e privada — a partir de dois primos escolhidos pelo usuário, seguindo as equações de Rivest, Shamir e Adleman. Antes de começar o jogo, os dois terminais trocam suas chaves públicas; a partir daí, cada jogada é cifrada com a chave privada do jogador e decifrada pelo oponente usando a chave pública recebida. O tabuleiro é uma grade 3×3 numerada de 0 a 8, e as regras são as do Jogo da Velha tradicional. O trabalho mostra na prática como aritmética modular e teoria dos números sustentam a autenticidade em comunicações distribuídas.</w:t>
      </w:r>
    </w:p>
    <w:p w14:paraId="548E23AC" w14:textId="77777777" w:rsidR="00B647EA" w:rsidRPr="00733894" w:rsidRDefault="00000000">
      <w:pPr>
        <w:spacing w:before="120" w:line="276" w:lineRule="auto"/>
        <w:jc w:val="both"/>
        <w:rPr>
          <w:rFonts w:ascii="Arial" w:hAnsi="Arial" w:cs="Arial"/>
        </w:rPr>
      </w:pPr>
      <w:r w:rsidRPr="00733894">
        <w:rPr>
          <w:rFonts w:ascii="Arial" w:hAnsi="Arial" w:cs="Arial"/>
          <w:b/>
          <w:bCs/>
        </w:rPr>
        <w:t xml:space="preserve">Palavras-chave: </w:t>
      </w:r>
      <w:r w:rsidRPr="00733894">
        <w:rPr>
          <w:rFonts w:ascii="Arial" w:hAnsi="Arial" w:cs="Arial"/>
        </w:rPr>
        <w:t>Criptografia RSA; Sistemas Distribuídos; Jogo da Velha.</w:t>
      </w:r>
    </w:p>
    <w:p w14:paraId="6BFB72E5" w14:textId="77777777" w:rsidR="00B647EA" w:rsidRPr="00733894" w:rsidRDefault="00000000">
      <w:pPr>
        <w:spacing w:before="200" w:line="276" w:lineRule="auto"/>
        <w:jc w:val="both"/>
        <w:rPr>
          <w:rFonts w:ascii="Arial" w:hAnsi="Arial" w:cs="Arial"/>
          <w:lang w:val="en-US"/>
        </w:rPr>
      </w:pPr>
      <w:r w:rsidRPr="00733894">
        <w:rPr>
          <w:rFonts w:ascii="Arial" w:hAnsi="Arial" w:cs="Arial"/>
          <w:b/>
          <w:bCs/>
          <w:lang w:val="en-US"/>
        </w:rPr>
        <w:t xml:space="preserve">Abstract: </w:t>
      </w:r>
      <w:r w:rsidRPr="00733894">
        <w:rPr>
          <w:rFonts w:ascii="Arial" w:hAnsi="Arial" w:cs="Arial"/>
          <w:lang w:val="en-US"/>
        </w:rPr>
        <w:t>This paper presents the development of a distributed Tic-Tac-Toe system in which moves are authenticated by the RSA algorithm, implemented from scratch in Python without external cryptographic libraries. Each player runs a program that works simultaneously as server and client, exchanging data with the opponent over a local network via TCP/IP. At startup, each instance generates its own RSA key pair — public and private — from two primes chosen by the user, following the equations of Rivest, Shamir and Adleman. Before the game starts, both terminals exchange public keys; from that point on, each move is encrypted with the sender's private key and decrypted by the opponent using the received public key. The board is a 3×3 grid numbered from 0 to 8, following traditional Tic-Tac-Toe rules. The project shows in practice how modular arithmetic and number theory support authenticity in distributed communications.</w:t>
      </w:r>
    </w:p>
    <w:p w14:paraId="2873AD3C" w14:textId="77777777" w:rsidR="00B647EA" w:rsidRPr="00733894" w:rsidRDefault="00000000">
      <w:pPr>
        <w:spacing w:before="120" w:after="600" w:line="276" w:lineRule="auto"/>
        <w:jc w:val="both"/>
        <w:rPr>
          <w:rFonts w:ascii="Arial" w:hAnsi="Arial" w:cs="Arial"/>
          <w:lang w:val="en-US"/>
        </w:rPr>
      </w:pPr>
      <w:r w:rsidRPr="00733894">
        <w:rPr>
          <w:rFonts w:ascii="Arial" w:hAnsi="Arial" w:cs="Arial"/>
          <w:b/>
          <w:bCs/>
          <w:lang w:val="en-US"/>
        </w:rPr>
        <w:t xml:space="preserve">Key-words: </w:t>
      </w:r>
      <w:r w:rsidRPr="00733894">
        <w:rPr>
          <w:rFonts w:ascii="Arial" w:hAnsi="Arial" w:cs="Arial"/>
          <w:lang w:val="en-US"/>
        </w:rPr>
        <w:t>RSA Cryptography; Distributed Systems; Tic-Tac-Toe.</w:t>
      </w:r>
    </w:p>
    <w:p w14:paraId="78C99BF4" w14:textId="77777777" w:rsidR="00B647EA" w:rsidRPr="00733894" w:rsidRDefault="00000000">
      <w:pPr>
        <w:spacing w:before="320" w:after="160" w:line="360" w:lineRule="auto"/>
        <w:rPr>
          <w:rFonts w:ascii="Arial" w:hAnsi="Arial" w:cs="Arial"/>
        </w:rPr>
      </w:pPr>
      <w:r w:rsidRPr="00733894">
        <w:rPr>
          <w:rFonts w:ascii="Arial" w:hAnsi="Arial" w:cs="Arial"/>
          <w:b/>
          <w:bCs/>
          <w:caps/>
        </w:rPr>
        <w:t>Introdução</w:t>
      </w:r>
    </w:p>
    <w:p w14:paraId="6970D294" w14:textId="77777777" w:rsidR="00B647EA" w:rsidRPr="00733894" w:rsidRDefault="00000000">
      <w:pPr>
        <w:spacing w:after="200" w:line="360" w:lineRule="auto"/>
        <w:jc w:val="both"/>
        <w:rPr>
          <w:rFonts w:ascii="Arial" w:hAnsi="Arial" w:cs="Arial"/>
        </w:rPr>
      </w:pPr>
      <w:r w:rsidRPr="00733894">
        <w:rPr>
          <w:rFonts w:ascii="Arial" w:hAnsi="Arial" w:cs="Arial"/>
        </w:rPr>
        <w:t xml:space="preserve">Quando se pensa em segurança da informação, a primeira preocupação costuma ser a confidencialidade — impedir que outros leiam uma mensagem. Mas há uma segunda questão igualmente importante: como garantir que a mensagem realmente </w:t>
      </w:r>
      <w:r w:rsidRPr="00733894">
        <w:rPr>
          <w:rFonts w:ascii="Arial" w:hAnsi="Arial" w:cs="Arial"/>
        </w:rPr>
        <w:lastRenderedPageBreak/>
        <w:t>veio de quem diz ter enviado? Essa é a função da autenticação, e foi justamente para resolver esse problema que a criptografia assimétrica surgiu como alternativa às abordagens simétricas tradicionais, que exigiam que ambas as partes já tivessem combinado um segredo antes de qualquer comunicação [1].</w:t>
      </w:r>
    </w:p>
    <w:p w14:paraId="284B6A2F" w14:textId="77777777" w:rsidR="00B647EA" w:rsidRPr="00733894" w:rsidRDefault="00000000">
      <w:pPr>
        <w:spacing w:after="200" w:line="360" w:lineRule="auto"/>
        <w:jc w:val="both"/>
        <w:rPr>
          <w:rFonts w:ascii="Arial" w:hAnsi="Arial" w:cs="Arial"/>
        </w:rPr>
      </w:pPr>
      <w:r w:rsidRPr="00733894">
        <w:rPr>
          <w:rFonts w:ascii="Arial" w:hAnsi="Arial" w:cs="Arial"/>
        </w:rPr>
        <w:t>O algoritmo RSA, proposto em 1977 por Ron Rivest, Adi Shamir e Leonard Adleman, é provavelmente o exemplo mais conhecido de criptografia de chave pública. Ele funciona a partir de uma propriedade matemática simples de enunciar mas difícil de reverter: o produto de dois números primos grandes é fácil de calcular, mas fatorá-lo de volta nos dois primos originais é computacionalmente inviável com os métodos conhecidos. A partir disso, cada participante gera duas chaves matematicamente ligadas — uma pública, que pode ser distribuída livremente, e uma privada, que fica guardada. O que for cifrado com uma delas só pode ser aberto com a outra [1].</w:t>
      </w:r>
    </w:p>
    <w:p w14:paraId="70354E8F" w14:textId="77777777" w:rsidR="00B647EA" w:rsidRPr="00733894" w:rsidRDefault="00000000">
      <w:pPr>
        <w:spacing w:after="200" w:line="360" w:lineRule="auto"/>
        <w:jc w:val="both"/>
        <w:rPr>
          <w:rFonts w:ascii="Arial" w:hAnsi="Arial" w:cs="Arial"/>
        </w:rPr>
      </w:pPr>
      <w:r w:rsidRPr="00733894">
        <w:rPr>
          <w:rFonts w:ascii="Arial" w:hAnsi="Arial" w:cs="Arial"/>
        </w:rPr>
        <w:t>A escolha do Jogo da Velha como contexto para aplicar o RSA pode parecer estranha à primeira vista, mas faz bastante sentido do ponto de vista prático. O jogo tem regras simples, estado fácil de representar e exige que dois participantes alternem jogadas — o que, do ponto de vista de sistemas distribuídos, é basicamente um protocolo de troca de mensagens autenticadas. Além disso, registros históricos indicam que jogos similares existem desde o Egito Antigo, por volta de 1300 a.C. [2], o que mostra que a lógica por trás dele é intuitiva o suficiente para não distrair do que realmente importa no trabalho: a camada de segurança.</w:t>
      </w:r>
    </w:p>
    <w:p w14:paraId="4813BAB6" w14:textId="77777777" w:rsidR="00B647EA" w:rsidRPr="00733894" w:rsidRDefault="00000000">
      <w:pPr>
        <w:spacing w:after="200" w:line="360" w:lineRule="auto"/>
        <w:jc w:val="both"/>
        <w:rPr>
          <w:rFonts w:ascii="Arial" w:hAnsi="Arial" w:cs="Arial"/>
        </w:rPr>
      </w:pPr>
      <w:r w:rsidRPr="00733894">
        <w:rPr>
          <w:rFonts w:ascii="Arial" w:hAnsi="Arial" w:cs="Arial"/>
        </w:rPr>
        <w:t>O objetivo aqui é implementar esse jogo de forma distribuída, onde cada jogada passa pela cifragem RSA antes de ser enviada, usando Python puro, sem nenhuma biblioteca criptográfica pronta. A ideia é seguir as equações apresentadas nos slides da disciplina e verificar se o algoritmo realmente funciona num cenário real de comunicação entre dois terminais. Barbosa (2020) aponta que usar jogos para ensinar criptografia ajuda muito na compreensão de conceitos como aritmética modular e coprimalidade [3], e essa experiência confirmou isso na prática.</w:t>
      </w:r>
    </w:p>
    <w:p w14:paraId="37EEAE36" w14:textId="77777777" w:rsidR="00B647EA" w:rsidRPr="00733894" w:rsidRDefault="00000000">
      <w:pPr>
        <w:spacing w:before="240" w:after="120" w:line="360" w:lineRule="auto"/>
        <w:rPr>
          <w:rFonts w:ascii="Arial" w:hAnsi="Arial" w:cs="Arial"/>
        </w:rPr>
      </w:pPr>
      <w:r w:rsidRPr="00733894">
        <w:rPr>
          <w:rFonts w:ascii="Arial" w:hAnsi="Arial" w:cs="Arial"/>
          <w:b/>
          <w:bCs/>
        </w:rPr>
        <w:t>O Algoritmo RSA e a Função Tociente de Euler</w:t>
      </w:r>
    </w:p>
    <w:p w14:paraId="5A9E1C24" w14:textId="77777777" w:rsidR="00B647EA" w:rsidRPr="00733894" w:rsidRDefault="00000000">
      <w:pPr>
        <w:spacing w:after="200" w:line="360" w:lineRule="auto"/>
        <w:jc w:val="both"/>
        <w:rPr>
          <w:rFonts w:ascii="Arial" w:hAnsi="Arial" w:cs="Arial"/>
        </w:rPr>
      </w:pPr>
      <w:r w:rsidRPr="00733894">
        <w:rPr>
          <w:rFonts w:ascii="Arial" w:hAnsi="Arial" w:cs="Arial"/>
        </w:rPr>
        <w:t xml:space="preserve">O processo começa escolhendo dois números primos, p e q. Com eles, calcula-se n = p × q — esse valor entra em ambas as chaves — e a Função Tociente de Euler: </w:t>
      </w:r>
      <w:r w:rsidRPr="00733894">
        <w:rPr>
          <w:rFonts w:ascii="Arial" w:hAnsi="Arial" w:cs="Arial"/>
        </w:rPr>
        <w:lastRenderedPageBreak/>
        <w:t>φ(n) = (p – 1) × (q – 1). Em seguida, escolhe-se E tal que 1 &lt; E &lt; φ(n) e mdc(E, φ(n)) = 1, ou seja, E e φ(n) não têm fatores em comum. Por fim, calcula-se D como o inverso modular de E, satisfazendo E × D ≡ 1 (mod φ(n)). A chave pública fica sendo o par [E, n] e a privada, [D, n] [1].</w:t>
      </w:r>
    </w:p>
    <w:p w14:paraId="7EAA78B3" w14:textId="77777777" w:rsidR="00B647EA" w:rsidRPr="00733894" w:rsidRDefault="00000000">
      <w:pPr>
        <w:spacing w:after="200" w:line="360" w:lineRule="auto"/>
        <w:jc w:val="both"/>
        <w:rPr>
          <w:rFonts w:ascii="Arial" w:hAnsi="Arial" w:cs="Arial"/>
        </w:rPr>
      </w:pPr>
      <w:r w:rsidRPr="00733894">
        <w:rPr>
          <w:rFonts w:ascii="Arial" w:hAnsi="Arial" w:cs="Arial"/>
        </w:rPr>
        <w:t>Para cifrar uma mensagem M (com M &lt; n), usa-se C = M^E mod n. Para decifrar, M = C^D mod n. A segurança está no fato de que, sem conhecer p e q, não há como calcular φ(n) e, portanto, não há como descobrir D a partir de E e n.</w:t>
      </w:r>
    </w:p>
    <w:p w14:paraId="6CE5733F" w14:textId="77777777" w:rsidR="00B647EA" w:rsidRDefault="00000000">
      <w:pPr>
        <w:spacing w:before="320" w:after="160" w:line="360" w:lineRule="auto"/>
        <w:rPr>
          <w:rFonts w:ascii="Arial" w:hAnsi="Arial" w:cs="Arial"/>
          <w:b/>
          <w:bCs/>
          <w:caps/>
        </w:rPr>
      </w:pPr>
      <w:r w:rsidRPr="00733894">
        <w:rPr>
          <w:rFonts w:ascii="Arial" w:hAnsi="Arial" w:cs="Arial"/>
          <w:b/>
          <w:bCs/>
          <w:caps/>
        </w:rPr>
        <w:t>Desenvolvimento</w:t>
      </w:r>
    </w:p>
    <w:p w14:paraId="583522DE" w14:textId="157F47D6" w:rsidR="00813283" w:rsidRDefault="00813283" w:rsidP="00813283">
      <w:pPr>
        <w:spacing w:before="240" w:after="120" w:line="360" w:lineRule="auto"/>
        <w:rPr>
          <w:rFonts w:ascii="Arial" w:hAnsi="Arial" w:cs="Arial"/>
          <w:b/>
          <w:bCs/>
        </w:rPr>
      </w:pPr>
      <w:r>
        <w:rPr>
          <w:rFonts w:ascii="Arial" w:hAnsi="Arial" w:cs="Arial"/>
          <w:b/>
          <w:bCs/>
        </w:rPr>
        <w:t>Introdução ao Tema</w:t>
      </w:r>
      <w:r w:rsidR="000D4465">
        <w:rPr>
          <w:rFonts w:ascii="Arial" w:hAnsi="Arial" w:cs="Arial"/>
          <w:b/>
          <w:bCs/>
        </w:rPr>
        <w:t xml:space="preserve"> – Revisão Bibliográfica</w:t>
      </w:r>
    </w:p>
    <w:p w14:paraId="72C510EF" w14:textId="7A6BEC22" w:rsidR="000D4465" w:rsidRPr="000D4465" w:rsidRDefault="000D4465" w:rsidP="00813283">
      <w:pPr>
        <w:spacing w:before="240" w:after="120" w:line="360" w:lineRule="auto"/>
        <w:rPr>
          <w:rFonts w:ascii="Arial" w:hAnsi="Arial" w:cs="Arial"/>
        </w:rPr>
      </w:pPr>
      <w:r>
        <w:rPr>
          <w:rFonts w:ascii="Arial" w:hAnsi="Arial" w:cs="Arial"/>
        </w:rPr>
        <w:t xml:space="preserve">O jogo da velha é um dos jogos mais antigos já registrados, </w:t>
      </w:r>
      <w:r w:rsidR="00F312C8">
        <w:rPr>
          <w:rFonts w:ascii="Arial" w:hAnsi="Arial" w:cs="Arial"/>
        </w:rPr>
        <w:t xml:space="preserve">com registros de cerca de 1300 </w:t>
      </w:r>
      <w:r w:rsidR="00F62760">
        <w:rPr>
          <w:rFonts w:ascii="Arial" w:hAnsi="Arial" w:cs="Arial"/>
        </w:rPr>
        <w:t>a.C no Egito Antigo, e a</w:t>
      </w:r>
      <w:r w:rsidR="001235A9">
        <w:rPr>
          <w:rFonts w:ascii="Arial" w:hAnsi="Arial" w:cs="Arial"/>
        </w:rPr>
        <w:t xml:space="preserve"> lógica e regras do jogo são bem simples, dois jogadores se alternam marcando </w:t>
      </w:r>
      <w:r w:rsidR="00B7768A">
        <w:rPr>
          <w:rFonts w:ascii="Arial" w:hAnsi="Arial" w:cs="Arial"/>
        </w:rPr>
        <w:t xml:space="preserve">posições em uma tabela 3x3, o primeiro que alinhar 3 marcas numa linha que pode ser tanto na </w:t>
      </w:r>
      <w:r w:rsidR="00042395" w:rsidRPr="00042395">
        <w:rPr>
          <w:rFonts w:ascii="Arial" w:hAnsi="Arial" w:cs="Arial"/>
        </w:rPr>
        <w:t>horizontal, vertical ou diagonal</w:t>
      </w:r>
      <w:r w:rsidR="002F70F5">
        <w:rPr>
          <w:rFonts w:ascii="Arial" w:hAnsi="Arial" w:cs="Arial"/>
        </w:rPr>
        <w:t>, vence</w:t>
      </w:r>
      <w:r w:rsidR="0069181A">
        <w:rPr>
          <w:rFonts w:ascii="Arial" w:hAnsi="Arial" w:cs="Arial"/>
        </w:rPr>
        <w:t>. O empate o</w:t>
      </w:r>
      <w:r w:rsidR="0069181A" w:rsidRPr="0069181A">
        <w:rPr>
          <w:rFonts w:ascii="Arial" w:hAnsi="Arial" w:cs="Arial"/>
        </w:rPr>
        <w:t>corre quando todas as 9 posições do tabuleiro são preenchidas e nenhum dos jogadores conseguiu formar uma linha de 3 símbolos. [</w:t>
      </w:r>
      <w:hyperlink r:id="rId5" w:history="1">
        <w:r w:rsidR="0069181A" w:rsidRPr="0069181A">
          <w:rPr>
            <w:rStyle w:val="Hyperlink"/>
            <w:rFonts w:ascii="Arial" w:hAnsi="Arial" w:cs="Arial"/>
          </w:rPr>
          <w:t>1</w:t>
        </w:r>
      </w:hyperlink>
      <w:r w:rsidR="0069181A" w:rsidRPr="0069181A">
        <w:rPr>
          <w:rFonts w:ascii="Arial" w:hAnsi="Arial" w:cs="Arial"/>
        </w:rPr>
        <w:t>]</w:t>
      </w:r>
    </w:p>
    <w:p w14:paraId="3E5540F2" w14:textId="77777777" w:rsidR="00813283" w:rsidRDefault="00813283">
      <w:pPr>
        <w:spacing w:before="320" w:after="160" w:line="360" w:lineRule="auto"/>
        <w:rPr>
          <w:rFonts w:ascii="Arial" w:hAnsi="Arial" w:cs="Arial"/>
          <w:b/>
          <w:bCs/>
          <w:caps/>
        </w:rPr>
      </w:pPr>
    </w:p>
    <w:p w14:paraId="7F8ED10D" w14:textId="77777777" w:rsidR="00B647EA" w:rsidRPr="00733894" w:rsidRDefault="00000000">
      <w:pPr>
        <w:spacing w:before="320" w:after="160" w:line="360" w:lineRule="auto"/>
        <w:rPr>
          <w:rFonts w:ascii="Arial" w:hAnsi="Arial" w:cs="Arial"/>
        </w:rPr>
      </w:pPr>
      <w:r w:rsidRPr="00733894">
        <w:rPr>
          <w:rFonts w:ascii="Arial" w:hAnsi="Arial" w:cs="Arial"/>
          <w:b/>
          <w:bCs/>
          <w:caps/>
        </w:rPr>
        <w:t>Considerações Finais</w:t>
      </w:r>
    </w:p>
    <w:p w14:paraId="24F6CC25" w14:textId="77777777" w:rsidR="00B647EA" w:rsidRPr="00733894" w:rsidRDefault="00000000">
      <w:pPr>
        <w:spacing w:after="200" w:line="360" w:lineRule="auto"/>
        <w:jc w:val="both"/>
        <w:rPr>
          <w:rFonts w:ascii="Arial" w:hAnsi="Arial" w:cs="Arial"/>
        </w:rPr>
      </w:pPr>
      <w:r w:rsidRPr="00733894">
        <w:rPr>
          <w:rFonts w:ascii="Arial" w:hAnsi="Arial" w:cs="Arial"/>
        </w:rPr>
        <w:t>Uma das coisas que mais chamou atenção durante o desenvolvimento foi perceber o quanto o RSA depende da escolha certa dos primos. Com primos pequenos, o valor de n fica baixo, e qualquer posição do tabuleiro maior que n quebra a cifragem — o número simplesmente não cabe. Isso obrigou a testar diferentes combinações até encontrar primos que gerassem um n suficientemente grande para cobrir os valores de 0 a 8 sem problema. Parece um detalhe, mas na prática é o que mostra que o algoritmo não é só teoria: ele tem restrições reais que precisam ser consideradas na implementação.</w:t>
      </w:r>
    </w:p>
    <w:p w14:paraId="2B027AFD" w14:textId="77777777" w:rsidR="00B647EA" w:rsidRPr="00733894" w:rsidRDefault="00000000">
      <w:pPr>
        <w:spacing w:after="200" w:line="360" w:lineRule="auto"/>
        <w:jc w:val="both"/>
        <w:rPr>
          <w:rFonts w:ascii="Arial" w:hAnsi="Arial" w:cs="Arial"/>
        </w:rPr>
      </w:pPr>
      <w:r w:rsidRPr="00733894">
        <w:rPr>
          <w:rFonts w:ascii="Arial" w:hAnsi="Arial" w:cs="Arial"/>
        </w:rPr>
        <w:t xml:space="preserve">Implementar o RSA do zero também deixou claro por que, na prática, ninguém usa força bruta para calcular D em produção. Para primos pequenos funciona bem, mas o </w:t>
      </w:r>
      <w:r w:rsidRPr="00733894">
        <w:rPr>
          <w:rFonts w:ascii="Arial" w:hAnsi="Arial" w:cs="Arial"/>
        </w:rPr>
        <w:lastRenderedPageBreak/>
        <w:t>loop cresce junto com os valores e fica lento rapidamente. O algoritmo de Euclides Estendido resolve isso em tempo logarítmico, e seria a substituição natural numa versão mais robusta. O mesmo vale para o teste de primalidade, que na forma ingênua não escala.</w:t>
      </w:r>
    </w:p>
    <w:p w14:paraId="193503B2" w14:textId="77777777" w:rsidR="00B647EA" w:rsidRPr="00733894" w:rsidRDefault="00000000">
      <w:pPr>
        <w:spacing w:after="200" w:line="360" w:lineRule="auto"/>
        <w:jc w:val="both"/>
        <w:rPr>
          <w:rFonts w:ascii="Arial" w:hAnsi="Arial" w:cs="Arial"/>
        </w:rPr>
      </w:pPr>
      <w:r w:rsidRPr="00733894">
        <w:rPr>
          <w:rFonts w:ascii="Arial" w:hAnsi="Arial" w:cs="Arial"/>
        </w:rPr>
        <w:t>No fim, o trabalho funcionou como esperado: dois terminais em rede, jogadas cifradas com RSA implementado manualmente, verificação pelo oponente e tabuleiro sincronizado. O Jogo da Velha em si é só o pretexto — o que o exercício realmente ensina é que autenticação de mensagens em redes distribuídas segue exatamente o mesmo princípio, independente de ser uma jogada ou uma transação bancária.</w:t>
      </w:r>
    </w:p>
    <w:p w14:paraId="21DB7797" w14:textId="77777777" w:rsidR="00B647EA" w:rsidRPr="00733894" w:rsidRDefault="00000000">
      <w:pPr>
        <w:spacing w:before="320" w:after="160" w:line="360" w:lineRule="auto"/>
        <w:rPr>
          <w:rFonts w:ascii="Arial" w:hAnsi="Arial" w:cs="Arial"/>
          <w:lang w:val="en-US"/>
        </w:rPr>
      </w:pPr>
      <w:r w:rsidRPr="00733894">
        <w:rPr>
          <w:rFonts w:ascii="Arial" w:hAnsi="Arial" w:cs="Arial"/>
          <w:b/>
          <w:bCs/>
          <w:caps/>
          <w:lang w:val="en-US"/>
        </w:rPr>
        <w:t>Referências Bibliográficas</w:t>
      </w:r>
    </w:p>
    <w:p w14:paraId="7B87B0F8" w14:textId="77777777" w:rsidR="00B647EA" w:rsidRPr="00733894" w:rsidRDefault="00000000">
      <w:pPr>
        <w:spacing w:after="160" w:line="300" w:lineRule="auto"/>
        <w:jc w:val="both"/>
        <w:rPr>
          <w:rFonts w:ascii="Arial" w:hAnsi="Arial" w:cs="Arial"/>
        </w:rPr>
      </w:pPr>
      <w:r w:rsidRPr="00733894">
        <w:rPr>
          <w:rFonts w:ascii="Arial" w:hAnsi="Arial" w:cs="Arial"/>
          <w:sz w:val="22"/>
          <w:szCs w:val="22"/>
          <w:lang w:val="en-US"/>
        </w:rPr>
        <w:t xml:space="preserve">[1] RIVEST, R. L.; SHAMIR, A.; ADLEMAN, L. A method for obtaining digital signatures and public-key cryptosystems. </w:t>
      </w:r>
      <w:r w:rsidRPr="00733894">
        <w:rPr>
          <w:rFonts w:ascii="Arial" w:hAnsi="Arial" w:cs="Arial"/>
          <w:sz w:val="22"/>
          <w:szCs w:val="22"/>
        </w:rPr>
        <w:t>Communications of the ACM, v. 21, n. 2, p. 120-126, 1978.</w:t>
      </w:r>
    </w:p>
    <w:p w14:paraId="1F9D277C" w14:textId="77777777" w:rsidR="00B647EA" w:rsidRPr="00733894" w:rsidRDefault="00000000">
      <w:pPr>
        <w:spacing w:after="160" w:line="300" w:lineRule="auto"/>
        <w:jc w:val="both"/>
        <w:rPr>
          <w:rFonts w:ascii="Arial" w:hAnsi="Arial" w:cs="Arial"/>
        </w:rPr>
      </w:pPr>
      <w:r w:rsidRPr="00733894">
        <w:rPr>
          <w:rFonts w:ascii="Arial" w:hAnsi="Arial" w:cs="Arial"/>
          <w:sz w:val="22"/>
          <w:szCs w:val="22"/>
        </w:rPr>
        <w:t>[2] MUSEU DA MATEMÁTICA UFMG. Jogo da Velha. Disponível em: https://www.mat.ufmg.br/museu/exposicao-jogos-matematicos-ancestrais/jogo-da-velha/. Acesso em: 12 mai. 2026.</w:t>
      </w:r>
    </w:p>
    <w:p w14:paraId="6B009098" w14:textId="77777777" w:rsidR="00B647EA" w:rsidRPr="00733894" w:rsidRDefault="00000000">
      <w:pPr>
        <w:spacing w:after="160" w:line="300" w:lineRule="auto"/>
        <w:jc w:val="both"/>
        <w:rPr>
          <w:rFonts w:ascii="Arial" w:hAnsi="Arial" w:cs="Arial"/>
        </w:rPr>
      </w:pPr>
      <w:r w:rsidRPr="00733894">
        <w:rPr>
          <w:rFonts w:ascii="Arial" w:hAnsi="Arial" w:cs="Arial"/>
          <w:sz w:val="22"/>
          <w:szCs w:val="22"/>
        </w:rPr>
        <w:t>[3] BARBOSA, E. A. A. O uso do RPG para a aprendizagem de criptografia. 2020. Dissertação (Mestrado) – Universidade Federal de Alagoas, Maceió, 2020.</w:t>
      </w:r>
    </w:p>
    <w:p w14:paraId="0FB7FB2D" w14:textId="77777777" w:rsidR="00B647EA" w:rsidRPr="00733894" w:rsidRDefault="00000000">
      <w:pPr>
        <w:spacing w:after="160" w:line="300" w:lineRule="auto"/>
        <w:jc w:val="both"/>
        <w:rPr>
          <w:rFonts w:ascii="Arial" w:hAnsi="Arial" w:cs="Arial"/>
        </w:rPr>
      </w:pPr>
      <w:r w:rsidRPr="00733894">
        <w:rPr>
          <w:rFonts w:ascii="Arial" w:hAnsi="Arial" w:cs="Arial"/>
          <w:sz w:val="22"/>
          <w:szCs w:val="22"/>
        </w:rPr>
        <w:t>[4] PYTHON SOFTWARE FOUNDATION. Socket programming HOWTO. Disponível em: https://docs.python.org/3/howto/sockets.html. Acesso em: 12 mai. 2026.</w:t>
      </w:r>
    </w:p>
    <w:p w14:paraId="202BACD0" w14:textId="77777777" w:rsidR="00B647EA" w:rsidRPr="00733894" w:rsidRDefault="00000000">
      <w:pPr>
        <w:spacing w:after="160" w:line="300" w:lineRule="auto"/>
        <w:jc w:val="both"/>
        <w:rPr>
          <w:rFonts w:ascii="Arial" w:hAnsi="Arial" w:cs="Arial"/>
          <w:lang w:val="en-US"/>
        </w:rPr>
      </w:pPr>
      <w:r w:rsidRPr="00733894">
        <w:rPr>
          <w:rFonts w:ascii="Arial" w:hAnsi="Arial" w:cs="Arial"/>
          <w:sz w:val="22"/>
          <w:szCs w:val="22"/>
          <w:lang w:val="en-US"/>
        </w:rPr>
        <w:t>[5] DIFFIE, W.; HELLMAN, M. New directions in cryptography. IEEE Transactions on Information Theory, v. 22, n. 6, p. 644-654, nov. 1976.</w:t>
      </w:r>
    </w:p>
    <w:sectPr w:rsidR="00B647EA" w:rsidRPr="00733894">
      <w:pgSz w:w="11906" w:h="16838"/>
      <w:pgMar w:top="1701" w:right="1134" w:bottom="1701"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510735"/>
    <w:multiLevelType w:val="hybridMultilevel"/>
    <w:tmpl w:val="6660DC1A"/>
    <w:lvl w:ilvl="0" w:tplc="649647DA">
      <w:start w:val="1"/>
      <w:numFmt w:val="bullet"/>
      <w:lvlText w:val="●"/>
      <w:lvlJc w:val="left"/>
      <w:pPr>
        <w:ind w:left="720" w:hanging="360"/>
      </w:pPr>
    </w:lvl>
    <w:lvl w:ilvl="1" w:tplc="D07E177C">
      <w:start w:val="1"/>
      <w:numFmt w:val="bullet"/>
      <w:lvlText w:val="○"/>
      <w:lvlJc w:val="left"/>
      <w:pPr>
        <w:ind w:left="1440" w:hanging="360"/>
      </w:pPr>
    </w:lvl>
    <w:lvl w:ilvl="2" w:tplc="6E52BC7A">
      <w:start w:val="1"/>
      <w:numFmt w:val="bullet"/>
      <w:lvlText w:val="■"/>
      <w:lvlJc w:val="left"/>
      <w:pPr>
        <w:ind w:left="2160" w:hanging="360"/>
      </w:pPr>
    </w:lvl>
    <w:lvl w:ilvl="3" w:tplc="36388A8A">
      <w:start w:val="1"/>
      <w:numFmt w:val="bullet"/>
      <w:lvlText w:val="●"/>
      <w:lvlJc w:val="left"/>
      <w:pPr>
        <w:ind w:left="2880" w:hanging="360"/>
      </w:pPr>
    </w:lvl>
    <w:lvl w:ilvl="4" w:tplc="6E644FA2">
      <w:start w:val="1"/>
      <w:numFmt w:val="bullet"/>
      <w:lvlText w:val="○"/>
      <w:lvlJc w:val="left"/>
      <w:pPr>
        <w:ind w:left="3600" w:hanging="360"/>
      </w:pPr>
    </w:lvl>
    <w:lvl w:ilvl="5" w:tplc="4D98284E">
      <w:start w:val="1"/>
      <w:numFmt w:val="bullet"/>
      <w:lvlText w:val="■"/>
      <w:lvlJc w:val="left"/>
      <w:pPr>
        <w:ind w:left="4320" w:hanging="360"/>
      </w:pPr>
    </w:lvl>
    <w:lvl w:ilvl="6" w:tplc="8FF8C1B2">
      <w:start w:val="1"/>
      <w:numFmt w:val="bullet"/>
      <w:lvlText w:val="●"/>
      <w:lvlJc w:val="left"/>
      <w:pPr>
        <w:ind w:left="5040" w:hanging="360"/>
      </w:pPr>
    </w:lvl>
    <w:lvl w:ilvl="7" w:tplc="61F8F766">
      <w:start w:val="1"/>
      <w:numFmt w:val="bullet"/>
      <w:lvlText w:val="●"/>
      <w:lvlJc w:val="left"/>
      <w:pPr>
        <w:ind w:left="5760" w:hanging="360"/>
      </w:pPr>
    </w:lvl>
    <w:lvl w:ilvl="8" w:tplc="BC604BE4">
      <w:start w:val="1"/>
      <w:numFmt w:val="bullet"/>
      <w:lvlText w:val="●"/>
      <w:lvlJc w:val="left"/>
      <w:pPr>
        <w:ind w:left="6480" w:hanging="360"/>
      </w:pPr>
    </w:lvl>
  </w:abstractNum>
  <w:num w:numId="1" w16cid:durableId="12905489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47EA"/>
    <w:rsid w:val="00042395"/>
    <w:rsid w:val="000D4465"/>
    <w:rsid w:val="00123419"/>
    <w:rsid w:val="001235A9"/>
    <w:rsid w:val="002F70F5"/>
    <w:rsid w:val="0069181A"/>
    <w:rsid w:val="00733894"/>
    <w:rsid w:val="00813283"/>
    <w:rsid w:val="00AE51AF"/>
    <w:rsid w:val="00B647EA"/>
    <w:rsid w:val="00B7768A"/>
    <w:rsid w:val="00F312C8"/>
    <w:rsid w:val="00F6276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E1AFF"/>
  <w15:docId w15:val="{E7A63C12-DD3C-4BA8-A838-A05B097BC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character" w:styleId="MenoPendente">
    <w:name w:val="Unresolved Mention"/>
    <w:basedOn w:val="Fontepargpadro"/>
    <w:uiPriority w:val="99"/>
    <w:semiHidden/>
    <w:unhideWhenUsed/>
    <w:rsid w:val="006918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VrRi__N60SM&amp;t=5"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1369</Words>
  <Characters>6700</Characters>
  <Application>Microsoft Office Word</Application>
  <DocSecurity>0</DocSecurity>
  <Lines>128</Lines>
  <Paragraphs>55</Paragraphs>
  <ScaleCrop>false</ScaleCrop>
  <Company/>
  <LinksUpToDate>false</LinksUpToDate>
  <CharactersWithSpaces>8014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Rafael Bartulic Tieppo</cp:lastModifiedBy>
  <cp:revision>12</cp:revision>
  <dcterms:created xsi:type="dcterms:W3CDTF">2026-05-19T12:18:00Z</dcterms:created>
  <dcterms:modified xsi:type="dcterms:W3CDTF">2026-05-19T12:41:00Z</dcterms:modified>
</cp:coreProperties>
</file>