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91E" w:rsidRPr="00CC7B98" w:rsidRDefault="0014391E" w:rsidP="00AC5024">
      <w:pPr>
        <w:autoSpaceDE w:val="0"/>
        <w:autoSpaceDN w:val="0"/>
        <w:adjustRightInd w:val="0"/>
        <w:spacing w:after="0" w:line="240" w:lineRule="auto"/>
        <w:jc w:val="center"/>
        <w:rPr>
          <w:rFonts w:ascii="Bookman Old Style" w:hAnsi="Bookman Old Style" w:cs="Arial"/>
          <w:b/>
          <w:bCs/>
          <w:sz w:val="24"/>
          <w:szCs w:val="24"/>
        </w:rPr>
      </w:pPr>
      <w:r w:rsidRPr="00CC7B98">
        <w:rPr>
          <w:rFonts w:ascii="Bookman Old Style" w:hAnsi="Bookman Old Style" w:cs="Arial"/>
          <w:b/>
          <w:bCs/>
          <w:sz w:val="24"/>
          <w:szCs w:val="24"/>
        </w:rPr>
        <w:t>CONTRATO DE SERVICIO</w:t>
      </w:r>
      <w:r w:rsidR="00AC5024" w:rsidRPr="00CC7B98">
        <w:rPr>
          <w:rFonts w:ascii="Bookman Old Style" w:hAnsi="Bookman Old Style" w:cs="Arial"/>
          <w:b/>
          <w:bCs/>
          <w:sz w:val="24"/>
          <w:szCs w:val="24"/>
        </w:rPr>
        <w:t xml:space="preserve">S ELECTRÓNICOS REMOTOS </w:t>
      </w:r>
      <w:r w:rsidRPr="00CC7B98">
        <w:rPr>
          <w:rFonts w:ascii="Bookman Old Style" w:hAnsi="Bookman Old Style" w:cs="Arial"/>
          <w:b/>
          <w:bCs/>
          <w:sz w:val="24"/>
          <w:szCs w:val="24"/>
        </w:rPr>
        <w:t xml:space="preserve"> </w:t>
      </w:r>
    </w:p>
    <w:p w:rsidR="0014391E" w:rsidRPr="00CC7B98" w:rsidRDefault="0014391E" w:rsidP="0014391E">
      <w:pPr>
        <w:autoSpaceDE w:val="0"/>
        <w:autoSpaceDN w:val="0"/>
        <w:adjustRightInd w:val="0"/>
        <w:spacing w:after="0" w:line="240" w:lineRule="auto"/>
        <w:rPr>
          <w:rFonts w:ascii="Bookman Old Style" w:hAnsi="Bookman Old Style" w:cs="Arial"/>
          <w:b/>
          <w:bCs/>
          <w:sz w:val="24"/>
          <w:szCs w:val="24"/>
        </w:rPr>
      </w:pPr>
    </w:p>
    <w:p w:rsidR="0014391E" w:rsidRPr="00CC7B98" w:rsidRDefault="0014391E" w:rsidP="0014391E">
      <w:pPr>
        <w:autoSpaceDE w:val="0"/>
        <w:autoSpaceDN w:val="0"/>
        <w:adjustRightInd w:val="0"/>
        <w:spacing w:after="0" w:line="240" w:lineRule="auto"/>
        <w:rPr>
          <w:rFonts w:ascii="Bookman Old Style" w:hAnsi="Bookman Old Style" w:cs="Arial"/>
          <w:b/>
          <w:bCs/>
          <w:sz w:val="24"/>
          <w:szCs w:val="24"/>
        </w:rPr>
      </w:pPr>
    </w:p>
    <w:tbl>
      <w:tblPr>
        <w:tblW w:w="10086" w:type="dxa"/>
        <w:jc w:val="center"/>
        <w:tblInd w:w="55" w:type="dxa"/>
        <w:tblCellMar>
          <w:left w:w="70" w:type="dxa"/>
          <w:right w:w="70" w:type="dxa"/>
        </w:tblCellMar>
        <w:tblLook w:val="04A0" w:firstRow="1" w:lastRow="0" w:firstColumn="1" w:lastColumn="0" w:noHBand="0" w:noVBand="1"/>
      </w:tblPr>
      <w:tblGrid>
        <w:gridCol w:w="2603"/>
        <w:gridCol w:w="7483"/>
      </w:tblGrid>
      <w:tr w:rsidR="00B61018" w:rsidRPr="00CC7B98" w:rsidTr="003257F5">
        <w:trPr>
          <w:trHeight w:val="340"/>
          <w:jc w:val="center"/>
        </w:trPr>
        <w:tc>
          <w:tcPr>
            <w:tcW w:w="260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1018" w:rsidRPr="00CC7B98" w:rsidRDefault="0014391E" w:rsidP="003257F5">
            <w:pPr>
              <w:spacing w:after="0" w:line="240" w:lineRule="auto"/>
              <w:rPr>
                <w:rFonts w:ascii="Bookman Old Style" w:eastAsia="Times New Roman" w:hAnsi="Bookman Old Style" w:cs="Arial"/>
                <w:color w:val="000000"/>
                <w:sz w:val="24"/>
                <w:szCs w:val="24"/>
                <w:lang w:eastAsia="es-CL"/>
              </w:rPr>
            </w:pPr>
            <w:r w:rsidRPr="00CC7B98">
              <w:rPr>
                <w:rFonts w:ascii="Bookman Old Style" w:eastAsia="Times New Roman" w:hAnsi="Bookman Old Style" w:cs="Arial"/>
                <w:color w:val="000000"/>
                <w:sz w:val="24"/>
                <w:szCs w:val="24"/>
                <w:lang w:eastAsia="es-CL"/>
              </w:rPr>
              <w:t>RUT CLIENTE</w:t>
            </w:r>
          </w:p>
        </w:tc>
        <w:tc>
          <w:tcPr>
            <w:tcW w:w="7483" w:type="dxa"/>
            <w:tcBorders>
              <w:top w:val="single" w:sz="8" w:space="0" w:color="auto"/>
              <w:left w:val="nil"/>
              <w:bottom w:val="single" w:sz="8" w:space="0" w:color="auto"/>
              <w:right w:val="single" w:sz="8" w:space="0" w:color="auto"/>
            </w:tcBorders>
            <w:shd w:val="clear" w:color="auto" w:fill="auto"/>
            <w:vAlign w:val="center"/>
            <w:hideMark/>
          </w:tcPr>
          <w:p w:rsidR="002C406B" w:rsidRPr="00CC7B98" w:rsidRDefault="002C406B" w:rsidP="0014391E">
            <w:pPr>
              <w:spacing w:after="0" w:line="240" w:lineRule="auto"/>
              <w:rPr>
                <w:rFonts w:ascii="Bookman Old Style" w:eastAsia="Times New Roman" w:hAnsi="Bookman Old Style" w:cs="Arial"/>
                <w:color w:val="000000"/>
                <w:sz w:val="24"/>
                <w:szCs w:val="24"/>
                <w:lang w:eastAsia="es-CL"/>
              </w:rPr>
            </w:pPr>
          </w:p>
        </w:tc>
      </w:tr>
      <w:tr w:rsidR="00B61018" w:rsidRPr="00CC7B98" w:rsidTr="003257F5">
        <w:trPr>
          <w:trHeight w:val="680"/>
          <w:jc w:val="center"/>
        </w:trPr>
        <w:tc>
          <w:tcPr>
            <w:tcW w:w="2603" w:type="dxa"/>
            <w:tcBorders>
              <w:top w:val="nil"/>
              <w:left w:val="single" w:sz="8" w:space="0" w:color="auto"/>
              <w:bottom w:val="single" w:sz="8" w:space="0" w:color="auto"/>
              <w:right w:val="single" w:sz="8" w:space="0" w:color="auto"/>
            </w:tcBorders>
            <w:shd w:val="clear" w:color="auto" w:fill="auto"/>
            <w:vAlign w:val="center"/>
            <w:hideMark/>
          </w:tcPr>
          <w:p w:rsidR="0014391E" w:rsidRPr="00CC7B98" w:rsidRDefault="0014391E" w:rsidP="00CC7B98">
            <w:pPr>
              <w:spacing w:after="0" w:line="240" w:lineRule="auto"/>
              <w:rPr>
                <w:rFonts w:ascii="Bookman Old Style" w:eastAsia="Times New Roman" w:hAnsi="Bookman Old Style" w:cs="Arial"/>
                <w:color w:val="000000"/>
                <w:sz w:val="24"/>
                <w:szCs w:val="24"/>
                <w:lang w:eastAsia="es-CL"/>
              </w:rPr>
            </w:pPr>
            <w:r w:rsidRPr="00CC7B98">
              <w:rPr>
                <w:rFonts w:ascii="Bookman Old Style" w:eastAsia="Times New Roman" w:hAnsi="Bookman Old Style" w:cs="Arial"/>
                <w:color w:val="000000"/>
                <w:sz w:val="24"/>
                <w:szCs w:val="24"/>
                <w:lang w:eastAsia="es-CL"/>
              </w:rPr>
              <w:t>NOMBRE O RAZ</w:t>
            </w:r>
            <w:r w:rsidR="00CC7B98">
              <w:rPr>
                <w:rFonts w:ascii="Bookman Old Style" w:eastAsia="Times New Roman" w:hAnsi="Bookman Old Style" w:cs="Arial"/>
                <w:color w:val="000000"/>
                <w:sz w:val="24"/>
                <w:szCs w:val="24"/>
                <w:lang w:eastAsia="es-CL"/>
              </w:rPr>
              <w:t>Ó</w:t>
            </w:r>
            <w:r w:rsidRPr="00CC7B98">
              <w:rPr>
                <w:rFonts w:ascii="Bookman Old Style" w:eastAsia="Times New Roman" w:hAnsi="Bookman Old Style" w:cs="Arial"/>
                <w:color w:val="000000"/>
                <w:sz w:val="24"/>
                <w:szCs w:val="24"/>
                <w:lang w:eastAsia="es-CL"/>
              </w:rPr>
              <w:t>N SOCIAL CLIENTE</w:t>
            </w:r>
          </w:p>
        </w:tc>
        <w:tc>
          <w:tcPr>
            <w:tcW w:w="7483" w:type="dxa"/>
            <w:tcBorders>
              <w:top w:val="nil"/>
              <w:left w:val="nil"/>
              <w:bottom w:val="single" w:sz="8" w:space="0" w:color="auto"/>
              <w:right w:val="single" w:sz="8" w:space="0" w:color="auto"/>
            </w:tcBorders>
            <w:shd w:val="clear" w:color="auto" w:fill="auto"/>
            <w:vAlign w:val="center"/>
            <w:hideMark/>
          </w:tcPr>
          <w:p w:rsidR="00B61018" w:rsidRPr="00CC7B98" w:rsidRDefault="00B61018" w:rsidP="0014391E">
            <w:pPr>
              <w:spacing w:after="0" w:line="240" w:lineRule="auto"/>
              <w:rPr>
                <w:rFonts w:ascii="Bookman Old Style" w:eastAsia="Times New Roman" w:hAnsi="Bookman Old Style" w:cs="Arial"/>
                <w:color w:val="000000"/>
                <w:sz w:val="24"/>
                <w:szCs w:val="24"/>
                <w:lang w:eastAsia="es-CL"/>
              </w:rPr>
            </w:pPr>
          </w:p>
        </w:tc>
      </w:tr>
      <w:tr w:rsidR="00B61018" w:rsidRPr="00CC7B98" w:rsidTr="003257F5">
        <w:trPr>
          <w:trHeight w:val="680"/>
          <w:jc w:val="center"/>
        </w:trPr>
        <w:tc>
          <w:tcPr>
            <w:tcW w:w="2603" w:type="dxa"/>
            <w:tcBorders>
              <w:top w:val="nil"/>
              <w:left w:val="single" w:sz="8" w:space="0" w:color="auto"/>
              <w:bottom w:val="single" w:sz="8" w:space="0" w:color="auto"/>
              <w:right w:val="single" w:sz="8" w:space="0" w:color="auto"/>
            </w:tcBorders>
            <w:shd w:val="clear" w:color="auto" w:fill="auto"/>
            <w:vAlign w:val="center"/>
            <w:hideMark/>
          </w:tcPr>
          <w:p w:rsidR="00B61018" w:rsidRPr="00CC7B98" w:rsidRDefault="00B61018" w:rsidP="003257F5">
            <w:pPr>
              <w:spacing w:after="0" w:line="240" w:lineRule="auto"/>
              <w:rPr>
                <w:rFonts w:ascii="Bookman Old Style" w:eastAsia="Times New Roman" w:hAnsi="Bookman Old Style" w:cs="Arial"/>
                <w:color w:val="000000"/>
                <w:sz w:val="24"/>
                <w:szCs w:val="24"/>
                <w:lang w:eastAsia="es-CL"/>
              </w:rPr>
            </w:pPr>
            <w:r w:rsidRPr="00CC7B98">
              <w:rPr>
                <w:rFonts w:ascii="Bookman Old Style" w:eastAsia="Times New Roman" w:hAnsi="Bookman Old Style" w:cs="Arial"/>
                <w:color w:val="000000"/>
                <w:sz w:val="24"/>
                <w:szCs w:val="24"/>
                <w:lang w:eastAsia="es-CL"/>
              </w:rPr>
              <w:t>DOMICILIO CLIENTE</w:t>
            </w:r>
          </w:p>
        </w:tc>
        <w:tc>
          <w:tcPr>
            <w:tcW w:w="7483" w:type="dxa"/>
            <w:tcBorders>
              <w:top w:val="nil"/>
              <w:left w:val="nil"/>
              <w:bottom w:val="single" w:sz="8" w:space="0" w:color="auto"/>
              <w:right w:val="single" w:sz="8" w:space="0" w:color="auto"/>
            </w:tcBorders>
            <w:shd w:val="clear" w:color="auto" w:fill="auto"/>
            <w:vAlign w:val="center"/>
            <w:hideMark/>
          </w:tcPr>
          <w:p w:rsidR="002C406B" w:rsidRPr="00CC7B98" w:rsidRDefault="002C406B" w:rsidP="0014391E">
            <w:pPr>
              <w:spacing w:after="0" w:line="240" w:lineRule="auto"/>
              <w:rPr>
                <w:rFonts w:ascii="Bookman Old Style" w:eastAsia="Times New Roman" w:hAnsi="Bookman Old Style" w:cs="Arial"/>
                <w:color w:val="000000"/>
                <w:sz w:val="24"/>
                <w:szCs w:val="24"/>
                <w:lang w:eastAsia="es-CL"/>
              </w:rPr>
            </w:pPr>
          </w:p>
        </w:tc>
      </w:tr>
      <w:tr w:rsidR="0014391E" w:rsidRPr="00CC7B98" w:rsidTr="003257F5">
        <w:trPr>
          <w:trHeight w:val="340"/>
          <w:jc w:val="center"/>
        </w:trPr>
        <w:tc>
          <w:tcPr>
            <w:tcW w:w="2603" w:type="dxa"/>
            <w:vMerge w:val="restart"/>
            <w:tcBorders>
              <w:top w:val="nil"/>
              <w:left w:val="single" w:sz="8" w:space="0" w:color="auto"/>
              <w:right w:val="single" w:sz="8" w:space="0" w:color="auto"/>
            </w:tcBorders>
            <w:shd w:val="clear" w:color="auto" w:fill="auto"/>
            <w:vAlign w:val="center"/>
            <w:hideMark/>
          </w:tcPr>
          <w:p w:rsidR="0014391E" w:rsidRPr="00CC7B98" w:rsidRDefault="0014391E" w:rsidP="003257F5">
            <w:pPr>
              <w:spacing w:after="0" w:line="240" w:lineRule="auto"/>
              <w:rPr>
                <w:rFonts w:ascii="Bookman Old Style" w:eastAsia="Times New Roman" w:hAnsi="Bookman Old Style" w:cs="Arial"/>
                <w:color w:val="000000"/>
                <w:sz w:val="24"/>
                <w:szCs w:val="24"/>
                <w:lang w:eastAsia="es-CL"/>
              </w:rPr>
            </w:pPr>
            <w:r w:rsidRPr="00CC7B98">
              <w:rPr>
                <w:rFonts w:ascii="Bookman Old Style" w:eastAsia="Times New Roman" w:hAnsi="Bookman Old Style" w:cs="Arial"/>
                <w:color w:val="000000"/>
                <w:sz w:val="24"/>
                <w:szCs w:val="24"/>
                <w:lang w:eastAsia="es-CL"/>
              </w:rPr>
              <w:t>RUT REPRESENTANTE(S) DEL CLIENTE</w:t>
            </w:r>
          </w:p>
        </w:tc>
        <w:tc>
          <w:tcPr>
            <w:tcW w:w="7483" w:type="dxa"/>
            <w:tcBorders>
              <w:top w:val="single" w:sz="8" w:space="0" w:color="auto"/>
              <w:left w:val="nil"/>
              <w:bottom w:val="dashed" w:sz="4" w:space="0" w:color="auto"/>
              <w:right w:val="single" w:sz="8" w:space="0" w:color="auto"/>
            </w:tcBorders>
            <w:shd w:val="clear" w:color="auto" w:fill="auto"/>
            <w:vAlign w:val="center"/>
            <w:hideMark/>
          </w:tcPr>
          <w:p w:rsidR="0014391E" w:rsidRPr="00CC7B98" w:rsidRDefault="0014391E" w:rsidP="0014391E">
            <w:pPr>
              <w:spacing w:after="0" w:line="240" w:lineRule="auto"/>
              <w:rPr>
                <w:rFonts w:ascii="Bookman Old Style" w:eastAsia="Times New Roman" w:hAnsi="Bookman Old Style" w:cs="Arial"/>
                <w:color w:val="000000"/>
                <w:sz w:val="24"/>
                <w:szCs w:val="24"/>
                <w:lang w:eastAsia="es-CL"/>
              </w:rPr>
            </w:pPr>
          </w:p>
        </w:tc>
      </w:tr>
      <w:tr w:rsidR="0014391E" w:rsidRPr="00CC7B98" w:rsidTr="003257F5">
        <w:trPr>
          <w:trHeight w:val="340"/>
          <w:jc w:val="center"/>
        </w:trPr>
        <w:tc>
          <w:tcPr>
            <w:tcW w:w="2603" w:type="dxa"/>
            <w:vMerge/>
            <w:tcBorders>
              <w:left w:val="single" w:sz="8" w:space="0" w:color="auto"/>
              <w:right w:val="single" w:sz="8" w:space="0" w:color="auto"/>
            </w:tcBorders>
            <w:vAlign w:val="center"/>
            <w:hideMark/>
          </w:tcPr>
          <w:p w:rsidR="0014391E" w:rsidRPr="00CC7B98" w:rsidRDefault="0014391E" w:rsidP="003257F5">
            <w:pPr>
              <w:spacing w:after="0" w:line="240" w:lineRule="auto"/>
              <w:rPr>
                <w:rFonts w:ascii="Bookman Old Style" w:eastAsia="Times New Roman" w:hAnsi="Bookman Old Style" w:cs="Arial"/>
                <w:color w:val="000000"/>
                <w:sz w:val="24"/>
                <w:szCs w:val="24"/>
                <w:lang w:eastAsia="es-CL"/>
              </w:rPr>
            </w:pPr>
          </w:p>
        </w:tc>
        <w:tc>
          <w:tcPr>
            <w:tcW w:w="7483" w:type="dxa"/>
            <w:tcBorders>
              <w:top w:val="dashed" w:sz="4" w:space="0" w:color="auto"/>
              <w:left w:val="nil"/>
              <w:bottom w:val="dashed" w:sz="4" w:space="0" w:color="auto"/>
              <w:right w:val="single" w:sz="8" w:space="0" w:color="auto"/>
            </w:tcBorders>
            <w:shd w:val="clear" w:color="auto" w:fill="auto"/>
            <w:vAlign w:val="center"/>
            <w:hideMark/>
          </w:tcPr>
          <w:p w:rsidR="0014391E" w:rsidRPr="00CC7B98" w:rsidRDefault="0014391E" w:rsidP="0014391E">
            <w:pPr>
              <w:spacing w:after="0" w:line="240" w:lineRule="auto"/>
              <w:rPr>
                <w:rFonts w:ascii="Bookman Old Style" w:eastAsia="Times New Roman" w:hAnsi="Bookman Old Style" w:cs="Arial"/>
                <w:color w:val="000000"/>
                <w:sz w:val="24"/>
                <w:szCs w:val="24"/>
                <w:lang w:eastAsia="es-CL"/>
              </w:rPr>
            </w:pPr>
          </w:p>
        </w:tc>
      </w:tr>
      <w:tr w:rsidR="0014391E" w:rsidRPr="00CC7B98" w:rsidTr="003257F5">
        <w:trPr>
          <w:trHeight w:val="340"/>
          <w:jc w:val="center"/>
        </w:trPr>
        <w:tc>
          <w:tcPr>
            <w:tcW w:w="2603" w:type="dxa"/>
            <w:vMerge/>
            <w:tcBorders>
              <w:left w:val="single" w:sz="8" w:space="0" w:color="auto"/>
              <w:bottom w:val="single" w:sz="8" w:space="0" w:color="000000"/>
              <w:right w:val="single" w:sz="8" w:space="0" w:color="auto"/>
            </w:tcBorders>
            <w:vAlign w:val="center"/>
            <w:hideMark/>
          </w:tcPr>
          <w:p w:rsidR="0014391E" w:rsidRPr="00CC7B98" w:rsidRDefault="0014391E" w:rsidP="003257F5">
            <w:pPr>
              <w:spacing w:after="0" w:line="240" w:lineRule="auto"/>
              <w:rPr>
                <w:rFonts w:ascii="Bookman Old Style" w:eastAsia="Times New Roman" w:hAnsi="Bookman Old Style" w:cs="Arial"/>
                <w:color w:val="000000"/>
                <w:sz w:val="24"/>
                <w:szCs w:val="24"/>
                <w:lang w:eastAsia="es-CL"/>
              </w:rPr>
            </w:pPr>
          </w:p>
        </w:tc>
        <w:tc>
          <w:tcPr>
            <w:tcW w:w="7483" w:type="dxa"/>
            <w:tcBorders>
              <w:top w:val="dashed" w:sz="4" w:space="0" w:color="auto"/>
              <w:left w:val="nil"/>
              <w:bottom w:val="single" w:sz="8" w:space="0" w:color="auto"/>
              <w:right w:val="single" w:sz="8" w:space="0" w:color="auto"/>
            </w:tcBorders>
            <w:shd w:val="clear" w:color="auto" w:fill="auto"/>
            <w:vAlign w:val="center"/>
            <w:hideMark/>
          </w:tcPr>
          <w:p w:rsidR="0014391E" w:rsidRPr="00CC7B98" w:rsidRDefault="0014391E" w:rsidP="0014391E">
            <w:pPr>
              <w:spacing w:after="0" w:line="240" w:lineRule="auto"/>
              <w:rPr>
                <w:rFonts w:ascii="Bookman Old Style" w:eastAsia="Times New Roman" w:hAnsi="Bookman Old Style" w:cs="Arial"/>
                <w:color w:val="000000"/>
                <w:sz w:val="24"/>
                <w:szCs w:val="24"/>
                <w:lang w:eastAsia="es-CL"/>
              </w:rPr>
            </w:pPr>
          </w:p>
        </w:tc>
      </w:tr>
      <w:tr w:rsidR="0014391E" w:rsidRPr="00CC7B98" w:rsidTr="003257F5">
        <w:trPr>
          <w:trHeight w:val="340"/>
          <w:jc w:val="center"/>
        </w:trPr>
        <w:tc>
          <w:tcPr>
            <w:tcW w:w="2603" w:type="dxa"/>
            <w:vMerge w:val="restart"/>
            <w:tcBorders>
              <w:top w:val="nil"/>
              <w:left w:val="single" w:sz="8" w:space="0" w:color="auto"/>
              <w:right w:val="single" w:sz="4" w:space="0" w:color="auto"/>
            </w:tcBorders>
            <w:shd w:val="clear" w:color="auto" w:fill="auto"/>
            <w:vAlign w:val="center"/>
            <w:hideMark/>
          </w:tcPr>
          <w:p w:rsidR="0014391E" w:rsidRPr="00CC7B98" w:rsidRDefault="00E41B44" w:rsidP="003257F5">
            <w:pPr>
              <w:spacing w:after="0" w:line="240" w:lineRule="auto"/>
              <w:rPr>
                <w:rFonts w:ascii="Bookman Old Style" w:eastAsia="Times New Roman" w:hAnsi="Bookman Old Style" w:cs="Arial"/>
                <w:color w:val="000000"/>
                <w:sz w:val="24"/>
                <w:szCs w:val="24"/>
                <w:lang w:eastAsia="es-CL"/>
              </w:rPr>
            </w:pPr>
            <w:r>
              <w:rPr>
                <w:rFonts w:ascii="Bookman Old Style" w:eastAsia="Times New Roman" w:hAnsi="Bookman Old Style" w:cs="Arial"/>
                <w:color w:val="000000"/>
                <w:sz w:val="24"/>
                <w:szCs w:val="24"/>
                <w:lang w:eastAsia="es-CL"/>
              </w:rPr>
              <w:t xml:space="preserve">Nombre </w:t>
            </w:r>
            <w:r w:rsidR="0014391E" w:rsidRPr="00CC7B98">
              <w:rPr>
                <w:rFonts w:ascii="Bookman Old Style" w:eastAsia="Times New Roman" w:hAnsi="Bookman Old Style" w:cs="Arial"/>
                <w:color w:val="000000"/>
                <w:sz w:val="24"/>
                <w:szCs w:val="24"/>
                <w:lang w:eastAsia="es-CL"/>
              </w:rPr>
              <w:t>REPRESENTANTE(S) DEL CLIENTE</w:t>
            </w:r>
          </w:p>
        </w:tc>
        <w:tc>
          <w:tcPr>
            <w:tcW w:w="7483" w:type="dxa"/>
            <w:tcBorders>
              <w:top w:val="single" w:sz="8" w:space="0" w:color="auto"/>
              <w:left w:val="single" w:sz="4" w:space="0" w:color="auto"/>
              <w:bottom w:val="dashed" w:sz="4" w:space="0" w:color="auto"/>
              <w:right w:val="single" w:sz="8" w:space="0" w:color="auto"/>
            </w:tcBorders>
            <w:shd w:val="clear" w:color="auto" w:fill="auto"/>
            <w:vAlign w:val="center"/>
            <w:hideMark/>
          </w:tcPr>
          <w:p w:rsidR="0014391E" w:rsidRPr="00CC7B98" w:rsidRDefault="0014391E" w:rsidP="0014391E">
            <w:pPr>
              <w:spacing w:after="0" w:line="240" w:lineRule="auto"/>
              <w:rPr>
                <w:rFonts w:ascii="Bookman Old Style" w:eastAsia="Times New Roman" w:hAnsi="Bookman Old Style" w:cs="Arial"/>
                <w:color w:val="000000"/>
                <w:sz w:val="24"/>
                <w:szCs w:val="24"/>
                <w:lang w:eastAsia="es-CL"/>
              </w:rPr>
            </w:pPr>
          </w:p>
        </w:tc>
      </w:tr>
      <w:tr w:rsidR="0014391E" w:rsidRPr="00CC7B98" w:rsidTr="003257F5">
        <w:trPr>
          <w:trHeight w:val="340"/>
          <w:jc w:val="center"/>
        </w:trPr>
        <w:tc>
          <w:tcPr>
            <w:tcW w:w="2603" w:type="dxa"/>
            <w:vMerge/>
            <w:tcBorders>
              <w:left w:val="single" w:sz="8" w:space="0" w:color="auto"/>
              <w:right w:val="single" w:sz="4" w:space="0" w:color="auto"/>
            </w:tcBorders>
            <w:vAlign w:val="center"/>
            <w:hideMark/>
          </w:tcPr>
          <w:p w:rsidR="0014391E" w:rsidRPr="00CC7B98" w:rsidRDefault="0014391E" w:rsidP="003257F5">
            <w:pPr>
              <w:spacing w:after="0" w:line="240" w:lineRule="auto"/>
              <w:rPr>
                <w:rFonts w:ascii="Bookman Old Style" w:eastAsia="Times New Roman" w:hAnsi="Bookman Old Style" w:cs="Arial"/>
                <w:color w:val="000000"/>
                <w:sz w:val="24"/>
                <w:szCs w:val="24"/>
                <w:lang w:eastAsia="es-CL"/>
              </w:rPr>
            </w:pPr>
          </w:p>
        </w:tc>
        <w:tc>
          <w:tcPr>
            <w:tcW w:w="7483" w:type="dxa"/>
            <w:tcBorders>
              <w:top w:val="dashed" w:sz="4" w:space="0" w:color="auto"/>
              <w:left w:val="single" w:sz="4" w:space="0" w:color="auto"/>
              <w:bottom w:val="dashed" w:sz="4" w:space="0" w:color="auto"/>
              <w:right w:val="single" w:sz="8" w:space="0" w:color="auto"/>
            </w:tcBorders>
            <w:shd w:val="clear" w:color="auto" w:fill="auto"/>
            <w:vAlign w:val="center"/>
            <w:hideMark/>
          </w:tcPr>
          <w:p w:rsidR="0014391E" w:rsidRPr="00CC7B98" w:rsidRDefault="0014391E" w:rsidP="0014391E">
            <w:pPr>
              <w:spacing w:after="0" w:line="240" w:lineRule="auto"/>
              <w:rPr>
                <w:rFonts w:ascii="Bookman Old Style" w:eastAsia="Times New Roman" w:hAnsi="Bookman Old Style" w:cs="Arial"/>
                <w:color w:val="000000"/>
                <w:sz w:val="24"/>
                <w:szCs w:val="24"/>
                <w:lang w:eastAsia="es-CL"/>
              </w:rPr>
            </w:pPr>
          </w:p>
        </w:tc>
      </w:tr>
      <w:tr w:rsidR="0014391E" w:rsidRPr="00CC7B98" w:rsidTr="003257F5">
        <w:trPr>
          <w:trHeight w:val="340"/>
          <w:jc w:val="center"/>
        </w:trPr>
        <w:tc>
          <w:tcPr>
            <w:tcW w:w="2603" w:type="dxa"/>
            <w:vMerge/>
            <w:tcBorders>
              <w:left w:val="single" w:sz="8" w:space="0" w:color="auto"/>
              <w:bottom w:val="single" w:sz="8" w:space="0" w:color="000000"/>
              <w:right w:val="single" w:sz="4" w:space="0" w:color="auto"/>
            </w:tcBorders>
            <w:vAlign w:val="center"/>
            <w:hideMark/>
          </w:tcPr>
          <w:p w:rsidR="0014391E" w:rsidRPr="00CC7B98" w:rsidRDefault="0014391E" w:rsidP="003257F5">
            <w:pPr>
              <w:spacing w:after="0" w:line="240" w:lineRule="auto"/>
              <w:rPr>
                <w:rFonts w:ascii="Bookman Old Style" w:eastAsia="Times New Roman" w:hAnsi="Bookman Old Style" w:cs="Arial"/>
                <w:color w:val="000000"/>
                <w:sz w:val="24"/>
                <w:szCs w:val="24"/>
                <w:lang w:eastAsia="es-CL"/>
              </w:rPr>
            </w:pPr>
          </w:p>
        </w:tc>
        <w:tc>
          <w:tcPr>
            <w:tcW w:w="7483" w:type="dxa"/>
            <w:tcBorders>
              <w:top w:val="dashed" w:sz="4" w:space="0" w:color="auto"/>
              <w:left w:val="single" w:sz="4" w:space="0" w:color="auto"/>
              <w:bottom w:val="single" w:sz="8" w:space="0" w:color="auto"/>
              <w:right w:val="single" w:sz="8" w:space="0" w:color="auto"/>
            </w:tcBorders>
            <w:shd w:val="clear" w:color="auto" w:fill="auto"/>
            <w:vAlign w:val="center"/>
            <w:hideMark/>
          </w:tcPr>
          <w:p w:rsidR="0014391E" w:rsidRPr="00CC7B98" w:rsidRDefault="0014391E" w:rsidP="0014391E">
            <w:pPr>
              <w:spacing w:after="0" w:line="240" w:lineRule="auto"/>
              <w:rPr>
                <w:rFonts w:ascii="Bookman Old Style" w:eastAsia="Times New Roman" w:hAnsi="Bookman Old Style" w:cs="Arial"/>
                <w:color w:val="000000"/>
                <w:sz w:val="24"/>
                <w:szCs w:val="24"/>
                <w:lang w:eastAsia="es-CL"/>
              </w:rPr>
            </w:pPr>
          </w:p>
        </w:tc>
      </w:tr>
      <w:tr w:rsidR="00CA4B62" w:rsidRPr="00CC7B98" w:rsidTr="003257F5">
        <w:trPr>
          <w:trHeight w:val="675"/>
          <w:jc w:val="center"/>
        </w:trPr>
        <w:tc>
          <w:tcPr>
            <w:tcW w:w="2603" w:type="dxa"/>
            <w:tcBorders>
              <w:top w:val="nil"/>
              <w:left w:val="single" w:sz="8" w:space="0" w:color="auto"/>
              <w:bottom w:val="single" w:sz="8" w:space="0" w:color="auto"/>
              <w:right w:val="single" w:sz="8" w:space="0" w:color="auto"/>
            </w:tcBorders>
            <w:shd w:val="clear" w:color="auto" w:fill="auto"/>
            <w:vAlign w:val="center"/>
            <w:hideMark/>
          </w:tcPr>
          <w:p w:rsidR="00CA4B62" w:rsidRPr="00CC7B98" w:rsidRDefault="00CA4B62" w:rsidP="003257F5">
            <w:pPr>
              <w:spacing w:after="0" w:line="240" w:lineRule="auto"/>
              <w:rPr>
                <w:rFonts w:ascii="Bookman Old Style" w:eastAsia="Times New Roman" w:hAnsi="Bookman Old Style" w:cs="Arial"/>
                <w:color w:val="000000"/>
                <w:sz w:val="24"/>
                <w:szCs w:val="24"/>
                <w:lang w:eastAsia="es-CL"/>
              </w:rPr>
            </w:pPr>
            <w:r w:rsidRPr="00CC7B98">
              <w:rPr>
                <w:rFonts w:ascii="Bookman Old Style" w:eastAsia="Times New Roman" w:hAnsi="Bookman Old Style" w:cs="Arial"/>
                <w:color w:val="000000"/>
                <w:sz w:val="24"/>
                <w:szCs w:val="24"/>
                <w:lang w:eastAsia="es-CL"/>
              </w:rPr>
              <w:t>LUGAR Y FECHA SUSCRIPCIÓN</w:t>
            </w:r>
          </w:p>
        </w:tc>
        <w:tc>
          <w:tcPr>
            <w:tcW w:w="7483" w:type="dxa"/>
            <w:tcBorders>
              <w:top w:val="nil"/>
              <w:left w:val="nil"/>
              <w:bottom w:val="single" w:sz="8" w:space="0" w:color="auto"/>
              <w:right w:val="single" w:sz="8" w:space="0" w:color="auto"/>
            </w:tcBorders>
            <w:shd w:val="clear" w:color="auto" w:fill="auto"/>
            <w:vAlign w:val="center"/>
            <w:hideMark/>
          </w:tcPr>
          <w:p w:rsidR="00CA4B62" w:rsidRPr="00CC7B98" w:rsidRDefault="00CA4B62" w:rsidP="0014391E">
            <w:pPr>
              <w:spacing w:after="0" w:line="240" w:lineRule="auto"/>
              <w:rPr>
                <w:rFonts w:ascii="Bookman Old Style" w:eastAsia="Times New Roman" w:hAnsi="Bookman Old Style" w:cs="Arial"/>
                <w:color w:val="000000"/>
                <w:sz w:val="24"/>
                <w:szCs w:val="24"/>
                <w:lang w:eastAsia="es-CL"/>
              </w:rPr>
            </w:pPr>
          </w:p>
        </w:tc>
      </w:tr>
    </w:tbl>
    <w:p w:rsidR="00B61018" w:rsidRPr="00CC7B98" w:rsidRDefault="00B61018" w:rsidP="0014391E">
      <w:pPr>
        <w:autoSpaceDE w:val="0"/>
        <w:autoSpaceDN w:val="0"/>
        <w:adjustRightInd w:val="0"/>
        <w:spacing w:after="0" w:line="240" w:lineRule="auto"/>
        <w:rPr>
          <w:rFonts w:ascii="Bookman Old Style" w:hAnsi="Bookman Old Style" w:cs="Arial"/>
          <w:bCs/>
          <w:sz w:val="24"/>
          <w:szCs w:val="24"/>
        </w:rPr>
      </w:pPr>
    </w:p>
    <w:p w:rsidR="00ED46B4" w:rsidRPr="00CC7B98" w:rsidRDefault="00ED46B4" w:rsidP="008B1469">
      <w:pPr>
        <w:autoSpaceDE w:val="0"/>
        <w:autoSpaceDN w:val="0"/>
        <w:adjustRightInd w:val="0"/>
        <w:spacing w:after="0" w:line="240" w:lineRule="auto"/>
        <w:jc w:val="both"/>
        <w:rPr>
          <w:rFonts w:ascii="Bookman Old Style" w:hAnsi="Bookman Old Style" w:cs="Arial"/>
          <w:sz w:val="24"/>
          <w:szCs w:val="24"/>
        </w:rPr>
      </w:pPr>
    </w:p>
    <w:p w:rsidR="00ED46B4" w:rsidRDefault="00ED46B4" w:rsidP="00ED46B4">
      <w:pPr>
        <w:pStyle w:val="CM2"/>
        <w:spacing w:line="240" w:lineRule="auto"/>
        <w:jc w:val="both"/>
        <w:rPr>
          <w:rFonts w:ascii="Bookman Old Style" w:hAnsi="Bookman Old Style" w:cs="Arial"/>
          <w:iCs/>
        </w:rPr>
      </w:pPr>
      <w:r w:rsidRPr="00CC7B98">
        <w:rPr>
          <w:rFonts w:ascii="Bookman Old Style" w:hAnsi="Bookman Old Style" w:cs="Arial"/>
          <w:b/>
          <w:color w:val="000000"/>
        </w:rPr>
        <w:t>1.</w:t>
      </w:r>
      <w:r w:rsidRPr="00CC7B98">
        <w:rPr>
          <w:rFonts w:ascii="Bookman Old Style" w:hAnsi="Bookman Old Style" w:cs="Arial"/>
          <w:color w:val="000000"/>
        </w:rPr>
        <w:t xml:space="preserve"> </w:t>
      </w:r>
      <w:r w:rsidRPr="00CC7B98">
        <w:rPr>
          <w:rFonts w:ascii="Bookman Old Style" w:hAnsi="Bookman Old Style" w:cs="Arial"/>
          <w:iCs/>
        </w:rPr>
        <w:t>Por el presente instrumento</w:t>
      </w:r>
      <w:r w:rsidR="00807786">
        <w:rPr>
          <w:rFonts w:ascii="Bookman Old Style" w:hAnsi="Bookman Old Style" w:cs="Arial"/>
          <w:iCs/>
        </w:rPr>
        <w:t>,</w:t>
      </w:r>
      <w:r w:rsidRPr="00CC7B98">
        <w:rPr>
          <w:rFonts w:ascii="Bookman Old Style" w:hAnsi="Bookman Old Style" w:cs="Arial"/>
          <w:iCs/>
        </w:rPr>
        <w:t xml:space="preserve"> por una parte el Banco de Chile, en adelante el “Banco” y por la otra el Cliente individualizado precedentemente, en adelante el “Cliente” acuerdan el presente Contrato de Servicios </w:t>
      </w:r>
      <w:r w:rsidR="00CC7B98">
        <w:rPr>
          <w:rFonts w:ascii="Bookman Old Style" w:hAnsi="Bookman Old Style" w:cs="Arial"/>
          <w:iCs/>
        </w:rPr>
        <w:t>Electrónicos Remotos</w:t>
      </w:r>
      <w:r w:rsidRPr="00CC7B98">
        <w:rPr>
          <w:rFonts w:ascii="Bookman Old Style" w:hAnsi="Bookman Old Style" w:cs="Arial"/>
          <w:iCs/>
        </w:rPr>
        <w:t xml:space="preserve">. Los términos del presente </w:t>
      </w:r>
      <w:r w:rsidR="003B33A5">
        <w:rPr>
          <w:rFonts w:ascii="Bookman Old Style" w:hAnsi="Bookman Old Style" w:cs="Arial"/>
          <w:iCs/>
        </w:rPr>
        <w:t>C</w:t>
      </w:r>
      <w:r w:rsidRPr="00CC7B98">
        <w:rPr>
          <w:rFonts w:ascii="Bookman Old Style" w:hAnsi="Bookman Old Style" w:cs="Arial"/>
          <w:iCs/>
        </w:rPr>
        <w:t>ontrato comprenden los servicios de consulta, transacción y/u operación que el Banco prestará al Cliente, en Chile y/o en el exterior, en Banca Telefónica; Servicios Automatizados; Servicios a través de Internet; y cualquiera otra consulta, operación y/o transacción mediante cualquier otro sistema de transmisión remota, vía electrónica, satelital</w:t>
      </w:r>
      <w:r w:rsidR="00143205">
        <w:rPr>
          <w:rFonts w:ascii="Bookman Old Style" w:hAnsi="Bookman Old Style" w:cs="Arial"/>
          <w:iCs/>
        </w:rPr>
        <w:t>,</w:t>
      </w:r>
      <w:r w:rsidRPr="00CC7B98">
        <w:rPr>
          <w:rFonts w:ascii="Bookman Old Style" w:hAnsi="Bookman Old Style" w:cs="Arial"/>
          <w:iCs/>
        </w:rPr>
        <w:t xml:space="preserve"> telefónica</w:t>
      </w:r>
      <w:r w:rsidR="00143205">
        <w:rPr>
          <w:rFonts w:ascii="Bookman Old Style" w:hAnsi="Bookman Old Style" w:cs="Arial"/>
          <w:iCs/>
        </w:rPr>
        <w:t xml:space="preserve"> o de cualquier otra naturaleza remota y/o electrónica que el Banco habilite en el futuro</w:t>
      </w:r>
      <w:r w:rsidRPr="00CC7B98">
        <w:rPr>
          <w:rFonts w:ascii="Bookman Old Style" w:hAnsi="Bookman Old Style" w:cs="Arial"/>
          <w:iCs/>
        </w:rPr>
        <w:t>, para cuya utilización se exija</w:t>
      </w:r>
      <w:r w:rsidR="00E41B44">
        <w:rPr>
          <w:rFonts w:ascii="Bookman Old Style" w:hAnsi="Bookman Old Style" w:cs="Arial"/>
          <w:iCs/>
        </w:rPr>
        <w:t>, identificación del usuario y</w:t>
      </w:r>
      <w:r w:rsidRPr="00CC7B98">
        <w:rPr>
          <w:rFonts w:ascii="Bookman Old Style" w:hAnsi="Bookman Old Style" w:cs="Arial"/>
          <w:iCs/>
        </w:rPr>
        <w:t xml:space="preserve"> digitación, formulación oral u otro medio de captura de clave secreta de acceso, administrado por el Banco o por terceros contratados por éste</w:t>
      </w:r>
      <w:r w:rsidR="00807786">
        <w:rPr>
          <w:rFonts w:ascii="Bookman Old Style" w:hAnsi="Bookman Old Style" w:cs="Arial"/>
          <w:iCs/>
        </w:rPr>
        <w:t xml:space="preserve"> (en adelante los “Servicios Electrónicos Remotos”)</w:t>
      </w:r>
      <w:r w:rsidRPr="00CC7B98">
        <w:rPr>
          <w:rFonts w:ascii="Bookman Old Style" w:hAnsi="Bookman Old Style" w:cs="Arial"/>
          <w:iCs/>
        </w:rPr>
        <w:t>.</w:t>
      </w:r>
    </w:p>
    <w:p w:rsidR="00545478" w:rsidRPr="00545478" w:rsidRDefault="00545478" w:rsidP="00545478">
      <w:pPr>
        <w:pStyle w:val="CM2"/>
        <w:spacing w:line="240" w:lineRule="auto"/>
        <w:jc w:val="both"/>
        <w:rPr>
          <w:rFonts w:ascii="Bookman Old Style" w:hAnsi="Bookman Old Style" w:cs="Arial"/>
          <w:iCs/>
        </w:rPr>
      </w:pPr>
    </w:p>
    <w:p w:rsidR="00ED46B4" w:rsidRPr="00CC7B98" w:rsidRDefault="00ED46B4" w:rsidP="00ED46B4">
      <w:pPr>
        <w:pStyle w:val="CM2"/>
        <w:spacing w:line="240" w:lineRule="auto"/>
        <w:jc w:val="both"/>
        <w:rPr>
          <w:rFonts w:ascii="Bookman Old Style" w:hAnsi="Bookman Old Style" w:cs="Arial"/>
        </w:rPr>
      </w:pPr>
      <w:r w:rsidRPr="00CC7B98">
        <w:rPr>
          <w:rFonts w:ascii="Bookman Old Style" w:hAnsi="Bookman Old Style" w:cs="Arial"/>
          <w:iCs/>
        </w:rPr>
        <w:t xml:space="preserve">Asimismo, las partes expresan y convienen que el presente </w:t>
      </w:r>
      <w:r w:rsidR="003B33A5">
        <w:rPr>
          <w:rFonts w:ascii="Bookman Old Style" w:hAnsi="Bookman Old Style" w:cs="Arial"/>
          <w:iCs/>
        </w:rPr>
        <w:t>C</w:t>
      </w:r>
      <w:r w:rsidRPr="00CC7B98">
        <w:rPr>
          <w:rFonts w:ascii="Bookman Old Style" w:hAnsi="Bookman Old Style" w:cs="Arial"/>
          <w:iCs/>
        </w:rPr>
        <w:t xml:space="preserve">ontrato se encuentra regido por las demás disposiciones legales y de autoridad competente actualmente en vigor, y por aquellas que en el futuro se dicten sobre las respectivas materias, las que se entenderán incorporadas al presente instrumento, de tal manera que no podrá exigirse al Banco, ni aún a pretexto de cláusulas contractuales verbales o escritas, el cumplimiento de servicios, gestiones o responsabilidades que contravengan las normas legales o reglamentarias que rigen la actividad de éstos. </w:t>
      </w:r>
    </w:p>
    <w:p w:rsidR="00ED46B4" w:rsidRDefault="00ED46B4" w:rsidP="00ED46B4">
      <w:pPr>
        <w:pStyle w:val="Default"/>
        <w:jc w:val="both"/>
        <w:rPr>
          <w:rFonts w:ascii="Bookman Old Style" w:hAnsi="Bookman Old Style" w:cs="Arial"/>
          <w:iCs/>
          <w:color w:val="auto"/>
        </w:rPr>
      </w:pPr>
    </w:p>
    <w:p w:rsidR="00143205" w:rsidRPr="00143205" w:rsidRDefault="00620FC3" w:rsidP="00143205">
      <w:pPr>
        <w:pStyle w:val="CM2"/>
        <w:spacing w:line="240" w:lineRule="auto"/>
        <w:jc w:val="both"/>
        <w:rPr>
          <w:rFonts w:ascii="Bookman Old Style" w:hAnsi="Bookman Old Style" w:cs="Arial"/>
          <w:iCs/>
        </w:rPr>
      </w:pPr>
      <w:r w:rsidRPr="00620FC3">
        <w:rPr>
          <w:rFonts w:ascii="Bookman Old Style" w:hAnsi="Bookman Old Style" w:cs="Arial"/>
          <w:b/>
          <w:iCs/>
        </w:rPr>
        <w:t>2.</w:t>
      </w:r>
      <w:r>
        <w:rPr>
          <w:rFonts w:ascii="Bookman Old Style" w:hAnsi="Bookman Old Style" w:cs="Arial"/>
          <w:iCs/>
        </w:rPr>
        <w:t xml:space="preserve"> </w:t>
      </w:r>
      <w:r w:rsidR="00143205">
        <w:rPr>
          <w:rFonts w:ascii="Bookman Old Style" w:hAnsi="Bookman Old Style" w:cs="Arial"/>
          <w:iCs/>
        </w:rPr>
        <w:t xml:space="preserve">Los Servicios Electrónicos Remotos permiten </w:t>
      </w:r>
      <w:r w:rsidR="00143205" w:rsidRPr="00143205">
        <w:rPr>
          <w:rFonts w:ascii="Bookman Old Style" w:hAnsi="Bookman Old Style" w:cs="Arial"/>
          <w:iCs/>
        </w:rPr>
        <w:t>al Cliente acceder a distintas funcionalidades, en la medida que:</w:t>
      </w:r>
    </w:p>
    <w:p w:rsidR="00143205" w:rsidRPr="00143205" w:rsidRDefault="00143205" w:rsidP="00143205">
      <w:pPr>
        <w:pStyle w:val="CM2"/>
        <w:spacing w:line="240" w:lineRule="auto"/>
        <w:jc w:val="both"/>
        <w:rPr>
          <w:rFonts w:ascii="Bookman Old Style" w:hAnsi="Bookman Old Style" w:cs="Arial"/>
          <w:iCs/>
        </w:rPr>
      </w:pPr>
      <w:r w:rsidRPr="00143205">
        <w:rPr>
          <w:rFonts w:ascii="Bookman Old Style" w:hAnsi="Bookman Old Style" w:cs="Arial"/>
          <w:iCs/>
        </w:rPr>
        <w:t>A) El Banco las hubiere habilitado y estuvieren disponibles.</w:t>
      </w:r>
    </w:p>
    <w:p w:rsidR="00143205" w:rsidRPr="00143205" w:rsidRDefault="00143205" w:rsidP="00143205">
      <w:pPr>
        <w:pStyle w:val="CM2"/>
        <w:spacing w:line="240" w:lineRule="auto"/>
        <w:jc w:val="both"/>
        <w:rPr>
          <w:rFonts w:ascii="Bookman Old Style" w:hAnsi="Bookman Old Style" w:cs="Arial"/>
          <w:iCs/>
        </w:rPr>
      </w:pPr>
      <w:r w:rsidRPr="00143205">
        <w:rPr>
          <w:rFonts w:ascii="Bookman Old Style" w:hAnsi="Bookman Old Style" w:cs="Arial"/>
          <w:iCs/>
        </w:rPr>
        <w:t>B) El Cliente hubiere otorgado a sus apoderados</w:t>
      </w:r>
      <w:r w:rsidR="00AA431C">
        <w:rPr>
          <w:rFonts w:ascii="Bookman Old Style" w:hAnsi="Bookman Old Style" w:cs="Arial"/>
          <w:iCs/>
        </w:rPr>
        <w:t xml:space="preserve"> (usuarios)</w:t>
      </w:r>
      <w:r w:rsidRPr="00143205">
        <w:rPr>
          <w:rFonts w:ascii="Bookman Old Style" w:hAnsi="Bookman Old Style" w:cs="Arial"/>
          <w:iCs/>
        </w:rPr>
        <w:t xml:space="preserve"> facultades para acceder a tales funcionalidades. </w:t>
      </w:r>
    </w:p>
    <w:p w:rsidR="00143205" w:rsidRPr="00143205" w:rsidRDefault="00143205" w:rsidP="00143205">
      <w:pPr>
        <w:pStyle w:val="CM2"/>
        <w:spacing w:line="240" w:lineRule="auto"/>
        <w:jc w:val="both"/>
        <w:rPr>
          <w:rFonts w:ascii="Bookman Old Style" w:hAnsi="Bookman Old Style" w:cs="Arial"/>
          <w:iCs/>
        </w:rPr>
      </w:pPr>
      <w:r w:rsidRPr="00143205">
        <w:rPr>
          <w:rFonts w:ascii="Bookman Old Style" w:hAnsi="Bookman Old Style" w:cs="Arial"/>
          <w:iCs/>
        </w:rPr>
        <w:t>El Banco podrá</w:t>
      </w:r>
      <w:r>
        <w:rPr>
          <w:rFonts w:ascii="Bookman Old Style" w:hAnsi="Bookman Old Style" w:cs="Arial"/>
          <w:iCs/>
        </w:rPr>
        <w:t>, en todo caso,</w:t>
      </w:r>
      <w:r w:rsidRPr="00143205">
        <w:rPr>
          <w:rFonts w:ascii="Bookman Old Style" w:hAnsi="Bookman Old Style" w:cs="Arial"/>
          <w:iCs/>
        </w:rPr>
        <w:t xml:space="preserve"> ampliar la variedad de servicios y funcionalidades ofrecidos a través de </w:t>
      </w:r>
      <w:r>
        <w:rPr>
          <w:rFonts w:ascii="Bookman Old Style" w:hAnsi="Bookman Old Style" w:cs="Arial"/>
          <w:iCs/>
        </w:rPr>
        <w:t>estos servicios</w:t>
      </w:r>
      <w:r w:rsidRPr="00143205">
        <w:rPr>
          <w:rFonts w:ascii="Bookman Old Style" w:hAnsi="Bookman Old Style" w:cs="Arial"/>
          <w:iCs/>
        </w:rPr>
        <w:t xml:space="preserve">, las que se incorporarán al presente </w:t>
      </w:r>
      <w:r w:rsidR="003B33A5">
        <w:rPr>
          <w:rFonts w:ascii="Bookman Old Style" w:hAnsi="Bookman Old Style" w:cs="Arial"/>
          <w:iCs/>
        </w:rPr>
        <w:t>C</w:t>
      </w:r>
      <w:r w:rsidRPr="00143205">
        <w:rPr>
          <w:rFonts w:ascii="Bookman Old Style" w:hAnsi="Bookman Old Style" w:cs="Arial"/>
          <w:iCs/>
        </w:rPr>
        <w:t>ontrato y podrá acceder el Cliente a ellas</w:t>
      </w:r>
      <w:r w:rsidR="00AA431C">
        <w:rPr>
          <w:rFonts w:ascii="Bookman Old Style" w:hAnsi="Bookman Old Style" w:cs="Arial"/>
          <w:iCs/>
        </w:rPr>
        <w:t xml:space="preserve"> mediante firma electrónica</w:t>
      </w:r>
      <w:r w:rsidRPr="00143205">
        <w:rPr>
          <w:rFonts w:ascii="Bookman Old Style" w:hAnsi="Bookman Old Style" w:cs="Arial"/>
          <w:iCs/>
        </w:rPr>
        <w:t>.</w:t>
      </w:r>
    </w:p>
    <w:p w:rsidR="00545478" w:rsidRDefault="00545478" w:rsidP="00143205">
      <w:pPr>
        <w:pStyle w:val="CM2"/>
        <w:spacing w:line="240" w:lineRule="auto"/>
        <w:jc w:val="both"/>
        <w:rPr>
          <w:rFonts w:ascii="Bookman Old Style" w:hAnsi="Bookman Old Style" w:cs="Arial"/>
          <w:iCs/>
        </w:rPr>
      </w:pPr>
    </w:p>
    <w:p w:rsidR="00620FC3" w:rsidRPr="00620FC3" w:rsidRDefault="00620FC3" w:rsidP="00620FC3">
      <w:pPr>
        <w:pStyle w:val="CM2"/>
        <w:spacing w:line="240" w:lineRule="auto"/>
        <w:jc w:val="both"/>
        <w:rPr>
          <w:rFonts w:ascii="Bookman Old Style" w:hAnsi="Bookman Old Style" w:cs="Arial"/>
          <w:iCs/>
        </w:rPr>
      </w:pPr>
      <w:r w:rsidRPr="00620FC3">
        <w:rPr>
          <w:rFonts w:ascii="Bookman Old Style" w:hAnsi="Bookman Old Style" w:cs="Arial"/>
          <w:b/>
          <w:iCs/>
        </w:rPr>
        <w:t>3.</w:t>
      </w:r>
      <w:r>
        <w:rPr>
          <w:rFonts w:ascii="Bookman Old Style" w:hAnsi="Bookman Old Style" w:cs="Arial"/>
          <w:iCs/>
        </w:rPr>
        <w:t xml:space="preserve"> El </w:t>
      </w:r>
      <w:r w:rsidRPr="00620FC3">
        <w:rPr>
          <w:rFonts w:ascii="Bookman Old Style" w:hAnsi="Bookman Old Style" w:cs="Arial"/>
          <w:iCs/>
        </w:rPr>
        <w:t xml:space="preserve">Cliente </w:t>
      </w:r>
      <w:r>
        <w:rPr>
          <w:rFonts w:ascii="Bookman Old Style" w:hAnsi="Bookman Old Style" w:cs="Arial"/>
          <w:iCs/>
        </w:rPr>
        <w:t xml:space="preserve">y el </w:t>
      </w:r>
      <w:r w:rsidRPr="00620FC3">
        <w:rPr>
          <w:rFonts w:ascii="Bookman Old Style" w:hAnsi="Bookman Old Style" w:cs="Arial"/>
          <w:iCs/>
        </w:rPr>
        <w:t xml:space="preserve">Banco </w:t>
      </w:r>
      <w:r>
        <w:rPr>
          <w:rFonts w:ascii="Bookman Old Style" w:hAnsi="Bookman Old Style" w:cs="Arial"/>
          <w:iCs/>
        </w:rPr>
        <w:t>podrán acordar que</w:t>
      </w:r>
      <w:r w:rsidR="00807786">
        <w:rPr>
          <w:rFonts w:ascii="Bookman Old Style" w:hAnsi="Bookman Old Style" w:cs="Arial"/>
          <w:iCs/>
        </w:rPr>
        <w:t>,</w:t>
      </w:r>
      <w:r>
        <w:rPr>
          <w:rFonts w:ascii="Bookman Old Style" w:hAnsi="Bookman Old Style" w:cs="Arial"/>
          <w:iCs/>
        </w:rPr>
        <w:t xml:space="preserve"> </w:t>
      </w:r>
      <w:r w:rsidRPr="00620FC3">
        <w:rPr>
          <w:rFonts w:ascii="Bookman Old Style" w:hAnsi="Bookman Old Style" w:cs="Arial"/>
          <w:iCs/>
        </w:rPr>
        <w:t xml:space="preserve">por intermedio del mismo sistema </w:t>
      </w:r>
      <w:r>
        <w:rPr>
          <w:rFonts w:ascii="Bookman Old Style" w:hAnsi="Bookman Old Style" w:cs="Arial"/>
          <w:iCs/>
        </w:rPr>
        <w:t xml:space="preserve">que es materia de este Contrato, se desarrollen </w:t>
      </w:r>
      <w:r w:rsidR="00807786">
        <w:rPr>
          <w:rFonts w:ascii="Bookman Old Style" w:hAnsi="Bookman Old Style" w:cs="Arial"/>
          <w:iCs/>
        </w:rPr>
        <w:t xml:space="preserve">y ejecuten </w:t>
      </w:r>
      <w:r>
        <w:rPr>
          <w:rFonts w:ascii="Bookman Old Style" w:hAnsi="Bookman Old Style" w:cs="Arial"/>
          <w:iCs/>
        </w:rPr>
        <w:t xml:space="preserve">las </w:t>
      </w:r>
      <w:r w:rsidRPr="00620FC3">
        <w:rPr>
          <w:rFonts w:ascii="Bookman Old Style" w:hAnsi="Bookman Old Style" w:cs="Arial"/>
          <w:iCs/>
        </w:rPr>
        <w:t>diversas operaciones que éste permite</w:t>
      </w:r>
      <w:r w:rsidR="006B24B7">
        <w:rPr>
          <w:rFonts w:ascii="Bookman Old Style" w:hAnsi="Bookman Old Style" w:cs="Arial"/>
          <w:iCs/>
        </w:rPr>
        <w:t>,</w:t>
      </w:r>
      <w:r w:rsidRPr="00620FC3">
        <w:rPr>
          <w:rFonts w:ascii="Bookman Old Style" w:hAnsi="Bookman Old Style" w:cs="Arial"/>
          <w:iCs/>
        </w:rPr>
        <w:t xml:space="preserve"> para otros clientes del Banco relacionados con </w:t>
      </w:r>
      <w:r w:rsidR="00D54E3F">
        <w:rPr>
          <w:rFonts w:ascii="Bookman Old Style" w:hAnsi="Bookman Old Style" w:cs="Arial"/>
          <w:iCs/>
        </w:rPr>
        <w:t xml:space="preserve">el </w:t>
      </w:r>
      <w:r>
        <w:rPr>
          <w:rFonts w:ascii="Bookman Old Style" w:hAnsi="Bookman Old Style" w:cs="Arial"/>
          <w:iCs/>
        </w:rPr>
        <w:t xml:space="preserve">propio Cliente, en la medida que </w:t>
      </w:r>
      <w:r w:rsidRPr="00620FC3">
        <w:rPr>
          <w:rFonts w:ascii="Bookman Old Style" w:hAnsi="Bookman Old Style" w:cs="Arial"/>
          <w:iCs/>
        </w:rPr>
        <w:t xml:space="preserve">previamente </w:t>
      </w:r>
      <w:r>
        <w:rPr>
          <w:rFonts w:ascii="Bookman Old Style" w:hAnsi="Bookman Old Style" w:cs="Arial"/>
          <w:iCs/>
        </w:rPr>
        <w:t xml:space="preserve">esos otros clientes hubiesen </w:t>
      </w:r>
      <w:r w:rsidRPr="00620FC3">
        <w:rPr>
          <w:rFonts w:ascii="Bookman Old Style" w:hAnsi="Bookman Old Style" w:cs="Arial"/>
          <w:iCs/>
        </w:rPr>
        <w:t xml:space="preserve">suscrito </w:t>
      </w:r>
      <w:r>
        <w:rPr>
          <w:rFonts w:ascii="Bookman Old Style" w:hAnsi="Bookman Old Style" w:cs="Arial"/>
          <w:iCs/>
        </w:rPr>
        <w:t xml:space="preserve">con el Banco los </w:t>
      </w:r>
      <w:r>
        <w:rPr>
          <w:rFonts w:ascii="Bookman Old Style" w:hAnsi="Bookman Old Style" w:cs="Arial"/>
          <w:iCs/>
        </w:rPr>
        <w:lastRenderedPageBreak/>
        <w:t>documentos que éste hubiese previsto al efecto</w:t>
      </w:r>
      <w:r w:rsidRPr="00620FC3">
        <w:rPr>
          <w:rFonts w:ascii="Bookman Old Style" w:hAnsi="Bookman Old Style" w:cs="Arial"/>
          <w:iCs/>
        </w:rPr>
        <w:t>. Para lo</w:t>
      </w:r>
      <w:r>
        <w:rPr>
          <w:rFonts w:ascii="Bookman Old Style" w:hAnsi="Bookman Old Style" w:cs="Arial"/>
          <w:iCs/>
        </w:rPr>
        <w:t xml:space="preserve">s efectos de la operación en los términos </w:t>
      </w:r>
      <w:r w:rsidRPr="00620FC3">
        <w:rPr>
          <w:rFonts w:ascii="Bookman Old Style" w:hAnsi="Bookman Old Style" w:cs="Arial"/>
          <w:iCs/>
        </w:rPr>
        <w:t xml:space="preserve"> </w:t>
      </w:r>
      <w:r>
        <w:rPr>
          <w:rFonts w:ascii="Bookman Old Style" w:hAnsi="Bookman Old Style" w:cs="Arial"/>
          <w:iCs/>
        </w:rPr>
        <w:t>indicados</w:t>
      </w:r>
      <w:r w:rsidRPr="00620FC3">
        <w:rPr>
          <w:rFonts w:ascii="Bookman Old Style" w:hAnsi="Bookman Old Style" w:cs="Arial"/>
          <w:iCs/>
        </w:rPr>
        <w:t xml:space="preserve">, el Cliente deberá actuar a través de </w:t>
      </w:r>
      <w:r>
        <w:rPr>
          <w:rFonts w:ascii="Bookman Old Style" w:hAnsi="Bookman Old Style" w:cs="Arial"/>
          <w:iCs/>
        </w:rPr>
        <w:t>los Servicios Electrónicos Remotos</w:t>
      </w:r>
      <w:r w:rsidRPr="00620FC3">
        <w:rPr>
          <w:rFonts w:ascii="Bookman Old Style" w:hAnsi="Bookman Old Style" w:cs="Arial"/>
          <w:iCs/>
        </w:rPr>
        <w:t xml:space="preserve">, por medio de usuarios con poderes suficientes, siendo de responsabilidad </w:t>
      </w:r>
      <w:r>
        <w:rPr>
          <w:rFonts w:ascii="Bookman Old Style" w:hAnsi="Bookman Old Style" w:cs="Arial"/>
          <w:iCs/>
        </w:rPr>
        <w:t xml:space="preserve">del Cliente </w:t>
      </w:r>
      <w:r w:rsidRPr="00620FC3">
        <w:rPr>
          <w:rFonts w:ascii="Bookman Old Style" w:hAnsi="Bookman Old Style" w:cs="Arial"/>
          <w:iCs/>
        </w:rPr>
        <w:t>tal obligación.</w:t>
      </w:r>
    </w:p>
    <w:p w:rsidR="00620FC3" w:rsidRDefault="00620FC3" w:rsidP="00143205">
      <w:pPr>
        <w:pStyle w:val="CM2"/>
        <w:spacing w:line="240" w:lineRule="auto"/>
        <w:jc w:val="both"/>
        <w:rPr>
          <w:rFonts w:ascii="Bookman Old Style" w:hAnsi="Bookman Old Style" w:cs="Arial"/>
          <w:b/>
          <w:iCs/>
        </w:rPr>
      </w:pPr>
    </w:p>
    <w:p w:rsidR="00620F02" w:rsidRPr="00480B49" w:rsidRDefault="006B24B7" w:rsidP="00620F02">
      <w:pPr>
        <w:pStyle w:val="Default"/>
        <w:jc w:val="both"/>
        <w:rPr>
          <w:rFonts w:ascii="Bookman Old Style" w:hAnsi="Bookman Old Style" w:cs="Arial"/>
          <w:iCs/>
          <w:color w:val="auto"/>
        </w:rPr>
      </w:pPr>
      <w:r>
        <w:rPr>
          <w:rFonts w:ascii="Bookman Old Style" w:hAnsi="Bookman Old Style" w:cs="Arial"/>
          <w:b/>
          <w:iCs/>
          <w:color w:val="auto"/>
        </w:rPr>
        <w:t>4</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Las partes acuerdan que </w:t>
      </w:r>
      <w:r>
        <w:rPr>
          <w:rFonts w:ascii="Bookman Old Style" w:hAnsi="Bookman Old Style" w:cs="Arial"/>
          <w:iCs/>
          <w:color w:val="auto"/>
        </w:rPr>
        <w:t>l</w:t>
      </w:r>
      <w:r w:rsidR="00620F02" w:rsidRPr="00480B49">
        <w:rPr>
          <w:rFonts w:ascii="Bookman Old Style" w:hAnsi="Bookman Old Style" w:cs="Arial"/>
          <w:iCs/>
          <w:color w:val="auto"/>
        </w:rPr>
        <w:t xml:space="preserve">a </w:t>
      </w:r>
      <w:r w:rsidR="00620F02">
        <w:rPr>
          <w:rFonts w:ascii="Bookman Old Style" w:hAnsi="Bookman Old Style" w:cs="Arial"/>
          <w:iCs/>
          <w:color w:val="auto"/>
        </w:rPr>
        <w:t xml:space="preserve">utilización, </w:t>
      </w:r>
      <w:r w:rsidR="00620F02" w:rsidRPr="00480B49">
        <w:rPr>
          <w:rFonts w:ascii="Bookman Old Style" w:hAnsi="Bookman Old Style" w:cs="Arial"/>
          <w:iCs/>
          <w:color w:val="auto"/>
        </w:rPr>
        <w:t>administración</w:t>
      </w:r>
      <w:r w:rsidR="00620F02">
        <w:rPr>
          <w:rFonts w:ascii="Bookman Old Style" w:hAnsi="Bookman Old Style" w:cs="Arial"/>
          <w:iCs/>
          <w:color w:val="auto"/>
        </w:rPr>
        <w:t xml:space="preserve"> y</w:t>
      </w:r>
      <w:r w:rsidR="00620F02" w:rsidRPr="00480B49">
        <w:rPr>
          <w:rFonts w:ascii="Bookman Old Style" w:hAnsi="Bookman Old Style" w:cs="Arial"/>
          <w:iCs/>
          <w:color w:val="auto"/>
        </w:rPr>
        <w:t xml:space="preserve"> operación de los </w:t>
      </w:r>
      <w:r w:rsidR="00620F02">
        <w:rPr>
          <w:rFonts w:ascii="Bookman Old Style" w:hAnsi="Bookman Old Style" w:cs="Arial"/>
          <w:iCs/>
          <w:color w:val="auto"/>
        </w:rPr>
        <w:t>Servicios Electrónicos Remotos y de cada una de las funcionalidades que el Banco habilite</w:t>
      </w:r>
      <w:r w:rsidR="00620F02" w:rsidRPr="00480B49">
        <w:rPr>
          <w:rFonts w:ascii="Bookman Old Style" w:hAnsi="Bookman Old Style" w:cs="Arial"/>
          <w:iCs/>
          <w:color w:val="auto"/>
        </w:rPr>
        <w:t xml:space="preserve">, serán de cargo del Cliente, </w:t>
      </w:r>
      <w:r w:rsidR="00620F02">
        <w:rPr>
          <w:rFonts w:ascii="Bookman Old Style" w:hAnsi="Bookman Old Style" w:cs="Arial"/>
          <w:iCs/>
          <w:color w:val="auto"/>
        </w:rPr>
        <w:t xml:space="preserve">y serán efectuadas por </w:t>
      </w:r>
      <w:r w:rsidR="00620F02" w:rsidRPr="00620F02">
        <w:rPr>
          <w:rFonts w:ascii="Bookman Old Style" w:hAnsi="Bookman Old Style" w:cs="Arial"/>
          <w:iCs/>
          <w:color w:val="auto"/>
        </w:rPr>
        <w:t xml:space="preserve">los apoderados del Cliente </w:t>
      </w:r>
      <w:r w:rsidR="00620F02">
        <w:rPr>
          <w:rFonts w:ascii="Bookman Old Style" w:hAnsi="Bookman Old Style" w:cs="Arial"/>
          <w:iCs/>
          <w:color w:val="auto"/>
        </w:rPr>
        <w:t xml:space="preserve">(los </w:t>
      </w:r>
      <w:r>
        <w:rPr>
          <w:rFonts w:ascii="Bookman Old Style" w:hAnsi="Bookman Old Style" w:cs="Arial"/>
          <w:iCs/>
          <w:color w:val="auto"/>
        </w:rPr>
        <w:t>“</w:t>
      </w:r>
      <w:r w:rsidR="00620F02">
        <w:rPr>
          <w:rFonts w:ascii="Bookman Old Style" w:hAnsi="Bookman Old Style" w:cs="Arial"/>
          <w:iCs/>
          <w:color w:val="auto"/>
        </w:rPr>
        <w:t>Usuarios</w:t>
      </w:r>
      <w:r>
        <w:rPr>
          <w:rFonts w:ascii="Bookman Old Style" w:hAnsi="Bookman Old Style" w:cs="Arial"/>
          <w:iCs/>
          <w:color w:val="auto"/>
        </w:rPr>
        <w:t>”</w:t>
      </w:r>
      <w:r w:rsidR="00620F02">
        <w:rPr>
          <w:rFonts w:ascii="Bookman Old Style" w:hAnsi="Bookman Old Style" w:cs="Arial"/>
          <w:iCs/>
          <w:color w:val="auto"/>
        </w:rPr>
        <w:t xml:space="preserve">) quienes </w:t>
      </w:r>
      <w:r w:rsidR="00620F02" w:rsidRPr="00620F02">
        <w:rPr>
          <w:rFonts w:ascii="Bookman Old Style" w:hAnsi="Bookman Old Style" w:cs="Arial"/>
          <w:iCs/>
          <w:color w:val="auto"/>
        </w:rPr>
        <w:t>podrán ser designados y/o informados, según se indica más adelante, en forma electrónica</w:t>
      </w:r>
      <w:r w:rsidR="00D54E3F">
        <w:rPr>
          <w:rFonts w:ascii="Bookman Old Style" w:hAnsi="Bookman Old Style" w:cs="Arial"/>
          <w:iCs/>
          <w:color w:val="auto"/>
        </w:rPr>
        <w:t xml:space="preserve"> o manual, mediante formulario o</w:t>
      </w:r>
      <w:r w:rsidR="00620F02" w:rsidRPr="00620F02">
        <w:rPr>
          <w:rFonts w:ascii="Bookman Old Style" w:hAnsi="Bookman Old Style" w:cs="Arial"/>
          <w:iCs/>
          <w:color w:val="auto"/>
        </w:rPr>
        <w:t xml:space="preserve"> por medio de</w:t>
      </w:r>
      <w:r w:rsidR="00620F02">
        <w:rPr>
          <w:rFonts w:ascii="Bookman Old Style" w:hAnsi="Bookman Old Style" w:cs="Arial"/>
          <w:iCs/>
          <w:color w:val="auto"/>
        </w:rPr>
        <w:t xml:space="preserve"> </w:t>
      </w:r>
      <w:r w:rsidR="00620F02" w:rsidRPr="00620F02">
        <w:rPr>
          <w:rFonts w:ascii="Bookman Old Style" w:hAnsi="Bookman Old Style" w:cs="Arial"/>
          <w:iCs/>
          <w:color w:val="auto"/>
        </w:rPr>
        <w:t>l</w:t>
      </w:r>
      <w:r w:rsidR="00620F02">
        <w:rPr>
          <w:rFonts w:ascii="Bookman Old Style" w:hAnsi="Bookman Old Style" w:cs="Arial"/>
          <w:iCs/>
          <w:color w:val="auto"/>
        </w:rPr>
        <w:t>os mismos sistemas regidos por este Contrato</w:t>
      </w:r>
      <w:r w:rsidR="00620F02" w:rsidRPr="00480B49">
        <w:rPr>
          <w:rFonts w:ascii="Bookman Old Style" w:hAnsi="Bookman Old Style" w:cs="Arial"/>
          <w:iCs/>
          <w:color w:val="auto"/>
        </w:rPr>
        <w:t xml:space="preserve">. </w:t>
      </w:r>
    </w:p>
    <w:p w:rsidR="00620F02" w:rsidRP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 xml:space="preserve">Para estos efectos, se establecen las siguientes definiciones: </w:t>
      </w:r>
    </w:p>
    <w:p w:rsid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Pr>
          <w:rFonts w:ascii="Bookman Old Style" w:hAnsi="Bookman Old Style" w:cs="Arial"/>
          <w:iCs/>
          <w:color w:val="auto"/>
        </w:rPr>
        <w:t xml:space="preserve">a) </w:t>
      </w:r>
      <w:r w:rsidRPr="00620F02">
        <w:rPr>
          <w:rFonts w:ascii="Bookman Old Style" w:hAnsi="Bookman Old Style" w:cs="Arial"/>
          <w:iCs/>
          <w:color w:val="auto"/>
        </w:rPr>
        <w:t>"Administrador" o "Administradores": Son aquellas personas designadas por el Cliente que tendrán por función (i) "designar" y/o "informar", según sentido y alcance que se indica más adelante, a los Usuarios que operarán en forma electrónica a través de</w:t>
      </w:r>
      <w:r>
        <w:rPr>
          <w:rFonts w:ascii="Bookman Old Style" w:hAnsi="Bookman Old Style" w:cs="Arial"/>
          <w:iCs/>
          <w:color w:val="auto"/>
        </w:rPr>
        <w:t xml:space="preserve"> </w:t>
      </w:r>
      <w:r w:rsidRPr="00620F02">
        <w:rPr>
          <w:rFonts w:ascii="Bookman Old Style" w:hAnsi="Bookman Old Style" w:cs="Arial"/>
          <w:iCs/>
          <w:color w:val="auto"/>
        </w:rPr>
        <w:t>l</w:t>
      </w:r>
      <w:r>
        <w:rPr>
          <w:rFonts w:ascii="Bookman Old Style" w:hAnsi="Bookman Old Style" w:cs="Arial"/>
          <w:iCs/>
          <w:color w:val="auto"/>
        </w:rPr>
        <w:t>os</w:t>
      </w:r>
      <w:r w:rsidRPr="00620F02">
        <w:rPr>
          <w:rFonts w:ascii="Bookman Old Style" w:hAnsi="Bookman Old Style" w:cs="Arial"/>
          <w:iCs/>
          <w:color w:val="auto"/>
        </w:rPr>
        <w:t xml:space="preserve"> sistema</w:t>
      </w:r>
      <w:r>
        <w:rPr>
          <w:rFonts w:ascii="Bookman Old Style" w:hAnsi="Bookman Old Style" w:cs="Arial"/>
          <w:iCs/>
          <w:color w:val="auto"/>
        </w:rPr>
        <w:t>s</w:t>
      </w:r>
      <w:r w:rsidRPr="00620F02">
        <w:rPr>
          <w:rFonts w:ascii="Bookman Old Style" w:hAnsi="Bookman Old Style" w:cs="Arial"/>
          <w:iCs/>
          <w:color w:val="auto"/>
        </w:rPr>
        <w:t xml:space="preserve"> </w:t>
      </w:r>
      <w:r>
        <w:rPr>
          <w:rFonts w:ascii="Bookman Old Style" w:hAnsi="Bookman Old Style" w:cs="Arial"/>
          <w:iCs/>
          <w:color w:val="auto"/>
        </w:rPr>
        <w:t xml:space="preserve">regulados por este Contrato </w:t>
      </w:r>
      <w:r w:rsidRPr="00620F02">
        <w:rPr>
          <w:rFonts w:ascii="Bookman Old Style" w:hAnsi="Bookman Old Style" w:cs="Arial"/>
          <w:iCs/>
          <w:color w:val="auto"/>
        </w:rPr>
        <w:t>y/o (ii) conferir y/o informar, según sentido y alcance que se indica más adelante, las atribuciones que dichos Usuarios podrán ejercer en ese canal.</w:t>
      </w:r>
    </w:p>
    <w:p w:rsid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Pr>
          <w:rFonts w:ascii="Bookman Old Style" w:hAnsi="Bookman Old Style" w:cs="Arial"/>
          <w:iCs/>
          <w:color w:val="auto"/>
        </w:rPr>
        <w:t xml:space="preserve">b) </w:t>
      </w:r>
      <w:r w:rsidRPr="00620F02">
        <w:rPr>
          <w:rFonts w:ascii="Bookman Old Style" w:hAnsi="Bookman Old Style" w:cs="Arial"/>
          <w:iCs/>
          <w:color w:val="auto"/>
        </w:rPr>
        <w:t>"Usuarios": Son aquellas personas que operarán en forma electrónica a través de</w:t>
      </w:r>
      <w:r>
        <w:rPr>
          <w:rFonts w:ascii="Bookman Old Style" w:hAnsi="Bookman Old Style" w:cs="Arial"/>
          <w:iCs/>
          <w:color w:val="auto"/>
        </w:rPr>
        <w:t xml:space="preserve"> </w:t>
      </w:r>
      <w:r w:rsidRPr="00620F02">
        <w:rPr>
          <w:rFonts w:ascii="Bookman Old Style" w:hAnsi="Bookman Old Style" w:cs="Arial"/>
          <w:iCs/>
          <w:color w:val="auto"/>
        </w:rPr>
        <w:t>l</w:t>
      </w:r>
      <w:r>
        <w:rPr>
          <w:rFonts w:ascii="Bookman Old Style" w:hAnsi="Bookman Old Style" w:cs="Arial"/>
          <w:iCs/>
          <w:color w:val="auto"/>
        </w:rPr>
        <w:t>os</w:t>
      </w:r>
      <w:r w:rsidRPr="00620F02">
        <w:rPr>
          <w:rFonts w:ascii="Bookman Old Style" w:hAnsi="Bookman Old Style" w:cs="Arial"/>
          <w:iCs/>
          <w:color w:val="auto"/>
        </w:rPr>
        <w:t xml:space="preserve"> sistema</w:t>
      </w:r>
      <w:r>
        <w:rPr>
          <w:rFonts w:ascii="Bookman Old Style" w:hAnsi="Bookman Old Style" w:cs="Arial"/>
          <w:iCs/>
          <w:color w:val="auto"/>
        </w:rPr>
        <w:t>s</w:t>
      </w:r>
      <w:r w:rsidRPr="00620F02">
        <w:rPr>
          <w:rFonts w:ascii="Bookman Old Style" w:hAnsi="Bookman Old Style" w:cs="Arial"/>
          <w:iCs/>
          <w:color w:val="auto"/>
        </w:rPr>
        <w:t xml:space="preserve"> </w:t>
      </w:r>
      <w:r>
        <w:rPr>
          <w:rFonts w:ascii="Bookman Old Style" w:hAnsi="Bookman Old Style" w:cs="Arial"/>
          <w:iCs/>
          <w:color w:val="auto"/>
        </w:rPr>
        <w:t>regulados por este Contrato</w:t>
      </w:r>
      <w:r w:rsidRPr="00620F02">
        <w:rPr>
          <w:rFonts w:ascii="Bookman Old Style" w:hAnsi="Bookman Old Style" w:cs="Arial"/>
          <w:iCs/>
          <w:color w:val="auto"/>
        </w:rPr>
        <w:t>, las operaciones y transacciones de carácter bancario que se les atribuya en ese canal electrónico.</w:t>
      </w:r>
    </w:p>
    <w:p w:rsidR="00620F02" w:rsidRPr="00620F02" w:rsidRDefault="00620F02" w:rsidP="00620F02">
      <w:pPr>
        <w:pStyle w:val="Default"/>
        <w:jc w:val="both"/>
        <w:rPr>
          <w:rFonts w:ascii="Bookman Old Style" w:hAnsi="Bookman Old Style" w:cs="Arial"/>
          <w:iCs/>
          <w:color w:val="auto"/>
        </w:rPr>
      </w:pPr>
    </w:p>
    <w:p w:rsidR="00620F02" w:rsidRPr="00620F02" w:rsidRDefault="006B24B7" w:rsidP="00620F02">
      <w:pPr>
        <w:pStyle w:val="Default"/>
        <w:jc w:val="both"/>
        <w:rPr>
          <w:rFonts w:ascii="Bookman Old Style" w:hAnsi="Bookman Old Style" w:cs="Arial"/>
          <w:iCs/>
          <w:color w:val="auto"/>
        </w:rPr>
      </w:pPr>
      <w:r>
        <w:rPr>
          <w:rFonts w:ascii="Bookman Old Style" w:hAnsi="Bookman Old Style" w:cs="Arial"/>
          <w:b/>
          <w:iCs/>
          <w:color w:val="auto"/>
        </w:rPr>
        <w:t>5</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El Administrador. Para los efectos del presente</w:t>
      </w:r>
      <w:r w:rsidR="003B33A5">
        <w:rPr>
          <w:rFonts w:ascii="Bookman Old Style" w:hAnsi="Bookman Old Style" w:cs="Arial"/>
          <w:iCs/>
          <w:color w:val="auto"/>
        </w:rPr>
        <w:t xml:space="preserve"> Contrato</w:t>
      </w:r>
      <w:r w:rsidR="00620F02" w:rsidRPr="00620F02">
        <w:rPr>
          <w:rFonts w:ascii="Bookman Old Style" w:hAnsi="Bookman Old Style" w:cs="Arial"/>
          <w:iCs/>
          <w:color w:val="auto"/>
        </w:rPr>
        <w:t>, debe distinguirse entre aquellos casos en que el Administrador posee facultades para delegar o conferir poderes recibidos previamente de parte del Cliente, y aquéllos en que no las posee:</w:t>
      </w:r>
    </w:p>
    <w:p w:rsidR="00620F02" w:rsidRP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Pr>
          <w:rFonts w:ascii="Bookman Old Style" w:hAnsi="Bookman Old Style" w:cs="Arial"/>
          <w:iCs/>
          <w:color w:val="auto"/>
        </w:rPr>
        <w:t xml:space="preserve">a) </w:t>
      </w:r>
      <w:r w:rsidRPr="00620F02">
        <w:rPr>
          <w:rFonts w:ascii="Bookman Old Style" w:hAnsi="Bookman Old Style" w:cs="Arial"/>
          <w:iCs/>
          <w:color w:val="auto"/>
        </w:rPr>
        <w:t xml:space="preserve">El Administrador posee facultades de delegar o conferir poderes especiales. En los casos en que el Administrador tenga facultades de delegar o conferir poderes especiales, su función consistirá en designar a los Usuarios y conferir a estos últimos las facultades necesarias para operar </w:t>
      </w:r>
      <w:r w:rsidR="00807786">
        <w:rPr>
          <w:rFonts w:ascii="Bookman Old Style" w:hAnsi="Bookman Old Style" w:cs="Arial"/>
          <w:iCs/>
          <w:color w:val="auto"/>
        </w:rPr>
        <w:t>los Servicios Electrónicos Remotos</w:t>
      </w:r>
      <w:r w:rsidRPr="00620F02">
        <w:rPr>
          <w:rFonts w:ascii="Bookman Old Style" w:hAnsi="Bookman Old Style" w:cs="Arial"/>
          <w:iCs/>
          <w:color w:val="auto"/>
        </w:rPr>
        <w:t xml:space="preserve">. Para estos efectos, los Administradores deberán tener, y en caso de no tenerlas en este acto y por el presente instrumento el representante del Cliente que firma este </w:t>
      </w:r>
      <w:r w:rsidR="003B33A5">
        <w:rPr>
          <w:rFonts w:ascii="Bookman Old Style" w:hAnsi="Bookman Old Style" w:cs="Arial"/>
          <w:iCs/>
          <w:color w:val="auto"/>
        </w:rPr>
        <w:t>C</w:t>
      </w:r>
      <w:r w:rsidRPr="00620F02">
        <w:rPr>
          <w:rFonts w:ascii="Bookman Old Style" w:hAnsi="Bookman Old Style" w:cs="Arial"/>
          <w:iCs/>
          <w:color w:val="auto"/>
        </w:rPr>
        <w:t xml:space="preserve">ontrato confiere a dichos Administradores todos y cada uno de los poderes que se indican a continuación,  facultades amplias para administrar las cuentas corrientes del Cliente, solicitar y consultar saldos y cartolas, girar y transferir fondos, incluso desde línea de crédito, autorizar e instruir  cargos, dar órdenes de no pago y, en general, operar ampliamente dichas cuentas; cobrar y percibir cuanto se le adeude al Cliente; tomar depósitos a la vista y a plazo, sean a nombre del mismo Cliente o de terceros; efectuar transferencias de fondos, sea entre los productos del Cliente o a terceros, y sea respecto de productos de depósito o de crédito; realizar transacciones de pago contra entrega respecto de valores custodiados en sociedades de Depósito de Valores; operar en tarjetas de crédito, consultar sus saldos y cartolas, autorizar cargos, realizar avances, efectuar transferencias de fondos y cualquier otra transacción relacionadas con ellas; consultar y obtener información sobre todo tipo de inversiones y operaciones que el Cliente mantenga en el Banco de Chile o en sus filiales, sean depósitos  a la vista o a plazo, cuentas de ahorro, fondos mutuos, fondos de inversión, operaciones de leasing, </w:t>
      </w:r>
      <w:proofErr w:type="spellStart"/>
      <w:r w:rsidRPr="00620F02">
        <w:rPr>
          <w:rFonts w:ascii="Bookman Old Style" w:hAnsi="Bookman Old Style" w:cs="Arial"/>
          <w:iCs/>
          <w:color w:val="auto"/>
        </w:rPr>
        <w:t>factoring</w:t>
      </w:r>
      <w:proofErr w:type="spellEnd"/>
      <w:r w:rsidRPr="00620F02">
        <w:rPr>
          <w:rFonts w:ascii="Bookman Old Style" w:hAnsi="Bookman Old Style" w:cs="Arial"/>
          <w:iCs/>
          <w:color w:val="auto"/>
        </w:rPr>
        <w:t xml:space="preserve">, cobranzas, operaciones de crédito y cualquier otra del ámbito bancario. Adicionalmente, los Administradores deberán tener, y en caso de no tenerlas en este acto y por el presente instrumento el representante del Cliente que firma este </w:t>
      </w:r>
      <w:r w:rsidR="003B33A5">
        <w:rPr>
          <w:rFonts w:ascii="Bookman Old Style" w:hAnsi="Bookman Old Style" w:cs="Arial"/>
          <w:iCs/>
          <w:color w:val="auto"/>
        </w:rPr>
        <w:t>C</w:t>
      </w:r>
      <w:r w:rsidRPr="00620F02">
        <w:rPr>
          <w:rFonts w:ascii="Bookman Old Style" w:hAnsi="Bookman Old Style" w:cs="Arial"/>
          <w:iCs/>
          <w:color w:val="auto"/>
        </w:rPr>
        <w:t xml:space="preserve">ontrato confiere a dichos Administradores los poderes que se indican a continuación, facultades amplias para delegar el presente poder y conferir mandatos especiales. Las partes establecen que la designación de Usuarios y el otorgamiento de poderes que efectúe el Administrador se </w:t>
      </w:r>
      <w:r w:rsidRPr="00620F02">
        <w:rPr>
          <w:rFonts w:ascii="Bookman Old Style" w:hAnsi="Bookman Old Style" w:cs="Arial"/>
          <w:iCs/>
          <w:color w:val="auto"/>
        </w:rPr>
        <w:lastRenderedPageBreak/>
        <w:t xml:space="preserve">realizarán a través del sistema </w:t>
      </w:r>
      <w:r w:rsidR="00807786">
        <w:rPr>
          <w:rFonts w:ascii="Bookman Old Style" w:hAnsi="Bookman Old Style" w:cs="Arial"/>
          <w:iCs/>
          <w:color w:val="auto"/>
        </w:rPr>
        <w:t>regido por este Contrato</w:t>
      </w:r>
      <w:r w:rsidRPr="00620F02">
        <w:rPr>
          <w:rFonts w:ascii="Bookman Old Style" w:hAnsi="Bookman Old Style" w:cs="Arial"/>
          <w:iCs/>
          <w:color w:val="auto"/>
        </w:rPr>
        <w:t>, en forma electrónica, constituyendo la sola designación como Usuario y la atribución de facultades en tal sistema, el otorgamiento del poder. Se deja constancia que los Administradores tendrán la atribución de designarse a sí mismos como Usuarios.</w:t>
      </w:r>
    </w:p>
    <w:p w:rsidR="00620F02" w:rsidRP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Pr>
          <w:rFonts w:ascii="Bookman Old Style" w:hAnsi="Bookman Old Style" w:cs="Arial"/>
          <w:iCs/>
          <w:color w:val="auto"/>
        </w:rPr>
        <w:t xml:space="preserve">b) </w:t>
      </w:r>
      <w:r w:rsidRPr="00620F02">
        <w:rPr>
          <w:rFonts w:ascii="Bookman Old Style" w:hAnsi="Bookman Old Style" w:cs="Arial"/>
          <w:iCs/>
          <w:color w:val="auto"/>
        </w:rPr>
        <w:t xml:space="preserve">El Administrador no tiene facultades de delegar o conferir poderes especiales. En los casos en que los Administradores no tengan facultades de delegar o conferir poderes especiales, sea porque no las han recibido con anterioridad a esta fecha o porque el (los) representante(s) del Cliente que firma(n) este </w:t>
      </w:r>
      <w:r w:rsidR="003B33A5">
        <w:rPr>
          <w:rFonts w:ascii="Bookman Old Style" w:hAnsi="Bookman Old Style" w:cs="Arial"/>
          <w:iCs/>
          <w:color w:val="auto"/>
        </w:rPr>
        <w:t>C</w:t>
      </w:r>
      <w:r w:rsidRPr="00620F02">
        <w:rPr>
          <w:rFonts w:ascii="Bookman Old Style" w:hAnsi="Bookman Old Style" w:cs="Arial"/>
          <w:iCs/>
          <w:color w:val="auto"/>
        </w:rPr>
        <w:t>ontrato no tiene(n) facultades para otorgárselas, su función entonces consistirá en informar al Banco, a través de</w:t>
      </w:r>
      <w:r w:rsidR="00807786">
        <w:rPr>
          <w:rFonts w:ascii="Bookman Old Style" w:hAnsi="Bookman Old Style" w:cs="Arial"/>
          <w:iCs/>
          <w:color w:val="auto"/>
        </w:rPr>
        <w:t xml:space="preserve"> </w:t>
      </w:r>
      <w:r w:rsidRPr="00620F02">
        <w:rPr>
          <w:rFonts w:ascii="Bookman Old Style" w:hAnsi="Bookman Old Style" w:cs="Arial"/>
          <w:iCs/>
          <w:color w:val="auto"/>
        </w:rPr>
        <w:t>l</w:t>
      </w:r>
      <w:r w:rsidR="00807786">
        <w:rPr>
          <w:rFonts w:ascii="Bookman Old Style" w:hAnsi="Bookman Old Style" w:cs="Arial"/>
          <w:iCs/>
          <w:color w:val="auto"/>
        </w:rPr>
        <w:t>os</w:t>
      </w:r>
      <w:r w:rsidRPr="00620F02">
        <w:rPr>
          <w:rFonts w:ascii="Bookman Old Style" w:hAnsi="Bookman Old Style" w:cs="Arial"/>
          <w:iCs/>
          <w:color w:val="auto"/>
        </w:rPr>
        <w:t xml:space="preserve"> sistema</w:t>
      </w:r>
      <w:r w:rsidR="00807786">
        <w:rPr>
          <w:rFonts w:ascii="Bookman Old Style" w:hAnsi="Bookman Old Style" w:cs="Arial"/>
          <w:iCs/>
          <w:color w:val="auto"/>
        </w:rPr>
        <w:t>s</w:t>
      </w:r>
      <w:r w:rsidRPr="00620F02">
        <w:rPr>
          <w:rFonts w:ascii="Bookman Old Style" w:hAnsi="Bookman Old Style" w:cs="Arial"/>
          <w:iCs/>
          <w:color w:val="auto"/>
        </w:rPr>
        <w:t xml:space="preserve"> </w:t>
      </w:r>
      <w:r w:rsidR="00807786">
        <w:rPr>
          <w:rFonts w:ascii="Bookman Old Style" w:hAnsi="Bookman Old Style" w:cs="Arial"/>
          <w:iCs/>
          <w:color w:val="auto"/>
        </w:rPr>
        <w:t>materia de este Contrato</w:t>
      </w:r>
      <w:r w:rsidR="00D810F4">
        <w:rPr>
          <w:rFonts w:ascii="Bookman Old Style" w:hAnsi="Bookman Old Style" w:cs="Arial"/>
          <w:iCs/>
          <w:color w:val="auto"/>
        </w:rPr>
        <w:t xml:space="preserve"> o manualmente mediante formulario</w:t>
      </w:r>
      <w:r w:rsidRPr="00620F02">
        <w:rPr>
          <w:rFonts w:ascii="Bookman Old Style" w:hAnsi="Bookman Old Style" w:cs="Arial"/>
          <w:iCs/>
          <w:color w:val="auto"/>
        </w:rPr>
        <w:t xml:space="preserve">, los apoderados del Cliente que operarán como Usuarios por medio del </w:t>
      </w:r>
      <w:r w:rsidR="00807786">
        <w:rPr>
          <w:rFonts w:ascii="Bookman Old Style" w:hAnsi="Bookman Old Style" w:cs="Arial"/>
          <w:iCs/>
          <w:color w:val="auto"/>
        </w:rPr>
        <w:t>mismo</w:t>
      </w:r>
      <w:r w:rsidRPr="00620F02">
        <w:rPr>
          <w:rFonts w:ascii="Bookman Old Style" w:hAnsi="Bookman Old Style" w:cs="Arial"/>
          <w:iCs/>
          <w:color w:val="auto"/>
        </w:rPr>
        <w:t xml:space="preserve">, y asimismo informar las facultades que ellos podrán ejercer a través del mismo canal. Por "informar" o "información de usuarios" o "información de facultades" se entenderá el acto ejecutado electrónicamente por el Administrador en orden simplemente a incorporar como Usuarios en el sistema </w:t>
      </w:r>
      <w:r w:rsidR="00807786">
        <w:rPr>
          <w:rFonts w:ascii="Bookman Old Style" w:hAnsi="Bookman Old Style" w:cs="Arial"/>
          <w:iCs/>
          <w:color w:val="auto"/>
        </w:rPr>
        <w:t xml:space="preserve">materia de este Contrato </w:t>
      </w:r>
      <w:r w:rsidRPr="00620F02">
        <w:rPr>
          <w:rFonts w:ascii="Bookman Old Style" w:hAnsi="Bookman Old Style" w:cs="Arial"/>
          <w:iCs/>
          <w:color w:val="auto"/>
        </w:rPr>
        <w:t>el nombre y las facultades de los apoderados que, previamente designados por el Cliente, operarán a través de ese sistema.</w:t>
      </w:r>
    </w:p>
    <w:p w:rsidR="006B24B7" w:rsidRDefault="006B24B7"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 xml:space="preserve">Los apoderados que los Administradores informen como Usuarios en </w:t>
      </w:r>
      <w:r w:rsidR="00807786">
        <w:rPr>
          <w:rFonts w:ascii="Bookman Old Style" w:hAnsi="Bookman Old Style" w:cs="Arial"/>
          <w:iCs/>
          <w:color w:val="auto"/>
        </w:rPr>
        <w:t>el s</w:t>
      </w:r>
      <w:r w:rsidRPr="00620F02">
        <w:rPr>
          <w:rFonts w:ascii="Bookman Old Style" w:hAnsi="Bookman Old Style" w:cs="Arial"/>
          <w:iCs/>
          <w:color w:val="auto"/>
        </w:rPr>
        <w:t xml:space="preserve">istema deberán poseer con antelación las facultades que los Administradores informen en el mismo, las cuales les deberán haber sido legalmente conferidas por el Cliente. Estas facultades pueden consistir en administrar las cuentas corrientes del Cliente, solicitar y consultar saldos y cartolas, girar y transferir fondos, incluso desde línea de crédito, autorizar e instruir cargos, dar órdenes de no pago y, en general, operar ampliamente dichas cuentas; cobrar y percibir cuanto se le adeude al Cliente; tomar depósitos a la vista y a plazo, sean a nombre del mismo Cliente o de terceros; efectuar transferencias de fondos, sea entre los productos del Cliente o a terceros, y sea respecto de productos de valores custodiados en sociedades de Depósito de Valores; operar en tarjetas de crédito, consultar sus saldos y cartolas, autorizar cargos, realizar avances, efectuar transferencias de fondos y cualquier otra transacción relacionadas con ellas; consultar y obtener información sobre todo tipo de inversiones y operaciones que el Cliente mantenga en el Banco de Chile o en sus filiales, sean depósitos a la vista o a plazo, cuentas de ahorro, fondos mutuos, fondos de inversión, operaciones de leasing, </w:t>
      </w:r>
      <w:proofErr w:type="spellStart"/>
      <w:r w:rsidRPr="00620F02">
        <w:rPr>
          <w:rFonts w:ascii="Bookman Old Style" w:hAnsi="Bookman Old Style" w:cs="Arial"/>
          <w:iCs/>
          <w:color w:val="auto"/>
        </w:rPr>
        <w:t>factoring</w:t>
      </w:r>
      <w:proofErr w:type="spellEnd"/>
      <w:r w:rsidRPr="00620F02">
        <w:rPr>
          <w:rFonts w:ascii="Bookman Old Style" w:hAnsi="Bookman Old Style" w:cs="Arial"/>
          <w:iCs/>
          <w:color w:val="auto"/>
        </w:rPr>
        <w:t>, cobranzas, operaciones de crédito y cualquier otra del ámbito bancario. En estos casos, los poderes que posean los Usuarios deberán ser previamente aceptados por el Banco.</w:t>
      </w:r>
    </w:p>
    <w:p w:rsidR="00620F02" w:rsidRPr="00620F02" w:rsidRDefault="00620F02" w:rsidP="00620F02">
      <w:pPr>
        <w:pStyle w:val="Default"/>
        <w:jc w:val="both"/>
        <w:rPr>
          <w:rFonts w:ascii="Bookman Old Style" w:hAnsi="Bookman Old Style" w:cs="Arial"/>
          <w:iCs/>
          <w:color w:val="auto"/>
        </w:rPr>
      </w:pPr>
    </w:p>
    <w:p w:rsidR="00620F02" w:rsidRPr="00620F02" w:rsidRDefault="003B33A5" w:rsidP="00620F02">
      <w:pPr>
        <w:pStyle w:val="Default"/>
        <w:jc w:val="both"/>
        <w:rPr>
          <w:rFonts w:ascii="Bookman Old Style" w:hAnsi="Bookman Old Style" w:cs="Arial"/>
          <w:iCs/>
          <w:color w:val="auto"/>
        </w:rPr>
      </w:pPr>
      <w:r>
        <w:rPr>
          <w:rFonts w:ascii="Bookman Old Style" w:hAnsi="Bookman Old Style" w:cs="Arial"/>
          <w:b/>
          <w:iCs/>
          <w:color w:val="auto"/>
        </w:rPr>
        <w:t>6</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Usuarios. Los Usuarios serán "designados" o "informados" por el Administrador en el sistema </w:t>
      </w:r>
      <w:r w:rsidR="00807786">
        <w:rPr>
          <w:rFonts w:ascii="Bookman Old Style" w:hAnsi="Bookman Old Style" w:cs="Arial"/>
          <w:iCs/>
          <w:color w:val="auto"/>
        </w:rPr>
        <w:t>que es objeto de este Contrato</w:t>
      </w:r>
      <w:r w:rsidR="00620F02" w:rsidRPr="00620F02">
        <w:rPr>
          <w:rFonts w:ascii="Bookman Old Style" w:hAnsi="Bookman Old Style" w:cs="Arial"/>
          <w:iCs/>
          <w:color w:val="auto"/>
        </w:rPr>
        <w:t>, según lo señalado en las cláusulas  anteriores.</w:t>
      </w:r>
    </w:p>
    <w:p w:rsidR="00807786" w:rsidRDefault="00807786"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 xml:space="preserve">Cuando los Usuarios sean "designados" por el Administrador, implicará que la sola designación y atribución de los poderes en el </w:t>
      </w:r>
      <w:r w:rsidR="00807786">
        <w:rPr>
          <w:rFonts w:ascii="Bookman Old Style" w:hAnsi="Bookman Old Style" w:cs="Arial"/>
          <w:iCs/>
          <w:color w:val="auto"/>
        </w:rPr>
        <w:t xml:space="preserve">mismo </w:t>
      </w:r>
      <w:r w:rsidRPr="00620F02">
        <w:rPr>
          <w:rFonts w:ascii="Bookman Old Style" w:hAnsi="Bookman Old Style" w:cs="Arial"/>
          <w:iCs/>
          <w:color w:val="auto"/>
        </w:rPr>
        <w:t>sistema, constituye el otorgamiento del poder.</w:t>
      </w:r>
    </w:p>
    <w:p w:rsidR="00807786" w:rsidRDefault="00807786"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 xml:space="preserve">Cuando los Usuarios sean "informados" por el Administrador, implicará que la función del Administrador consistirá en informar al Banco, a través </w:t>
      </w:r>
      <w:r w:rsidR="006B24B7">
        <w:rPr>
          <w:rFonts w:ascii="Bookman Old Style" w:hAnsi="Bookman Old Style" w:cs="Arial"/>
          <w:iCs/>
          <w:color w:val="auto"/>
        </w:rPr>
        <w:t>de los sistemas materia de este Contrato</w:t>
      </w:r>
      <w:r w:rsidRPr="00620F02">
        <w:rPr>
          <w:rFonts w:ascii="Bookman Old Style" w:hAnsi="Bookman Old Style" w:cs="Arial"/>
          <w:iCs/>
          <w:color w:val="auto"/>
        </w:rPr>
        <w:t xml:space="preserve">, el nombre de los apoderados del Cliente que operarán como Usuarios en dicho sistema e informar las facultades que ellos utilizarán a través del mismo canal, facultades que ya habrán de haber recibido de parte del Cliente. Para los efectos del presente </w:t>
      </w:r>
      <w:r w:rsidR="003B33A5">
        <w:rPr>
          <w:rFonts w:ascii="Bookman Old Style" w:hAnsi="Bookman Old Style" w:cs="Arial"/>
          <w:iCs/>
          <w:color w:val="auto"/>
        </w:rPr>
        <w:t>C</w:t>
      </w:r>
      <w:r w:rsidRPr="00620F02">
        <w:rPr>
          <w:rFonts w:ascii="Bookman Old Style" w:hAnsi="Bookman Old Style" w:cs="Arial"/>
          <w:iCs/>
          <w:color w:val="auto"/>
        </w:rPr>
        <w:t>ontrato, los Usuarios, en su calidad de Usuarios, sólo podrán ejercer sus facultades a través de</w:t>
      </w:r>
      <w:r w:rsidR="006B24B7">
        <w:rPr>
          <w:rFonts w:ascii="Bookman Old Style" w:hAnsi="Bookman Old Style" w:cs="Arial"/>
          <w:iCs/>
          <w:color w:val="auto"/>
        </w:rPr>
        <w:t xml:space="preserve"> </w:t>
      </w:r>
      <w:r w:rsidRPr="00620F02">
        <w:rPr>
          <w:rFonts w:ascii="Bookman Old Style" w:hAnsi="Bookman Old Style" w:cs="Arial"/>
          <w:iCs/>
          <w:color w:val="auto"/>
        </w:rPr>
        <w:t>l</w:t>
      </w:r>
      <w:r w:rsidR="006B24B7">
        <w:rPr>
          <w:rFonts w:ascii="Bookman Old Style" w:hAnsi="Bookman Old Style" w:cs="Arial"/>
          <w:iCs/>
          <w:color w:val="auto"/>
        </w:rPr>
        <w:t xml:space="preserve">os mismos </w:t>
      </w:r>
      <w:r w:rsidRPr="00620F02">
        <w:rPr>
          <w:rFonts w:ascii="Bookman Old Style" w:hAnsi="Bookman Old Style" w:cs="Arial"/>
          <w:iCs/>
          <w:color w:val="auto"/>
        </w:rPr>
        <w:t>sistema</w:t>
      </w:r>
      <w:r w:rsidR="006B24B7">
        <w:rPr>
          <w:rFonts w:ascii="Bookman Old Style" w:hAnsi="Bookman Old Style" w:cs="Arial"/>
          <w:iCs/>
          <w:color w:val="auto"/>
        </w:rPr>
        <w:t>s</w:t>
      </w:r>
      <w:r w:rsidRPr="00620F02">
        <w:rPr>
          <w:rFonts w:ascii="Bookman Old Style" w:hAnsi="Bookman Old Style" w:cs="Arial"/>
          <w:iCs/>
          <w:color w:val="auto"/>
        </w:rPr>
        <w:t>.</w:t>
      </w:r>
    </w:p>
    <w:p w:rsidR="00620F02" w:rsidRPr="00620F02" w:rsidRDefault="00620F02" w:rsidP="00620F02">
      <w:pPr>
        <w:pStyle w:val="Default"/>
        <w:jc w:val="both"/>
        <w:rPr>
          <w:rFonts w:ascii="Bookman Old Style" w:hAnsi="Bookman Old Style" w:cs="Arial"/>
          <w:iCs/>
          <w:color w:val="auto"/>
        </w:rPr>
      </w:pPr>
    </w:p>
    <w:p w:rsidR="00620F02" w:rsidRPr="00620F02" w:rsidRDefault="003B33A5" w:rsidP="00620F02">
      <w:pPr>
        <w:pStyle w:val="Default"/>
        <w:jc w:val="both"/>
        <w:rPr>
          <w:rFonts w:ascii="Bookman Old Style" w:hAnsi="Bookman Old Style" w:cs="Arial"/>
          <w:iCs/>
          <w:color w:val="auto"/>
        </w:rPr>
      </w:pPr>
      <w:r>
        <w:rPr>
          <w:rFonts w:ascii="Bookman Old Style" w:hAnsi="Bookman Old Style" w:cs="Arial"/>
          <w:b/>
          <w:iCs/>
          <w:color w:val="auto"/>
        </w:rPr>
        <w:t>7</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En este acto, el Banco entrega a los Administradores</w:t>
      </w:r>
      <w:r w:rsidR="00D810F4">
        <w:rPr>
          <w:rFonts w:ascii="Bookman Old Style" w:hAnsi="Bookman Old Style" w:cs="Arial"/>
          <w:iCs/>
          <w:color w:val="auto"/>
        </w:rPr>
        <w:t xml:space="preserve"> el mecanismo para generar las</w:t>
      </w:r>
      <w:r w:rsidR="00620F02" w:rsidRPr="00620F02">
        <w:rPr>
          <w:rFonts w:ascii="Bookman Old Style" w:hAnsi="Bookman Old Style" w:cs="Arial"/>
          <w:iCs/>
          <w:color w:val="auto"/>
        </w:rPr>
        <w:t xml:space="preserve"> las claves secretas necesarias para comenzar a operar en </w:t>
      </w:r>
      <w:r w:rsidR="006B24B7">
        <w:rPr>
          <w:rFonts w:ascii="Bookman Old Style" w:hAnsi="Bookman Old Style" w:cs="Arial"/>
          <w:iCs/>
          <w:color w:val="auto"/>
        </w:rPr>
        <w:t xml:space="preserve">los sistemas regulados </w:t>
      </w:r>
      <w:r w:rsidR="006B24B7">
        <w:rPr>
          <w:rFonts w:ascii="Bookman Old Style" w:hAnsi="Bookman Old Style" w:cs="Arial"/>
          <w:iCs/>
          <w:color w:val="auto"/>
        </w:rPr>
        <w:lastRenderedPageBreak/>
        <w:t>por este Contrato</w:t>
      </w:r>
      <w:r w:rsidR="00620F02" w:rsidRPr="00620F02">
        <w:rPr>
          <w:rFonts w:ascii="Bookman Old Style" w:hAnsi="Bookman Old Style" w:cs="Arial"/>
          <w:iCs/>
          <w:color w:val="auto"/>
        </w:rPr>
        <w:t xml:space="preserve">, declarando el Cliente y los Administradores recibirlas a su entera conformidad. Se deja constancia que las claves de los Usuarios para utilizar </w:t>
      </w:r>
      <w:r w:rsidR="006B24B7">
        <w:rPr>
          <w:rFonts w:ascii="Bookman Old Style" w:hAnsi="Bookman Old Style" w:cs="Arial"/>
          <w:iCs/>
          <w:color w:val="auto"/>
        </w:rPr>
        <w:t xml:space="preserve">dichos sistemas </w:t>
      </w:r>
      <w:r w:rsidR="00620F02" w:rsidRPr="00620F02">
        <w:rPr>
          <w:rFonts w:ascii="Bookman Old Style" w:hAnsi="Bookman Old Style" w:cs="Arial"/>
          <w:iCs/>
          <w:color w:val="auto"/>
        </w:rPr>
        <w:t xml:space="preserve">serán </w:t>
      </w:r>
      <w:r w:rsidR="00D810F4">
        <w:rPr>
          <w:rFonts w:ascii="Bookman Old Style" w:hAnsi="Bookman Old Style" w:cs="Arial"/>
          <w:iCs/>
          <w:color w:val="auto"/>
        </w:rPr>
        <w:t>generadas por los propios usuarios y validadas en el Banco</w:t>
      </w:r>
      <w:proofErr w:type="gramStart"/>
      <w:r w:rsidR="00D810F4">
        <w:rPr>
          <w:rFonts w:ascii="Bookman Old Style" w:hAnsi="Bookman Old Style" w:cs="Arial"/>
          <w:iCs/>
          <w:color w:val="auto"/>
        </w:rPr>
        <w:t>.</w:t>
      </w:r>
      <w:r w:rsidR="00620F02" w:rsidRPr="00620F02">
        <w:rPr>
          <w:rFonts w:ascii="Bookman Old Style" w:hAnsi="Bookman Old Style" w:cs="Arial"/>
          <w:iCs/>
          <w:color w:val="auto"/>
        </w:rPr>
        <w:t>.</w:t>
      </w:r>
      <w:proofErr w:type="gramEnd"/>
      <w:r w:rsidR="00620F02" w:rsidRPr="00620F02">
        <w:rPr>
          <w:rFonts w:ascii="Bookman Old Style" w:hAnsi="Bookman Old Style" w:cs="Arial"/>
          <w:iCs/>
          <w:color w:val="auto"/>
        </w:rPr>
        <w:t xml:space="preserve"> </w:t>
      </w: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 xml:space="preserve">Adicionalmente, para los servicios o funcionalidades que el Banco determine, los mismos Usuarios y/o Administradores se deberán identificar además con una clave adicional de carácter dinámica y personal que es generada y asignada por un </w:t>
      </w:r>
      <w:r w:rsidR="00D810F4">
        <w:rPr>
          <w:rFonts w:ascii="Bookman Old Style" w:hAnsi="Bookman Old Style" w:cs="Arial"/>
          <w:iCs/>
          <w:color w:val="auto"/>
        </w:rPr>
        <w:t xml:space="preserve">mecanismo </w:t>
      </w:r>
      <w:r w:rsidRPr="00620F02">
        <w:rPr>
          <w:rFonts w:ascii="Bookman Old Style" w:hAnsi="Bookman Old Style" w:cs="Arial"/>
          <w:iCs/>
          <w:color w:val="auto"/>
        </w:rPr>
        <w:t xml:space="preserve">de seguridad el cual estará asociado </w:t>
      </w:r>
      <w:proofErr w:type="gramStart"/>
      <w:r w:rsidRPr="00620F02">
        <w:rPr>
          <w:rFonts w:ascii="Bookman Old Style" w:hAnsi="Bookman Old Style" w:cs="Arial"/>
          <w:iCs/>
          <w:color w:val="auto"/>
        </w:rPr>
        <w:t>al</w:t>
      </w:r>
      <w:proofErr w:type="gramEnd"/>
      <w:r w:rsidRPr="00620F02">
        <w:rPr>
          <w:rFonts w:ascii="Bookman Old Style" w:hAnsi="Bookman Old Style" w:cs="Arial"/>
          <w:iCs/>
          <w:color w:val="auto"/>
        </w:rPr>
        <w:t xml:space="preserve"> Rut del mismo Usuario. El Cliente instruye al Banco para que, en el caso que el Usuario no dispusiese actualmente de dicho dispositivo, proceda a hacerle entrega de uno de ellos. Si el Usuario ya dispusiese de un dispositivo, entregado por el Banco, los términos del presente instrumento se aplicarán al uso de éste. El dispositivo de seguridad de generación o asignación de clave dinámica personal correspondiente, constituye una firma electrónica del Usuario que lo identifica en las consultas, transferencias de fondos y operaciones en general que efectúe respecto de los productos del Cliente, mediante canales de auto atención remota o a distancia materia de este </w:t>
      </w:r>
      <w:r w:rsidR="003B33A5">
        <w:rPr>
          <w:rFonts w:ascii="Bookman Old Style" w:hAnsi="Bookman Old Style" w:cs="Arial"/>
          <w:iCs/>
          <w:color w:val="auto"/>
        </w:rPr>
        <w:t>C</w:t>
      </w:r>
      <w:r w:rsidRPr="00620F02">
        <w:rPr>
          <w:rFonts w:ascii="Bookman Old Style" w:hAnsi="Bookman Old Style" w:cs="Arial"/>
          <w:iCs/>
          <w:color w:val="auto"/>
        </w:rPr>
        <w:t xml:space="preserve">ontrato. Atendido que el </w:t>
      </w:r>
      <w:r w:rsidR="00D810F4">
        <w:rPr>
          <w:rFonts w:ascii="Bookman Old Style" w:hAnsi="Bookman Old Style" w:cs="Arial"/>
          <w:iCs/>
          <w:color w:val="auto"/>
        </w:rPr>
        <w:t xml:space="preserve">mecanismo </w:t>
      </w:r>
      <w:r w:rsidRPr="00620F02">
        <w:rPr>
          <w:rFonts w:ascii="Bookman Old Style" w:hAnsi="Bookman Old Style" w:cs="Arial"/>
          <w:iCs/>
          <w:color w:val="auto"/>
        </w:rPr>
        <w:t>generador de clave dinámica constituye una firma electrónica personal del Usuario, el Cliente declara y acepta que el Usuario también podrá utilizarlo en aquellas consultas, transferencias de fondos y operaciones en general que efectúe el propio Usuario en su carácter de titular de uno o más productos en el Banco de Chile y/o en su carácter de mandatario y/o representante de otras personas naturales o jurídicas, distintas del Cliente, titulares de uno o más productos en el mismo Banco.</w:t>
      </w:r>
    </w:p>
    <w:p w:rsidR="00620F02" w:rsidRP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Los Administradores y los Usuarios accederán a</w:t>
      </w:r>
      <w:r w:rsidR="00AD49BD">
        <w:rPr>
          <w:rFonts w:ascii="Bookman Old Style" w:hAnsi="Bookman Old Style" w:cs="Arial"/>
          <w:iCs/>
          <w:color w:val="auto"/>
        </w:rPr>
        <w:t xml:space="preserve"> </w:t>
      </w:r>
      <w:r w:rsidRPr="00620F02">
        <w:rPr>
          <w:rFonts w:ascii="Bookman Old Style" w:hAnsi="Bookman Old Style" w:cs="Arial"/>
          <w:iCs/>
          <w:color w:val="auto"/>
        </w:rPr>
        <w:t>l</w:t>
      </w:r>
      <w:r w:rsidR="00AD49BD">
        <w:rPr>
          <w:rFonts w:ascii="Bookman Old Style" w:hAnsi="Bookman Old Style" w:cs="Arial"/>
          <w:iCs/>
          <w:color w:val="auto"/>
        </w:rPr>
        <w:t>as funcionalidades</w:t>
      </w:r>
      <w:r w:rsidRPr="00620F02">
        <w:rPr>
          <w:rFonts w:ascii="Bookman Old Style" w:hAnsi="Bookman Old Style" w:cs="Arial"/>
          <w:iCs/>
          <w:color w:val="auto"/>
        </w:rPr>
        <w:t xml:space="preserve"> proporcionando su número de RUT, clave secreta personal y clave dinámica según corresponda.</w:t>
      </w:r>
    </w:p>
    <w:p w:rsidR="00620F02" w:rsidRP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 xml:space="preserve">Los servicios y/o funcionalidades otorgados por el Banco al Cliente en conformidad al presente </w:t>
      </w:r>
      <w:r w:rsidR="003B33A5">
        <w:rPr>
          <w:rFonts w:ascii="Bookman Old Style" w:hAnsi="Bookman Old Style" w:cs="Arial"/>
          <w:iCs/>
          <w:color w:val="auto"/>
        </w:rPr>
        <w:t>C</w:t>
      </w:r>
      <w:r w:rsidRPr="00620F02">
        <w:rPr>
          <w:rFonts w:ascii="Bookman Old Style" w:hAnsi="Bookman Old Style" w:cs="Arial"/>
          <w:iCs/>
          <w:color w:val="auto"/>
        </w:rPr>
        <w:t xml:space="preserve">ontrato están dotados de sistemas de seguridad y de claves de acceso que son conocidas exclusivamente por el Cliente y/o por los Administradores y/o Usuarios designados por éste, por lo tanto, el uso y manejo de las mismas son de exclusiva responsabilidad del Cliente, asumiendo este último las consecuencias tanto de su divulgación a terceros, como por el uso que éstos hagan de éstas. Conforme a lo anterior adicionalmente el Banco no tendrá responsabilidad, por la mala utilización que pudiera otorgársele por parte del propio Cliente y/o por parte de los Usuarios. Por consiguiente el Banco no responderá, de modo alguno, por los perjuicios y daños que puedan provocarse al Cliente por el mal uso por parte de éste y/o de los Usuarios de todas las claves indicadas en las funcionalidades a que se puede acceder a través </w:t>
      </w:r>
      <w:r w:rsidR="003B33A5">
        <w:rPr>
          <w:rFonts w:ascii="Bookman Old Style" w:hAnsi="Bookman Old Style" w:cs="Arial"/>
          <w:iCs/>
          <w:color w:val="auto"/>
        </w:rPr>
        <w:t>de los servicios materia de este Contrato</w:t>
      </w:r>
      <w:r w:rsidRPr="00620F02">
        <w:rPr>
          <w:rFonts w:ascii="Bookman Old Style" w:hAnsi="Bookman Old Style" w:cs="Arial"/>
          <w:iCs/>
          <w:color w:val="auto"/>
        </w:rPr>
        <w:t>.</w:t>
      </w:r>
    </w:p>
    <w:p w:rsidR="00620F02" w:rsidRPr="00620F02" w:rsidRDefault="00620F02" w:rsidP="00620F02">
      <w:pPr>
        <w:pStyle w:val="Default"/>
        <w:jc w:val="both"/>
        <w:rPr>
          <w:rFonts w:ascii="Bookman Old Style" w:hAnsi="Bookman Old Style" w:cs="Arial"/>
          <w:iCs/>
          <w:color w:val="auto"/>
        </w:rPr>
      </w:pPr>
    </w:p>
    <w:p w:rsidR="003B33A5"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El Cliente instruye al Banco para que éste acepte y entienda que toda consulta, operación o tra</w:t>
      </w:r>
      <w:r w:rsidR="003B33A5">
        <w:rPr>
          <w:rFonts w:ascii="Bookman Old Style" w:hAnsi="Bookman Old Style" w:cs="Arial"/>
          <w:iCs/>
          <w:color w:val="auto"/>
        </w:rPr>
        <w:t xml:space="preserve">nsacción efectuada a través de los medios que son objeto de este Contrato </w:t>
      </w:r>
      <w:r w:rsidRPr="00620F02">
        <w:rPr>
          <w:rFonts w:ascii="Bookman Old Style" w:hAnsi="Bookman Old Style" w:cs="Arial"/>
          <w:iCs/>
          <w:color w:val="auto"/>
        </w:rPr>
        <w:t xml:space="preserve">por alguna persona dando o digitando las claves secretas correspondientes, deba entenderse efectuado por él mismo. En tal caso y cumplidos dichos requisitos, el Banco podrá considerar que tal consulta, operación o transacción ha sido realizada en forma válida, legítima y auténticamente por el Cliente, sin necesidad de efectuar o tomar otro resguardo de ninguna índole, aceptando el Cliente que no deberá acreditarle al Banco ni a terceros, el hecho de que realizó la consulta, operación o transacción. El Cliente se hace responsable de cualquier perjuicio que experimente el Banco, reconociendo que esta declaración es esencial y que ha sido condición determinante para la celebración del presente Contrato. </w:t>
      </w:r>
    </w:p>
    <w:p w:rsidR="003B33A5" w:rsidRDefault="003B33A5" w:rsidP="00620F02">
      <w:pPr>
        <w:pStyle w:val="Default"/>
        <w:jc w:val="both"/>
        <w:rPr>
          <w:rFonts w:ascii="Bookman Old Style" w:hAnsi="Bookman Old Style" w:cs="Arial"/>
          <w:iCs/>
          <w:color w:val="auto"/>
        </w:rPr>
      </w:pPr>
    </w:p>
    <w:p w:rsidR="00620F02" w:rsidRPr="00620F02" w:rsidRDefault="003B33A5" w:rsidP="00620F02">
      <w:pPr>
        <w:pStyle w:val="Default"/>
        <w:jc w:val="both"/>
        <w:rPr>
          <w:rFonts w:ascii="Bookman Old Style" w:hAnsi="Bookman Old Style" w:cs="Arial"/>
          <w:iCs/>
          <w:color w:val="auto"/>
        </w:rPr>
      </w:pPr>
      <w:r>
        <w:rPr>
          <w:rFonts w:ascii="Bookman Old Style" w:hAnsi="Bookman Old Style" w:cs="Arial"/>
          <w:iCs/>
          <w:color w:val="auto"/>
        </w:rPr>
        <w:t xml:space="preserve">Se conviene entre </w:t>
      </w:r>
      <w:r w:rsidRPr="00CC7B98">
        <w:rPr>
          <w:rFonts w:ascii="Bookman Old Style" w:hAnsi="Bookman Old Style" w:cs="Arial"/>
          <w:iCs/>
          <w:color w:val="auto"/>
        </w:rPr>
        <w:t xml:space="preserve">las partes la equiparación jurídica de la firma electrónica constituida por las claves secretas que el Banco otorga conforme a este </w:t>
      </w:r>
      <w:r>
        <w:rPr>
          <w:rFonts w:ascii="Bookman Old Style" w:hAnsi="Bookman Old Style" w:cs="Arial"/>
          <w:iCs/>
          <w:color w:val="auto"/>
        </w:rPr>
        <w:t>C</w:t>
      </w:r>
      <w:r w:rsidRPr="00CC7B98">
        <w:rPr>
          <w:rFonts w:ascii="Bookman Old Style" w:hAnsi="Bookman Old Style" w:cs="Arial"/>
          <w:iCs/>
          <w:color w:val="auto"/>
        </w:rPr>
        <w:t xml:space="preserve">ontrato, a la firma manuscrita del Cliente. En virtud de lo anterior, la utilización de los Servicios </w:t>
      </w:r>
      <w:r>
        <w:rPr>
          <w:rFonts w:ascii="Bookman Old Style" w:hAnsi="Bookman Old Style" w:cs="Arial"/>
          <w:iCs/>
          <w:color w:val="auto"/>
        </w:rPr>
        <w:t xml:space="preserve">Electrónicos Remotos </w:t>
      </w:r>
      <w:r w:rsidRPr="00CC7B98">
        <w:rPr>
          <w:rFonts w:ascii="Bookman Old Style" w:hAnsi="Bookman Old Style" w:cs="Arial"/>
          <w:iCs/>
          <w:color w:val="auto"/>
        </w:rPr>
        <w:t>por parte del Cliente</w:t>
      </w:r>
      <w:r>
        <w:rPr>
          <w:rFonts w:ascii="Bookman Old Style" w:hAnsi="Bookman Old Style" w:cs="Arial"/>
          <w:iCs/>
          <w:color w:val="auto"/>
        </w:rPr>
        <w:t xml:space="preserve"> a través de sus Usuarios</w:t>
      </w:r>
      <w:r w:rsidRPr="00CC7B98">
        <w:rPr>
          <w:rFonts w:ascii="Bookman Old Style" w:hAnsi="Bookman Old Style" w:cs="Arial"/>
          <w:iCs/>
          <w:color w:val="auto"/>
        </w:rPr>
        <w:t xml:space="preserve">, importará, para todos los efectos legales, una manifestación de voluntad del Cliente. Todos los actos y contratos otorgados o celebrados a través de los Servicios </w:t>
      </w:r>
      <w:r>
        <w:rPr>
          <w:rFonts w:ascii="Bookman Old Style" w:hAnsi="Bookman Old Style" w:cs="Arial"/>
          <w:iCs/>
          <w:color w:val="auto"/>
        </w:rPr>
        <w:t>Electrónicos Remotos</w:t>
      </w:r>
      <w:r w:rsidRPr="00CC7B98">
        <w:rPr>
          <w:rFonts w:ascii="Bookman Old Style" w:hAnsi="Bookman Old Style" w:cs="Arial"/>
          <w:iCs/>
          <w:color w:val="auto"/>
        </w:rPr>
        <w:t xml:space="preserve">, </w:t>
      </w:r>
      <w:r w:rsidRPr="00CC7B98">
        <w:rPr>
          <w:rFonts w:ascii="Bookman Old Style" w:hAnsi="Bookman Old Style" w:cs="Arial"/>
          <w:iCs/>
          <w:color w:val="auto"/>
        </w:rPr>
        <w:lastRenderedPageBreak/>
        <w:t xml:space="preserve">conforme a este </w:t>
      </w:r>
      <w:r>
        <w:rPr>
          <w:rFonts w:ascii="Bookman Old Style" w:hAnsi="Bookman Old Style" w:cs="Arial"/>
          <w:iCs/>
          <w:color w:val="auto"/>
        </w:rPr>
        <w:t>C</w:t>
      </w:r>
      <w:r w:rsidRPr="00CC7B98">
        <w:rPr>
          <w:rFonts w:ascii="Bookman Old Style" w:hAnsi="Bookman Old Style" w:cs="Arial"/>
          <w:iCs/>
          <w:color w:val="auto"/>
        </w:rPr>
        <w:t>ontrato, serán válidos de la misma manera y producirán los mismos efectos que los celebrados por escrito y en soporte papel, gozando en consecuencia, de plenos efectos jurídicos. El Cliente, instruye al Banco para que éste acepte y entienda que todo llamado telefónico, operación o transacción electrónica que efectúe alguna persona dando o digitando su firma electrónica además del número de RUT del Cliente</w:t>
      </w:r>
      <w:r w:rsidR="00062BED">
        <w:rPr>
          <w:rFonts w:ascii="Bookman Old Style" w:hAnsi="Bookman Old Style" w:cs="Arial"/>
          <w:iCs/>
          <w:color w:val="auto"/>
        </w:rPr>
        <w:t xml:space="preserve"> u otra identificación</w:t>
      </w:r>
      <w:r w:rsidRPr="00CC7B98">
        <w:rPr>
          <w:rFonts w:ascii="Bookman Old Style" w:hAnsi="Bookman Old Style" w:cs="Arial"/>
          <w:iCs/>
          <w:color w:val="auto"/>
        </w:rPr>
        <w:t xml:space="preserve"> deba entenderse hecho por el propio Cliente. En tales casos, y cumplidos dichos requisitos, el Banco considerará que tal instrucción ha emanado válida, legítima y auténticamente del Cliente, sin necesidad de efectuar, realizar o tomar otro resguardo, de ninguna índole, aceptando el Cliente que no deberá acreditarle al Banco ni a terceros, el hecho de la consulta o el haber dado efectivamente la instrucción.</w:t>
      </w:r>
    </w:p>
    <w:p w:rsidR="003B33A5" w:rsidRDefault="003B33A5" w:rsidP="00620F02">
      <w:pPr>
        <w:pStyle w:val="Default"/>
        <w:jc w:val="both"/>
        <w:rPr>
          <w:rFonts w:ascii="Bookman Old Style" w:hAnsi="Bookman Old Style" w:cs="Arial"/>
          <w:b/>
          <w:iCs/>
          <w:color w:val="auto"/>
        </w:rPr>
      </w:pPr>
    </w:p>
    <w:p w:rsidR="00620F02" w:rsidRPr="00620F02" w:rsidRDefault="003B33A5" w:rsidP="00620F02">
      <w:pPr>
        <w:pStyle w:val="Default"/>
        <w:jc w:val="both"/>
        <w:rPr>
          <w:rFonts w:ascii="Bookman Old Style" w:hAnsi="Bookman Old Style" w:cs="Arial"/>
          <w:iCs/>
          <w:color w:val="auto"/>
        </w:rPr>
      </w:pPr>
      <w:r>
        <w:rPr>
          <w:rFonts w:ascii="Bookman Old Style" w:hAnsi="Bookman Old Style" w:cs="Arial"/>
          <w:b/>
          <w:iCs/>
          <w:color w:val="auto"/>
        </w:rPr>
        <w:t>8</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El Cliente asume toda responsabilidad que pudiere derivarse respecto de hechos, actos y contratos que realicen o celebren los Administradores y/o Usuarios</w:t>
      </w:r>
      <w:r w:rsidR="006B24B7">
        <w:rPr>
          <w:rFonts w:ascii="Bookman Old Style" w:hAnsi="Bookman Old Style" w:cs="Arial"/>
          <w:iCs/>
          <w:color w:val="auto"/>
        </w:rPr>
        <w:t xml:space="preserve">, no correspondiendo </w:t>
      </w:r>
      <w:r w:rsidR="00620F02" w:rsidRPr="00620F02">
        <w:rPr>
          <w:rFonts w:ascii="Bookman Old Style" w:hAnsi="Bookman Old Style" w:cs="Arial"/>
          <w:iCs/>
          <w:color w:val="auto"/>
        </w:rPr>
        <w:t>al Banco responsabilidad al respecto.</w:t>
      </w:r>
    </w:p>
    <w:p w:rsidR="00620F02" w:rsidRPr="00620F02" w:rsidRDefault="00620F02" w:rsidP="00620F02">
      <w:pPr>
        <w:pStyle w:val="Default"/>
        <w:jc w:val="both"/>
        <w:rPr>
          <w:rFonts w:ascii="Bookman Old Style" w:hAnsi="Bookman Old Style" w:cs="Arial"/>
          <w:iCs/>
          <w:color w:val="auto"/>
        </w:rPr>
      </w:pPr>
    </w:p>
    <w:p w:rsidR="00620F02" w:rsidRPr="00620F02" w:rsidRDefault="003B33A5" w:rsidP="00620F02">
      <w:pPr>
        <w:pStyle w:val="Default"/>
        <w:jc w:val="both"/>
        <w:rPr>
          <w:rFonts w:ascii="Bookman Old Style" w:hAnsi="Bookman Old Style" w:cs="Arial"/>
          <w:iCs/>
          <w:color w:val="auto"/>
        </w:rPr>
      </w:pPr>
      <w:r>
        <w:rPr>
          <w:rFonts w:ascii="Bookman Old Style" w:hAnsi="Bookman Old Style" w:cs="Arial"/>
          <w:b/>
          <w:iCs/>
          <w:color w:val="auto"/>
        </w:rPr>
        <w:t>9</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El Cliente instruye al Banco para que éste acepte y entienda que toda designación y/o información de Usuario(s), como asimismo todo otorgamiento y/o información de facultades, que se efectúe a través de</w:t>
      </w:r>
      <w:r w:rsidR="006B24B7">
        <w:rPr>
          <w:rFonts w:ascii="Bookman Old Style" w:hAnsi="Bookman Old Style" w:cs="Arial"/>
          <w:iCs/>
          <w:color w:val="auto"/>
        </w:rPr>
        <w:t xml:space="preserve"> </w:t>
      </w:r>
      <w:r w:rsidR="00620F02" w:rsidRPr="00620F02">
        <w:rPr>
          <w:rFonts w:ascii="Bookman Old Style" w:hAnsi="Bookman Old Style" w:cs="Arial"/>
          <w:iCs/>
          <w:color w:val="auto"/>
        </w:rPr>
        <w:t>l</w:t>
      </w:r>
      <w:r w:rsidR="006B24B7">
        <w:rPr>
          <w:rFonts w:ascii="Bookman Old Style" w:hAnsi="Bookman Old Style" w:cs="Arial"/>
          <w:iCs/>
          <w:color w:val="auto"/>
        </w:rPr>
        <w:t>os</w:t>
      </w:r>
      <w:r w:rsidR="00620F02" w:rsidRPr="00620F02">
        <w:rPr>
          <w:rFonts w:ascii="Bookman Old Style" w:hAnsi="Bookman Old Style" w:cs="Arial"/>
          <w:iCs/>
          <w:color w:val="auto"/>
        </w:rPr>
        <w:t xml:space="preserve"> sistema</w:t>
      </w:r>
      <w:r w:rsidR="006B24B7">
        <w:rPr>
          <w:rFonts w:ascii="Bookman Old Style" w:hAnsi="Bookman Old Style" w:cs="Arial"/>
          <w:iCs/>
          <w:color w:val="auto"/>
        </w:rPr>
        <w:t>s objeto de este Contrato</w:t>
      </w:r>
      <w:r w:rsidR="00620F02" w:rsidRPr="00620F02">
        <w:rPr>
          <w:rFonts w:ascii="Bookman Old Style" w:hAnsi="Bookman Old Style" w:cs="Arial"/>
          <w:iCs/>
          <w:color w:val="auto"/>
        </w:rPr>
        <w:t>, deba entenderse efectuado por el mismo Cliente. En tal caso, el Banco</w:t>
      </w:r>
      <w:r>
        <w:rPr>
          <w:rFonts w:ascii="Bookman Old Style" w:hAnsi="Bookman Old Style" w:cs="Arial"/>
          <w:iCs/>
          <w:color w:val="auto"/>
        </w:rPr>
        <w:t xml:space="preserve"> </w:t>
      </w:r>
      <w:r w:rsidR="00620F02" w:rsidRPr="00620F02">
        <w:rPr>
          <w:rFonts w:ascii="Bookman Old Style" w:hAnsi="Bookman Old Style" w:cs="Arial"/>
          <w:iCs/>
          <w:color w:val="auto"/>
        </w:rPr>
        <w:t xml:space="preserve">podrá considerar que tal designación y/o información de Usuarios, como otorgamiento y/o información de facultades, han sido realizadas en forma válida, legítima y auténticamente por el Cliente, con poderes válidos y suficientes, sin necesidad que el Banco deba efectuar o tomar otro resguardo. </w:t>
      </w:r>
    </w:p>
    <w:p w:rsidR="00620F02" w:rsidRPr="00620F02" w:rsidRDefault="00620F02" w:rsidP="00620F02">
      <w:pPr>
        <w:pStyle w:val="Default"/>
        <w:jc w:val="both"/>
        <w:rPr>
          <w:rFonts w:ascii="Bookman Old Style" w:hAnsi="Bookman Old Style" w:cs="Arial"/>
          <w:iCs/>
          <w:color w:val="auto"/>
        </w:rPr>
      </w:pPr>
    </w:p>
    <w:p w:rsidR="00620F02" w:rsidRPr="00620F02" w:rsidRDefault="003B33A5" w:rsidP="00620F02">
      <w:pPr>
        <w:pStyle w:val="Default"/>
        <w:jc w:val="both"/>
        <w:rPr>
          <w:rFonts w:ascii="Bookman Old Style" w:hAnsi="Bookman Old Style" w:cs="Arial"/>
          <w:iCs/>
          <w:color w:val="auto"/>
        </w:rPr>
      </w:pPr>
      <w:r>
        <w:rPr>
          <w:rFonts w:ascii="Bookman Old Style" w:hAnsi="Bookman Old Style" w:cs="Arial"/>
          <w:b/>
          <w:iCs/>
          <w:color w:val="auto"/>
        </w:rPr>
        <w:t>10</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Los Administradores sólo podrán ser designados por el Cliente por escrito y a través de Anexo al presente </w:t>
      </w:r>
      <w:r>
        <w:rPr>
          <w:rFonts w:ascii="Bookman Old Style" w:hAnsi="Bookman Old Style" w:cs="Arial"/>
          <w:iCs/>
          <w:color w:val="auto"/>
        </w:rPr>
        <w:t>C</w:t>
      </w:r>
      <w:r w:rsidR="00620F02" w:rsidRPr="00620F02">
        <w:rPr>
          <w:rFonts w:ascii="Bookman Old Style" w:hAnsi="Bookman Old Style" w:cs="Arial"/>
          <w:iCs/>
          <w:color w:val="auto"/>
        </w:rPr>
        <w:t>ontrato, el cual, firmado por el Cliente, forma parte integrante del mismo.</w:t>
      </w:r>
    </w:p>
    <w:p w:rsidR="00620F02" w:rsidRDefault="00620F02" w:rsidP="00620F02">
      <w:pPr>
        <w:pStyle w:val="Default"/>
        <w:jc w:val="both"/>
        <w:rPr>
          <w:rFonts w:ascii="Bookman Old Style" w:hAnsi="Bookman Old Style" w:cs="Arial"/>
          <w:iCs/>
          <w:color w:val="auto"/>
        </w:rPr>
      </w:pPr>
    </w:p>
    <w:p w:rsidR="00620F02" w:rsidRPr="00620F02" w:rsidRDefault="00620F02" w:rsidP="00620F02">
      <w:pPr>
        <w:pStyle w:val="Default"/>
        <w:jc w:val="both"/>
        <w:rPr>
          <w:rFonts w:ascii="Bookman Old Style" w:hAnsi="Bookman Old Style" w:cs="Arial"/>
          <w:iCs/>
          <w:color w:val="auto"/>
        </w:rPr>
      </w:pPr>
      <w:r w:rsidRPr="00620F02">
        <w:rPr>
          <w:rFonts w:ascii="Bookman Old Style" w:hAnsi="Bookman Old Style" w:cs="Arial"/>
          <w:iCs/>
          <w:color w:val="auto"/>
        </w:rPr>
        <w:t xml:space="preserve">El Cliente podrá designar, modificar y/o revocar a los Administradores cuantas veces estime necesario, a través </w:t>
      </w:r>
      <w:r w:rsidR="00062BED">
        <w:rPr>
          <w:rFonts w:ascii="Bookman Old Style" w:hAnsi="Bookman Old Style" w:cs="Arial"/>
          <w:iCs/>
          <w:color w:val="auto"/>
        </w:rPr>
        <w:t>de la plataforma o un</w:t>
      </w:r>
      <w:r w:rsidRPr="00620F02">
        <w:rPr>
          <w:rFonts w:ascii="Bookman Old Style" w:hAnsi="Bookman Old Style" w:cs="Arial"/>
          <w:iCs/>
          <w:color w:val="auto"/>
        </w:rPr>
        <w:t xml:space="preserve"> aviso escrito dirigido al Banco y junto con la firma de un nuevo Anexo al presente </w:t>
      </w:r>
      <w:r w:rsidR="003B33A5">
        <w:rPr>
          <w:rFonts w:ascii="Bookman Old Style" w:hAnsi="Bookman Old Style" w:cs="Arial"/>
          <w:iCs/>
          <w:color w:val="auto"/>
        </w:rPr>
        <w:t>C</w:t>
      </w:r>
      <w:r w:rsidRPr="00620F02">
        <w:rPr>
          <w:rFonts w:ascii="Bookman Old Style" w:hAnsi="Bookman Old Style" w:cs="Arial"/>
          <w:iCs/>
          <w:color w:val="auto"/>
        </w:rPr>
        <w:t>ontrato, documentos que deberán ser suscritos por apoderados del Cliente debidamente facultados para ello. Las revocaciones de Administrador que efectúe el Cliente sólo producirán efectos respecto del Banco a partir del tercer día hábil bancario siguiente de que este último sea notificado fehacientemente de tal circunstancia.</w:t>
      </w:r>
    </w:p>
    <w:p w:rsidR="00620F02" w:rsidRPr="00620F02" w:rsidRDefault="00620F02" w:rsidP="00620F02">
      <w:pPr>
        <w:pStyle w:val="Default"/>
        <w:jc w:val="both"/>
        <w:rPr>
          <w:rFonts w:ascii="Bookman Old Style" w:hAnsi="Bookman Old Style" w:cs="Arial"/>
          <w:iCs/>
          <w:color w:val="auto"/>
        </w:rPr>
      </w:pPr>
    </w:p>
    <w:p w:rsidR="00620F02" w:rsidRPr="00620F02" w:rsidRDefault="003B33A5" w:rsidP="00620F02">
      <w:pPr>
        <w:pStyle w:val="Default"/>
        <w:jc w:val="both"/>
        <w:rPr>
          <w:rFonts w:ascii="Bookman Old Style" w:hAnsi="Bookman Old Style" w:cs="Arial"/>
          <w:iCs/>
          <w:color w:val="auto"/>
        </w:rPr>
      </w:pPr>
      <w:r>
        <w:rPr>
          <w:rFonts w:ascii="Bookman Old Style" w:hAnsi="Bookman Old Style" w:cs="Arial"/>
          <w:b/>
          <w:iCs/>
          <w:color w:val="auto"/>
        </w:rPr>
        <w:t>11</w:t>
      </w:r>
      <w:r w:rsidR="00620F02" w:rsidRPr="00620F02">
        <w:rPr>
          <w:rFonts w:ascii="Bookman Old Style" w:hAnsi="Bookman Old Style" w:cs="Arial"/>
          <w:b/>
          <w:iCs/>
          <w:color w:val="auto"/>
        </w:rPr>
        <w:t>.</w:t>
      </w:r>
      <w:r w:rsidR="00620F02" w:rsidRPr="00620F02">
        <w:rPr>
          <w:rFonts w:ascii="Bookman Old Style" w:hAnsi="Bookman Old Style" w:cs="Arial"/>
          <w:iCs/>
          <w:color w:val="auto"/>
        </w:rPr>
        <w:t xml:space="preserve"> La designación, información y revocación de Usuarios, como el otorgamiento y/o información de facultades, podrán efectuarse en forma electrónica a través </w:t>
      </w:r>
      <w:r>
        <w:rPr>
          <w:rFonts w:ascii="Bookman Old Style" w:hAnsi="Bookman Old Style" w:cs="Arial"/>
          <w:iCs/>
          <w:color w:val="auto"/>
        </w:rPr>
        <w:t xml:space="preserve">de los Servicios Electrónicos Remotos </w:t>
      </w:r>
      <w:r w:rsidR="00620F02" w:rsidRPr="00620F02">
        <w:rPr>
          <w:rFonts w:ascii="Bookman Old Style" w:hAnsi="Bookman Old Style" w:cs="Arial"/>
          <w:iCs/>
          <w:color w:val="auto"/>
        </w:rPr>
        <w:t xml:space="preserve">o, tratándose de información de Usuarios podrá efectuarse además por escrito en soporte de papel físico, suscribiendo al efecto el anexo </w:t>
      </w:r>
      <w:r>
        <w:rPr>
          <w:rFonts w:ascii="Bookman Old Style" w:hAnsi="Bookman Old Style" w:cs="Arial"/>
          <w:iCs/>
          <w:color w:val="auto"/>
        </w:rPr>
        <w:t xml:space="preserve">correspondiente </w:t>
      </w:r>
      <w:r w:rsidR="00620F02" w:rsidRPr="00620F02">
        <w:rPr>
          <w:rFonts w:ascii="Bookman Old Style" w:hAnsi="Bookman Old Style" w:cs="Arial"/>
          <w:iCs/>
          <w:color w:val="auto"/>
        </w:rPr>
        <w:t xml:space="preserve">al presente instrumento denominado.  En aquellos casos en que se efectúe a través de </w:t>
      </w:r>
      <w:r>
        <w:rPr>
          <w:rFonts w:ascii="Bookman Old Style" w:hAnsi="Bookman Old Style" w:cs="Arial"/>
          <w:iCs/>
          <w:color w:val="auto"/>
        </w:rPr>
        <w:t xml:space="preserve">los Sistemas Electrónicos Remotos </w:t>
      </w:r>
      <w:r w:rsidR="00620F02" w:rsidRPr="00620F02">
        <w:rPr>
          <w:rFonts w:ascii="Bookman Old Style" w:hAnsi="Bookman Old Style" w:cs="Arial"/>
          <w:iCs/>
          <w:color w:val="auto"/>
        </w:rPr>
        <w:t>producirá efectos a</w:t>
      </w:r>
      <w:r w:rsidR="00062BED">
        <w:rPr>
          <w:rFonts w:ascii="Bookman Old Style" w:hAnsi="Bookman Old Style" w:cs="Arial"/>
          <w:iCs/>
          <w:color w:val="auto"/>
        </w:rPr>
        <w:t xml:space="preserve"> más tardar en 24 horas hábiles</w:t>
      </w:r>
      <w:r w:rsidR="00620F02" w:rsidRPr="00620F02">
        <w:rPr>
          <w:rFonts w:ascii="Bookman Old Style" w:hAnsi="Bookman Old Style" w:cs="Arial"/>
          <w:iCs/>
          <w:color w:val="auto"/>
        </w:rPr>
        <w:t xml:space="preserve"> de realizadas tales actuaciones y en los casos de información por escrito, la misma producirá efecto a partir del día hábil bancario siguiente a la fecha de recepción del soporte físico por el Banco.</w:t>
      </w:r>
    </w:p>
    <w:p w:rsidR="00620F02" w:rsidRPr="00620F02" w:rsidRDefault="00620F02" w:rsidP="00620F02">
      <w:pPr>
        <w:pStyle w:val="Default"/>
        <w:jc w:val="both"/>
        <w:rPr>
          <w:rFonts w:ascii="Bookman Old Style" w:hAnsi="Bookman Old Style" w:cs="Arial"/>
          <w:iCs/>
          <w:color w:val="auto"/>
        </w:rPr>
      </w:pPr>
    </w:p>
    <w:p w:rsidR="00ED46B4" w:rsidRPr="00CC7B98" w:rsidRDefault="003B33A5" w:rsidP="00ED46B4">
      <w:pPr>
        <w:pStyle w:val="Default"/>
        <w:jc w:val="both"/>
        <w:rPr>
          <w:rFonts w:ascii="Bookman Old Style" w:hAnsi="Bookman Old Style" w:cs="Arial"/>
          <w:color w:val="auto"/>
        </w:rPr>
      </w:pPr>
      <w:r>
        <w:rPr>
          <w:rFonts w:ascii="Bookman Old Style" w:hAnsi="Bookman Old Style" w:cs="Arial"/>
          <w:b/>
          <w:bCs/>
          <w:iCs/>
          <w:color w:val="auto"/>
        </w:rPr>
        <w:t>12</w:t>
      </w:r>
      <w:r w:rsidR="00ED46B4" w:rsidRPr="00CC7B98">
        <w:rPr>
          <w:rFonts w:ascii="Bookman Old Style" w:hAnsi="Bookman Old Style" w:cs="Arial"/>
          <w:b/>
          <w:bCs/>
          <w:iCs/>
          <w:color w:val="auto"/>
        </w:rPr>
        <w:t>.</w:t>
      </w:r>
      <w:r w:rsidR="00ED46B4" w:rsidRPr="00CC7B98">
        <w:rPr>
          <w:rFonts w:ascii="Bookman Old Style" w:hAnsi="Bookman Old Style" w:cs="Arial"/>
          <w:iCs/>
          <w:color w:val="auto"/>
        </w:rPr>
        <w:t xml:space="preserve"> Por el presente instrumento, el Cliente autoriza al Banco para que éste grabe, capte y/o reproduzca todas y cada una de las conversaciones y/o comunicaciones telefónicas que se generen con ocasión del presente instrumento, como asimismo los documentos, </w:t>
      </w:r>
      <w:proofErr w:type="spellStart"/>
      <w:r w:rsidR="00ED46B4" w:rsidRPr="00CC7B98">
        <w:rPr>
          <w:rFonts w:ascii="Bookman Old Style" w:hAnsi="Bookman Old Style" w:cs="Arial"/>
          <w:iCs/>
          <w:color w:val="auto"/>
        </w:rPr>
        <w:t>logs</w:t>
      </w:r>
      <w:proofErr w:type="spellEnd"/>
      <w:r w:rsidR="00ED46B4" w:rsidRPr="00CC7B98">
        <w:rPr>
          <w:rFonts w:ascii="Bookman Old Style" w:hAnsi="Bookman Old Style" w:cs="Arial"/>
          <w:iCs/>
          <w:color w:val="auto"/>
        </w:rPr>
        <w:t xml:space="preserve">, y en general cualquier registro y/o archivo computacional, electrónico, informático o telemático del Banco y/o de terceros, constituyendo éstos el registro o prueba de haberse realizado y evidencia de las solicitudes, instrucciones, operaciones, transacciones y/o realización de los Servicios de Canales de </w:t>
      </w:r>
      <w:proofErr w:type="spellStart"/>
      <w:r w:rsidR="00ED46B4" w:rsidRPr="00CC7B98">
        <w:rPr>
          <w:rFonts w:ascii="Bookman Old Style" w:hAnsi="Bookman Old Style" w:cs="Arial"/>
          <w:iCs/>
          <w:color w:val="auto"/>
        </w:rPr>
        <w:t>Autoatención</w:t>
      </w:r>
      <w:proofErr w:type="spellEnd"/>
      <w:r w:rsidR="00ED46B4" w:rsidRPr="00CC7B98">
        <w:rPr>
          <w:rFonts w:ascii="Bookman Old Style" w:hAnsi="Bookman Old Style" w:cs="Arial"/>
          <w:iCs/>
          <w:color w:val="auto"/>
        </w:rPr>
        <w:t xml:space="preserve"> de que da cuenta el presente instrumento. Asimismo el Cliente confiere poder especial al Banco para que, en su nombre y representación, suscriba </w:t>
      </w:r>
      <w:r w:rsidR="00ED46B4" w:rsidRPr="00CC7B98">
        <w:rPr>
          <w:rFonts w:ascii="Bookman Old Style" w:hAnsi="Bookman Old Style" w:cs="Arial"/>
          <w:iCs/>
          <w:color w:val="auto"/>
        </w:rPr>
        <w:lastRenderedPageBreak/>
        <w:t xml:space="preserve">propuestas de seguros de desgravamen y seguros generales, autorizándolo expresamente para que cargue la prima del seguro contratado en la cuenta corriente de depósito o de crédito, en su caso. El presente poder especial sólo podrá ser ejercido por el Banco en la medida que el Cliente hubiese manifestado su voluntad por los medios electrónicos remotos regidos por este </w:t>
      </w:r>
      <w:r>
        <w:rPr>
          <w:rFonts w:ascii="Bookman Old Style" w:hAnsi="Bookman Old Style" w:cs="Arial"/>
          <w:iCs/>
          <w:color w:val="auto"/>
        </w:rPr>
        <w:t>C</w:t>
      </w:r>
      <w:r w:rsidR="00ED46B4" w:rsidRPr="00CC7B98">
        <w:rPr>
          <w:rFonts w:ascii="Bookman Old Style" w:hAnsi="Bookman Old Style" w:cs="Arial"/>
          <w:iCs/>
          <w:color w:val="auto"/>
        </w:rPr>
        <w:t xml:space="preserve">ontrato, en orden a contratar el correspondiente seguro. </w:t>
      </w:r>
    </w:p>
    <w:p w:rsidR="00ED46B4" w:rsidRPr="00CC7B98" w:rsidRDefault="00ED46B4" w:rsidP="00ED46B4">
      <w:pPr>
        <w:pStyle w:val="Default"/>
        <w:jc w:val="both"/>
        <w:rPr>
          <w:rFonts w:ascii="Bookman Old Style" w:hAnsi="Bookman Old Style" w:cs="Arial"/>
          <w:b/>
          <w:bCs/>
          <w:iCs/>
          <w:color w:val="auto"/>
        </w:rPr>
      </w:pPr>
    </w:p>
    <w:p w:rsidR="00ED46B4" w:rsidRPr="00CC7B98" w:rsidRDefault="003B33A5" w:rsidP="00ED46B4">
      <w:pPr>
        <w:pStyle w:val="Default"/>
        <w:jc w:val="both"/>
        <w:rPr>
          <w:rFonts w:ascii="Bookman Old Style" w:hAnsi="Bookman Old Style" w:cs="Arial"/>
          <w:color w:val="auto"/>
        </w:rPr>
      </w:pPr>
      <w:r>
        <w:rPr>
          <w:rFonts w:ascii="Bookman Old Style" w:hAnsi="Bookman Old Style" w:cs="Arial"/>
          <w:b/>
          <w:bCs/>
          <w:iCs/>
          <w:color w:val="auto"/>
        </w:rPr>
        <w:t>13</w:t>
      </w:r>
      <w:r w:rsidR="00ED46B4" w:rsidRPr="00CC7B98">
        <w:rPr>
          <w:rFonts w:ascii="Bookman Old Style" w:hAnsi="Bookman Old Style" w:cs="Arial"/>
          <w:b/>
          <w:bCs/>
          <w:iCs/>
          <w:color w:val="auto"/>
        </w:rPr>
        <w:t>.</w:t>
      </w:r>
      <w:r w:rsidR="00ED46B4" w:rsidRPr="00CC7B98">
        <w:rPr>
          <w:rFonts w:ascii="Bookman Old Style" w:hAnsi="Bookman Old Style" w:cs="Arial"/>
          <w:iCs/>
          <w:color w:val="auto"/>
        </w:rPr>
        <w:t xml:space="preserve"> El horario bancario hábil es de lunes a viernes entre las 09:00 y las 14:00 horas (excluyendo festivos). Las operaciones efectuadas en este horario son cargadas y registradas inmediatamente en la(s) cuenta(s) y/o productos respectivos del Cliente. Las operaciones efectuadas fuera de este horario se cargarán de inmediato en la(s) cuenta(s) y/o productos respectivos del Cliente, sin perjuicio de que sean registradas, conforme a la normativa vigente, a la primera hora hábil bancaria siguiente a la que el Cliente hubiere registrado su operación, después de realizado el proceso de canje conforme a la normativa vigente. </w:t>
      </w:r>
    </w:p>
    <w:p w:rsidR="00ED46B4" w:rsidRPr="00CC7B98" w:rsidRDefault="00ED46B4" w:rsidP="00ED46B4">
      <w:pPr>
        <w:pStyle w:val="Default"/>
        <w:jc w:val="both"/>
        <w:rPr>
          <w:rFonts w:ascii="Bookman Old Style" w:hAnsi="Bookman Old Style" w:cs="Arial"/>
          <w:b/>
          <w:bCs/>
          <w:iCs/>
          <w:color w:val="auto"/>
        </w:rPr>
      </w:pPr>
    </w:p>
    <w:p w:rsidR="00ED46B4" w:rsidRPr="00CC7B98" w:rsidRDefault="003B33A5" w:rsidP="00ED46B4">
      <w:pPr>
        <w:pStyle w:val="Default"/>
        <w:jc w:val="both"/>
        <w:rPr>
          <w:rFonts w:ascii="Bookman Old Style" w:hAnsi="Bookman Old Style" w:cs="Arial"/>
          <w:color w:val="auto"/>
        </w:rPr>
      </w:pPr>
      <w:r>
        <w:rPr>
          <w:rFonts w:ascii="Bookman Old Style" w:hAnsi="Bookman Old Style" w:cs="Arial"/>
          <w:b/>
          <w:bCs/>
          <w:iCs/>
          <w:color w:val="auto"/>
        </w:rPr>
        <w:t>14</w:t>
      </w:r>
      <w:r w:rsidR="00ED46B4" w:rsidRPr="00CC7B98">
        <w:rPr>
          <w:rFonts w:ascii="Bookman Old Style" w:hAnsi="Bookman Old Style" w:cs="Arial"/>
          <w:b/>
          <w:bCs/>
          <w:iCs/>
          <w:color w:val="auto"/>
        </w:rPr>
        <w:t>.</w:t>
      </w:r>
      <w:r w:rsidR="00ED46B4" w:rsidRPr="00CC7B98">
        <w:rPr>
          <w:rFonts w:ascii="Bookman Old Style" w:hAnsi="Bookman Old Style" w:cs="Arial"/>
          <w:iCs/>
          <w:color w:val="auto"/>
        </w:rPr>
        <w:t xml:space="preserve"> El Cliente </w:t>
      </w:r>
      <w:r w:rsidR="007357B6">
        <w:rPr>
          <w:rFonts w:ascii="Bookman Old Style" w:hAnsi="Bookman Old Style" w:cs="Arial"/>
          <w:iCs/>
          <w:color w:val="auto"/>
        </w:rPr>
        <w:t xml:space="preserve">una vez autorizada o iniciada </w:t>
      </w:r>
      <w:r w:rsidR="00ED46B4" w:rsidRPr="00CC7B98">
        <w:rPr>
          <w:rFonts w:ascii="Bookman Old Style" w:hAnsi="Bookman Old Style" w:cs="Arial"/>
          <w:iCs/>
          <w:color w:val="auto"/>
        </w:rPr>
        <w:t xml:space="preserve">no podrá anular ninguna orden de pago, operación y/o transacción generada por alguno de los mecanismos de que da cuenta el presente Contrato a partir del ingreso de la firma electrónica correspondiente. Es decir, tales hechos implicarán la conformidad irrevocable de la transacción, y el Banco se entenderá ajeno a las obligaciones recíprocas asumidas, aparente o realmente, por las partes. </w:t>
      </w:r>
    </w:p>
    <w:p w:rsidR="00ED46B4" w:rsidRPr="00CC7B98" w:rsidRDefault="00ED46B4" w:rsidP="00ED46B4">
      <w:pPr>
        <w:pStyle w:val="Default"/>
        <w:jc w:val="both"/>
        <w:rPr>
          <w:rFonts w:ascii="Bookman Old Style" w:hAnsi="Bookman Old Style" w:cs="Arial"/>
          <w:b/>
          <w:bCs/>
          <w:iCs/>
          <w:color w:val="auto"/>
        </w:rPr>
      </w:pPr>
    </w:p>
    <w:p w:rsidR="00ED46B4" w:rsidRPr="00CC7B98" w:rsidRDefault="003B33A5" w:rsidP="00ED46B4">
      <w:pPr>
        <w:pStyle w:val="Default"/>
        <w:jc w:val="both"/>
        <w:rPr>
          <w:rFonts w:ascii="Bookman Old Style" w:hAnsi="Bookman Old Style" w:cs="Arial"/>
          <w:color w:val="auto"/>
        </w:rPr>
      </w:pPr>
      <w:r>
        <w:rPr>
          <w:rFonts w:ascii="Bookman Old Style" w:hAnsi="Bookman Old Style" w:cs="Arial"/>
          <w:b/>
          <w:bCs/>
          <w:iCs/>
          <w:color w:val="auto"/>
        </w:rPr>
        <w:t>15</w:t>
      </w:r>
      <w:r w:rsidR="00ED46B4" w:rsidRPr="00CC7B98">
        <w:rPr>
          <w:rFonts w:ascii="Bookman Old Style" w:hAnsi="Bookman Old Style" w:cs="Arial"/>
          <w:b/>
          <w:bCs/>
          <w:iCs/>
          <w:color w:val="auto"/>
        </w:rPr>
        <w:t>.</w:t>
      </w:r>
      <w:r w:rsidR="00ED46B4" w:rsidRPr="00CC7B98">
        <w:rPr>
          <w:rFonts w:ascii="Bookman Old Style" w:hAnsi="Bookman Old Style" w:cs="Arial"/>
          <w:iCs/>
          <w:color w:val="auto"/>
        </w:rPr>
        <w:t xml:space="preserve"> Para que el Cliente pueda efectuar cualquier giro, cargo, débito u otra operación mediante los servicios objeto de este Contrato, será condición esencial que el Cliente cuente con fondos disponibles en la respectiva cuenta, tarjeta y/o producto de que se trate, por el máximo de pesos diarios que el Banco autorice, siempre que no excedan su saldo y/o disponibilidad de crédito. El Cliente acepta desde ya que el Banco cargue las referidas cuentas, tarjetas y/o productos y cualquiera otra cuenta corriente de depósito, o de crédito que mantenga en el Banco, para cubrir cualquier débito, cargo, gasto, impuesto, y/o comisiones de emisión, renovación, mantención, cobros fijos por transacción o comisiones por monto de transacción conforme a los valores de pizarra correspondientes. Los cargos podrá efectuarlos el Banco tan pronto se haya realizado el débito o cargo. </w:t>
      </w:r>
    </w:p>
    <w:p w:rsidR="00ED46B4" w:rsidRPr="00CC7B98" w:rsidRDefault="00ED46B4" w:rsidP="00ED46B4">
      <w:pPr>
        <w:pStyle w:val="Default"/>
        <w:jc w:val="both"/>
        <w:rPr>
          <w:rFonts w:ascii="Bookman Old Style" w:hAnsi="Bookman Old Style" w:cs="Arial"/>
          <w:b/>
          <w:bCs/>
          <w:iCs/>
          <w:color w:val="auto"/>
        </w:rPr>
      </w:pPr>
    </w:p>
    <w:p w:rsidR="00ED46B4" w:rsidRPr="00CC7B98" w:rsidRDefault="003B33A5" w:rsidP="00ED46B4">
      <w:pPr>
        <w:pStyle w:val="Default"/>
        <w:jc w:val="both"/>
        <w:rPr>
          <w:rFonts w:ascii="Bookman Old Style" w:hAnsi="Bookman Old Style" w:cs="Arial"/>
          <w:iCs/>
          <w:color w:val="auto"/>
        </w:rPr>
      </w:pPr>
      <w:r w:rsidRPr="003B33A5">
        <w:rPr>
          <w:rFonts w:ascii="Bookman Old Style" w:hAnsi="Bookman Old Style" w:cs="Arial"/>
          <w:b/>
          <w:iCs/>
          <w:color w:val="auto"/>
        </w:rPr>
        <w:t>16</w:t>
      </w:r>
      <w:r w:rsidR="00ED46B4" w:rsidRPr="003B33A5">
        <w:rPr>
          <w:rFonts w:ascii="Bookman Old Style" w:hAnsi="Bookman Old Style" w:cs="Arial"/>
          <w:b/>
          <w:iCs/>
          <w:color w:val="auto"/>
        </w:rPr>
        <w:t>.</w:t>
      </w:r>
      <w:r w:rsidR="00ED46B4" w:rsidRPr="00CC7B98">
        <w:rPr>
          <w:rFonts w:ascii="Bookman Old Style" w:hAnsi="Bookman Old Style" w:cs="Arial"/>
          <w:iCs/>
          <w:color w:val="auto"/>
        </w:rPr>
        <w:t xml:space="preserve"> Con motivo de los servicios que el Banco preste al Cliente en los términos del presente </w:t>
      </w:r>
      <w:r>
        <w:rPr>
          <w:rFonts w:ascii="Bookman Old Style" w:hAnsi="Bookman Old Style" w:cs="Arial"/>
          <w:iCs/>
          <w:color w:val="auto"/>
        </w:rPr>
        <w:t>C</w:t>
      </w:r>
      <w:r w:rsidR="00ED46B4" w:rsidRPr="00CC7B98">
        <w:rPr>
          <w:rFonts w:ascii="Bookman Old Style" w:hAnsi="Bookman Old Style" w:cs="Arial"/>
          <w:iCs/>
          <w:color w:val="auto"/>
        </w:rPr>
        <w:t>ontrato, el primero se encontrará expresamente</w:t>
      </w:r>
      <w:r w:rsidR="002D1122" w:rsidRPr="00CC7B98">
        <w:rPr>
          <w:rFonts w:ascii="Bookman Old Style" w:hAnsi="Bookman Old Style" w:cs="Arial"/>
          <w:iCs/>
          <w:color w:val="auto"/>
        </w:rPr>
        <w:t xml:space="preserve"> autorizado </w:t>
      </w:r>
      <w:r w:rsidR="00ED46B4" w:rsidRPr="00CC7B98">
        <w:rPr>
          <w:rFonts w:ascii="Bookman Old Style" w:hAnsi="Bookman Old Style" w:cs="Arial"/>
          <w:iCs/>
          <w:color w:val="auto"/>
        </w:rPr>
        <w:t>para abonar o transferir fondos de las cuentas del Cliente a la de terceros, directamente o a través de cuentas puentes que se establezcan por razones operativas, y a través de las cuales también será posible debitar éstas para abonar en las cuentas del Cliente, sin perjuicio de la facultad de efectuar depósitos o abonos a través de transferencias electrónicas de fondos.</w:t>
      </w:r>
    </w:p>
    <w:p w:rsidR="00ED46B4" w:rsidRPr="00CC7B98" w:rsidRDefault="00ED46B4" w:rsidP="00ED46B4">
      <w:pPr>
        <w:pStyle w:val="Default"/>
        <w:jc w:val="both"/>
        <w:rPr>
          <w:rFonts w:ascii="Bookman Old Style" w:hAnsi="Bookman Old Style" w:cs="Arial"/>
          <w:iCs/>
          <w:color w:val="auto"/>
        </w:rPr>
      </w:pPr>
    </w:p>
    <w:p w:rsidR="0058277E" w:rsidRPr="00CC7B98" w:rsidRDefault="00ED46B4">
      <w:pPr>
        <w:pStyle w:val="Default"/>
        <w:jc w:val="both"/>
        <w:rPr>
          <w:rFonts w:ascii="Bookman Old Style" w:hAnsi="Bookman Old Style" w:cs="Arial"/>
          <w:iCs/>
        </w:rPr>
      </w:pPr>
      <w:r w:rsidRPr="00CC7B98">
        <w:rPr>
          <w:rFonts w:ascii="Bookman Old Style" w:hAnsi="Bookman Old Style" w:cs="Arial"/>
          <w:b/>
          <w:iCs/>
        </w:rPr>
        <w:t>1</w:t>
      </w:r>
      <w:r w:rsidR="003B33A5">
        <w:rPr>
          <w:rFonts w:ascii="Bookman Old Style" w:hAnsi="Bookman Old Style" w:cs="Arial"/>
          <w:b/>
          <w:iCs/>
        </w:rPr>
        <w:t>7</w:t>
      </w:r>
      <w:r w:rsidRPr="00CC7B98">
        <w:rPr>
          <w:rFonts w:ascii="Bookman Old Style" w:hAnsi="Bookman Old Style" w:cs="Arial"/>
          <w:b/>
          <w:iCs/>
        </w:rPr>
        <w:t>.</w:t>
      </w:r>
      <w:r w:rsidRPr="00CC7B98">
        <w:rPr>
          <w:rFonts w:ascii="Bookman Old Style" w:hAnsi="Bookman Old Style" w:cs="Arial"/>
          <w:iCs/>
        </w:rPr>
        <w:t xml:space="preserve"> </w:t>
      </w:r>
      <w:r w:rsidR="002D1122" w:rsidRPr="00CC7B98">
        <w:rPr>
          <w:rFonts w:ascii="Bookman Old Style" w:hAnsi="Bookman Old Style" w:cs="Arial"/>
          <w:iCs/>
        </w:rPr>
        <w:t xml:space="preserve">El </w:t>
      </w:r>
      <w:r w:rsidR="002D1122" w:rsidRPr="00CC7B98">
        <w:rPr>
          <w:rFonts w:ascii="Bookman Old Style" w:eastAsia="Calibri" w:hAnsi="Bookman Old Style" w:cs="Arial"/>
          <w:iCs/>
        </w:rPr>
        <w:t>presente Contrato tendrá vigencia a partir de esta fecha y expirará una vez transcurridos dos años contados desde el último día del mes en que este instrumento se suscribe. Dicho Contrato se renovará tácita y sucesivamente y en forma</w:t>
      </w:r>
      <w:r w:rsidR="002D1122" w:rsidRPr="00CC7B98">
        <w:rPr>
          <w:rFonts w:ascii="Bookman Old Style" w:hAnsi="Bookman Old Style" w:cs="Arial"/>
          <w:iCs/>
        </w:rPr>
        <w:t xml:space="preserve"> </w:t>
      </w:r>
      <w:r w:rsidR="00F60D37" w:rsidRPr="00CC7B98">
        <w:rPr>
          <w:rFonts w:ascii="Bookman Old Style" w:eastAsia="Calibri" w:hAnsi="Bookman Old Style" w:cs="Arial"/>
          <w:iCs/>
        </w:rPr>
        <w:t>indefinida por períodos iguales de dos años cada uno, si ninguna de las partes manifestare a la otra su intención de ponerle término mediante comunicación escrita remitida a lo menos con 60 días de anticipación al vencimiento del plazo de vigencia</w:t>
      </w:r>
      <w:r w:rsidR="002D1122" w:rsidRPr="00CC7B98">
        <w:rPr>
          <w:rFonts w:ascii="Bookman Old Style" w:hAnsi="Bookman Old Style" w:cs="Arial"/>
          <w:iCs/>
        </w:rPr>
        <w:t xml:space="preserve"> </w:t>
      </w:r>
      <w:r w:rsidR="002D1122" w:rsidRPr="00CC7B98">
        <w:rPr>
          <w:rFonts w:ascii="Bookman Old Style" w:eastAsia="Calibri" w:hAnsi="Bookman Old Style" w:cs="Arial"/>
          <w:iCs/>
        </w:rPr>
        <w:t>indicado o de cualquiera de sus renovaciones, en su caso</w:t>
      </w:r>
      <w:r w:rsidR="002D1122" w:rsidRPr="00CC7B98">
        <w:rPr>
          <w:rFonts w:ascii="Bookman Old Style" w:hAnsi="Bookman Old Style" w:cs="Arial"/>
          <w:iCs/>
        </w:rPr>
        <w:t>.</w:t>
      </w:r>
    </w:p>
    <w:p w:rsidR="0058277E" w:rsidRPr="00CC7B98" w:rsidRDefault="0058277E">
      <w:pPr>
        <w:autoSpaceDE w:val="0"/>
        <w:autoSpaceDN w:val="0"/>
        <w:adjustRightInd w:val="0"/>
        <w:spacing w:after="0" w:line="240" w:lineRule="auto"/>
        <w:jc w:val="both"/>
        <w:rPr>
          <w:rFonts w:ascii="Bookman Old Style" w:hAnsi="Bookman Old Style" w:cs="Arial"/>
          <w:iCs/>
          <w:sz w:val="24"/>
          <w:szCs w:val="24"/>
          <w:lang w:eastAsia="es-CL"/>
        </w:rPr>
      </w:pPr>
    </w:p>
    <w:p w:rsidR="0058277E" w:rsidRPr="00CC7B98" w:rsidRDefault="00F60D37">
      <w:pPr>
        <w:autoSpaceDE w:val="0"/>
        <w:autoSpaceDN w:val="0"/>
        <w:adjustRightInd w:val="0"/>
        <w:spacing w:after="0" w:line="240" w:lineRule="auto"/>
        <w:jc w:val="both"/>
        <w:rPr>
          <w:rFonts w:ascii="Bookman Old Style" w:hAnsi="Bookman Old Style" w:cs="Arial"/>
          <w:iCs/>
          <w:sz w:val="24"/>
          <w:szCs w:val="24"/>
          <w:lang w:eastAsia="es-CL"/>
        </w:rPr>
      </w:pPr>
      <w:r w:rsidRPr="00CC7B98">
        <w:rPr>
          <w:rFonts w:ascii="Bookman Old Style" w:hAnsi="Bookman Old Style" w:cs="Arial"/>
          <w:iCs/>
          <w:sz w:val="24"/>
          <w:szCs w:val="24"/>
          <w:lang w:eastAsia="es-CL"/>
        </w:rPr>
        <w:t>Alternativamente, con una antelación de a lo menos 60 días al vencimiento del plazo de vigencia de este Contrato o de cualquiera de sus prórrogas, el Banco podrá proponer al Cliente su renovación en nuevas condiciones de contratación, incluidos</w:t>
      </w:r>
      <w:r w:rsidR="00CF7995" w:rsidRPr="00CC7B98">
        <w:rPr>
          <w:rFonts w:ascii="Bookman Old Style" w:hAnsi="Bookman Old Style" w:cs="Arial"/>
          <w:iCs/>
          <w:sz w:val="24"/>
          <w:szCs w:val="24"/>
          <w:lang w:eastAsia="es-CL"/>
        </w:rPr>
        <w:t xml:space="preserve"> </w:t>
      </w:r>
      <w:r w:rsidRPr="00CC7B98">
        <w:rPr>
          <w:rFonts w:ascii="Bookman Old Style" w:hAnsi="Bookman Old Style" w:cs="Arial"/>
          <w:iCs/>
          <w:sz w:val="24"/>
          <w:szCs w:val="24"/>
          <w:lang w:eastAsia="es-CL"/>
        </w:rPr>
        <w:t xml:space="preserve">el monto de comisiones, su forma de cálculo, periodicidad de cobro y/o cualquiera otra modalidad. En este caso se requerirá la aceptación del Cliente. Para los efectos </w:t>
      </w:r>
      <w:r w:rsidRPr="00CC7B98">
        <w:rPr>
          <w:rFonts w:ascii="Bookman Old Style" w:hAnsi="Bookman Old Style" w:cs="Arial"/>
          <w:iCs/>
          <w:sz w:val="24"/>
          <w:szCs w:val="24"/>
          <w:lang w:eastAsia="es-CL"/>
        </w:rPr>
        <w:lastRenderedPageBreak/>
        <w:t>que el Cliente pueda otorgar su aceptación a las nuevas condiciones, el presente</w:t>
      </w:r>
      <w:r w:rsidR="00CF7995" w:rsidRPr="00CC7B98">
        <w:rPr>
          <w:rFonts w:ascii="Bookman Old Style" w:hAnsi="Bookman Old Style" w:cs="Arial"/>
          <w:iCs/>
          <w:sz w:val="24"/>
          <w:szCs w:val="24"/>
          <w:lang w:eastAsia="es-CL"/>
        </w:rPr>
        <w:t xml:space="preserve"> </w:t>
      </w:r>
      <w:r w:rsidRPr="00CC7B98">
        <w:rPr>
          <w:rFonts w:ascii="Bookman Old Style" w:hAnsi="Bookman Old Style" w:cs="Arial"/>
          <w:iCs/>
          <w:sz w:val="24"/>
          <w:szCs w:val="24"/>
          <w:lang w:eastAsia="es-CL"/>
        </w:rPr>
        <w:t>Contrato se prorrogará automáticamente por un periodo adicional de tres meses. Si dentro de este plazo el Cliente aceptare las nuevas condiciones propuestas por el Banco, el Contrato se renovará por un periodo equivalente al plazo residual que</w:t>
      </w:r>
      <w:r w:rsidR="00CF7995" w:rsidRPr="00CC7B98">
        <w:rPr>
          <w:rFonts w:ascii="Bookman Old Style" w:hAnsi="Bookman Old Style" w:cs="Arial"/>
          <w:iCs/>
          <w:sz w:val="24"/>
          <w:szCs w:val="24"/>
          <w:lang w:eastAsia="es-CL"/>
        </w:rPr>
        <w:t xml:space="preserve"> </w:t>
      </w:r>
      <w:r w:rsidRPr="00CC7B98">
        <w:rPr>
          <w:rFonts w:ascii="Bookman Old Style" w:hAnsi="Bookman Old Style" w:cs="Arial"/>
          <w:iCs/>
          <w:sz w:val="24"/>
          <w:szCs w:val="24"/>
          <w:lang w:eastAsia="es-CL"/>
        </w:rPr>
        <w:t>falte para enterar dos años contados desde el vencimiento del bienio anterior. Las nuevas condiciones que fueren aceptadas por el Cliente regirán a partir del mes siguiente a la expiración del plazo de tres meses que se ha indicado y se aplicarán además a las renovaciones futuras, a menos que en lo sucesivo las mismas condiciones fueren modificadas en los términos que se han señalado. La aceptación del Cliente a la propuesta de renovación que el Banco le hubiere formulado, podrá otorgarse de manera expresa o mediante el uso reiterado de los servicios a que se refiere el presente Contrato. Se entenderá por uso reiterado la ejecución de cualquier acto que suponga necesariamente la intención del Cliente de aceptar, como la utilización de los servicios a que se refiere el presente Capítulo durante el período de tres meses antes indicado, en a lo menos tres oportunidades. En todo caso, el Banco deberá informar al Cliente lo indicado precedentemente en dos oportunidades en el</w:t>
      </w:r>
      <w:r w:rsidR="00CF7995" w:rsidRPr="00CC7B98">
        <w:rPr>
          <w:rFonts w:ascii="Bookman Old Style" w:hAnsi="Bookman Old Style" w:cs="Arial"/>
          <w:iCs/>
          <w:sz w:val="24"/>
          <w:szCs w:val="24"/>
          <w:lang w:eastAsia="es-CL"/>
        </w:rPr>
        <w:t xml:space="preserve"> </w:t>
      </w:r>
      <w:r w:rsidRPr="00CC7B98">
        <w:rPr>
          <w:rFonts w:ascii="Bookman Old Style" w:hAnsi="Bookman Old Style" w:cs="Arial"/>
          <w:iCs/>
          <w:sz w:val="24"/>
          <w:szCs w:val="24"/>
          <w:lang w:eastAsia="es-CL"/>
        </w:rPr>
        <w:t>período de tres meses que se ha señalado, lo que podrá hacerse en comunicaciones especiales o en las cartolas de cuenta corriente. Si el Cliente no aceptare las nuevas condiciones, el presente Contrato terminará al expirar el plazo adicional de</w:t>
      </w:r>
      <w:r w:rsidR="00CF7995" w:rsidRPr="00CC7B98">
        <w:rPr>
          <w:rFonts w:ascii="Bookman Old Style" w:hAnsi="Bookman Old Style" w:cs="Arial"/>
          <w:iCs/>
          <w:sz w:val="24"/>
          <w:szCs w:val="24"/>
          <w:lang w:eastAsia="es-CL"/>
        </w:rPr>
        <w:t xml:space="preserve"> </w:t>
      </w:r>
      <w:r w:rsidRPr="00CC7B98">
        <w:rPr>
          <w:rFonts w:ascii="Bookman Old Style" w:hAnsi="Bookman Old Style" w:cs="Arial"/>
          <w:iCs/>
          <w:sz w:val="24"/>
          <w:szCs w:val="24"/>
          <w:lang w:eastAsia="es-CL"/>
        </w:rPr>
        <w:t>tres meses que se ha indicado.</w:t>
      </w:r>
    </w:p>
    <w:p w:rsidR="0058277E" w:rsidRPr="00CC7B98" w:rsidRDefault="0058277E">
      <w:pPr>
        <w:autoSpaceDE w:val="0"/>
        <w:autoSpaceDN w:val="0"/>
        <w:adjustRightInd w:val="0"/>
        <w:spacing w:after="0" w:line="240" w:lineRule="auto"/>
        <w:jc w:val="both"/>
        <w:rPr>
          <w:rFonts w:ascii="Bookman Old Style" w:hAnsi="Bookman Old Style" w:cs="Arial"/>
          <w:iCs/>
          <w:sz w:val="24"/>
          <w:szCs w:val="24"/>
          <w:lang w:eastAsia="es-CL"/>
        </w:rPr>
      </w:pPr>
    </w:p>
    <w:p w:rsidR="0058277E" w:rsidRPr="00CC7B98" w:rsidRDefault="00F60D37">
      <w:pPr>
        <w:autoSpaceDE w:val="0"/>
        <w:autoSpaceDN w:val="0"/>
        <w:adjustRightInd w:val="0"/>
        <w:spacing w:after="0" w:line="240" w:lineRule="auto"/>
        <w:jc w:val="both"/>
        <w:rPr>
          <w:rFonts w:ascii="Bookman Old Style" w:hAnsi="Bookman Old Style" w:cs="Arial"/>
          <w:iCs/>
          <w:sz w:val="24"/>
          <w:szCs w:val="24"/>
          <w:lang w:eastAsia="es-CL"/>
        </w:rPr>
      </w:pPr>
      <w:r w:rsidRPr="00CC7B98">
        <w:rPr>
          <w:rFonts w:ascii="Bookman Old Style" w:hAnsi="Bookman Old Style" w:cs="Arial"/>
          <w:iCs/>
          <w:sz w:val="24"/>
          <w:szCs w:val="24"/>
          <w:lang w:eastAsia="es-CL"/>
        </w:rPr>
        <w:t>Adicionalmente las partes acuerdan que el Banco podrá poner término al presente Contrato anticipadamente y en cualquier momento si el Cliente hiciere mal uso de los servicios materia de este instrumento, entendiéndose por tal el uso indebido o</w:t>
      </w:r>
      <w:r w:rsidR="00E0786B" w:rsidRPr="00CC7B98">
        <w:rPr>
          <w:rFonts w:ascii="Bookman Old Style" w:hAnsi="Bookman Old Style" w:cs="Arial"/>
          <w:iCs/>
          <w:sz w:val="24"/>
          <w:szCs w:val="24"/>
          <w:lang w:eastAsia="es-CL"/>
        </w:rPr>
        <w:t xml:space="preserve"> </w:t>
      </w:r>
      <w:r w:rsidRPr="00CC7B98">
        <w:rPr>
          <w:rFonts w:ascii="Bookman Old Style" w:hAnsi="Bookman Old Style" w:cs="Arial"/>
          <w:iCs/>
          <w:sz w:val="24"/>
          <w:szCs w:val="24"/>
          <w:lang w:eastAsia="es-CL"/>
        </w:rPr>
        <w:t>fraudulento de éstos o si por cualquier causa prevista en el contrato respectivo, el Banco optare por poner término a la cuenta corriente o tarjeta de crédito, que se encontraren habilitados para operar a través de los medios regidos por el presente</w:t>
      </w:r>
      <w:r w:rsidR="002D1122" w:rsidRPr="00CC7B98">
        <w:rPr>
          <w:rFonts w:ascii="Bookman Old Style" w:hAnsi="Bookman Old Style" w:cs="Arial"/>
          <w:iCs/>
          <w:sz w:val="24"/>
          <w:szCs w:val="24"/>
          <w:lang w:eastAsia="es-CL"/>
        </w:rPr>
        <w:t xml:space="preserve"> Contrato.</w:t>
      </w:r>
    </w:p>
    <w:p w:rsidR="0058277E" w:rsidRPr="00CC7B98" w:rsidRDefault="0058277E">
      <w:pPr>
        <w:autoSpaceDE w:val="0"/>
        <w:autoSpaceDN w:val="0"/>
        <w:adjustRightInd w:val="0"/>
        <w:spacing w:after="0" w:line="240" w:lineRule="auto"/>
        <w:jc w:val="both"/>
        <w:rPr>
          <w:rFonts w:ascii="Bookman Old Style" w:hAnsi="Bookman Old Style" w:cs="Arial"/>
          <w:iCs/>
          <w:sz w:val="24"/>
          <w:szCs w:val="24"/>
          <w:lang w:eastAsia="es-CL"/>
        </w:rPr>
      </w:pPr>
    </w:p>
    <w:p w:rsidR="0058277E" w:rsidRPr="00CC7B98" w:rsidRDefault="00F60D37">
      <w:pPr>
        <w:autoSpaceDE w:val="0"/>
        <w:autoSpaceDN w:val="0"/>
        <w:adjustRightInd w:val="0"/>
        <w:spacing w:after="0" w:line="240" w:lineRule="auto"/>
        <w:jc w:val="both"/>
        <w:rPr>
          <w:rFonts w:ascii="Bookman Old Style" w:hAnsi="Bookman Old Style" w:cs="Arial"/>
          <w:iCs/>
          <w:sz w:val="24"/>
          <w:szCs w:val="24"/>
          <w:lang w:eastAsia="es-CL"/>
        </w:rPr>
      </w:pPr>
      <w:r w:rsidRPr="00CC7B98">
        <w:rPr>
          <w:rFonts w:ascii="Bookman Old Style" w:hAnsi="Bookman Old Style" w:cs="Arial"/>
          <w:iCs/>
          <w:sz w:val="24"/>
          <w:szCs w:val="24"/>
          <w:lang w:eastAsia="es-CL"/>
        </w:rPr>
        <w:t>En el evento que el Banco ponga término al presente Contrato conforme a lo indicado precedentemente, deberá comunicar tal decisión por escrito al Cliente con una anticipación no inferior a 15 días. El Cliente, por su parte, podrá poner término a</w:t>
      </w:r>
      <w:r w:rsidR="002D1122" w:rsidRPr="00CC7B98">
        <w:rPr>
          <w:rFonts w:ascii="Bookman Old Style" w:hAnsi="Bookman Old Style" w:cs="Arial"/>
          <w:iCs/>
          <w:color w:val="000000"/>
          <w:sz w:val="24"/>
          <w:szCs w:val="24"/>
        </w:rPr>
        <w:t xml:space="preserve"> este Contrato en cualquier momento, debiendo para ello manifestar por escrito al Banco su decisión en tal sentido.</w:t>
      </w:r>
    </w:p>
    <w:p w:rsidR="00ED46B4" w:rsidRPr="00CC7B98" w:rsidRDefault="00ED46B4" w:rsidP="00ED46B4">
      <w:pPr>
        <w:pStyle w:val="Default"/>
        <w:jc w:val="both"/>
        <w:rPr>
          <w:rFonts w:ascii="Bookman Old Style" w:hAnsi="Bookman Old Style" w:cs="Arial"/>
          <w:color w:val="auto"/>
        </w:rPr>
      </w:pPr>
    </w:p>
    <w:p w:rsidR="0058277E" w:rsidRPr="00CC7B98" w:rsidRDefault="00ED46B4">
      <w:pPr>
        <w:pStyle w:val="Default"/>
        <w:jc w:val="both"/>
        <w:rPr>
          <w:rFonts w:ascii="Bookman Old Style" w:hAnsi="Bookman Old Style" w:cs="Arial"/>
          <w:iCs/>
          <w:color w:val="auto"/>
        </w:rPr>
      </w:pPr>
      <w:r w:rsidRPr="00CC7B98">
        <w:rPr>
          <w:rFonts w:ascii="Bookman Old Style" w:hAnsi="Bookman Old Style" w:cs="Arial"/>
          <w:b/>
          <w:iCs/>
          <w:color w:val="auto"/>
        </w:rPr>
        <w:t>1</w:t>
      </w:r>
      <w:r w:rsidR="003B33A5">
        <w:rPr>
          <w:rFonts w:ascii="Bookman Old Style" w:hAnsi="Bookman Old Style" w:cs="Arial"/>
          <w:b/>
          <w:iCs/>
          <w:color w:val="auto"/>
        </w:rPr>
        <w:t>8</w:t>
      </w:r>
      <w:r w:rsidR="00AF5714" w:rsidRPr="00CC7B98">
        <w:rPr>
          <w:rFonts w:ascii="Bookman Old Style" w:hAnsi="Bookman Old Style" w:cs="Arial"/>
          <w:iCs/>
          <w:color w:val="auto"/>
        </w:rPr>
        <w:t xml:space="preserve">. </w:t>
      </w:r>
      <w:r w:rsidR="002D1122" w:rsidRPr="00CC7B98">
        <w:rPr>
          <w:rFonts w:ascii="Bookman Old Style" w:eastAsia="Calibri" w:hAnsi="Bookman Old Style" w:cs="Arial"/>
          <w:iCs/>
        </w:rPr>
        <w:t>El Banco podrá cobrar al Cliente comisiones por los servicios que le preste conforme a este Contrato</w:t>
      </w:r>
      <w:r w:rsidR="002D1122" w:rsidRPr="00CC7B98">
        <w:rPr>
          <w:rFonts w:ascii="Bookman Old Style" w:hAnsi="Bookman Old Style" w:cs="Arial"/>
          <w:iCs/>
        </w:rPr>
        <w:t xml:space="preserve">. Además, por los </w:t>
      </w:r>
      <w:r w:rsidR="002D1122" w:rsidRPr="00CC7B98">
        <w:rPr>
          <w:rFonts w:ascii="Bookman Old Style" w:eastAsia="Calibri" w:hAnsi="Bookman Old Style" w:cs="Arial"/>
          <w:iCs/>
        </w:rPr>
        <w:t>servicios adicionales se podrán efectuar cobros adicionales de comisiones. En el caso de comisiones expresadas en Unidades de Fomento ésta podrá ser reemplazada por el Índice de Precios al Consumidor (IPC), en caso de eliminación o</w:t>
      </w:r>
      <w:r w:rsidR="002D1122" w:rsidRPr="00CC7B98">
        <w:rPr>
          <w:rFonts w:ascii="Bookman Old Style" w:hAnsi="Bookman Old Style" w:cs="Arial"/>
          <w:iCs/>
        </w:rPr>
        <w:t xml:space="preserve"> cambio</w:t>
      </w:r>
      <w:r w:rsidR="002D1122" w:rsidRPr="00CC7B98">
        <w:rPr>
          <w:rFonts w:ascii="Bookman Old Style" w:eastAsia="Calibri" w:hAnsi="Bookman Old Style" w:cs="Arial"/>
          <w:iCs/>
        </w:rPr>
        <w:t xml:space="preserve"> </w:t>
      </w:r>
      <w:r w:rsidR="00F60D37" w:rsidRPr="00CC7B98">
        <w:rPr>
          <w:rFonts w:ascii="Bookman Old Style" w:eastAsia="Calibri" w:hAnsi="Bookman Old Style" w:cs="Arial"/>
          <w:iCs/>
        </w:rPr>
        <w:t>en la referida unidad. El Banco cargará directamente en la cuenta corriente del Cliente el monto de las comisiones correspondientes y los impuestos a que haya lugar. Las comisiones a que el Cliente se encuentra afecto se establecen en documento</w:t>
      </w:r>
      <w:r w:rsidR="00CF7995" w:rsidRPr="00CC7B98">
        <w:rPr>
          <w:rFonts w:ascii="Bookman Old Style" w:hAnsi="Bookman Old Style" w:cs="Arial"/>
          <w:iCs/>
        </w:rPr>
        <w:t xml:space="preserve"> </w:t>
      </w:r>
      <w:r w:rsidR="00F60D37" w:rsidRPr="00CC7B98">
        <w:rPr>
          <w:rFonts w:ascii="Bookman Old Style" w:eastAsia="Calibri" w:hAnsi="Bookman Old Style" w:cs="Arial"/>
          <w:iCs/>
        </w:rPr>
        <w:t xml:space="preserve">denominado </w:t>
      </w:r>
      <w:r w:rsidR="007357B6">
        <w:rPr>
          <w:rFonts w:ascii="Bookman Old Style" w:eastAsia="Calibri" w:hAnsi="Bookman Old Style" w:cs="Arial"/>
          <w:iCs/>
        </w:rPr>
        <w:t>Tarifas Asociadas</w:t>
      </w:r>
      <w:r w:rsidR="00F60D37" w:rsidRPr="00CC7B98">
        <w:rPr>
          <w:rFonts w:ascii="Bookman Old Style" w:eastAsia="Calibri" w:hAnsi="Bookman Old Style" w:cs="Arial"/>
          <w:iCs/>
        </w:rPr>
        <w:t>, comisiones que el mismo C</w:t>
      </w:r>
      <w:r w:rsidR="00F60D37" w:rsidRPr="00CC7B98">
        <w:rPr>
          <w:rFonts w:ascii="Bookman Old Style" w:eastAsia="Calibri" w:hAnsi="Bookman Old Style" w:cs="Arial"/>
          <w:iCs/>
          <w:color w:val="auto"/>
        </w:rPr>
        <w:t>liente acepta y se obliga a pagar. El correspondiente documento en que se establecen las comisiones, firmado por el Cliente, forma parte</w:t>
      </w:r>
      <w:r w:rsidR="00CF7995" w:rsidRPr="00CC7B98">
        <w:rPr>
          <w:rFonts w:ascii="Bookman Old Style" w:hAnsi="Bookman Old Style" w:cs="Arial"/>
          <w:iCs/>
          <w:color w:val="auto"/>
        </w:rPr>
        <w:t xml:space="preserve"> </w:t>
      </w:r>
      <w:r w:rsidR="00F60D37" w:rsidRPr="00CC7B98">
        <w:rPr>
          <w:rFonts w:ascii="Bookman Old Style" w:eastAsia="Calibri" w:hAnsi="Bookman Old Style" w:cs="Arial"/>
          <w:iCs/>
          <w:color w:val="auto"/>
        </w:rPr>
        <w:t>integrante del presente instrumento para todos los efectos.</w:t>
      </w:r>
    </w:p>
    <w:p w:rsidR="00CF7995" w:rsidRPr="00CC7B98" w:rsidRDefault="00CF7995" w:rsidP="00CF7995">
      <w:pPr>
        <w:autoSpaceDE w:val="0"/>
        <w:autoSpaceDN w:val="0"/>
        <w:adjustRightInd w:val="0"/>
        <w:spacing w:after="0" w:line="240" w:lineRule="auto"/>
        <w:rPr>
          <w:rFonts w:ascii="Bookman Old Style" w:hAnsi="Bookman Old Style" w:cs="Arial"/>
          <w:iCs/>
          <w:sz w:val="24"/>
          <w:szCs w:val="24"/>
          <w:lang w:eastAsia="es-CL"/>
        </w:rPr>
      </w:pPr>
    </w:p>
    <w:p w:rsidR="00ED46B4" w:rsidRPr="00CC7B98" w:rsidRDefault="003B33A5" w:rsidP="00ED46B4">
      <w:pPr>
        <w:pStyle w:val="Default"/>
        <w:jc w:val="both"/>
        <w:rPr>
          <w:rFonts w:ascii="Bookman Old Style" w:hAnsi="Bookman Old Style" w:cs="Arial"/>
          <w:iCs/>
          <w:color w:val="auto"/>
        </w:rPr>
      </w:pPr>
      <w:r>
        <w:rPr>
          <w:rFonts w:ascii="Bookman Old Style" w:hAnsi="Bookman Old Style" w:cs="Arial"/>
          <w:b/>
          <w:iCs/>
          <w:color w:val="auto"/>
        </w:rPr>
        <w:t>19</w:t>
      </w:r>
      <w:r w:rsidR="00ED46B4" w:rsidRPr="00CC7B98">
        <w:rPr>
          <w:rFonts w:ascii="Bookman Old Style" w:hAnsi="Bookman Old Style" w:cs="Arial"/>
          <w:b/>
          <w:iCs/>
          <w:color w:val="auto"/>
        </w:rPr>
        <w:t>.</w:t>
      </w:r>
      <w:r w:rsidR="00ED46B4" w:rsidRPr="00CC7B98">
        <w:rPr>
          <w:rFonts w:ascii="Bookman Old Style" w:hAnsi="Bookman Old Style" w:cs="Arial"/>
          <w:iCs/>
          <w:color w:val="auto"/>
        </w:rPr>
        <w:t xml:space="preserve"> Para prestar los servicios materia de este </w:t>
      </w:r>
      <w:r>
        <w:rPr>
          <w:rFonts w:ascii="Bookman Old Style" w:hAnsi="Bookman Old Style" w:cs="Arial"/>
          <w:iCs/>
          <w:color w:val="auto"/>
        </w:rPr>
        <w:t>C</w:t>
      </w:r>
      <w:r w:rsidR="00ED46B4" w:rsidRPr="00CC7B98">
        <w:rPr>
          <w:rFonts w:ascii="Bookman Old Style" w:hAnsi="Bookman Old Style" w:cs="Arial"/>
          <w:iCs/>
          <w:color w:val="auto"/>
        </w:rPr>
        <w:t>ontrato el Banco utiliza equipamiento, sistemas y programas computacionales de comunicación y procesamiento, como también medios y servicios de terceros, respecto de todos los cuales el Banco adopta las medidas a su alcance para resguardar su adecuado funcionamiento. No serán de responsabilidad del Banco las interrupciones, alteraciones o errores que se produzcan en el servicio contratado si éstas provienen de fuerza mayor. En todo caso, el Banco deberá emplear en la prestación de los servicios una diligencia o cuidado ordinario, respondiendo por consiguiente de culpa leve.</w:t>
      </w:r>
    </w:p>
    <w:p w:rsidR="00ED46B4" w:rsidRPr="00CC7B98" w:rsidRDefault="00ED46B4" w:rsidP="00ED46B4">
      <w:pPr>
        <w:pStyle w:val="Default"/>
        <w:jc w:val="both"/>
        <w:rPr>
          <w:rFonts w:ascii="Bookman Old Style" w:hAnsi="Bookman Old Style" w:cs="Arial"/>
          <w:color w:val="auto"/>
        </w:rPr>
      </w:pPr>
    </w:p>
    <w:p w:rsidR="00ED46B4" w:rsidRPr="00CC7B98" w:rsidRDefault="00ED46B4" w:rsidP="00ED46B4">
      <w:pPr>
        <w:pStyle w:val="Default"/>
        <w:jc w:val="both"/>
        <w:rPr>
          <w:rFonts w:ascii="Bookman Old Style" w:hAnsi="Bookman Old Style" w:cs="Arial"/>
          <w:iCs/>
          <w:color w:val="auto"/>
        </w:rPr>
      </w:pPr>
      <w:r w:rsidRPr="00CC7B98">
        <w:rPr>
          <w:rFonts w:ascii="Bookman Old Style" w:hAnsi="Bookman Old Style" w:cs="Arial"/>
          <w:iCs/>
          <w:color w:val="auto"/>
        </w:rPr>
        <w:lastRenderedPageBreak/>
        <w:t xml:space="preserve">El Banco podrá suspender el funcionamiento de los servicios de canales de </w:t>
      </w:r>
      <w:proofErr w:type="spellStart"/>
      <w:r w:rsidRPr="00CC7B98">
        <w:rPr>
          <w:rFonts w:ascii="Bookman Old Style" w:hAnsi="Bookman Old Style" w:cs="Arial"/>
          <w:iCs/>
          <w:color w:val="auto"/>
        </w:rPr>
        <w:t>autoatención</w:t>
      </w:r>
      <w:proofErr w:type="spellEnd"/>
      <w:r w:rsidRPr="00CC7B98">
        <w:rPr>
          <w:rFonts w:ascii="Bookman Old Style" w:hAnsi="Bookman Old Style" w:cs="Arial"/>
          <w:iCs/>
          <w:color w:val="auto"/>
        </w:rPr>
        <w:t xml:space="preserve"> en forma total o parcial, en el caso de detectarse operaciones o intento de operaciones que pudieran revestir el carácter de fraudulentas, por usos indebido, caso fortuito u otras circunstancias graves que por su particularidad hagan presumir que pueda estar en riesgo los intereses de los clientes y/o del Banco.</w:t>
      </w:r>
    </w:p>
    <w:p w:rsidR="00ED46B4" w:rsidRPr="00CC7B98" w:rsidRDefault="00ED46B4" w:rsidP="00ED46B4">
      <w:pPr>
        <w:pStyle w:val="Default"/>
        <w:jc w:val="both"/>
        <w:rPr>
          <w:rFonts w:ascii="Bookman Old Style" w:hAnsi="Bookman Old Style" w:cs="Arial"/>
          <w:color w:val="auto"/>
        </w:rPr>
      </w:pPr>
    </w:p>
    <w:p w:rsidR="00CF7995" w:rsidRPr="00CC7B98" w:rsidRDefault="00ED46B4" w:rsidP="003B33A5">
      <w:pPr>
        <w:pStyle w:val="Default"/>
        <w:jc w:val="both"/>
        <w:rPr>
          <w:rFonts w:ascii="Bookman Old Style" w:hAnsi="Bookman Old Style" w:cs="Arial"/>
          <w:iCs/>
        </w:rPr>
      </w:pPr>
      <w:r w:rsidRPr="00CC7B98">
        <w:rPr>
          <w:rFonts w:ascii="Bookman Old Style" w:hAnsi="Bookman Old Style" w:cs="Arial"/>
          <w:iCs/>
          <w:color w:val="auto"/>
        </w:rPr>
        <w:t xml:space="preserve">El Banco podrá modificar las modalidades de uso de los servicios materia de este </w:t>
      </w:r>
      <w:r w:rsidR="003B33A5">
        <w:rPr>
          <w:rFonts w:ascii="Bookman Old Style" w:hAnsi="Bookman Old Style" w:cs="Arial"/>
          <w:iCs/>
          <w:color w:val="auto"/>
        </w:rPr>
        <w:t>C</w:t>
      </w:r>
      <w:r w:rsidRPr="00CC7B98">
        <w:rPr>
          <w:rFonts w:ascii="Bookman Old Style" w:hAnsi="Bookman Old Style" w:cs="Arial"/>
          <w:iCs/>
          <w:color w:val="auto"/>
        </w:rPr>
        <w:t xml:space="preserve">ontrato en la medida que ello amplíe las funcionalidades o en general implique para el cliente un mejor aprovechamiento de los productos o tenga por objeto optimizar la calidad del servicio, sin que ello derive en un incremento de costos para el Cliente. </w:t>
      </w:r>
      <w:r w:rsidR="00F60D37" w:rsidRPr="00CC7B98">
        <w:rPr>
          <w:rFonts w:ascii="Bookman Old Style" w:hAnsi="Bookman Old Style" w:cs="Arial"/>
          <w:iCs/>
        </w:rPr>
        <w:t>Adicionalmente el Banco podrá fijar montos mínimos y/o máximos diarios, los que podrán ser distintos para cada uno de las</w:t>
      </w:r>
      <w:r w:rsidR="003E4869" w:rsidRPr="00CC7B98">
        <w:rPr>
          <w:rFonts w:ascii="Bookman Old Style" w:hAnsi="Bookman Old Style" w:cs="Arial"/>
          <w:iCs/>
        </w:rPr>
        <w:t xml:space="preserve"> </w:t>
      </w:r>
      <w:r w:rsidR="00F60D37" w:rsidRPr="00CC7B98">
        <w:rPr>
          <w:rFonts w:ascii="Bookman Old Style" w:hAnsi="Bookman Old Style" w:cs="Arial"/>
          <w:iCs/>
        </w:rPr>
        <w:t xml:space="preserve">funcionalidades materia de </w:t>
      </w:r>
      <w:r w:rsidR="003B33A5">
        <w:rPr>
          <w:rFonts w:ascii="Bookman Old Style" w:hAnsi="Bookman Old Style" w:cs="Arial"/>
          <w:iCs/>
        </w:rPr>
        <w:t>este Contrato</w:t>
      </w:r>
      <w:r w:rsidR="00F60D37" w:rsidRPr="00CC7B98">
        <w:rPr>
          <w:rFonts w:ascii="Bookman Old Style" w:hAnsi="Bookman Old Style" w:cs="Arial"/>
          <w:iCs/>
        </w:rPr>
        <w:t>.</w:t>
      </w:r>
    </w:p>
    <w:p w:rsidR="00CF7995" w:rsidRPr="00CC7B98" w:rsidRDefault="00CF7995" w:rsidP="00ED46B4">
      <w:pPr>
        <w:pStyle w:val="Default"/>
        <w:jc w:val="both"/>
        <w:rPr>
          <w:rFonts w:ascii="Bookman Old Style" w:hAnsi="Bookman Old Style" w:cs="Arial"/>
          <w:color w:val="auto"/>
        </w:rPr>
      </w:pPr>
    </w:p>
    <w:p w:rsidR="00ED46B4" w:rsidRPr="00CC7B98" w:rsidRDefault="003B33A5" w:rsidP="00ED46B4">
      <w:pPr>
        <w:pStyle w:val="Default"/>
        <w:jc w:val="both"/>
        <w:rPr>
          <w:rFonts w:ascii="Bookman Old Style" w:hAnsi="Bookman Old Style" w:cs="Arial"/>
          <w:color w:val="auto"/>
        </w:rPr>
      </w:pPr>
      <w:r>
        <w:rPr>
          <w:rFonts w:ascii="Bookman Old Style" w:hAnsi="Bookman Old Style" w:cs="Arial"/>
          <w:b/>
          <w:iCs/>
          <w:color w:val="auto"/>
        </w:rPr>
        <w:t>20</w:t>
      </w:r>
      <w:r w:rsidR="00ED46B4" w:rsidRPr="00CC7B98">
        <w:rPr>
          <w:rFonts w:ascii="Bookman Old Style" w:hAnsi="Bookman Old Style" w:cs="Arial"/>
          <w:b/>
          <w:iCs/>
          <w:color w:val="auto"/>
        </w:rPr>
        <w:t>.</w:t>
      </w:r>
      <w:r w:rsidR="00ED46B4" w:rsidRPr="00CC7B98">
        <w:rPr>
          <w:rFonts w:ascii="Bookman Old Style" w:hAnsi="Bookman Old Style" w:cs="Arial"/>
          <w:iCs/>
          <w:color w:val="auto"/>
        </w:rPr>
        <w:t xml:space="preserve"> Todos los gastos, derechos e impuestos que se generen con ocasión del presente instrumento, serán de cargo del Cliente, quien faculta al Banco para debitarlos directamente de la cuenta corriente y/o de la Tarjeta de Crédito que mantuviere en el Banco. </w:t>
      </w:r>
    </w:p>
    <w:p w:rsidR="00ED46B4" w:rsidRPr="00CC7B98" w:rsidRDefault="00ED46B4" w:rsidP="00ED46B4">
      <w:pPr>
        <w:pStyle w:val="Default"/>
        <w:jc w:val="both"/>
        <w:rPr>
          <w:rFonts w:ascii="Bookman Old Style" w:hAnsi="Bookman Old Style" w:cs="Arial"/>
          <w:b/>
          <w:color w:val="auto"/>
        </w:rPr>
      </w:pPr>
    </w:p>
    <w:p w:rsidR="00ED46B4" w:rsidRDefault="003B33A5" w:rsidP="00ED46B4">
      <w:pPr>
        <w:pStyle w:val="Default"/>
        <w:jc w:val="both"/>
        <w:rPr>
          <w:rFonts w:ascii="Bookman Old Style" w:hAnsi="Bookman Old Style" w:cs="Arial"/>
          <w:color w:val="auto"/>
        </w:rPr>
      </w:pPr>
      <w:r>
        <w:rPr>
          <w:rFonts w:ascii="Bookman Old Style" w:hAnsi="Bookman Old Style" w:cs="Arial"/>
          <w:b/>
          <w:color w:val="auto"/>
        </w:rPr>
        <w:t>21</w:t>
      </w:r>
      <w:r w:rsidR="00ED46B4" w:rsidRPr="00CC7B98">
        <w:rPr>
          <w:rFonts w:ascii="Bookman Old Style" w:hAnsi="Bookman Old Style" w:cs="Arial"/>
          <w:b/>
          <w:color w:val="auto"/>
        </w:rPr>
        <w:t>.</w:t>
      </w:r>
      <w:r w:rsidR="00ED46B4" w:rsidRPr="00CC7B98">
        <w:rPr>
          <w:rFonts w:ascii="Bookman Old Style" w:hAnsi="Bookman Old Style" w:cs="Arial"/>
          <w:color w:val="auto"/>
        </w:rPr>
        <w:t xml:space="preserve"> El Banco estará autorizado para transmitir, procesar y mantener fuera de la República de Chile, toda o parte de la información y/o datos relacionados con los productos y servicios bancarios que el Banco otorgue al Cliente, y con las operaciones que el Cliente instruya o ejecute con él, toda vez que el receptor de dicha información en el exterior sea una sucursal, empresa relacionada con el Banco o un tercero con quién el Banco convenga en acuerdos que tengan por objeto el procesamiento, mantención y/o custodia de la información o datos, debiendo obligarse el receptor de la información o datos a mantener la confidencialidad de éstos. La presente autorización se otorga especialmente en relación con las disposiciones sobre secreto y reserva bancaria contenidas en el artículo 154 de la Ley General de Bancos y artículo 1º de la Ley sobre Cuentas Corrientes Bancarias y Cheques. </w:t>
      </w:r>
      <w:bookmarkStart w:id="0" w:name="_GoBack"/>
      <w:bookmarkEnd w:id="0"/>
    </w:p>
    <w:p w:rsidR="00C71E07" w:rsidRPr="00CC7B98" w:rsidRDefault="00C71E07" w:rsidP="00ED46B4">
      <w:pPr>
        <w:pStyle w:val="Default"/>
        <w:jc w:val="both"/>
        <w:rPr>
          <w:rFonts w:ascii="Bookman Old Style" w:hAnsi="Bookman Old Style" w:cs="Arial"/>
          <w:color w:val="auto"/>
        </w:rPr>
      </w:pPr>
    </w:p>
    <w:p w:rsidR="00ED46B4" w:rsidRPr="00CC7B98" w:rsidRDefault="003B33A5" w:rsidP="00ED46B4">
      <w:pPr>
        <w:pStyle w:val="Default"/>
        <w:jc w:val="both"/>
        <w:rPr>
          <w:rFonts w:ascii="Bookman Old Style" w:hAnsi="Bookman Old Style" w:cs="Arial"/>
          <w:color w:val="auto"/>
        </w:rPr>
      </w:pPr>
      <w:r>
        <w:rPr>
          <w:rFonts w:ascii="Bookman Old Style" w:hAnsi="Bookman Old Style" w:cs="Arial"/>
          <w:b/>
          <w:color w:val="auto"/>
        </w:rPr>
        <w:t>2</w:t>
      </w:r>
      <w:r w:rsidR="003367AD">
        <w:rPr>
          <w:rFonts w:ascii="Bookman Old Style" w:hAnsi="Bookman Old Style" w:cs="Arial"/>
          <w:b/>
          <w:color w:val="auto"/>
        </w:rPr>
        <w:t>3</w:t>
      </w:r>
      <w:r w:rsidR="00ED46B4" w:rsidRPr="00CC7B98">
        <w:rPr>
          <w:rFonts w:ascii="Bookman Old Style" w:hAnsi="Bookman Old Style" w:cs="Arial"/>
          <w:b/>
          <w:color w:val="auto"/>
        </w:rPr>
        <w:t>.</w:t>
      </w:r>
      <w:r w:rsidR="00ED46B4" w:rsidRPr="00CC7B98">
        <w:rPr>
          <w:rFonts w:ascii="Bookman Old Style" w:hAnsi="Bookman Old Style" w:cs="Arial"/>
          <w:color w:val="auto"/>
        </w:rPr>
        <w:t xml:space="preserve"> El Cliente declara haber recibido una copia del presente Contrato, la cual es fiel al original suscrito por éste y el Banco. </w:t>
      </w:r>
    </w:p>
    <w:p w:rsidR="00ED46B4" w:rsidRPr="00CC7B98" w:rsidRDefault="00ED46B4" w:rsidP="003E4869">
      <w:pPr>
        <w:pStyle w:val="Default"/>
        <w:jc w:val="both"/>
        <w:rPr>
          <w:rFonts w:ascii="Bookman Old Style" w:hAnsi="Bookman Old Style" w:cs="Arial"/>
          <w:color w:val="auto"/>
        </w:rPr>
      </w:pPr>
    </w:p>
    <w:p w:rsidR="00ED46B4" w:rsidRPr="00CC7B98" w:rsidRDefault="003B33A5" w:rsidP="00ED46B4">
      <w:pPr>
        <w:autoSpaceDE w:val="0"/>
        <w:autoSpaceDN w:val="0"/>
        <w:adjustRightInd w:val="0"/>
        <w:spacing w:after="0" w:line="240" w:lineRule="auto"/>
        <w:jc w:val="both"/>
        <w:rPr>
          <w:rFonts w:ascii="Bookman Old Style" w:hAnsi="Bookman Old Style" w:cs="Arial"/>
          <w:b/>
          <w:sz w:val="24"/>
          <w:szCs w:val="24"/>
        </w:rPr>
      </w:pPr>
      <w:r>
        <w:rPr>
          <w:rFonts w:ascii="Bookman Old Style" w:hAnsi="Bookman Old Style" w:cs="Arial"/>
          <w:b/>
          <w:sz w:val="24"/>
          <w:szCs w:val="24"/>
        </w:rPr>
        <w:t>2</w:t>
      </w:r>
      <w:r w:rsidR="003367AD">
        <w:rPr>
          <w:rFonts w:ascii="Bookman Old Style" w:hAnsi="Bookman Old Style" w:cs="Arial"/>
          <w:b/>
          <w:sz w:val="24"/>
          <w:szCs w:val="24"/>
        </w:rPr>
        <w:t>4</w:t>
      </w:r>
      <w:r w:rsidR="00ED46B4" w:rsidRPr="00CC7B98">
        <w:rPr>
          <w:rFonts w:ascii="Bookman Old Style" w:hAnsi="Bookman Old Style" w:cs="Arial"/>
          <w:b/>
          <w:sz w:val="24"/>
          <w:szCs w:val="24"/>
        </w:rPr>
        <w:t>.</w:t>
      </w:r>
      <w:r w:rsidR="00ED46B4" w:rsidRPr="00CC7B98">
        <w:rPr>
          <w:rFonts w:ascii="Bookman Old Style" w:hAnsi="Bookman Old Style" w:cs="Arial"/>
          <w:sz w:val="24"/>
          <w:szCs w:val="24"/>
        </w:rPr>
        <w:t xml:space="preserve"> Para todos los efectos legales derivados del presente instrumento, las partes fijan su domicilio en esta ciudad y se someten a la competencia de sus Tribunales de Justicia.</w:t>
      </w:r>
    </w:p>
    <w:p w:rsidR="00ED46B4" w:rsidRPr="00CC7B98" w:rsidRDefault="00ED46B4" w:rsidP="008B1469">
      <w:pPr>
        <w:autoSpaceDE w:val="0"/>
        <w:autoSpaceDN w:val="0"/>
        <w:adjustRightInd w:val="0"/>
        <w:spacing w:after="0" w:line="240" w:lineRule="auto"/>
        <w:jc w:val="both"/>
        <w:rPr>
          <w:rFonts w:ascii="Bookman Old Style" w:hAnsi="Bookman Old Style" w:cs="Arial"/>
          <w:b/>
          <w:sz w:val="24"/>
          <w:szCs w:val="24"/>
        </w:rPr>
      </w:pPr>
    </w:p>
    <w:p w:rsidR="00A6144E" w:rsidRPr="00CC7B98" w:rsidRDefault="00A6144E" w:rsidP="008B1E30">
      <w:pPr>
        <w:autoSpaceDE w:val="0"/>
        <w:autoSpaceDN w:val="0"/>
        <w:adjustRightInd w:val="0"/>
        <w:spacing w:after="0" w:line="240" w:lineRule="auto"/>
        <w:jc w:val="both"/>
        <w:rPr>
          <w:rFonts w:ascii="Bookman Old Style" w:hAnsi="Bookman Old Style" w:cs="Arial"/>
          <w:sz w:val="24"/>
          <w:szCs w:val="24"/>
        </w:rPr>
      </w:pPr>
    </w:p>
    <w:tbl>
      <w:tblPr>
        <w:tblStyle w:val="Tablaconcuadrcula"/>
        <w:tblW w:w="102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0"/>
        <w:gridCol w:w="5110"/>
      </w:tblGrid>
      <w:tr w:rsidR="00AC5024" w:rsidRPr="00CC7B98" w:rsidTr="00AC5024">
        <w:trPr>
          <w:jc w:val="center"/>
        </w:trPr>
        <w:tc>
          <w:tcPr>
            <w:tcW w:w="5110" w:type="dxa"/>
          </w:tcPr>
          <w:p w:rsidR="00AC5024" w:rsidRPr="00CC7B98" w:rsidRDefault="00AC5024" w:rsidP="008B1E30">
            <w:pPr>
              <w:autoSpaceDE w:val="0"/>
              <w:autoSpaceDN w:val="0"/>
              <w:adjustRightInd w:val="0"/>
              <w:spacing w:after="0" w:line="240" w:lineRule="auto"/>
              <w:jc w:val="both"/>
              <w:rPr>
                <w:rFonts w:ascii="Bookman Old Style" w:hAnsi="Bookman Old Style" w:cs="Arial"/>
                <w:sz w:val="24"/>
                <w:szCs w:val="24"/>
              </w:rPr>
            </w:pPr>
          </w:p>
          <w:p w:rsidR="00AC5024" w:rsidRPr="00CC7B98" w:rsidRDefault="00AC5024" w:rsidP="00AC5024">
            <w:pPr>
              <w:autoSpaceDE w:val="0"/>
              <w:autoSpaceDN w:val="0"/>
              <w:adjustRightInd w:val="0"/>
              <w:spacing w:after="0" w:line="240" w:lineRule="auto"/>
              <w:jc w:val="center"/>
              <w:rPr>
                <w:rFonts w:ascii="Bookman Old Style" w:hAnsi="Bookman Old Style" w:cs="Arial"/>
                <w:sz w:val="24"/>
                <w:szCs w:val="24"/>
              </w:rPr>
            </w:pPr>
            <w:r w:rsidRPr="00CC7B98">
              <w:rPr>
                <w:rFonts w:ascii="Bookman Old Style" w:hAnsi="Bookman Old Style" w:cs="Arial"/>
                <w:sz w:val="24"/>
                <w:szCs w:val="24"/>
              </w:rPr>
              <w:t>_______________________</w:t>
            </w:r>
          </w:p>
          <w:p w:rsidR="00AC5024" w:rsidRPr="003367AD" w:rsidRDefault="00AC5024" w:rsidP="003367AD">
            <w:pPr>
              <w:autoSpaceDE w:val="0"/>
              <w:autoSpaceDN w:val="0"/>
              <w:adjustRightInd w:val="0"/>
              <w:spacing w:after="0" w:line="240" w:lineRule="auto"/>
              <w:jc w:val="center"/>
              <w:rPr>
                <w:rFonts w:ascii="Bookman Old Style" w:hAnsi="Bookman Old Style" w:cs="Arial"/>
                <w:b/>
                <w:sz w:val="24"/>
                <w:szCs w:val="24"/>
              </w:rPr>
            </w:pPr>
            <w:r w:rsidRPr="00CC7B98">
              <w:rPr>
                <w:rFonts w:ascii="Bookman Old Style" w:hAnsi="Bookman Old Style" w:cs="Arial"/>
                <w:b/>
                <w:sz w:val="24"/>
                <w:szCs w:val="24"/>
              </w:rPr>
              <w:t>Firma Cliente o Representant</w:t>
            </w:r>
            <w:r w:rsidR="003367AD">
              <w:rPr>
                <w:rFonts w:ascii="Bookman Old Style" w:hAnsi="Bookman Old Style" w:cs="Arial"/>
                <w:b/>
                <w:sz w:val="24"/>
                <w:szCs w:val="24"/>
              </w:rPr>
              <w:t>e</w:t>
            </w:r>
          </w:p>
        </w:tc>
        <w:tc>
          <w:tcPr>
            <w:tcW w:w="5110" w:type="dxa"/>
          </w:tcPr>
          <w:p w:rsidR="00AC5024" w:rsidRPr="00CC7B98" w:rsidRDefault="00AC5024" w:rsidP="00410C6A">
            <w:pPr>
              <w:autoSpaceDE w:val="0"/>
              <w:autoSpaceDN w:val="0"/>
              <w:adjustRightInd w:val="0"/>
              <w:spacing w:after="0" w:line="240" w:lineRule="auto"/>
              <w:jc w:val="both"/>
              <w:rPr>
                <w:rFonts w:ascii="Bookman Old Style" w:hAnsi="Bookman Old Style" w:cs="Arial"/>
                <w:sz w:val="24"/>
                <w:szCs w:val="24"/>
              </w:rPr>
            </w:pPr>
          </w:p>
          <w:p w:rsidR="00AC5024" w:rsidRPr="00CC7B98" w:rsidRDefault="00AC5024" w:rsidP="00AC5024">
            <w:pPr>
              <w:autoSpaceDE w:val="0"/>
              <w:autoSpaceDN w:val="0"/>
              <w:adjustRightInd w:val="0"/>
              <w:spacing w:after="0" w:line="240" w:lineRule="auto"/>
              <w:jc w:val="center"/>
              <w:rPr>
                <w:rFonts w:ascii="Bookman Old Style" w:hAnsi="Bookman Old Style" w:cs="Arial"/>
                <w:sz w:val="24"/>
                <w:szCs w:val="24"/>
              </w:rPr>
            </w:pPr>
            <w:r w:rsidRPr="00CC7B98">
              <w:rPr>
                <w:rFonts w:ascii="Bookman Old Style" w:hAnsi="Bookman Old Style" w:cs="Arial"/>
                <w:sz w:val="24"/>
                <w:szCs w:val="24"/>
              </w:rPr>
              <w:t>_______________________</w:t>
            </w:r>
          </w:p>
          <w:p w:rsidR="00AC5024" w:rsidRPr="00CC7B98" w:rsidRDefault="00AC5024" w:rsidP="003367AD">
            <w:pPr>
              <w:autoSpaceDE w:val="0"/>
              <w:autoSpaceDN w:val="0"/>
              <w:adjustRightInd w:val="0"/>
              <w:spacing w:after="0" w:line="240" w:lineRule="auto"/>
              <w:jc w:val="center"/>
              <w:rPr>
                <w:rFonts w:ascii="Bookman Old Style" w:hAnsi="Bookman Old Style" w:cs="Arial"/>
                <w:sz w:val="24"/>
                <w:szCs w:val="24"/>
              </w:rPr>
            </w:pPr>
            <w:r w:rsidRPr="00CC7B98">
              <w:rPr>
                <w:rFonts w:ascii="Bookman Old Style" w:hAnsi="Bookman Old Style" w:cs="Arial"/>
                <w:b/>
                <w:sz w:val="24"/>
                <w:szCs w:val="24"/>
              </w:rPr>
              <w:t>p.p. Banco de Chile</w:t>
            </w:r>
          </w:p>
        </w:tc>
      </w:tr>
    </w:tbl>
    <w:p w:rsidR="00A6144E" w:rsidRPr="00CC7B98" w:rsidRDefault="00A6144E" w:rsidP="008B1E30">
      <w:pPr>
        <w:autoSpaceDE w:val="0"/>
        <w:autoSpaceDN w:val="0"/>
        <w:adjustRightInd w:val="0"/>
        <w:spacing w:after="0" w:line="240" w:lineRule="auto"/>
        <w:jc w:val="both"/>
        <w:rPr>
          <w:rFonts w:ascii="Bookman Old Style" w:hAnsi="Bookman Old Style" w:cs="Arial"/>
          <w:sz w:val="24"/>
          <w:szCs w:val="24"/>
        </w:rPr>
      </w:pPr>
    </w:p>
    <w:p w:rsidR="008B1E30" w:rsidRPr="00CC7B98" w:rsidRDefault="008B1E30" w:rsidP="008B1E30">
      <w:pPr>
        <w:autoSpaceDE w:val="0"/>
        <w:autoSpaceDN w:val="0"/>
        <w:adjustRightInd w:val="0"/>
        <w:spacing w:after="0" w:line="240" w:lineRule="auto"/>
        <w:jc w:val="both"/>
        <w:rPr>
          <w:rFonts w:ascii="Bookman Old Style" w:hAnsi="Bookman Old Style" w:cs="Arial"/>
          <w:sz w:val="24"/>
          <w:szCs w:val="24"/>
        </w:rPr>
      </w:pPr>
    </w:p>
    <w:sectPr w:rsidR="008B1E30" w:rsidRPr="00CC7B98" w:rsidSect="00D63457">
      <w:footerReference w:type="default" r:id="rId9"/>
      <w:pgSz w:w="12240" w:h="18720" w:code="14"/>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500" w:rsidRDefault="00375500" w:rsidP="00A55D15">
      <w:pPr>
        <w:spacing w:after="0" w:line="240" w:lineRule="auto"/>
      </w:pPr>
      <w:r>
        <w:separator/>
      </w:r>
    </w:p>
  </w:endnote>
  <w:endnote w:type="continuationSeparator" w:id="0">
    <w:p w:rsidR="00375500" w:rsidRDefault="00375500" w:rsidP="00A5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CondensedLight">
    <w:altName w:val="Helvetica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30797"/>
      <w:docPartObj>
        <w:docPartGallery w:val="Page Numbers (Bottom of Page)"/>
        <w:docPartUnique/>
      </w:docPartObj>
    </w:sdtPr>
    <w:sdtEndPr/>
    <w:sdtContent>
      <w:sdt>
        <w:sdtPr>
          <w:id w:val="216747541"/>
          <w:docPartObj>
            <w:docPartGallery w:val="Page Numbers (Top of Page)"/>
            <w:docPartUnique/>
          </w:docPartObj>
        </w:sdtPr>
        <w:sdtEndPr/>
        <w:sdtContent>
          <w:p w:rsidR="00017161" w:rsidRDefault="00017161">
            <w:pPr>
              <w:pStyle w:val="Piedepgina"/>
              <w:jc w:val="center"/>
            </w:pPr>
            <w:r>
              <w:t xml:space="preserve">Página </w:t>
            </w:r>
            <w:r>
              <w:rPr>
                <w:b/>
                <w:sz w:val="24"/>
                <w:szCs w:val="24"/>
              </w:rPr>
              <w:fldChar w:fldCharType="begin"/>
            </w:r>
            <w:r>
              <w:rPr>
                <w:b/>
              </w:rPr>
              <w:instrText>PAGE</w:instrText>
            </w:r>
            <w:r>
              <w:rPr>
                <w:b/>
                <w:sz w:val="24"/>
                <w:szCs w:val="24"/>
              </w:rPr>
              <w:fldChar w:fldCharType="separate"/>
            </w:r>
            <w:r w:rsidR="00C71E07">
              <w:rPr>
                <w:b/>
                <w:noProof/>
              </w:rPr>
              <w:t>8</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C71E07">
              <w:rPr>
                <w:b/>
                <w:noProof/>
              </w:rPr>
              <w:t>8</w:t>
            </w:r>
            <w:r>
              <w:rPr>
                <w:b/>
                <w:sz w:val="24"/>
                <w:szCs w:val="24"/>
              </w:rPr>
              <w:fldChar w:fldCharType="end"/>
            </w:r>
          </w:p>
        </w:sdtContent>
      </w:sdt>
    </w:sdtContent>
  </w:sdt>
  <w:p w:rsidR="00017161" w:rsidRDefault="000171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500" w:rsidRDefault="00375500" w:rsidP="00A55D15">
      <w:pPr>
        <w:spacing w:after="0" w:line="240" w:lineRule="auto"/>
      </w:pPr>
      <w:r>
        <w:separator/>
      </w:r>
    </w:p>
  </w:footnote>
  <w:footnote w:type="continuationSeparator" w:id="0">
    <w:p w:rsidR="00375500" w:rsidRDefault="00375500" w:rsidP="00A55D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9DC281C"/>
    <w:lvl w:ilvl="0">
      <w:numFmt w:val="decimal"/>
      <w:lvlText w:val="*"/>
      <w:lvlJc w:val="left"/>
      <w:rPr>
        <w:rFonts w:cs="Times New Roman"/>
      </w:rPr>
    </w:lvl>
  </w:abstractNum>
  <w:abstractNum w:abstractNumId="1">
    <w:nsid w:val="1E9B6901"/>
    <w:multiLevelType w:val="hybridMultilevel"/>
    <w:tmpl w:val="3632A5F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7172DC2"/>
    <w:multiLevelType w:val="hybridMultilevel"/>
    <w:tmpl w:val="953EF0A4"/>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nsid w:val="3A7023EF"/>
    <w:multiLevelType w:val="hybridMultilevel"/>
    <w:tmpl w:val="2AC2A270"/>
    <w:lvl w:ilvl="0" w:tplc="42506A7C">
      <w:start w:val="1"/>
      <w:numFmt w:val="lowerLetter"/>
      <w:lvlText w:val="%1)"/>
      <w:lvlJc w:val="left"/>
      <w:pPr>
        <w:ind w:left="522" w:hanging="360"/>
      </w:pPr>
      <w:rPr>
        <w:rFonts w:ascii="Arial" w:hAnsi="Arial" w:cs="Arial" w:hint="default"/>
        <w:b w:val="0"/>
        <w:i w:val="0"/>
        <w:color w:val="372C6D"/>
        <w:sz w:val="22"/>
        <w:szCs w:val="22"/>
      </w:rPr>
    </w:lvl>
    <w:lvl w:ilvl="1" w:tplc="340A0019" w:tentative="1">
      <w:start w:val="1"/>
      <w:numFmt w:val="lowerLetter"/>
      <w:lvlText w:val="%2."/>
      <w:lvlJc w:val="left"/>
      <w:pPr>
        <w:ind w:left="1242" w:hanging="360"/>
      </w:pPr>
    </w:lvl>
    <w:lvl w:ilvl="2" w:tplc="340A001B" w:tentative="1">
      <w:start w:val="1"/>
      <w:numFmt w:val="lowerRoman"/>
      <w:lvlText w:val="%3."/>
      <w:lvlJc w:val="right"/>
      <w:pPr>
        <w:ind w:left="1962" w:hanging="180"/>
      </w:pPr>
    </w:lvl>
    <w:lvl w:ilvl="3" w:tplc="340A000F" w:tentative="1">
      <w:start w:val="1"/>
      <w:numFmt w:val="decimal"/>
      <w:lvlText w:val="%4."/>
      <w:lvlJc w:val="left"/>
      <w:pPr>
        <w:ind w:left="2682" w:hanging="360"/>
      </w:pPr>
    </w:lvl>
    <w:lvl w:ilvl="4" w:tplc="340A0019" w:tentative="1">
      <w:start w:val="1"/>
      <w:numFmt w:val="lowerLetter"/>
      <w:lvlText w:val="%5."/>
      <w:lvlJc w:val="left"/>
      <w:pPr>
        <w:ind w:left="3402" w:hanging="360"/>
      </w:pPr>
    </w:lvl>
    <w:lvl w:ilvl="5" w:tplc="340A001B" w:tentative="1">
      <w:start w:val="1"/>
      <w:numFmt w:val="lowerRoman"/>
      <w:lvlText w:val="%6."/>
      <w:lvlJc w:val="right"/>
      <w:pPr>
        <w:ind w:left="4122" w:hanging="180"/>
      </w:pPr>
    </w:lvl>
    <w:lvl w:ilvl="6" w:tplc="340A000F" w:tentative="1">
      <w:start w:val="1"/>
      <w:numFmt w:val="decimal"/>
      <w:lvlText w:val="%7."/>
      <w:lvlJc w:val="left"/>
      <w:pPr>
        <w:ind w:left="4842" w:hanging="360"/>
      </w:pPr>
    </w:lvl>
    <w:lvl w:ilvl="7" w:tplc="340A0019" w:tentative="1">
      <w:start w:val="1"/>
      <w:numFmt w:val="lowerLetter"/>
      <w:lvlText w:val="%8."/>
      <w:lvlJc w:val="left"/>
      <w:pPr>
        <w:ind w:left="5562" w:hanging="360"/>
      </w:pPr>
    </w:lvl>
    <w:lvl w:ilvl="8" w:tplc="340A001B" w:tentative="1">
      <w:start w:val="1"/>
      <w:numFmt w:val="lowerRoman"/>
      <w:lvlText w:val="%9."/>
      <w:lvlJc w:val="right"/>
      <w:pPr>
        <w:ind w:left="6282" w:hanging="180"/>
      </w:pPr>
    </w:lvl>
  </w:abstractNum>
  <w:abstractNum w:abstractNumId="4">
    <w:nsid w:val="53941814"/>
    <w:multiLevelType w:val="hybridMultilevel"/>
    <w:tmpl w:val="EE76DAD8"/>
    <w:lvl w:ilvl="0" w:tplc="1B72552E">
      <w:start w:val="1"/>
      <w:numFmt w:val="lowerLetter"/>
      <w:lvlText w:val="%1)"/>
      <w:lvlJc w:val="left"/>
      <w:pPr>
        <w:ind w:left="522" w:hanging="360"/>
      </w:pPr>
      <w:rPr>
        <w:rFonts w:ascii="Arial" w:hAnsi="Arial" w:cs="Arial" w:hint="default"/>
        <w:b w:val="0"/>
        <w:i w:val="0"/>
        <w:color w:val="372C6D"/>
        <w:sz w:val="22"/>
        <w:szCs w:val="22"/>
      </w:rPr>
    </w:lvl>
    <w:lvl w:ilvl="1" w:tplc="340A0019" w:tentative="1">
      <w:start w:val="1"/>
      <w:numFmt w:val="lowerLetter"/>
      <w:lvlText w:val="%2."/>
      <w:lvlJc w:val="left"/>
      <w:pPr>
        <w:ind w:left="1242" w:hanging="360"/>
      </w:pPr>
    </w:lvl>
    <w:lvl w:ilvl="2" w:tplc="340A001B" w:tentative="1">
      <w:start w:val="1"/>
      <w:numFmt w:val="lowerRoman"/>
      <w:lvlText w:val="%3."/>
      <w:lvlJc w:val="right"/>
      <w:pPr>
        <w:ind w:left="1962" w:hanging="180"/>
      </w:pPr>
    </w:lvl>
    <w:lvl w:ilvl="3" w:tplc="340A000F" w:tentative="1">
      <w:start w:val="1"/>
      <w:numFmt w:val="decimal"/>
      <w:lvlText w:val="%4."/>
      <w:lvlJc w:val="left"/>
      <w:pPr>
        <w:ind w:left="2682" w:hanging="360"/>
      </w:pPr>
    </w:lvl>
    <w:lvl w:ilvl="4" w:tplc="340A0019" w:tentative="1">
      <w:start w:val="1"/>
      <w:numFmt w:val="lowerLetter"/>
      <w:lvlText w:val="%5."/>
      <w:lvlJc w:val="left"/>
      <w:pPr>
        <w:ind w:left="3402" w:hanging="360"/>
      </w:pPr>
    </w:lvl>
    <w:lvl w:ilvl="5" w:tplc="340A001B" w:tentative="1">
      <w:start w:val="1"/>
      <w:numFmt w:val="lowerRoman"/>
      <w:lvlText w:val="%6."/>
      <w:lvlJc w:val="right"/>
      <w:pPr>
        <w:ind w:left="4122" w:hanging="180"/>
      </w:pPr>
    </w:lvl>
    <w:lvl w:ilvl="6" w:tplc="340A000F" w:tentative="1">
      <w:start w:val="1"/>
      <w:numFmt w:val="decimal"/>
      <w:lvlText w:val="%7."/>
      <w:lvlJc w:val="left"/>
      <w:pPr>
        <w:ind w:left="4842" w:hanging="360"/>
      </w:pPr>
    </w:lvl>
    <w:lvl w:ilvl="7" w:tplc="340A0019" w:tentative="1">
      <w:start w:val="1"/>
      <w:numFmt w:val="lowerLetter"/>
      <w:lvlText w:val="%8."/>
      <w:lvlJc w:val="left"/>
      <w:pPr>
        <w:ind w:left="5562" w:hanging="360"/>
      </w:pPr>
    </w:lvl>
    <w:lvl w:ilvl="8" w:tplc="340A001B" w:tentative="1">
      <w:start w:val="1"/>
      <w:numFmt w:val="lowerRoman"/>
      <w:lvlText w:val="%9."/>
      <w:lvlJc w:val="right"/>
      <w:pPr>
        <w:ind w:left="6282" w:hanging="180"/>
      </w:pPr>
    </w:lvl>
  </w:abstractNum>
  <w:num w:numId="1">
    <w:abstractNumId w:val="0"/>
    <w:lvlOverride w:ilvl="0">
      <w:lvl w:ilvl="0">
        <w:numFmt w:val="bullet"/>
        <w:lvlText w:val=""/>
        <w:legacy w:legacy="1" w:legacySpace="0" w:legacyIndent="360"/>
        <w:lvlJc w:val="left"/>
        <w:pPr>
          <w:ind w:left="360" w:hanging="360"/>
        </w:pPr>
        <w:rPr>
          <w:rFonts w:ascii="Wingdings" w:hAnsi="Wingdings" w:hint="default"/>
        </w:rPr>
      </w:lvl>
    </w:lvlOverride>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15"/>
    <w:rsid w:val="00017161"/>
    <w:rsid w:val="00032D27"/>
    <w:rsid w:val="00033DBF"/>
    <w:rsid w:val="000502ED"/>
    <w:rsid w:val="00062BED"/>
    <w:rsid w:val="0007323B"/>
    <w:rsid w:val="00075FF2"/>
    <w:rsid w:val="00112A53"/>
    <w:rsid w:val="0011552A"/>
    <w:rsid w:val="0013542B"/>
    <w:rsid w:val="00143205"/>
    <w:rsid w:val="0014391E"/>
    <w:rsid w:val="001A5109"/>
    <w:rsid w:val="001B6465"/>
    <w:rsid w:val="001F62F3"/>
    <w:rsid w:val="00212816"/>
    <w:rsid w:val="0024248E"/>
    <w:rsid w:val="00245C4A"/>
    <w:rsid w:val="002847DB"/>
    <w:rsid w:val="00296617"/>
    <w:rsid w:val="002A4618"/>
    <w:rsid w:val="002B6B10"/>
    <w:rsid w:val="002C406B"/>
    <w:rsid w:val="002D1122"/>
    <w:rsid w:val="002F0427"/>
    <w:rsid w:val="003021EB"/>
    <w:rsid w:val="003257F5"/>
    <w:rsid w:val="003367AD"/>
    <w:rsid w:val="0034473E"/>
    <w:rsid w:val="00344F50"/>
    <w:rsid w:val="00370A3A"/>
    <w:rsid w:val="003739D3"/>
    <w:rsid w:val="00375500"/>
    <w:rsid w:val="00382E85"/>
    <w:rsid w:val="00397C47"/>
    <w:rsid w:val="003A6A74"/>
    <w:rsid w:val="003B04CE"/>
    <w:rsid w:val="003B33A5"/>
    <w:rsid w:val="003E4869"/>
    <w:rsid w:val="003E7045"/>
    <w:rsid w:val="00402F47"/>
    <w:rsid w:val="0044013D"/>
    <w:rsid w:val="004700B3"/>
    <w:rsid w:val="00480B49"/>
    <w:rsid w:val="004D27E3"/>
    <w:rsid w:val="004F2188"/>
    <w:rsid w:val="005036D0"/>
    <w:rsid w:val="005113F7"/>
    <w:rsid w:val="005212FB"/>
    <w:rsid w:val="00545478"/>
    <w:rsid w:val="005737B9"/>
    <w:rsid w:val="0058277E"/>
    <w:rsid w:val="00590AD2"/>
    <w:rsid w:val="00594E51"/>
    <w:rsid w:val="00620F02"/>
    <w:rsid w:val="00620FC3"/>
    <w:rsid w:val="006B24B7"/>
    <w:rsid w:val="006F319A"/>
    <w:rsid w:val="006F5A08"/>
    <w:rsid w:val="007139B5"/>
    <w:rsid w:val="007357B6"/>
    <w:rsid w:val="007530E1"/>
    <w:rsid w:val="007643DA"/>
    <w:rsid w:val="007702D5"/>
    <w:rsid w:val="007B51AA"/>
    <w:rsid w:val="007D73DF"/>
    <w:rsid w:val="007E6FD7"/>
    <w:rsid w:val="00805A3A"/>
    <w:rsid w:val="00807786"/>
    <w:rsid w:val="008140DB"/>
    <w:rsid w:val="008156A6"/>
    <w:rsid w:val="00861697"/>
    <w:rsid w:val="00881D90"/>
    <w:rsid w:val="008B1469"/>
    <w:rsid w:val="008B1E30"/>
    <w:rsid w:val="008D7295"/>
    <w:rsid w:val="008F7783"/>
    <w:rsid w:val="00900C9E"/>
    <w:rsid w:val="00907781"/>
    <w:rsid w:val="0091661D"/>
    <w:rsid w:val="009F1FAA"/>
    <w:rsid w:val="00A134F9"/>
    <w:rsid w:val="00A46AE0"/>
    <w:rsid w:val="00A55D15"/>
    <w:rsid w:val="00A6144E"/>
    <w:rsid w:val="00AA431C"/>
    <w:rsid w:val="00AC5024"/>
    <w:rsid w:val="00AD49BD"/>
    <w:rsid w:val="00AF5714"/>
    <w:rsid w:val="00AF615D"/>
    <w:rsid w:val="00B05485"/>
    <w:rsid w:val="00B05A00"/>
    <w:rsid w:val="00B539D8"/>
    <w:rsid w:val="00B61018"/>
    <w:rsid w:val="00B821AD"/>
    <w:rsid w:val="00BD7265"/>
    <w:rsid w:val="00C26CAE"/>
    <w:rsid w:val="00C379AE"/>
    <w:rsid w:val="00C40E6F"/>
    <w:rsid w:val="00C71E07"/>
    <w:rsid w:val="00C81050"/>
    <w:rsid w:val="00CA4B62"/>
    <w:rsid w:val="00CC7B98"/>
    <w:rsid w:val="00CF7995"/>
    <w:rsid w:val="00D0090D"/>
    <w:rsid w:val="00D01D90"/>
    <w:rsid w:val="00D06EE6"/>
    <w:rsid w:val="00D26612"/>
    <w:rsid w:val="00D54E3F"/>
    <w:rsid w:val="00D62E53"/>
    <w:rsid w:val="00D63457"/>
    <w:rsid w:val="00D63B7E"/>
    <w:rsid w:val="00D663CE"/>
    <w:rsid w:val="00D810F4"/>
    <w:rsid w:val="00DA6082"/>
    <w:rsid w:val="00DA7883"/>
    <w:rsid w:val="00DA7F70"/>
    <w:rsid w:val="00DE1C5F"/>
    <w:rsid w:val="00DF352B"/>
    <w:rsid w:val="00E0786B"/>
    <w:rsid w:val="00E17DD2"/>
    <w:rsid w:val="00E41B44"/>
    <w:rsid w:val="00E75DEB"/>
    <w:rsid w:val="00EB49BE"/>
    <w:rsid w:val="00EB78DB"/>
    <w:rsid w:val="00ED46B4"/>
    <w:rsid w:val="00EF6C61"/>
    <w:rsid w:val="00F069DB"/>
    <w:rsid w:val="00F51F42"/>
    <w:rsid w:val="00F60D37"/>
    <w:rsid w:val="00F67BCE"/>
    <w:rsid w:val="00F741F6"/>
    <w:rsid w:val="00FB5FCE"/>
    <w:rsid w:val="00FC6BEB"/>
    <w:rsid w:val="00FD78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B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D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D15"/>
  </w:style>
  <w:style w:type="paragraph" w:styleId="Piedepgina">
    <w:name w:val="footer"/>
    <w:basedOn w:val="Normal"/>
    <w:link w:val="PiedepginaCar"/>
    <w:uiPriority w:val="99"/>
    <w:unhideWhenUsed/>
    <w:rsid w:val="00A55D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D15"/>
  </w:style>
  <w:style w:type="paragraph" w:styleId="Textodeglobo">
    <w:name w:val="Balloon Text"/>
    <w:basedOn w:val="Normal"/>
    <w:link w:val="TextodegloboCar"/>
    <w:uiPriority w:val="99"/>
    <w:semiHidden/>
    <w:unhideWhenUsed/>
    <w:rsid w:val="00A55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D15"/>
    <w:rPr>
      <w:rFonts w:ascii="Tahoma" w:hAnsi="Tahoma" w:cs="Tahoma"/>
      <w:sz w:val="16"/>
      <w:szCs w:val="16"/>
    </w:rPr>
  </w:style>
  <w:style w:type="paragraph" w:styleId="Prrafodelista">
    <w:name w:val="List Paragraph"/>
    <w:basedOn w:val="Normal"/>
    <w:uiPriority w:val="34"/>
    <w:qFormat/>
    <w:rsid w:val="008B1469"/>
    <w:pPr>
      <w:ind w:left="720"/>
      <w:contextualSpacing/>
    </w:pPr>
  </w:style>
  <w:style w:type="paragraph" w:styleId="Revisin">
    <w:name w:val="Revision"/>
    <w:hidden/>
    <w:uiPriority w:val="99"/>
    <w:semiHidden/>
    <w:rsid w:val="00907781"/>
    <w:rPr>
      <w:sz w:val="22"/>
      <w:szCs w:val="22"/>
      <w:lang w:eastAsia="en-US"/>
    </w:rPr>
  </w:style>
  <w:style w:type="paragraph" w:styleId="Textonotaalfinal">
    <w:name w:val="endnote text"/>
    <w:basedOn w:val="Normal"/>
    <w:link w:val="TextonotaalfinalCar"/>
    <w:uiPriority w:val="99"/>
    <w:semiHidden/>
    <w:unhideWhenUsed/>
    <w:rsid w:val="00594E51"/>
    <w:rPr>
      <w:sz w:val="20"/>
      <w:szCs w:val="20"/>
    </w:rPr>
  </w:style>
  <w:style w:type="character" w:customStyle="1" w:styleId="TextonotaalfinalCar">
    <w:name w:val="Texto nota al final Car"/>
    <w:basedOn w:val="Fuentedeprrafopredeter"/>
    <w:link w:val="Textonotaalfinal"/>
    <w:uiPriority w:val="99"/>
    <w:semiHidden/>
    <w:rsid w:val="00594E51"/>
    <w:rPr>
      <w:lang w:eastAsia="en-US"/>
    </w:rPr>
  </w:style>
  <w:style w:type="character" w:styleId="Refdenotaalfinal">
    <w:name w:val="endnote reference"/>
    <w:basedOn w:val="Fuentedeprrafopredeter"/>
    <w:uiPriority w:val="99"/>
    <w:semiHidden/>
    <w:unhideWhenUsed/>
    <w:rsid w:val="00594E51"/>
    <w:rPr>
      <w:vertAlign w:val="superscript"/>
    </w:rPr>
  </w:style>
  <w:style w:type="paragraph" w:customStyle="1" w:styleId="Default">
    <w:name w:val="Default"/>
    <w:rsid w:val="00ED46B4"/>
    <w:pPr>
      <w:widowControl w:val="0"/>
      <w:autoSpaceDE w:val="0"/>
      <w:autoSpaceDN w:val="0"/>
      <w:adjustRightInd w:val="0"/>
    </w:pPr>
    <w:rPr>
      <w:rFonts w:ascii="Helvetica CondensedLight" w:eastAsia="Times New Roman" w:hAnsi="Helvetica CondensedLight" w:cs="Helvetica CondensedLight"/>
      <w:color w:val="000000"/>
      <w:sz w:val="24"/>
      <w:szCs w:val="24"/>
    </w:rPr>
  </w:style>
  <w:style w:type="paragraph" w:customStyle="1" w:styleId="CM2">
    <w:name w:val="CM2"/>
    <w:basedOn w:val="Default"/>
    <w:next w:val="Default"/>
    <w:uiPriority w:val="99"/>
    <w:rsid w:val="00ED46B4"/>
    <w:pPr>
      <w:spacing w:line="300" w:lineRule="atLeast"/>
    </w:pPr>
    <w:rPr>
      <w:rFonts w:cs="Times New Roman"/>
      <w:color w:val="auto"/>
    </w:rPr>
  </w:style>
  <w:style w:type="paragraph" w:customStyle="1" w:styleId="CM14">
    <w:name w:val="CM14"/>
    <w:basedOn w:val="Default"/>
    <w:next w:val="Default"/>
    <w:uiPriority w:val="99"/>
    <w:rsid w:val="00ED46B4"/>
    <w:rPr>
      <w:rFonts w:cs="Times New Roman"/>
      <w:color w:val="auto"/>
    </w:rPr>
  </w:style>
  <w:style w:type="paragraph" w:customStyle="1" w:styleId="CM17">
    <w:name w:val="CM17"/>
    <w:basedOn w:val="Default"/>
    <w:next w:val="Default"/>
    <w:uiPriority w:val="99"/>
    <w:rsid w:val="00ED46B4"/>
    <w:rPr>
      <w:rFonts w:cs="Times New Roman"/>
      <w:color w:val="auto"/>
    </w:rPr>
  </w:style>
  <w:style w:type="character" w:styleId="Refdecomentario">
    <w:name w:val="annotation reference"/>
    <w:basedOn w:val="Fuentedeprrafopredeter"/>
    <w:uiPriority w:val="99"/>
    <w:semiHidden/>
    <w:unhideWhenUsed/>
    <w:rsid w:val="008D7295"/>
    <w:rPr>
      <w:sz w:val="16"/>
      <w:szCs w:val="16"/>
    </w:rPr>
  </w:style>
  <w:style w:type="paragraph" w:styleId="Textocomentario">
    <w:name w:val="annotation text"/>
    <w:basedOn w:val="Normal"/>
    <w:link w:val="TextocomentarioCar"/>
    <w:uiPriority w:val="99"/>
    <w:semiHidden/>
    <w:unhideWhenUsed/>
    <w:rsid w:val="008D72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7295"/>
    <w:rPr>
      <w:lang w:eastAsia="en-US"/>
    </w:rPr>
  </w:style>
  <w:style w:type="paragraph" w:styleId="Asuntodelcomentario">
    <w:name w:val="annotation subject"/>
    <w:basedOn w:val="Textocomentario"/>
    <w:next w:val="Textocomentario"/>
    <w:link w:val="AsuntodelcomentarioCar"/>
    <w:uiPriority w:val="99"/>
    <w:semiHidden/>
    <w:unhideWhenUsed/>
    <w:rsid w:val="008D7295"/>
    <w:rPr>
      <w:b/>
      <w:bCs/>
    </w:rPr>
  </w:style>
  <w:style w:type="character" w:customStyle="1" w:styleId="AsuntodelcomentarioCar">
    <w:name w:val="Asunto del comentario Car"/>
    <w:basedOn w:val="TextocomentarioCar"/>
    <w:link w:val="Asuntodelcomentario"/>
    <w:uiPriority w:val="99"/>
    <w:semiHidden/>
    <w:rsid w:val="008D7295"/>
    <w:rPr>
      <w:b/>
      <w:bCs/>
      <w:lang w:eastAsia="en-US"/>
    </w:rPr>
  </w:style>
  <w:style w:type="table" w:styleId="Tablaconcuadrcula">
    <w:name w:val="Table Grid"/>
    <w:basedOn w:val="Tablanormal"/>
    <w:uiPriority w:val="59"/>
    <w:rsid w:val="00AC502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B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D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D15"/>
  </w:style>
  <w:style w:type="paragraph" w:styleId="Piedepgina">
    <w:name w:val="footer"/>
    <w:basedOn w:val="Normal"/>
    <w:link w:val="PiedepginaCar"/>
    <w:uiPriority w:val="99"/>
    <w:unhideWhenUsed/>
    <w:rsid w:val="00A55D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D15"/>
  </w:style>
  <w:style w:type="paragraph" w:styleId="Textodeglobo">
    <w:name w:val="Balloon Text"/>
    <w:basedOn w:val="Normal"/>
    <w:link w:val="TextodegloboCar"/>
    <w:uiPriority w:val="99"/>
    <w:semiHidden/>
    <w:unhideWhenUsed/>
    <w:rsid w:val="00A55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D15"/>
    <w:rPr>
      <w:rFonts w:ascii="Tahoma" w:hAnsi="Tahoma" w:cs="Tahoma"/>
      <w:sz w:val="16"/>
      <w:szCs w:val="16"/>
    </w:rPr>
  </w:style>
  <w:style w:type="paragraph" w:styleId="Prrafodelista">
    <w:name w:val="List Paragraph"/>
    <w:basedOn w:val="Normal"/>
    <w:uiPriority w:val="34"/>
    <w:qFormat/>
    <w:rsid w:val="008B1469"/>
    <w:pPr>
      <w:ind w:left="720"/>
      <w:contextualSpacing/>
    </w:pPr>
  </w:style>
  <w:style w:type="paragraph" w:styleId="Revisin">
    <w:name w:val="Revision"/>
    <w:hidden/>
    <w:uiPriority w:val="99"/>
    <w:semiHidden/>
    <w:rsid w:val="00907781"/>
    <w:rPr>
      <w:sz w:val="22"/>
      <w:szCs w:val="22"/>
      <w:lang w:eastAsia="en-US"/>
    </w:rPr>
  </w:style>
  <w:style w:type="paragraph" w:styleId="Textonotaalfinal">
    <w:name w:val="endnote text"/>
    <w:basedOn w:val="Normal"/>
    <w:link w:val="TextonotaalfinalCar"/>
    <w:uiPriority w:val="99"/>
    <w:semiHidden/>
    <w:unhideWhenUsed/>
    <w:rsid w:val="00594E51"/>
    <w:rPr>
      <w:sz w:val="20"/>
      <w:szCs w:val="20"/>
    </w:rPr>
  </w:style>
  <w:style w:type="character" w:customStyle="1" w:styleId="TextonotaalfinalCar">
    <w:name w:val="Texto nota al final Car"/>
    <w:basedOn w:val="Fuentedeprrafopredeter"/>
    <w:link w:val="Textonotaalfinal"/>
    <w:uiPriority w:val="99"/>
    <w:semiHidden/>
    <w:rsid w:val="00594E51"/>
    <w:rPr>
      <w:lang w:eastAsia="en-US"/>
    </w:rPr>
  </w:style>
  <w:style w:type="character" w:styleId="Refdenotaalfinal">
    <w:name w:val="endnote reference"/>
    <w:basedOn w:val="Fuentedeprrafopredeter"/>
    <w:uiPriority w:val="99"/>
    <w:semiHidden/>
    <w:unhideWhenUsed/>
    <w:rsid w:val="00594E51"/>
    <w:rPr>
      <w:vertAlign w:val="superscript"/>
    </w:rPr>
  </w:style>
  <w:style w:type="paragraph" w:customStyle="1" w:styleId="Default">
    <w:name w:val="Default"/>
    <w:rsid w:val="00ED46B4"/>
    <w:pPr>
      <w:widowControl w:val="0"/>
      <w:autoSpaceDE w:val="0"/>
      <w:autoSpaceDN w:val="0"/>
      <w:adjustRightInd w:val="0"/>
    </w:pPr>
    <w:rPr>
      <w:rFonts w:ascii="Helvetica CondensedLight" w:eastAsia="Times New Roman" w:hAnsi="Helvetica CondensedLight" w:cs="Helvetica CondensedLight"/>
      <w:color w:val="000000"/>
      <w:sz w:val="24"/>
      <w:szCs w:val="24"/>
    </w:rPr>
  </w:style>
  <w:style w:type="paragraph" w:customStyle="1" w:styleId="CM2">
    <w:name w:val="CM2"/>
    <w:basedOn w:val="Default"/>
    <w:next w:val="Default"/>
    <w:uiPriority w:val="99"/>
    <w:rsid w:val="00ED46B4"/>
    <w:pPr>
      <w:spacing w:line="300" w:lineRule="atLeast"/>
    </w:pPr>
    <w:rPr>
      <w:rFonts w:cs="Times New Roman"/>
      <w:color w:val="auto"/>
    </w:rPr>
  </w:style>
  <w:style w:type="paragraph" w:customStyle="1" w:styleId="CM14">
    <w:name w:val="CM14"/>
    <w:basedOn w:val="Default"/>
    <w:next w:val="Default"/>
    <w:uiPriority w:val="99"/>
    <w:rsid w:val="00ED46B4"/>
    <w:rPr>
      <w:rFonts w:cs="Times New Roman"/>
      <w:color w:val="auto"/>
    </w:rPr>
  </w:style>
  <w:style w:type="paragraph" w:customStyle="1" w:styleId="CM17">
    <w:name w:val="CM17"/>
    <w:basedOn w:val="Default"/>
    <w:next w:val="Default"/>
    <w:uiPriority w:val="99"/>
    <w:rsid w:val="00ED46B4"/>
    <w:rPr>
      <w:rFonts w:cs="Times New Roman"/>
      <w:color w:val="auto"/>
    </w:rPr>
  </w:style>
  <w:style w:type="character" w:styleId="Refdecomentario">
    <w:name w:val="annotation reference"/>
    <w:basedOn w:val="Fuentedeprrafopredeter"/>
    <w:uiPriority w:val="99"/>
    <w:semiHidden/>
    <w:unhideWhenUsed/>
    <w:rsid w:val="008D7295"/>
    <w:rPr>
      <w:sz w:val="16"/>
      <w:szCs w:val="16"/>
    </w:rPr>
  </w:style>
  <w:style w:type="paragraph" w:styleId="Textocomentario">
    <w:name w:val="annotation text"/>
    <w:basedOn w:val="Normal"/>
    <w:link w:val="TextocomentarioCar"/>
    <w:uiPriority w:val="99"/>
    <w:semiHidden/>
    <w:unhideWhenUsed/>
    <w:rsid w:val="008D72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7295"/>
    <w:rPr>
      <w:lang w:eastAsia="en-US"/>
    </w:rPr>
  </w:style>
  <w:style w:type="paragraph" w:styleId="Asuntodelcomentario">
    <w:name w:val="annotation subject"/>
    <w:basedOn w:val="Textocomentario"/>
    <w:next w:val="Textocomentario"/>
    <w:link w:val="AsuntodelcomentarioCar"/>
    <w:uiPriority w:val="99"/>
    <w:semiHidden/>
    <w:unhideWhenUsed/>
    <w:rsid w:val="008D7295"/>
    <w:rPr>
      <w:b/>
      <w:bCs/>
    </w:rPr>
  </w:style>
  <w:style w:type="character" w:customStyle="1" w:styleId="AsuntodelcomentarioCar">
    <w:name w:val="Asunto del comentario Car"/>
    <w:basedOn w:val="TextocomentarioCar"/>
    <w:link w:val="Asuntodelcomentario"/>
    <w:uiPriority w:val="99"/>
    <w:semiHidden/>
    <w:rsid w:val="008D7295"/>
    <w:rPr>
      <w:b/>
      <w:bCs/>
      <w:lang w:eastAsia="en-US"/>
    </w:rPr>
  </w:style>
  <w:style w:type="table" w:styleId="Tablaconcuadrcula">
    <w:name w:val="Table Grid"/>
    <w:basedOn w:val="Tablanormal"/>
    <w:uiPriority w:val="59"/>
    <w:rsid w:val="00AC502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7573">
      <w:bodyDiv w:val="1"/>
      <w:marLeft w:val="0"/>
      <w:marRight w:val="0"/>
      <w:marTop w:val="0"/>
      <w:marBottom w:val="0"/>
      <w:divBdr>
        <w:top w:val="none" w:sz="0" w:space="0" w:color="auto"/>
        <w:left w:val="none" w:sz="0" w:space="0" w:color="auto"/>
        <w:bottom w:val="none" w:sz="0" w:space="0" w:color="auto"/>
        <w:right w:val="none" w:sz="0" w:space="0" w:color="auto"/>
      </w:divBdr>
    </w:div>
    <w:div w:id="365758262">
      <w:bodyDiv w:val="1"/>
      <w:marLeft w:val="0"/>
      <w:marRight w:val="0"/>
      <w:marTop w:val="0"/>
      <w:marBottom w:val="0"/>
      <w:divBdr>
        <w:top w:val="none" w:sz="0" w:space="0" w:color="auto"/>
        <w:left w:val="none" w:sz="0" w:space="0" w:color="auto"/>
        <w:bottom w:val="none" w:sz="0" w:space="0" w:color="auto"/>
        <w:right w:val="none" w:sz="0" w:space="0" w:color="auto"/>
      </w:divBdr>
    </w:div>
    <w:div w:id="1752309441">
      <w:bodyDiv w:val="1"/>
      <w:marLeft w:val="0"/>
      <w:marRight w:val="0"/>
      <w:marTop w:val="0"/>
      <w:marBottom w:val="0"/>
      <w:divBdr>
        <w:top w:val="none" w:sz="0" w:space="0" w:color="auto"/>
        <w:left w:val="none" w:sz="0" w:space="0" w:color="auto"/>
        <w:bottom w:val="none" w:sz="0" w:space="0" w:color="auto"/>
        <w:right w:val="none" w:sz="0" w:space="0" w:color="auto"/>
      </w:divBdr>
    </w:div>
    <w:div w:id="20182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B60DF-7DC9-49CA-80EE-100829D8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4433</Words>
  <Characters>24383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Banco de Chile</Company>
  <LinksUpToDate>false</LinksUpToDate>
  <CharactersWithSpaces>28759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jrocuant</dc:creator>
  <cp:lastModifiedBy>test</cp:lastModifiedBy>
  <cp:revision>2</cp:revision>
  <cp:lastPrinted>2014-12-05T20:12:00Z</cp:lastPrinted>
  <dcterms:created xsi:type="dcterms:W3CDTF">2015-03-31T15:49:00Z</dcterms:created>
  <dcterms:modified xsi:type="dcterms:W3CDTF">2015-03-31T15:49:00Z</dcterms:modified>
</cp:coreProperties>
</file>