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935D9" w14:textId="599C81EF" w:rsidR="1E51100F" w:rsidRDefault="1E51100F" w:rsidP="00434B08">
      <w:pPr>
        <w:spacing w:line="240" w:lineRule="auto"/>
        <w:jc w:val="center"/>
        <w:rPr>
          <w:rFonts w:ascii="Georgia Pro" w:eastAsia="Georgia Pro" w:hAnsi="Georgia Pro" w:cs="Georgia Pro"/>
          <w:sz w:val="72"/>
          <w:szCs w:val="72"/>
        </w:rPr>
      </w:pPr>
      <w:bookmarkStart w:id="0" w:name="_Int_0qNE0DS8"/>
      <w:r w:rsidRPr="1E51100F">
        <w:rPr>
          <w:rFonts w:ascii="Georgia Pro" w:eastAsia="Georgia Pro" w:hAnsi="Georgia Pro" w:cs="Georgia Pro"/>
          <w:sz w:val="72"/>
          <w:szCs w:val="72"/>
        </w:rPr>
        <w:t>Jogo da Evolução</w:t>
      </w:r>
      <w:bookmarkEnd w:id="0"/>
    </w:p>
    <w:p w14:paraId="3F84111D" w14:textId="3F2346D4" w:rsidR="2A774C65" w:rsidRPr="00D13C48" w:rsidRDefault="243748F5" w:rsidP="00D13C48">
      <w:pPr>
        <w:spacing w:line="240" w:lineRule="auto"/>
        <w:jc w:val="center"/>
        <w:rPr>
          <w:sz w:val="48"/>
          <w:szCs w:val="48"/>
        </w:rPr>
      </w:pPr>
      <w:r w:rsidRPr="243748F5">
        <w:rPr>
          <w:sz w:val="48"/>
          <w:szCs w:val="48"/>
        </w:rPr>
        <w:t>A partir de 1 pessoa – sem limitação máxima</w:t>
      </w:r>
    </w:p>
    <w:p w14:paraId="164DCDE3" w14:textId="0BEF4AB3" w:rsidR="2A774C65" w:rsidRDefault="1E51100F" w:rsidP="00E52E90">
      <w:pPr>
        <w:pStyle w:val="Ttulo1"/>
      </w:pPr>
      <w:r>
        <w:t>Introdução</w:t>
      </w:r>
    </w:p>
    <w:p w14:paraId="29C3FFF6" w14:textId="6B9C2404" w:rsidR="1E51100F" w:rsidRDefault="1CE6FA52" w:rsidP="1E51100F">
      <w:p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1CE6FA52">
        <w:rPr>
          <w:rFonts w:ascii="Calibri" w:eastAsia="Calibri" w:hAnsi="Calibri" w:cs="Calibri"/>
          <w:i/>
          <w:iCs/>
          <w:color w:val="000000" w:themeColor="text1"/>
        </w:rPr>
        <w:t xml:space="preserve">O universo possui um número incontável de galáxias dentro de suas múltiplas dimensões. Dentro de tamanha magnitude, “você” é uma “consciência” em franco processo evolutivo, percorrendo diferentes caminhos, por diferentes sistemas e planetas. Em tais caminhos são encontrados desafios evolutivos que proporcionam, resultados positivos ou negativos para todo o cosmo. De acordo com estes resultados podemos identificar se suas ações contribuíram contra ou a favor ao processo evolutivo do cosmo. É o que chamamos de cosmoética (a ética do cosmo) ou </w:t>
      </w:r>
      <w:proofErr w:type="spellStart"/>
      <w:r w:rsidRPr="1CE6FA52">
        <w:rPr>
          <w:rFonts w:ascii="Calibri" w:eastAsia="Calibri" w:hAnsi="Calibri" w:cs="Calibri"/>
          <w:i/>
          <w:iCs/>
          <w:color w:val="000000" w:themeColor="text1"/>
        </w:rPr>
        <w:t>anticosmoética</w:t>
      </w:r>
      <w:proofErr w:type="spellEnd"/>
      <w:r w:rsidRPr="1CE6FA52">
        <w:rPr>
          <w:rFonts w:ascii="Calibri" w:eastAsia="Calibri" w:hAnsi="Calibri" w:cs="Calibri"/>
          <w:i/>
          <w:iCs/>
          <w:color w:val="000000" w:themeColor="text1"/>
        </w:rPr>
        <w:t xml:space="preserve"> (a </w:t>
      </w:r>
      <w:proofErr w:type="spellStart"/>
      <w:r w:rsidRPr="1CE6FA52">
        <w:rPr>
          <w:rFonts w:ascii="Calibri" w:eastAsia="Calibri" w:hAnsi="Calibri" w:cs="Calibri"/>
          <w:i/>
          <w:iCs/>
          <w:color w:val="000000" w:themeColor="text1"/>
        </w:rPr>
        <w:t>anti</w:t>
      </w:r>
      <w:proofErr w:type="spellEnd"/>
      <w:r w:rsidRPr="1CE6FA52">
        <w:rPr>
          <w:rFonts w:ascii="Calibri" w:eastAsia="Calibri" w:hAnsi="Calibri" w:cs="Calibri"/>
          <w:i/>
          <w:iCs/>
          <w:color w:val="000000" w:themeColor="text1"/>
        </w:rPr>
        <w:t xml:space="preserve"> ética do cosmo).</w:t>
      </w:r>
    </w:p>
    <w:p w14:paraId="06C8E5B4" w14:textId="4FFB21A0" w:rsidR="1E51100F" w:rsidRDefault="1CE6FA52" w:rsidP="1E51100F">
      <w:p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1CE6FA52">
        <w:rPr>
          <w:rFonts w:ascii="Calibri" w:eastAsia="Calibri" w:hAnsi="Calibri" w:cs="Calibri"/>
          <w:i/>
          <w:iCs/>
          <w:color w:val="000000" w:themeColor="text1"/>
        </w:rPr>
        <w:t>No Jogo da Evolução, você, consciência-</w:t>
      </w:r>
      <w:proofErr w:type="spellStart"/>
      <w:r w:rsidRPr="1CE6FA52">
        <w:rPr>
          <w:rFonts w:ascii="Calibri" w:eastAsia="Calibri" w:hAnsi="Calibri" w:cs="Calibri"/>
          <w:i/>
          <w:iCs/>
          <w:color w:val="000000" w:themeColor="text1"/>
        </w:rPr>
        <w:t>evoluciente</w:t>
      </w:r>
      <w:proofErr w:type="spellEnd"/>
      <w:r w:rsidRPr="1CE6FA52">
        <w:rPr>
          <w:rFonts w:ascii="Calibri" w:eastAsia="Calibri" w:hAnsi="Calibri" w:cs="Calibri"/>
          <w:i/>
          <w:iCs/>
          <w:color w:val="000000" w:themeColor="text1"/>
        </w:rPr>
        <w:t>, em sua mais recente existência, em um planeta mais evoluído que a Terra, se encontrava em crescimento evolutivo muito positivo. Porém, em um de seus desafios evolutivos, você passou a cometer várias atitudes anticosmoétic</w:t>
      </w:r>
      <w:r w:rsidRPr="1CE6FA52">
        <w:rPr>
          <w:rFonts w:ascii="Aptos" w:eastAsia="Aptos" w:hAnsi="Aptos" w:cs="Aptos"/>
          <w:color w:val="000000" w:themeColor="text1"/>
        </w:rPr>
        <w:t xml:space="preserve">as, </w:t>
      </w:r>
      <w:r w:rsidRPr="1CE6FA52">
        <w:rPr>
          <w:rFonts w:ascii="Calibri" w:eastAsia="Calibri" w:hAnsi="Calibri" w:cs="Calibri"/>
          <w:i/>
          <w:iCs/>
          <w:color w:val="000000" w:themeColor="text1"/>
        </w:rPr>
        <w:t xml:space="preserve">prejudicando ao planeta que habitava e por consequência, você foi transmigrado para o planeta Terra! </w:t>
      </w:r>
    </w:p>
    <w:p w14:paraId="4DC7B9CA" w14:textId="53A81CDB" w:rsidR="1E51100F" w:rsidRDefault="1CE6FA52" w:rsidP="1CE6FA52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1CE6FA52">
        <w:rPr>
          <w:rFonts w:ascii="Calibri" w:eastAsia="Calibri" w:hAnsi="Calibri" w:cs="Calibri"/>
          <w:i/>
          <w:iCs/>
          <w:color w:val="000000" w:themeColor="text1"/>
        </w:rPr>
        <w:t xml:space="preserve">Seu nível evolutivo ao chegar na Terra é o de </w:t>
      </w:r>
      <w:proofErr w:type="spellStart"/>
      <w:r w:rsidRPr="1CE6FA52">
        <w:rPr>
          <w:rFonts w:ascii="Calibri" w:eastAsia="Calibri" w:hAnsi="Calibri" w:cs="Calibri"/>
          <w:i/>
          <w:iCs/>
          <w:color w:val="000000" w:themeColor="text1"/>
        </w:rPr>
        <w:t>Consréu</w:t>
      </w:r>
      <w:proofErr w:type="spellEnd"/>
      <w:r w:rsidRPr="1CE6FA52">
        <w:rPr>
          <w:rFonts w:ascii="Calibri" w:eastAsia="Calibri" w:hAnsi="Calibri" w:cs="Calibri"/>
          <w:i/>
          <w:iCs/>
          <w:color w:val="000000" w:themeColor="text1"/>
        </w:rPr>
        <w:t xml:space="preserve"> Transmigrada (1) que é muito próximo dos demais habitantes. Contudo, você traz consigo TRAFORES - Traços Fortes, que serão utilizados no seu processo de evolução em diferentes alcances: </w:t>
      </w:r>
      <w:proofErr w:type="spellStart"/>
      <w:r w:rsidRPr="1CE6FA52">
        <w:rPr>
          <w:rFonts w:ascii="Calibri" w:eastAsia="Calibri" w:hAnsi="Calibri" w:cs="Calibri"/>
          <w:i/>
          <w:iCs/>
          <w:color w:val="000000" w:themeColor="text1"/>
        </w:rPr>
        <w:t>egocármico</w:t>
      </w:r>
      <w:proofErr w:type="spellEnd"/>
      <w:r w:rsidRPr="1CE6FA52">
        <w:rPr>
          <w:rFonts w:ascii="Calibri" w:eastAsia="Calibri" w:hAnsi="Calibri" w:cs="Calibri"/>
          <w:i/>
          <w:iCs/>
          <w:color w:val="000000" w:themeColor="text1"/>
        </w:rPr>
        <w:t xml:space="preserve"> (evolução individual da própria consciência), grupocármico (evolução individual e </w:t>
      </w:r>
    </w:p>
    <w:p w14:paraId="01378068" w14:textId="21B63BDC" w:rsidR="1E51100F" w:rsidRDefault="1CE6FA52" w:rsidP="1CE6FA52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1CE6FA52">
        <w:rPr>
          <w:rFonts w:ascii="Calibri" w:eastAsia="Calibri" w:hAnsi="Calibri" w:cs="Calibri"/>
          <w:i/>
          <w:iCs/>
          <w:color w:val="000000" w:themeColor="text1"/>
        </w:rPr>
        <w:t xml:space="preserve">do grupo primário que a consciência se encontra) e </w:t>
      </w:r>
      <w:proofErr w:type="spellStart"/>
      <w:r w:rsidRPr="1CE6FA52">
        <w:rPr>
          <w:rFonts w:ascii="Calibri" w:eastAsia="Calibri" w:hAnsi="Calibri" w:cs="Calibri"/>
          <w:i/>
          <w:iCs/>
          <w:color w:val="000000" w:themeColor="text1"/>
        </w:rPr>
        <w:t>policármico</w:t>
      </w:r>
      <w:proofErr w:type="spellEnd"/>
      <w:r w:rsidRPr="1CE6FA52">
        <w:rPr>
          <w:rFonts w:ascii="Calibri" w:eastAsia="Calibri" w:hAnsi="Calibri" w:cs="Calibri"/>
          <w:i/>
          <w:iCs/>
          <w:color w:val="000000" w:themeColor="text1"/>
        </w:rPr>
        <w:t xml:space="preserve"> (evolução individual, do grupo primário e de um número ainda maior do grupo que a consciência se encontra). </w:t>
      </w:r>
    </w:p>
    <w:p w14:paraId="0EF0A05A" w14:textId="5A8FA39A" w:rsidR="1E51100F" w:rsidRDefault="1CE6FA52" w:rsidP="1E51100F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1CE6FA52">
        <w:rPr>
          <w:rFonts w:ascii="Calibri" w:eastAsia="Calibri" w:hAnsi="Calibri" w:cs="Calibri"/>
          <w:i/>
          <w:iCs/>
          <w:color w:val="000000" w:themeColor="text1"/>
        </w:rPr>
        <w:t xml:space="preserve">Durante seu percurso no planeta você passará por pelo menos duas dimensões: intrafísica e extrafísica, em várias rodadas. Dependendo de suas escolhas, poderá fazer cursos </w:t>
      </w:r>
      <w:proofErr w:type="spellStart"/>
      <w:r w:rsidRPr="1CE6FA52">
        <w:rPr>
          <w:rFonts w:ascii="Calibri" w:eastAsia="Calibri" w:hAnsi="Calibri" w:cs="Calibri"/>
          <w:i/>
          <w:iCs/>
          <w:color w:val="000000" w:themeColor="text1"/>
        </w:rPr>
        <w:t>intermissivos,em</w:t>
      </w:r>
      <w:proofErr w:type="spellEnd"/>
      <w:r w:rsidRPr="1CE6FA52">
        <w:rPr>
          <w:rFonts w:ascii="Calibri" w:eastAsia="Calibri" w:hAnsi="Calibri" w:cs="Calibri"/>
          <w:i/>
          <w:iCs/>
          <w:color w:val="000000" w:themeColor="text1"/>
        </w:rPr>
        <w:t xml:space="preserve"> seus períodos extrafísicos, onde aumentará seu cabedal de possibilidades conscienciais. E em seus períodos </w:t>
      </w:r>
      <w:proofErr w:type="spellStart"/>
      <w:r w:rsidRPr="1CE6FA52">
        <w:rPr>
          <w:rFonts w:ascii="Calibri" w:eastAsia="Calibri" w:hAnsi="Calibri" w:cs="Calibri"/>
          <w:i/>
          <w:iCs/>
          <w:color w:val="000000" w:themeColor="text1"/>
        </w:rPr>
        <w:t>intrafísicos</w:t>
      </w:r>
      <w:proofErr w:type="spellEnd"/>
      <w:r w:rsidRPr="1CE6FA52">
        <w:rPr>
          <w:rFonts w:ascii="Calibri" w:eastAsia="Calibri" w:hAnsi="Calibri" w:cs="Calibri"/>
          <w:i/>
          <w:iCs/>
          <w:color w:val="000000" w:themeColor="text1"/>
        </w:rPr>
        <w:t>, poderá colocar toda a teoria em prática (teática). E lembre-se:</w:t>
      </w:r>
    </w:p>
    <w:p w14:paraId="346D4988" w14:textId="694B048A" w:rsidR="1E51100F" w:rsidRDefault="1E51100F" w:rsidP="1E51100F">
      <w:pPr>
        <w:spacing w:line="240" w:lineRule="auto"/>
        <w:jc w:val="both"/>
        <w:rPr>
          <w:i/>
          <w:iCs/>
        </w:rPr>
      </w:pPr>
    </w:p>
    <w:p w14:paraId="422529FC" w14:textId="1EF26CC5" w:rsidR="64DC2DB7" w:rsidRDefault="1CE6FA52" w:rsidP="1CE6FA52">
      <w:pPr>
        <w:spacing w:line="240" w:lineRule="auto"/>
        <w:jc w:val="center"/>
        <w:rPr>
          <w:i/>
          <w:iCs/>
          <w:sz w:val="48"/>
          <w:szCs w:val="48"/>
        </w:rPr>
      </w:pPr>
      <w:r w:rsidRPr="1CE6FA52">
        <w:rPr>
          <w:i/>
          <w:iCs/>
          <w:sz w:val="48"/>
          <w:szCs w:val="48"/>
        </w:rPr>
        <w:t>"Devagar podemos ir mais rápido, mas juntos vamos mais longe"</w:t>
      </w:r>
    </w:p>
    <w:p w14:paraId="6FE754B2" w14:textId="77777777" w:rsidR="009A33CA" w:rsidRDefault="009A33CA" w:rsidP="009A33CA">
      <w:pPr>
        <w:jc w:val="center"/>
      </w:pPr>
    </w:p>
    <w:p w14:paraId="456DC97E" w14:textId="18A929D3" w:rsidR="00ED7D12" w:rsidRDefault="00AE4DB7" w:rsidP="009A33CA">
      <w:pPr>
        <w:jc w:val="center"/>
      </w:pPr>
      <w:r>
        <w:t xml:space="preserve">Licença do </w:t>
      </w:r>
      <w:r w:rsidR="009A33CA">
        <w:t>“Jogo da Evolução”</w:t>
      </w:r>
    </w:p>
    <w:p w14:paraId="6989CF53" w14:textId="40C45F60" w:rsidR="009A33CA" w:rsidRPr="00AE4DB7" w:rsidRDefault="00000000" w:rsidP="009A33CA">
      <w:pPr>
        <w:jc w:val="center"/>
      </w:pPr>
      <w:hyperlink r:id="rId7" w:history="1">
        <w:r w:rsidR="00CE4973" w:rsidRPr="001A446F">
          <w:rPr>
            <w:rStyle w:val="Hyperlink"/>
          </w:rPr>
          <w:t>https://creativecommons.org/licenses/by-nc-sa/4.0/</w:t>
        </w:r>
      </w:hyperlink>
      <w:r w:rsidR="00CE4973">
        <w:t xml:space="preserve"> </w:t>
      </w:r>
    </w:p>
    <w:p w14:paraId="6271AA0C" w14:textId="786659F6" w:rsidR="003613D6" w:rsidRDefault="00ED7D12" w:rsidP="2A774C65">
      <w:pPr>
        <w:spacing w:line="240" w:lineRule="auto"/>
        <w:jc w:val="center"/>
        <w:rPr>
          <w:i/>
          <w:iCs/>
          <w:sz w:val="48"/>
          <w:szCs w:val="48"/>
        </w:rPr>
      </w:pPr>
      <w:r w:rsidRPr="00ED7D12">
        <w:rPr>
          <w:i/>
          <w:iCs/>
          <w:noProof/>
          <w:sz w:val="48"/>
          <w:szCs w:val="48"/>
        </w:rPr>
        <w:drawing>
          <wp:inline distT="0" distB="0" distL="0" distR="0" wp14:anchorId="099629E2" wp14:editId="2FF70F4B">
            <wp:extent cx="6646545" cy="1778000"/>
            <wp:effectExtent l="0" t="0" r="1905" b="0"/>
            <wp:docPr id="16332067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06764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635F" w14:textId="77777777" w:rsidR="00D13C48" w:rsidRDefault="00D13C48" w:rsidP="00D13C48"/>
    <w:p w14:paraId="056107F8" w14:textId="77777777" w:rsidR="000A166D" w:rsidRDefault="000A166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sectPr w:rsidR="000A166D" w:rsidSect="004B47C8">
          <w:headerReference w:type="default" r:id="rId9"/>
          <w:footerReference w:type="default" r:id="rId10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14:paraId="027A1DA8" w14:textId="77777777" w:rsidR="00B35905" w:rsidRPr="00B35905" w:rsidRDefault="00B35905" w:rsidP="00B35905">
      <w:pPr>
        <w:spacing w:after="160" w:line="259" w:lineRule="auto"/>
        <w:rPr>
          <w:rFonts w:eastAsiaTheme="majorEastAsia" w:cstheme="minorHAnsi"/>
          <w:b/>
          <w:bCs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lastRenderedPageBreak/>
        <w:t>Objetivo do Jogo</w:t>
      </w:r>
    </w:p>
    <w:p w14:paraId="21D079EB" w14:textId="77777777" w:rsidR="00B35905" w:rsidRPr="00B35905" w:rsidRDefault="00B35905" w:rsidP="00B35905">
      <w:p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sz w:val="24"/>
          <w:szCs w:val="24"/>
        </w:rPr>
        <w:t>O objetivo do jogo é evoluir até alcançar o nível de “Consciex Livre”. Todos os jogadores começam como “</w:t>
      </w:r>
      <w:proofErr w:type="spellStart"/>
      <w:r w:rsidRPr="00B35905">
        <w:rPr>
          <w:rFonts w:eastAsiaTheme="majorEastAsia" w:cstheme="minorHAnsi"/>
          <w:sz w:val="24"/>
          <w:szCs w:val="24"/>
        </w:rPr>
        <w:t>Pré</w:t>
      </w:r>
      <w:proofErr w:type="spellEnd"/>
      <w:r w:rsidRPr="00B35905">
        <w:rPr>
          <w:rFonts w:eastAsiaTheme="majorEastAsia" w:cstheme="minorHAnsi"/>
          <w:sz w:val="24"/>
          <w:szCs w:val="24"/>
        </w:rPr>
        <w:t>-serenão vulgar” e podem progredir por quatro fases evolutivas: “Desperto”, “Evoluciólogo”, “Serenão” e finalmente “Consciex Livre”.</w:t>
      </w:r>
    </w:p>
    <w:p w14:paraId="55E1F594" w14:textId="77777777" w:rsidR="00B35905" w:rsidRPr="00B35905" w:rsidRDefault="00B35905" w:rsidP="00B35905">
      <w:pPr>
        <w:spacing w:after="160" w:line="259" w:lineRule="auto"/>
        <w:rPr>
          <w:rFonts w:eastAsiaTheme="majorEastAsia" w:cstheme="minorHAnsi"/>
          <w:b/>
          <w:bCs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Materiais</w:t>
      </w:r>
    </w:p>
    <w:p w14:paraId="58970B00" w14:textId="77777777" w:rsidR="00B35905" w:rsidRPr="00B35905" w:rsidRDefault="00B35905" w:rsidP="00B35905">
      <w:p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sz w:val="24"/>
          <w:szCs w:val="24"/>
        </w:rPr>
        <w:t xml:space="preserve">Este é um jogo </w:t>
      </w:r>
      <w:proofErr w:type="spellStart"/>
      <w:r w:rsidRPr="00B35905">
        <w:rPr>
          <w:rFonts w:eastAsiaTheme="majorEastAsia" w:cstheme="minorHAnsi"/>
          <w:sz w:val="24"/>
          <w:szCs w:val="24"/>
        </w:rPr>
        <w:t>PnP</w:t>
      </w:r>
      <w:proofErr w:type="spellEnd"/>
      <w:r w:rsidRPr="00B35905">
        <w:rPr>
          <w:rFonts w:eastAsiaTheme="majorEastAsia" w:cstheme="minorHAnsi"/>
          <w:sz w:val="24"/>
          <w:szCs w:val="24"/>
        </w:rPr>
        <w:t xml:space="preserve"> (Print </w:t>
      </w:r>
      <w:proofErr w:type="spellStart"/>
      <w:r w:rsidRPr="00B35905">
        <w:rPr>
          <w:rFonts w:eastAsiaTheme="majorEastAsia" w:cstheme="minorHAnsi"/>
          <w:sz w:val="24"/>
          <w:szCs w:val="24"/>
        </w:rPr>
        <w:t>and</w:t>
      </w:r>
      <w:proofErr w:type="spellEnd"/>
      <w:r w:rsidRPr="00B35905">
        <w:rPr>
          <w:rFonts w:eastAsiaTheme="majorEastAsia" w:cstheme="minorHAnsi"/>
          <w:sz w:val="24"/>
          <w:szCs w:val="24"/>
        </w:rPr>
        <w:t xml:space="preserve"> Play), ou seja, você pode imprimir e jogar. O jogo é composto por:</w:t>
      </w:r>
    </w:p>
    <w:p w14:paraId="358DEFD8" w14:textId="77777777" w:rsidR="00B35905" w:rsidRPr="00B35905" w:rsidRDefault="00B35905" w:rsidP="00B35905">
      <w:pPr>
        <w:numPr>
          <w:ilvl w:val="0"/>
          <w:numId w:val="13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sz w:val="24"/>
          <w:szCs w:val="24"/>
        </w:rPr>
        <w:t>Tabuleiro</w:t>
      </w:r>
    </w:p>
    <w:p w14:paraId="2136FA14" w14:textId="77777777" w:rsidR="00B35905" w:rsidRPr="00B35905" w:rsidRDefault="00B35905" w:rsidP="00B35905">
      <w:pPr>
        <w:numPr>
          <w:ilvl w:val="0"/>
          <w:numId w:val="13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sz w:val="24"/>
          <w:szCs w:val="24"/>
        </w:rPr>
        <w:t>Bússola Consciencial</w:t>
      </w:r>
    </w:p>
    <w:p w14:paraId="5524851D" w14:textId="77777777" w:rsidR="00B35905" w:rsidRPr="00B35905" w:rsidRDefault="00B35905" w:rsidP="00B35905">
      <w:pPr>
        <w:numPr>
          <w:ilvl w:val="0"/>
          <w:numId w:val="13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sz w:val="24"/>
          <w:szCs w:val="24"/>
        </w:rPr>
        <w:t>Peões</w:t>
      </w:r>
    </w:p>
    <w:p w14:paraId="75139E0C" w14:textId="77777777" w:rsidR="00B35905" w:rsidRPr="00B35905" w:rsidRDefault="00B35905" w:rsidP="00B35905">
      <w:pPr>
        <w:numPr>
          <w:ilvl w:val="0"/>
          <w:numId w:val="13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sz w:val="24"/>
          <w:szCs w:val="24"/>
        </w:rPr>
        <w:t>Cartas de Propósito</w:t>
      </w:r>
    </w:p>
    <w:p w14:paraId="0CA31D83" w14:textId="77777777" w:rsidR="00B35905" w:rsidRPr="00B35905" w:rsidRDefault="00B35905" w:rsidP="00B35905">
      <w:pPr>
        <w:numPr>
          <w:ilvl w:val="0"/>
          <w:numId w:val="13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sz w:val="24"/>
          <w:szCs w:val="24"/>
        </w:rPr>
        <w:t>FEP (Ficha Evolutiva Pessoal)</w:t>
      </w:r>
    </w:p>
    <w:p w14:paraId="3C771467" w14:textId="77777777" w:rsidR="00B35905" w:rsidRPr="00B35905" w:rsidRDefault="00B35905" w:rsidP="00B35905">
      <w:pPr>
        <w:spacing w:after="160" w:line="259" w:lineRule="auto"/>
        <w:rPr>
          <w:rFonts w:eastAsiaTheme="majorEastAsia" w:cstheme="minorHAnsi"/>
          <w:b/>
          <w:bCs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Dinâmica do Jogo</w:t>
      </w:r>
    </w:p>
    <w:p w14:paraId="3F568338" w14:textId="77777777" w:rsidR="00B35905" w:rsidRPr="00B35905" w:rsidRDefault="00B35905" w:rsidP="00B35905">
      <w:pPr>
        <w:spacing w:after="160" w:line="259" w:lineRule="auto"/>
        <w:rPr>
          <w:rFonts w:eastAsiaTheme="majorEastAsia" w:cstheme="minorHAnsi"/>
          <w:b/>
          <w:bCs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Início do Jogo</w:t>
      </w:r>
    </w:p>
    <w:p w14:paraId="74F4BFFA" w14:textId="77777777" w:rsidR="00B35905" w:rsidRPr="00B35905" w:rsidRDefault="00B35905" w:rsidP="00B35905">
      <w:p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sz w:val="24"/>
          <w:szCs w:val="24"/>
        </w:rPr>
        <w:t>Escolha dos peões e a ordem dos jogadores são determinadas pela maior pontuação na FEP. Cada jogador gira a Bússola Consciencial; o que obtiver a maior pontuação inicia o jogo e gira novamente a bússola para determinar quantas casas irá avançar.</w:t>
      </w:r>
    </w:p>
    <w:p w14:paraId="6C75C258" w14:textId="77777777" w:rsidR="00B35905" w:rsidRPr="00B35905" w:rsidRDefault="00B35905" w:rsidP="00B35905">
      <w:pPr>
        <w:spacing w:after="160" w:line="259" w:lineRule="auto"/>
        <w:rPr>
          <w:rFonts w:eastAsiaTheme="majorEastAsia" w:cstheme="minorHAnsi"/>
          <w:b/>
          <w:bCs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FEP – Ficha Evolutiva Pessoal</w:t>
      </w:r>
    </w:p>
    <w:p w14:paraId="7CAD92CA" w14:textId="77777777" w:rsidR="00B35905" w:rsidRPr="00B35905" w:rsidRDefault="00B35905" w:rsidP="00B35905">
      <w:p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sz w:val="24"/>
          <w:szCs w:val="24"/>
        </w:rPr>
        <w:t>Na FEP, os jogadores registram seus ganhos e perdas durante o jogo. Anotações só podem ser feitas durante a sua jogada, então esteja atento!</w:t>
      </w:r>
    </w:p>
    <w:p w14:paraId="29E55415" w14:textId="77777777" w:rsidR="00B35905" w:rsidRPr="00B35905" w:rsidRDefault="00B35905" w:rsidP="00B35905">
      <w:pPr>
        <w:spacing w:after="160" w:line="259" w:lineRule="auto"/>
        <w:rPr>
          <w:rFonts w:eastAsiaTheme="majorEastAsia" w:cstheme="minorHAnsi"/>
          <w:b/>
          <w:bCs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Tabuleiro</w:t>
      </w:r>
    </w:p>
    <w:p w14:paraId="5DD7777A" w14:textId="77777777" w:rsidR="00B35905" w:rsidRPr="00B35905" w:rsidRDefault="00B35905" w:rsidP="00B35905">
      <w:p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sz w:val="24"/>
          <w:szCs w:val="24"/>
        </w:rPr>
        <w:t xml:space="preserve">O tabuleiro é dividido em duas fases principais que se interconectam: </w:t>
      </w:r>
      <w:r w:rsidRPr="00B35905">
        <w:rPr>
          <w:rFonts w:eastAsiaTheme="majorEastAsia" w:cstheme="minorHAnsi"/>
          <w:b/>
          <w:bCs/>
          <w:sz w:val="24"/>
          <w:szCs w:val="24"/>
        </w:rPr>
        <w:t>Intrafísica</w:t>
      </w:r>
      <w:r w:rsidRPr="00B35905">
        <w:rPr>
          <w:rFonts w:eastAsiaTheme="majorEastAsia" w:cstheme="minorHAnsi"/>
          <w:sz w:val="24"/>
          <w:szCs w:val="24"/>
        </w:rPr>
        <w:t xml:space="preserve"> (onde o jogador é uma Conscin - Consciência Intrafísica) e </w:t>
      </w:r>
      <w:r w:rsidRPr="00B35905">
        <w:rPr>
          <w:rFonts w:eastAsiaTheme="majorEastAsia" w:cstheme="minorHAnsi"/>
          <w:b/>
          <w:bCs/>
          <w:sz w:val="24"/>
          <w:szCs w:val="24"/>
        </w:rPr>
        <w:t>Extrafísica</w:t>
      </w:r>
      <w:r w:rsidRPr="00B35905">
        <w:rPr>
          <w:rFonts w:eastAsiaTheme="majorEastAsia" w:cstheme="minorHAnsi"/>
          <w:sz w:val="24"/>
          <w:szCs w:val="24"/>
        </w:rPr>
        <w:t xml:space="preserve"> (onde o jogador é uma Consciex - Consciência Extrafísica). Cada uma dessas fases é subdividida em quatro etapas menores:</w:t>
      </w:r>
    </w:p>
    <w:p w14:paraId="2E0F78F6" w14:textId="77777777" w:rsidR="00B35905" w:rsidRPr="00B35905" w:rsidRDefault="00B35905" w:rsidP="00B35905">
      <w:p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Fase Intrafísica:</w:t>
      </w:r>
    </w:p>
    <w:p w14:paraId="22A02F97" w14:textId="77777777" w:rsidR="00B35905" w:rsidRPr="00B35905" w:rsidRDefault="00B35905" w:rsidP="00B35905">
      <w:pPr>
        <w:numPr>
          <w:ilvl w:val="0"/>
          <w:numId w:val="14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sz w:val="24"/>
          <w:szCs w:val="24"/>
        </w:rPr>
        <w:t>Infância: Restrição da maturidade consciencial, fortemente influenciada pela genética.</w:t>
      </w:r>
    </w:p>
    <w:p w14:paraId="764E6C80" w14:textId="77777777" w:rsidR="00B35905" w:rsidRPr="00B35905" w:rsidRDefault="00B35905" w:rsidP="00B35905">
      <w:pPr>
        <w:numPr>
          <w:ilvl w:val="0"/>
          <w:numId w:val="14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sz w:val="24"/>
          <w:szCs w:val="24"/>
        </w:rPr>
        <w:t>Juventude</w:t>
      </w:r>
    </w:p>
    <w:p w14:paraId="39A550A1" w14:textId="77777777" w:rsidR="00B35905" w:rsidRPr="00B35905" w:rsidRDefault="00B35905" w:rsidP="00B35905">
      <w:pPr>
        <w:numPr>
          <w:ilvl w:val="0"/>
          <w:numId w:val="14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proofErr w:type="spellStart"/>
      <w:r w:rsidRPr="00B35905">
        <w:rPr>
          <w:rFonts w:eastAsiaTheme="majorEastAsia" w:cstheme="minorHAnsi"/>
          <w:sz w:val="24"/>
          <w:szCs w:val="24"/>
        </w:rPr>
        <w:t>Adultidade</w:t>
      </w:r>
      <w:proofErr w:type="spellEnd"/>
    </w:p>
    <w:p w14:paraId="1612FA25" w14:textId="77777777" w:rsidR="00B35905" w:rsidRPr="00B35905" w:rsidRDefault="00B35905" w:rsidP="00B35905">
      <w:pPr>
        <w:numPr>
          <w:ilvl w:val="0"/>
          <w:numId w:val="14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sz w:val="24"/>
          <w:szCs w:val="24"/>
        </w:rPr>
        <w:t>Senioridade</w:t>
      </w:r>
    </w:p>
    <w:p w14:paraId="7113261F" w14:textId="77777777" w:rsidR="00B35905" w:rsidRPr="00B35905" w:rsidRDefault="00B35905" w:rsidP="00B35905">
      <w:p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Fase Extrafísica:</w:t>
      </w:r>
    </w:p>
    <w:p w14:paraId="06AA5473" w14:textId="77777777" w:rsidR="00B35905" w:rsidRPr="00B35905" w:rsidRDefault="00B35905" w:rsidP="00B35905">
      <w:pPr>
        <w:numPr>
          <w:ilvl w:val="0"/>
          <w:numId w:val="15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sz w:val="24"/>
          <w:szCs w:val="24"/>
        </w:rPr>
        <w:t>Pós-</w:t>
      </w:r>
      <w:proofErr w:type="spellStart"/>
      <w:r w:rsidRPr="00B35905">
        <w:rPr>
          <w:rFonts w:eastAsiaTheme="majorEastAsia" w:cstheme="minorHAnsi"/>
          <w:sz w:val="24"/>
          <w:szCs w:val="24"/>
        </w:rPr>
        <w:t>dessoma</w:t>
      </w:r>
      <w:proofErr w:type="spellEnd"/>
      <w:r w:rsidRPr="00B35905">
        <w:rPr>
          <w:rFonts w:eastAsiaTheme="majorEastAsia" w:cstheme="minorHAnsi"/>
          <w:sz w:val="24"/>
          <w:szCs w:val="24"/>
        </w:rPr>
        <w:t>: Após o descarte do corpo físico.</w:t>
      </w:r>
    </w:p>
    <w:p w14:paraId="4F766384" w14:textId="77777777" w:rsidR="00B35905" w:rsidRPr="00B35905" w:rsidRDefault="00B35905" w:rsidP="00B35905">
      <w:pPr>
        <w:numPr>
          <w:ilvl w:val="0"/>
          <w:numId w:val="15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sz w:val="24"/>
          <w:szCs w:val="24"/>
        </w:rPr>
        <w:t xml:space="preserve">2ª </w:t>
      </w:r>
      <w:proofErr w:type="spellStart"/>
      <w:r w:rsidRPr="00B35905">
        <w:rPr>
          <w:rFonts w:eastAsiaTheme="majorEastAsia" w:cstheme="minorHAnsi"/>
          <w:sz w:val="24"/>
          <w:szCs w:val="24"/>
        </w:rPr>
        <w:t>Dessoma</w:t>
      </w:r>
      <w:proofErr w:type="spellEnd"/>
      <w:r w:rsidRPr="00B35905">
        <w:rPr>
          <w:rFonts w:eastAsiaTheme="majorEastAsia" w:cstheme="minorHAnsi"/>
          <w:sz w:val="24"/>
          <w:szCs w:val="24"/>
        </w:rPr>
        <w:t xml:space="preserve">: Após o descarte do </w:t>
      </w:r>
      <w:proofErr w:type="spellStart"/>
      <w:r w:rsidRPr="00B35905">
        <w:rPr>
          <w:rFonts w:eastAsiaTheme="majorEastAsia" w:cstheme="minorHAnsi"/>
          <w:sz w:val="24"/>
          <w:szCs w:val="24"/>
        </w:rPr>
        <w:t>psicossoma</w:t>
      </w:r>
      <w:proofErr w:type="spellEnd"/>
      <w:r w:rsidRPr="00B35905">
        <w:rPr>
          <w:rFonts w:eastAsiaTheme="majorEastAsia" w:cstheme="minorHAnsi"/>
          <w:sz w:val="24"/>
          <w:szCs w:val="24"/>
        </w:rPr>
        <w:t xml:space="preserve"> ou </w:t>
      </w:r>
      <w:proofErr w:type="spellStart"/>
      <w:r w:rsidRPr="00B35905">
        <w:rPr>
          <w:rFonts w:eastAsiaTheme="majorEastAsia" w:cstheme="minorHAnsi"/>
          <w:sz w:val="24"/>
          <w:szCs w:val="24"/>
        </w:rPr>
        <w:t>paracorpo</w:t>
      </w:r>
      <w:proofErr w:type="spellEnd"/>
      <w:r w:rsidRPr="00B35905">
        <w:rPr>
          <w:rFonts w:eastAsiaTheme="majorEastAsia" w:cstheme="minorHAnsi"/>
          <w:sz w:val="24"/>
          <w:szCs w:val="24"/>
        </w:rPr>
        <w:t xml:space="preserve"> emocional.</w:t>
      </w:r>
    </w:p>
    <w:p w14:paraId="0BD4B172" w14:textId="77777777" w:rsidR="00B35905" w:rsidRPr="00B35905" w:rsidRDefault="00B35905" w:rsidP="00B35905">
      <w:pPr>
        <w:numPr>
          <w:ilvl w:val="0"/>
          <w:numId w:val="15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sz w:val="24"/>
          <w:szCs w:val="24"/>
        </w:rPr>
        <w:t xml:space="preserve">Curso Intermissivo (C.I.): Período de aprendizado extrafísico entre </w:t>
      </w:r>
      <w:proofErr w:type="spellStart"/>
      <w:r w:rsidRPr="00B35905">
        <w:rPr>
          <w:rFonts w:eastAsiaTheme="majorEastAsia" w:cstheme="minorHAnsi"/>
          <w:sz w:val="24"/>
          <w:szCs w:val="24"/>
        </w:rPr>
        <w:t>ressomas</w:t>
      </w:r>
      <w:proofErr w:type="spellEnd"/>
      <w:r w:rsidRPr="00B35905">
        <w:rPr>
          <w:rFonts w:eastAsiaTheme="majorEastAsia" w:cstheme="minorHAnsi"/>
          <w:sz w:val="24"/>
          <w:szCs w:val="24"/>
        </w:rPr>
        <w:t>.</w:t>
      </w:r>
    </w:p>
    <w:p w14:paraId="79A82ADE" w14:textId="77777777" w:rsidR="00B35905" w:rsidRPr="00B35905" w:rsidRDefault="00B35905" w:rsidP="00B35905">
      <w:pPr>
        <w:numPr>
          <w:ilvl w:val="0"/>
          <w:numId w:val="15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proofErr w:type="spellStart"/>
      <w:r w:rsidRPr="00B35905">
        <w:rPr>
          <w:rFonts w:eastAsiaTheme="majorEastAsia" w:cstheme="minorHAnsi"/>
          <w:sz w:val="24"/>
          <w:szCs w:val="24"/>
        </w:rPr>
        <w:lastRenderedPageBreak/>
        <w:t>Pré-ressoma</w:t>
      </w:r>
      <w:proofErr w:type="spellEnd"/>
      <w:r w:rsidRPr="00B35905">
        <w:rPr>
          <w:rFonts w:eastAsiaTheme="majorEastAsia" w:cstheme="minorHAnsi"/>
          <w:sz w:val="24"/>
          <w:szCs w:val="24"/>
        </w:rPr>
        <w:t>: Preparação para a ativação de um novo corpo físico.</w:t>
      </w:r>
    </w:p>
    <w:p w14:paraId="4381794A" w14:textId="77777777" w:rsidR="00B35905" w:rsidRPr="00B35905" w:rsidRDefault="00B35905" w:rsidP="00B35905">
      <w:pPr>
        <w:spacing w:after="160" w:line="259" w:lineRule="auto"/>
        <w:rPr>
          <w:rFonts w:eastAsiaTheme="majorEastAsia" w:cstheme="minorHAnsi"/>
          <w:b/>
          <w:bCs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Andamento do Jogo</w:t>
      </w:r>
    </w:p>
    <w:p w14:paraId="5916E26C" w14:textId="77777777" w:rsidR="00B35905" w:rsidRPr="00B35905" w:rsidRDefault="00B35905" w:rsidP="00B35905">
      <w:p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sz w:val="24"/>
          <w:szCs w:val="24"/>
        </w:rPr>
        <w:t>Com a FEP em mãos, o jogador avança no tabuleiro de acordo com o número obtido na Bússola Consciencial:</w:t>
      </w:r>
    </w:p>
    <w:p w14:paraId="5DF94191" w14:textId="77777777" w:rsidR="00B35905" w:rsidRPr="00B35905" w:rsidRDefault="00B35905" w:rsidP="00B35905">
      <w:pPr>
        <w:numPr>
          <w:ilvl w:val="0"/>
          <w:numId w:val="16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Casa Amarela (Intrafísica):</w:t>
      </w:r>
      <w:r w:rsidRPr="00B35905">
        <w:rPr>
          <w:rFonts w:eastAsiaTheme="majorEastAsia" w:cstheme="minorHAnsi"/>
          <w:sz w:val="24"/>
          <w:szCs w:val="24"/>
        </w:rPr>
        <w:t xml:space="preserve"> Anote na FEP o chacra indicado na casa.</w:t>
      </w:r>
    </w:p>
    <w:p w14:paraId="3E554CF0" w14:textId="183CF3BF" w:rsidR="00B35905" w:rsidRPr="00B35905" w:rsidRDefault="00B35905" w:rsidP="00B35905">
      <w:pPr>
        <w:numPr>
          <w:ilvl w:val="0"/>
          <w:numId w:val="16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Casa Rosa:</w:t>
      </w:r>
      <w:r w:rsidRPr="00B35905">
        <w:rPr>
          <w:rFonts w:eastAsiaTheme="majorEastAsia" w:cstheme="minorHAnsi"/>
          <w:sz w:val="24"/>
          <w:szCs w:val="24"/>
        </w:rPr>
        <w:t xml:space="preserve"> Responda ao Quiz. Acertando, ganha 1 ponto de Quiz. </w:t>
      </w:r>
      <w:r w:rsidRPr="00B35905">
        <w:rPr>
          <w:rFonts w:eastAsiaTheme="majorEastAsia" w:cstheme="minorHAnsi"/>
          <w:b/>
          <w:bCs/>
          <w:sz w:val="24"/>
          <w:szCs w:val="24"/>
        </w:rPr>
        <w:t>Dupla Pontuação de Interassistência:</w:t>
      </w:r>
      <w:r w:rsidRPr="00B35905">
        <w:rPr>
          <w:rFonts w:eastAsiaTheme="majorEastAsia" w:cstheme="minorHAnsi"/>
          <w:sz w:val="24"/>
          <w:szCs w:val="24"/>
        </w:rPr>
        <w:t xml:space="preserve"> Se ceder a vez a outro jogador e ele acertar, ambos ganham pontos (o que cedeu, em cosmoética; o que respondeu, em Quiz).</w:t>
      </w:r>
      <w:r w:rsidR="00221E94">
        <w:rPr>
          <w:rFonts w:eastAsiaTheme="majorEastAsia" w:cstheme="minorHAnsi"/>
          <w:sz w:val="24"/>
          <w:szCs w:val="24"/>
        </w:rPr>
        <w:t xml:space="preserve"> Se a resposta for errada ninguém ganha ponto.</w:t>
      </w:r>
    </w:p>
    <w:p w14:paraId="6975774A" w14:textId="77777777" w:rsidR="00B35905" w:rsidRPr="00B35905" w:rsidRDefault="00B35905" w:rsidP="00B35905">
      <w:pPr>
        <w:numPr>
          <w:ilvl w:val="0"/>
          <w:numId w:val="16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Casa Azul:</w:t>
      </w:r>
      <w:r w:rsidRPr="00B35905">
        <w:rPr>
          <w:rFonts w:eastAsiaTheme="majorEastAsia" w:cstheme="minorHAnsi"/>
          <w:sz w:val="24"/>
          <w:szCs w:val="24"/>
        </w:rPr>
        <w:t xml:space="preserve"> Cumpriu um propósito na Proéxis, ganha ponto de Proéxis.</w:t>
      </w:r>
    </w:p>
    <w:p w14:paraId="5A6E457F" w14:textId="77777777" w:rsidR="00B35905" w:rsidRPr="00B35905" w:rsidRDefault="00B35905" w:rsidP="00B35905">
      <w:pPr>
        <w:numPr>
          <w:ilvl w:val="0"/>
          <w:numId w:val="16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Casa Vermelha:</w:t>
      </w:r>
      <w:r w:rsidRPr="00B35905">
        <w:rPr>
          <w:rFonts w:eastAsiaTheme="majorEastAsia" w:cstheme="minorHAnsi"/>
          <w:sz w:val="24"/>
          <w:szCs w:val="24"/>
        </w:rPr>
        <w:t xml:space="preserve"> Cometeu uma ação </w:t>
      </w:r>
      <w:proofErr w:type="spellStart"/>
      <w:r w:rsidRPr="00B35905">
        <w:rPr>
          <w:rFonts w:eastAsiaTheme="majorEastAsia" w:cstheme="minorHAnsi"/>
          <w:sz w:val="24"/>
          <w:szCs w:val="24"/>
        </w:rPr>
        <w:t>anticosmoética</w:t>
      </w:r>
      <w:proofErr w:type="spellEnd"/>
      <w:r w:rsidRPr="00B35905">
        <w:rPr>
          <w:rFonts w:eastAsiaTheme="majorEastAsia" w:cstheme="minorHAnsi"/>
          <w:sz w:val="24"/>
          <w:szCs w:val="24"/>
        </w:rPr>
        <w:t>, perde ponto de Cosmoética.</w:t>
      </w:r>
    </w:p>
    <w:p w14:paraId="536CFD64" w14:textId="77777777" w:rsidR="00B35905" w:rsidRPr="00B35905" w:rsidRDefault="00B35905" w:rsidP="00B35905">
      <w:pPr>
        <w:numPr>
          <w:ilvl w:val="0"/>
          <w:numId w:val="16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Casa Verde:</w:t>
      </w:r>
      <w:r w:rsidRPr="00B35905">
        <w:rPr>
          <w:rFonts w:eastAsiaTheme="majorEastAsia" w:cstheme="minorHAnsi"/>
          <w:sz w:val="24"/>
          <w:szCs w:val="24"/>
        </w:rPr>
        <w:t xml:space="preserve"> Ação cosmoética, ganha ponto de Cosmoética.</w:t>
      </w:r>
    </w:p>
    <w:p w14:paraId="1741C085" w14:textId="55C5FFEF" w:rsidR="00B35905" w:rsidRPr="00B35905" w:rsidRDefault="00B35905" w:rsidP="00B35905">
      <w:pPr>
        <w:numPr>
          <w:ilvl w:val="0"/>
          <w:numId w:val="16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Casas dos Veículos de Manifestação:</w:t>
      </w:r>
      <w:r w:rsidRPr="00B35905">
        <w:rPr>
          <w:rFonts w:eastAsiaTheme="majorEastAsia" w:cstheme="minorHAnsi"/>
          <w:sz w:val="24"/>
          <w:szCs w:val="24"/>
        </w:rPr>
        <w:t xml:space="preserve"> S</w:t>
      </w:r>
      <w:r w:rsidR="00956375">
        <w:rPr>
          <w:rFonts w:eastAsiaTheme="majorEastAsia" w:cstheme="minorHAnsi"/>
          <w:sz w:val="24"/>
          <w:szCs w:val="24"/>
        </w:rPr>
        <w:t>ignifica o</w:t>
      </w:r>
      <w:r w:rsidRPr="00B35905">
        <w:rPr>
          <w:rFonts w:eastAsiaTheme="majorEastAsia" w:cstheme="minorHAnsi"/>
          <w:sz w:val="24"/>
          <w:szCs w:val="24"/>
        </w:rPr>
        <w:t xml:space="preserve"> dom</w:t>
      </w:r>
      <w:r w:rsidR="00956375">
        <w:rPr>
          <w:rFonts w:eastAsiaTheme="majorEastAsia" w:cstheme="minorHAnsi"/>
          <w:sz w:val="24"/>
          <w:szCs w:val="24"/>
        </w:rPr>
        <w:t>ínio</w:t>
      </w:r>
      <w:r w:rsidRPr="00B35905">
        <w:rPr>
          <w:rFonts w:eastAsiaTheme="majorEastAsia" w:cstheme="minorHAnsi"/>
          <w:sz w:val="24"/>
          <w:szCs w:val="24"/>
        </w:rPr>
        <w:t xml:space="preserve"> </w:t>
      </w:r>
      <w:r w:rsidR="00956375">
        <w:rPr>
          <w:rFonts w:eastAsiaTheme="majorEastAsia" w:cstheme="minorHAnsi"/>
          <w:sz w:val="24"/>
          <w:szCs w:val="24"/>
        </w:rPr>
        <w:t>d</w:t>
      </w:r>
      <w:r w:rsidRPr="00B35905">
        <w:rPr>
          <w:rFonts w:eastAsiaTheme="majorEastAsia" w:cstheme="minorHAnsi"/>
          <w:sz w:val="24"/>
          <w:szCs w:val="24"/>
        </w:rPr>
        <w:t xml:space="preserve">o Soma, </w:t>
      </w:r>
      <w:proofErr w:type="spellStart"/>
      <w:r w:rsidRPr="00B35905">
        <w:rPr>
          <w:rFonts w:eastAsiaTheme="majorEastAsia" w:cstheme="minorHAnsi"/>
          <w:sz w:val="24"/>
          <w:szCs w:val="24"/>
        </w:rPr>
        <w:t>Energossoma</w:t>
      </w:r>
      <w:proofErr w:type="spellEnd"/>
      <w:r w:rsidRPr="00B35905">
        <w:rPr>
          <w:rFonts w:eastAsiaTheme="majorEastAsia" w:cstheme="minorHAnsi"/>
          <w:sz w:val="24"/>
          <w:szCs w:val="24"/>
        </w:rPr>
        <w:t xml:space="preserve">, </w:t>
      </w:r>
      <w:proofErr w:type="spellStart"/>
      <w:r w:rsidRPr="00B35905">
        <w:rPr>
          <w:rFonts w:eastAsiaTheme="majorEastAsia" w:cstheme="minorHAnsi"/>
          <w:sz w:val="24"/>
          <w:szCs w:val="24"/>
        </w:rPr>
        <w:t>Psicossoma</w:t>
      </w:r>
      <w:proofErr w:type="spellEnd"/>
      <w:r w:rsidRPr="00B35905">
        <w:rPr>
          <w:rFonts w:eastAsiaTheme="majorEastAsia" w:cstheme="minorHAnsi"/>
          <w:sz w:val="24"/>
          <w:szCs w:val="24"/>
        </w:rPr>
        <w:t xml:space="preserve"> ou </w:t>
      </w:r>
      <w:proofErr w:type="spellStart"/>
      <w:r w:rsidRPr="00B35905">
        <w:rPr>
          <w:rFonts w:eastAsiaTheme="majorEastAsia" w:cstheme="minorHAnsi"/>
          <w:sz w:val="24"/>
          <w:szCs w:val="24"/>
        </w:rPr>
        <w:t>Mentalssoma</w:t>
      </w:r>
      <w:proofErr w:type="spellEnd"/>
      <w:r w:rsidRPr="00B35905">
        <w:rPr>
          <w:rFonts w:eastAsiaTheme="majorEastAsia" w:cstheme="minorHAnsi"/>
          <w:sz w:val="24"/>
          <w:szCs w:val="24"/>
        </w:rPr>
        <w:t>, marque na FEP.</w:t>
      </w:r>
    </w:p>
    <w:p w14:paraId="508363F7" w14:textId="77777777" w:rsidR="00B35905" w:rsidRPr="00B35905" w:rsidRDefault="00B35905" w:rsidP="00B35905">
      <w:pPr>
        <w:numPr>
          <w:ilvl w:val="0"/>
          <w:numId w:val="16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Casa com Escada:</w:t>
      </w:r>
      <w:r w:rsidRPr="00B35905">
        <w:rPr>
          <w:rFonts w:eastAsiaTheme="majorEastAsia" w:cstheme="minorHAnsi"/>
          <w:sz w:val="24"/>
          <w:szCs w:val="24"/>
        </w:rPr>
        <w:t xml:space="preserve"> Use o atalho.</w:t>
      </w:r>
    </w:p>
    <w:p w14:paraId="5B9ED6AB" w14:textId="77777777" w:rsidR="00B35905" w:rsidRPr="00B35905" w:rsidRDefault="00B35905" w:rsidP="00B35905">
      <w:pPr>
        <w:numPr>
          <w:ilvl w:val="0"/>
          <w:numId w:val="16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Casa com Cobra:</w:t>
      </w:r>
      <w:r w:rsidRPr="00B35905">
        <w:rPr>
          <w:rFonts w:eastAsiaTheme="majorEastAsia" w:cstheme="minorHAnsi"/>
          <w:sz w:val="24"/>
          <w:szCs w:val="24"/>
        </w:rPr>
        <w:t xml:space="preserve"> Volte para a casa indicada.</w:t>
      </w:r>
    </w:p>
    <w:p w14:paraId="779E3316" w14:textId="77777777" w:rsidR="00B35905" w:rsidRPr="00B35905" w:rsidRDefault="00B35905" w:rsidP="00B35905">
      <w:pPr>
        <w:numPr>
          <w:ilvl w:val="0"/>
          <w:numId w:val="16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Passagem de Fase (Intrafísica):</w:t>
      </w:r>
      <w:r w:rsidRPr="00B35905">
        <w:rPr>
          <w:rFonts w:eastAsiaTheme="majorEastAsia" w:cstheme="minorHAnsi"/>
          <w:sz w:val="24"/>
          <w:szCs w:val="24"/>
        </w:rPr>
        <w:t xml:space="preserve"> Ao passar por Infância, Juventude, </w:t>
      </w:r>
      <w:proofErr w:type="spellStart"/>
      <w:r w:rsidRPr="00B35905">
        <w:rPr>
          <w:rFonts w:eastAsiaTheme="majorEastAsia" w:cstheme="minorHAnsi"/>
          <w:sz w:val="24"/>
          <w:szCs w:val="24"/>
        </w:rPr>
        <w:t>Adultidade</w:t>
      </w:r>
      <w:proofErr w:type="spellEnd"/>
      <w:r w:rsidRPr="00B35905">
        <w:rPr>
          <w:rFonts w:eastAsiaTheme="majorEastAsia" w:cstheme="minorHAnsi"/>
          <w:sz w:val="24"/>
          <w:szCs w:val="24"/>
        </w:rPr>
        <w:t xml:space="preserve"> ou Senioridade, gira novamente a bússola. Se cair em uma casa azul (1, 3, 5 ou 7), ganha ponto de Proéxis.</w:t>
      </w:r>
    </w:p>
    <w:p w14:paraId="0B1AD273" w14:textId="77777777" w:rsidR="00B35905" w:rsidRPr="00B35905" w:rsidRDefault="00B35905" w:rsidP="00B35905">
      <w:pPr>
        <w:numPr>
          <w:ilvl w:val="0"/>
          <w:numId w:val="16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 xml:space="preserve">Casa </w:t>
      </w:r>
      <w:proofErr w:type="spellStart"/>
      <w:r w:rsidRPr="00B35905">
        <w:rPr>
          <w:rFonts w:eastAsiaTheme="majorEastAsia" w:cstheme="minorHAnsi"/>
          <w:b/>
          <w:bCs/>
          <w:sz w:val="24"/>
          <w:szCs w:val="24"/>
        </w:rPr>
        <w:t>Baratrosfera</w:t>
      </w:r>
      <w:proofErr w:type="spellEnd"/>
      <w:r w:rsidRPr="00B35905">
        <w:rPr>
          <w:rFonts w:eastAsiaTheme="majorEastAsia" w:cstheme="minorHAnsi"/>
          <w:b/>
          <w:bCs/>
          <w:sz w:val="24"/>
          <w:szCs w:val="24"/>
        </w:rPr>
        <w:t>:</w:t>
      </w:r>
      <w:r w:rsidRPr="00B35905">
        <w:rPr>
          <w:rFonts w:eastAsiaTheme="majorEastAsia" w:cstheme="minorHAnsi"/>
          <w:sz w:val="24"/>
          <w:szCs w:val="24"/>
        </w:rPr>
        <w:t xml:space="preserve"> Fica preso até tirar 4 ou 8 na bússola ou ser resgatado por outro jogador que tirar esses números. Após sair, vá para o “Hospital Extrafísico”; o jogador assistente ganha ponto de Cosmoética.</w:t>
      </w:r>
    </w:p>
    <w:p w14:paraId="1F083835" w14:textId="77777777" w:rsidR="00B35905" w:rsidRPr="00B35905" w:rsidRDefault="00B35905" w:rsidP="00B35905">
      <w:pPr>
        <w:numPr>
          <w:ilvl w:val="0"/>
          <w:numId w:val="16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 xml:space="preserve">Casa </w:t>
      </w:r>
      <w:proofErr w:type="spellStart"/>
      <w:r w:rsidRPr="00B35905">
        <w:rPr>
          <w:rFonts w:eastAsiaTheme="majorEastAsia" w:cstheme="minorHAnsi"/>
          <w:b/>
          <w:bCs/>
          <w:sz w:val="24"/>
          <w:szCs w:val="24"/>
        </w:rPr>
        <w:t>Minimoréxis</w:t>
      </w:r>
      <w:proofErr w:type="spellEnd"/>
      <w:r w:rsidRPr="00B35905">
        <w:rPr>
          <w:rFonts w:eastAsiaTheme="majorEastAsia" w:cstheme="minorHAnsi"/>
          <w:b/>
          <w:bCs/>
          <w:sz w:val="24"/>
          <w:szCs w:val="24"/>
        </w:rPr>
        <w:t>:</w:t>
      </w:r>
      <w:r w:rsidRPr="00B35905">
        <w:rPr>
          <w:rFonts w:eastAsiaTheme="majorEastAsia" w:cstheme="minorHAnsi"/>
          <w:sz w:val="24"/>
          <w:szCs w:val="24"/>
        </w:rPr>
        <w:t xml:space="preserve"> Checkpoint. Se cair exatamente nela, volte para a casa indicada pela seta; se exceder, gire a bússola novamente. Se cair em uma casa rosa (2 ou 6), volte; se não, vá para a “1ª </w:t>
      </w:r>
      <w:proofErr w:type="spellStart"/>
      <w:r w:rsidRPr="00B35905">
        <w:rPr>
          <w:rFonts w:eastAsiaTheme="majorEastAsia" w:cstheme="minorHAnsi"/>
          <w:sz w:val="24"/>
          <w:szCs w:val="24"/>
        </w:rPr>
        <w:t>Dessoma</w:t>
      </w:r>
      <w:proofErr w:type="spellEnd"/>
      <w:r w:rsidRPr="00B35905">
        <w:rPr>
          <w:rFonts w:eastAsiaTheme="majorEastAsia" w:cstheme="minorHAnsi"/>
          <w:sz w:val="24"/>
          <w:szCs w:val="24"/>
        </w:rPr>
        <w:t>”.</w:t>
      </w:r>
    </w:p>
    <w:p w14:paraId="19610619" w14:textId="77777777" w:rsidR="00B35905" w:rsidRPr="00B35905" w:rsidRDefault="00B35905" w:rsidP="00B35905">
      <w:pPr>
        <w:spacing w:after="160" w:line="259" w:lineRule="auto"/>
        <w:rPr>
          <w:rFonts w:eastAsiaTheme="majorEastAsia" w:cstheme="minorHAnsi"/>
          <w:b/>
          <w:bCs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 xml:space="preserve">Na "1ª </w:t>
      </w:r>
      <w:proofErr w:type="spellStart"/>
      <w:r w:rsidRPr="00B35905">
        <w:rPr>
          <w:rFonts w:eastAsiaTheme="majorEastAsia" w:cstheme="minorHAnsi"/>
          <w:b/>
          <w:bCs/>
          <w:sz w:val="24"/>
          <w:szCs w:val="24"/>
        </w:rPr>
        <w:t>Dessoma</w:t>
      </w:r>
      <w:proofErr w:type="spellEnd"/>
      <w:r w:rsidRPr="00B35905">
        <w:rPr>
          <w:rFonts w:eastAsiaTheme="majorEastAsia" w:cstheme="minorHAnsi"/>
          <w:b/>
          <w:bCs/>
          <w:sz w:val="24"/>
          <w:szCs w:val="24"/>
        </w:rPr>
        <w:t>":</w:t>
      </w:r>
    </w:p>
    <w:p w14:paraId="3A33B371" w14:textId="7AE363C6" w:rsidR="00B35905" w:rsidRPr="00B35905" w:rsidRDefault="00B35905" w:rsidP="00B35905">
      <w:pPr>
        <w:numPr>
          <w:ilvl w:val="0"/>
          <w:numId w:val="17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Verifique Compléxis:</w:t>
      </w:r>
      <w:r w:rsidRPr="00B35905">
        <w:rPr>
          <w:rFonts w:eastAsiaTheme="majorEastAsia" w:cstheme="minorHAnsi"/>
          <w:sz w:val="24"/>
          <w:szCs w:val="24"/>
        </w:rPr>
        <w:t xml:space="preserve"> Se tiver 3 pontos de Proéxis é completista.</w:t>
      </w:r>
    </w:p>
    <w:p w14:paraId="48E86C99" w14:textId="540464EC" w:rsidR="00B35905" w:rsidRDefault="00F939DF" w:rsidP="00905A79">
      <w:pPr>
        <w:numPr>
          <w:ilvl w:val="1"/>
          <w:numId w:val="17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b/>
          <w:bCs/>
          <w:sz w:val="24"/>
          <w:szCs w:val="24"/>
        </w:rPr>
        <w:t xml:space="preserve">Se </w:t>
      </w:r>
      <w:r w:rsidR="00B35905" w:rsidRPr="00B35905">
        <w:rPr>
          <w:rFonts w:eastAsiaTheme="majorEastAsia" w:cstheme="minorHAnsi"/>
          <w:b/>
          <w:bCs/>
          <w:sz w:val="24"/>
          <w:szCs w:val="24"/>
        </w:rPr>
        <w:t>Completista:</w:t>
      </w:r>
      <w:r w:rsidR="00905A79">
        <w:rPr>
          <w:rFonts w:eastAsiaTheme="majorEastAsia" w:cstheme="minorHAnsi"/>
          <w:sz w:val="24"/>
          <w:szCs w:val="24"/>
        </w:rPr>
        <w:t xml:space="preserve"> v</w:t>
      </w:r>
      <w:r w:rsidR="003F6204" w:rsidRPr="00905A79">
        <w:rPr>
          <w:rFonts w:eastAsiaTheme="majorEastAsia" w:cstheme="minorHAnsi"/>
          <w:sz w:val="24"/>
          <w:szCs w:val="24"/>
        </w:rPr>
        <w:t>ocê não precisa passar pelos passos da pós</w:t>
      </w:r>
      <w:r w:rsidR="00BF414F" w:rsidRPr="00905A79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="003F6204" w:rsidRPr="00905A79">
        <w:rPr>
          <w:rFonts w:eastAsiaTheme="majorEastAsia" w:cstheme="minorHAnsi"/>
          <w:sz w:val="24"/>
          <w:szCs w:val="24"/>
        </w:rPr>
        <w:t>dessoma</w:t>
      </w:r>
      <w:proofErr w:type="spellEnd"/>
      <w:r w:rsidR="003F6204" w:rsidRPr="00905A79">
        <w:rPr>
          <w:rFonts w:eastAsiaTheme="majorEastAsia" w:cstheme="minorHAnsi"/>
          <w:sz w:val="24"/>
          <w:szCs w:val="24"/>
        </w:rPr>
        <w:t xml:space="preserve">! </w:t>
      </w:r>
      <w:r w:rsidR="00B35905" w:rsidRPr="00B35905">
        <w:rPr>
          <w:rFonts w:eastAsiaTheme="majorEastAsia" w:cstheme="minorHAnsi"/>
          <w:sz w:val="24"/>
          <w:szCs w:val="24"/>
        </w:rPr>
        <w:t xml:space="preserve">Gire a bússola; se cair em casa azul, vá para </w:t>
      </w:r>
      <w:proofErr w:type="spellStart"/>
      <w:r w:rsidR="00B35905" w:rsidRPr="00B35905">
        <w:rPr>
          <w:rFonts w:eastAsiaTheme="majorEastAsia" w:cstheme="minorHAnsi"/>
          <w:sz w:val="24"/>
          <w:szCs w:val="24"/>
        </w:rPr>
        <w:t>Bitanatose</w:t>
      </w:r>
      <w:proofErr w:type="spellEnd"/>
      <w:r w:rsidR="003F6204" w:rsidRPr="00905A79">
        <w:rPr>
          <w:rFonts w:eastAsiaTheme="majorEastAsia" w:cstheme="minorHAnsi"/>
          <w:sz w:val="24"/>
          <w:szCs w:val="24"/>
        </w:rPr>
        <w:t xml:space="preserve"> na segunda </w:t>
      </w:r>
      <w:proofErr w:type="spellStart"/>
      <w:r w:rsidR="003F6204" w:rsidRPr="00905A79">
        <w:rPr>
          <w:rFonts w:eastAsiaTheme="majorEastAsia" w:cstheme="minorHAnsi"/>
          <w:sz w:val="24"/>
          <w:szCs w:val="24"/>
        </w:rPr>
        <w:t>dessoma</w:t>
      </w:r>
      <w:proofErr w:type="spellEnd"/>
      <w:r w:rsidR="00B35905" w:rsidRPr="00B35905">
        <w:rPr>
          <w:rFonts w:eastAsiaTheme="majorEastAsia" w:cstheme="minorHAnsi"/>
          <w:sz w:val="24"/>
          <w:szCs w:val="24"/>
        </w:rPr>
        <w:t xml:space="preserve">. Se não, aguarde </w:t>
      </w:r>
      <w:r w:rsidR="00A47EA8" w:rsidRPr="00905A79">
        <w:rPr>
          <w:rFonts w:eastAsiaTheme="majorEastAsia" w:cstheme="minorHAnsi"/>
          <w:sz w:val="24"/>
          <w:szCs w:val="24"/>
        </w:rPr>
        <w:t>no quadro indicado</w:t>
      </w:r>
      <w:r w:rsidR="00351D1A" w:rsidRPr="00905A79">
        <w:rPr>
          <w:rFonts w:eastAsiaTheme="majorEastAsia" w:cstheme="minorHAnsi"/>
          <w:sz w:val="24"/>
          <w:szCs w:val="24"/>
        </w:rPr>
        <w:t xml:space="preserve"> </w:t>
      </w:r>
      <w:r w:rsidR="00B35905" w:rsidRPr="00B35905">
        <w:rPr>
          <w:rFonts w:eastAsiaTheme="majorEastAsia" w:cstheme="minorHAnsi"/>
          <w:sz w:val="24"/>
          <w:szCs w:val="24"/>
        </w:rPr>
        <w:t>a</w:t>
      </w:r>
      <w:r w:rsidR="00351D1A" w:rsidRPr="00905A79">
        <w:rPr>
          <w:rFonts w:eastAsiaTheme="majorEastAsia" w:cstheme="minorHAnsi"/>
          <w:sz w:val="24"/>
          <w:szCs w:val="24"/>
        </w:rPr>
        <w:t>té</w:t>
      </w:r>
      <w:r w:rsidR="00B35905" w:rsidRPr="00B35905">
        <w:rPr>
          <w:rFonts w:eastAsiaTheme="majorEastAsia" w:cstheme="minorHAnsi"/>
          <w:sz w:val="24"/>
          <w:szCs w:val="24"/>
        </w:rPr>
        <w:t xml:space="preserve"> próxima rodada</w:t>
      </w:r>
      <w:r w:rsidR="00351D1A" w:rsidRPr="00905A79">
        <w:rPr>
          <w:rFonts w:eastAsiaTheme="majorEastAsia" w:cstheme="minorHAnsi"/>
          <w:sz w:val="24"/>
          <w:szCs w:val="24"/>
        </w:rPr>
        <w:t>, quando deverá realizar a mesma ação.</w:t>
      </w:r>
    </w:p>
    <w:p w14:paraId="7387CA0C" w14:textId="64600BEC" w:rsidR="00905A79" w:rsidRPr="00B35905" w:rsidRDefault="00905A79" w:rsidP="00905A79">
      <w:pPr>
        <w:numPr>
          <w:ilvl w:val="1"/>
          <w:numId w:val="17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b/>
          <w:bCs/>
          <w:sz w:val="24"/>
          <w:szCs w:val="24"/>
        </w:rPr>
        <w:t>Se não completista:</w:t>
      </w:r>
      <w:r>
        <w:rPr>
          <w:rFonts w:eastAsiaTheme="majorEastAsia" w:cstheme="minorHAnsi"/>
          <w:sz w:val="24"/>
          <w:szCs w:val="24"/>
        </w:rPr>
        <w:t xml:space="preserve"> siga caminho pela pós </w:t>
      </w:r>
      <w:proofErr w:type="spellStart"/>
      <w:r>
        <w:rPr>
          <w:rFonts w:eastAsiaTheme="majorEastAsia" w:cstheme="minorHAnsi"/>
          <w:sz w:val="24"/>
          <w:szCs w:val="24"/>
        </w:rPr>
        <w:t>dessoma</w:t>
      </w:r>
      <w:proofErr w:type="spellEnd"/>
      <w:r>
        <w:rPr>
          <w:rFonts w:eastAsiaTheme="majorEastAsia" w:cstheme="minorHAnsi"/>
          <w:sz w:val="24"/>
          <w:szCs w:val="24"/>
        </w:rPr>
        <w:t xml:space="preserve"> na próxima rodada.</w:t>
      </w:r>
    </w:p>
    <w:p w14:paraId="261AA959" w14:textId="00185821" w:rsidR="006C711F" w:rsidRPr="00366C4E" w:rsidRDefault="006C711F" w:rsidP="000B5025">
      <w:pPr>
        <w:numPr>
          <w:ilvl w:val="0"/>
          <w:numId w:val="17"/>
        </w:numPr>
        <w:spacing w:after="160" w:line="259" w:lineRule="auto"/>
        <w:rPr>
          <w:rFonts w:eastAsiaTheme="majorEastAsia" w:cstheme="minorHAnsi"/>
          <w:b/>
          <w:bCs/>
          <w:sz w:val="24"/>
          <w:szCs w:val="24"/>
        </w:rPr>
      </w:pPr>
      <w:r w:rsidRPr="00366C4E">
        <w:rPr>
          <w:rFonts w:eastAsiaTheme="majorEastAsia" w:cstheme="minorHAnsi"/>
          <w:b/>
          <w:bCs/>
          <w:sz w:val="24"/>
          <w:szCs w:val="24"/>
        </w:rPr>
        <w:t>Checkpoint do C.I. (curso Intermissivo)</w:t>
      </w:r>
    </w:p>
    <w:p w14:paraId="573AC1C1" w14:textId="793684E8" w:rsidR="00007365" w:rsidRDefault="00007365" w:rsidP="00007365">
      <w:pPr>
        <w:numPr>
          <w:ilvl w:val="1"/>
          <w:numId w:val="17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FEP positiva:</w:t>
      </w:r>
      <w:r w:rsidRPr="00B35905">
        <w:rPr>
          <w:rFonts w:eastAsiaTheme="majorEastAsia" w:cstheme="minorHAnsi"/>
          <w:sz w:val="24"/>
          <w:szCs w:val="24"/>
        </w:rPr>
        <w:t xml:space="preserve"> </w:t>
      </w:r>
      <w:r w:rsidR="006C5A09">
        <w:rPr>
          <w:rFonts w:eastAsiaTheme="majorEastAsia" w:cstheme="minorHAnsi"/>
          <w:sz w:val="24"/>
          <w:szCs w:val="24"/>
        </w:rPr>
        <w:t>avança uma casa e v</w:t>
      </w:r>
      <w:r w:rsidRPr="00B35905">
        <w:rPr>
          <w:rFonts w:eastAsiaTheme="majorEastAsia" w:cstheme="minorHAnsi"/>
          <w:sz w:val="24"/>
          <w:szCs w:val="24"/>
        </w:rPr>
        <w:t xml:space="preserve">ai para C.I. </w:t>
      </w:r>
    </w:p>
    <w:p w14:paraId="796D09B0" w14:textId="369C7B4B" w:rsidR="00007365" w:rsidRPr="00B35905" w:rsidRDefault="00007365" w:rsidP="00007365">
      <w:pPr>
        <w:numPr>
          <w:ilvl w:val="1"/>
          <w:numId w:val="17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b/>
          <w:bCs/>
          <w:sz w:val="24"/>
          <w:szCs w:val="24"/>
        </w:rPr>
        <w:t xml:space="preserve">FEP </w:t>
      </w:r>
      <w:r w:rsidR="00366C4E">
        <w:rPr>
          <w:rFonts w:eastAsiaTheme="majorEastAsia" w:cstheme="minorHAnsi"/>
          <w:b/>
          <w:bCs/>
          <w:sz w:val="24"/>
          <w:szCs w:val="24"/>
        </w:rPr>
        <w:t>nula ou negativa:</w:t>
      </w:r>
      <w:r w:rsidR="00366C4E">
        <w:rPr>
          <w:rFonts w:eastAsiaTheme="majorEastAsia" w:cstheme="minorHAnsi"/>
          <w:sz w:val="24"/>
          <w:szCs w:val="24"/>
        </w:rPr>
        <w:t xml:space="preserve"> Vai para o quis da </w:t>
      </w:r>
      <w:proofErr w:type="spellStart"/>
      <w:r w:rsidR="00366C4E">
        <w:rPr>
          <w:rFonts w:eastAsiaTheme="majorEastAsia" w:cstheme="minorHAnsi"/>
          <w:sz w:val="24"/>
          <w:szCs w:val="24"/>
        </w:rPr>
        <w:t>pré</w:t>
      </w:r>
      <w:proofErr w:type="spellEnd"/>
      <w:r w:rsidR="00366C4E">
        <w:rPr>
          <w:rFonts w:eastAsiaTheme="majorEastAsia" w:cstheme="minorHAnsi"/>
          <w:sz w:val="24"/>
          <w:szCs w:val="24"/>
        </w:rPr>
        <w:t xml:space="preserve"> </w:t>
      </w:r>
      <w:proofErr w:type="spellStart"/>
      <w:r w:rsidR="00366C4E">
        <w:rPr>
          <w:rFonts w:eastAsiaTheme="majorEastAsia" w:cstheme="minorHAnsi"/>
          <w:sz w:val="24"/>
          <w:szCs w:val="24"/>
        </w:rPr>
        <w:t>ressoma</w:t>
      </w:r>
      <w:proofErr w:type="spellEnd"/>
      <w:r w:rsidR="00366C4E">
        <w:rPr>
          <w:rFonts w:eastAsiaTheme="majorEastAsia" w:cstheme="minorHAnsi"/>
          <w:sz w:val="24"/>
          <w:szCs w:val="24"/>
        </w:rPr>
        <w:t xml:space="preserve"> conforme indicado na seta.</w:t>
      </w:r>
    </w:p>
    <w:p w14:paraId="179B0991" w14:textId="7C676856" w:rsidR="00B35905" w:rsidRPr="006C5A09" w:rsidRDefault="00B35905" w:rsidP="000B5025">
      <w:pPr>
        <w:numPr>
          <w:ilvl w:val="0"/>
          <w:numId w:val="17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Balanço Existencial:</w:t>
      </w:r>
    </w:p>
    <w:p w14:paraId="6C2415E2" w14:textId="514F14EF" w:rsidR="006C5A09" w:rsidRDefault="006C5A09" w:rsidP="006C5A09">
      <w:pPr>
        <w:numPr>
          <w:ilvl w:val="1"/>
          <w:numId w:val="17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3 pontos ou mais de FEP: vai para o curso ‘a</w:t>
      </w:r>
      <w:r w:rsidRPr="00B35905">
        <w:rPr>
          <w:rFonts w:eastAsiaTheme="majorEastAsia" w:cstheme="minorHAnsi"/>
          <w:sz w:val="24"/>
          <w:szCs w:val="24"/>
        </w:rPr>
        <w:t>vançado</w:t>
      </w:r>
      <w:r>
        <w:rPr>
          <w:rFonts w:eastAsiaTheme="majorEastAsia" w:cstheme="minorHAnsi"/>
          <w:sz w:val="24"/>
          <w:szCs w:val="24"/>
        </w:rPr>
        <w:t>’</w:t>
      </w:r>
      <w:r w:rsidR="00F46E31">
        <w:rPr>
          <w:rFonts w:eastAsiaTheme="majorEastAsia" w:cstheme="minorHAnsi"/>
          <w:sz w:val="24"/>
          <w:szCs w:val="24"/>
        </w:rPr>
        <w:t>.</w:t>
      </w:r>
    </w:p>
    <w:p w14:paraId="185B30C8" w14:textId="7C407ED8" w:rsidR="006C5A09" w:rsidRDefault="00F46E31" w:rsidP="006C5A09">
      <w:pPr>
        <w:numPr>
          <w:ilvl w:val="1"/>
          <w:numId w:val="17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lastRenderedPageBreak/>
        <w:t>Menos de</w:t>
      </w:r>
      <w:r w:rsidR="006C5A09">
        <w:rPr>
          <w:rFonts w:eastAsiaTheme="majorEastAsia" w:cstheme="minorHAnsi"/>
          <w:sz w:val="24"/>
          <w:szCs w:val="24"/>
        </w:rPr>
        <w:t xml:space="preserve"> 3 </w:t>
      </w:r>
      <w:r>
        <w:rPr>
          <w:rFonts w:eastAsiaTheme="majorEastAsia" w:cstheme="minorHAnsi"/>
          <w:sz w:val="24"/>
          <w:szCs w:val="24"/>
        </w:rPr>
        <w:t xml:space="preserve">pontos na FEP: </w:t>
      </w:r>
      <w:r w:rsidR="006C5A09">
        <w:rPr>
          <w:rFonts w:eastAsiaTheme="majorEastAsia" w:cstheme="minorHAnsi"/>
          <w:sz w:val="24"/>
          <w:szCs w:val="24"/>
        </w:rPr>
        <w:t>vai para o curso ‘básico’.</w:t>
      </w:r>
    </w:p>
    <w:p w14:paraId="7AD98B8A" w14:textId="77777777" w:rsidR="00E62763" w:rsidRDefault="00DC3CCC" w:rsidP="00DC3CCC">
      <w:pPr>
        <w:numPr>
          <w:ilvl w:val="0"/>
          <w:numId w:val="17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DC3CCC">
        <w:rPr>
          <w:rFonts w:eastAsiaTheme="majorEastAsia" w:cstheme="minorHAnsi"/>
          <w:b/>
          <w:bCs/>
          <w:sz w:val="24"/>
          <w:szCs w:val="24"/>
        </w:rPr>
        <w:t>Propósito de vida:</w:t>
      </w:r>
      <w:r>
        <w:rPr>
          <w:rFonts w:eastAsiaTheme="majorEastAsia" w:cstheme="minorHAnsi"/>
          <w:sz w:val="24"/>
          <w:szCs w:val="24"/>
        </w:rPr>
        <w:t xml:space="preserve"> se parar ou passar por esta casa, de número 48</w:t>
      </w:r>
      <w:r w:rsidR="00E62763">
        <w:rPr>
          <w:rFonts w:eastAsiaTheme="majorEastAsia" w:cstheme="minorHAnsi"/>
          <w:sz w:val="24"/>
          <w:szCs w:val="24"/>
        </w:rPr>
        <w:t>:</w:t>
      </w:r>
    </w:p>
    <w:p w14:paraId="7D5608D6" w14:textId="38F80C0B" w:rsidR="00B35905" w:rsidRPr="00C44960" w:rsidRDefault="00E62763" w:rsidP="00E62763">
      <w:pPr>
        <w:numPr>
          <w:ilvl w:val="1"/>
          <w:numId w:val="17"/>
        </w:numPr>
        <w:spacing w:after="160" w:line="259" w:lineRule="auto"/>
        <w:rPr>
          <w:rFonts w:eastAsiaTheme="majorEastAsia" w:cstheme="minorHAnsi"/>
          <w:i/>
          <w:iCs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T</w:t>
      </w:r>
      <w:r w:rsidR="00B35905" w:rsidRPr="00B35905">
        <w:rPr>
          <w:rFonts w:eastAsiaTheme="majorEastAsia" w:cstheme="minorHAnsi"/>
          <w:sz w:val="24"/>
          <w:szCs w:val="24"/>
        </w:rPr>
        <w:t>ire uma “Carta de Propósito”. O desafio da Proéxis será proporcional ao nível evolutivo.</w:t>
      </w:r>
      <w:r w:rsidR="0091307F">
        <w:rPr>
          <w:rFonts w:eastAsiaTheme="majorEastAsia" w:cstheme="minorHAnsi"/>
          <w:sz w:val="24"/>
          <w:szCs w:val="24"/>
        </w:rPr>
        <w:t xml:space="preserve"> </w:t>
      </w:r>
      <w:r w:rsidR="0091307F" w:rsidRPr="00C44960">
        <w:rPr>
          <w:rFonts w:eastAsiaTheme="majorEastAsia" w:cstheme="minorHAnsi"/>
          <w:i/>
          <w:iCs/>
          <w:sz w:val="24"/>
          <w:szCs w:val="24"/>
        </w:rPr>
        <w:t xml:space="preserve">Quem tiver carta de propósito </w:t>
      </w:r>
      <w:r w:rsidR="007021DA" w:rsidRPr="00C44960">
        <w:rPr>
          <w:rFonts w:eastAsiaTheme="majorEastAsia" w:cstheme="minorHAnsi"/>
          <w:i/>
          <w:iCs/>
          <w:sz w:val="24"/>
          <w:szCs w:val="24"/>
        </w:rPr>
        <w:t xml:space="preserve">e cair em </w:t>
      </w:r>
      <w:r w:rsidR="00C44960" w:rsidRPr="00C44960">
        <w:rPr>
          <w:rFonts w:eastAsiaTheme="majorEastAsia" w:cstheme="minorHAnsi"/>
          <w:i/>
          <w:iCs/>
          <w:sz w:val="24"/>
          <w:szCs w:val="24"/>
        </w:rPr>
        <w:t xml:space="preserve">casa azul passa a </w:t>
      </w:r>
      <w:r w:rsidR="007021DA" w:rsidRPr="00C44960">
        <w:rPr>
          <w:rFonts w:eastAsiaTheme="majorEastAsia" w:cstheme="minorHAnsi"/>
          <w:i/>
          <w:iCs/>
          <w:sz w:val="24"/>
          <w:szCs w:val="24"/>
        </w:rPr>
        <w:t>responde</w:t>
      </w:r>
      <w:r w:rsidR="00C44960" w:rsidRPr="00C44960">
        <w:rPr>
          <w:rFonts w:eastAsiaTheme="majorEastAsia" w:cstheme="minorHAnsi"/>
          <w:i/>
          <w:iCs/>
          <w:sz w:val="24"/>
          <w:szCs w:val="24"/>
        </w:rPr>
        <w:t>r</w:t>
      </w:r>
      <w:r w:rsidR="007021DA" w:rsidRPr="00C44960">
        <w:rPr>
          <w:rFonts w:eastAsiaTheme="majorEastAsia" w:cstheme="minorHAnsi"/>
          <w:i/>
          <w:iCs/>
          <w:sz w:val="24"/>
          <w:szCs w:val="24"/>
        </w:rPr>
        <w:t xml:space="preserve"> às perguntas do verso </w:t>
      </w:r>
      <w:r w:rsidR="00C44960" w:rsidRPr="00C44960">
        <w:rPr>
          <w:rFonts w:eastAsiaTheme="majorEastAsia" w:cstheme="minorHAnsi"/>
          <w:i/>
          <w:iCs/>
          <w:sz w:val="24"/>
          <w:szCs w:val="24"/>
        </w:rPr>
        <w:t xml:space="preserve">da carta de propósito </w:t>
      </w:r>
      <w:r w:rsidR="007021DA" w:rsidRPr="00C44960">
        <w:rPr>
          <w:rFonts w:eastAsiaTheme="majorEastAsia" w:cstheme="minorHAnsi"/>
          <w:i/>
          <w:iCs/>
          <w:sz w:val="24"/>
          <w:szCs w:val="24"/>
        </w:rPr>
        <w:t>em vez d</w:t>
      </w:r>
      <w:r w:rsidR="00C44960" w:rsidRPr="00C44960">
        <w:rPr>
          <w:rFonts w:eastAsiaTheme="majorEastAsia" w:cstheme="minorHAnsi"/>
          <w:i/>
          <w:iCs/>
          <w:sz w:val="24"/>
          <w:szCs w:val="24"/>
        </w:rPr>
        <w:t>as do tabuleiro.</w:t>
      </w:r>
    </w:p>
    <w:p w14:paraId="7B30F579" w14:textId="05CBFFEB" w:rsidR="00E62763" w:rsidRPr="00B35905" w:rsidRDefault="00E62763" w:rsidP="00E62763">
      <w:pPr>
        <w:numPr>
          <w:ilvl w:val="1"/>
          <w:numId w:val="17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Zerar os pontos da FEP (cosmoética e </w:t>
      </w:r>
      <w:r w:rsidR="00DA1EB4">
        <w:rPr>
          <w:rFonts w:eastAsiaTheme="majorEastAsia" w:cstheme="minorHAnsi"/>
          <w:sz w:val="24"/>
          <w:szCs w:val="24"/>
        </w:rPr>
        <w:t>qui</w:t>
      </w:r>
      <w:r w:rsidR="006D271A">
        <w:rPr>
          <w:rFonts w:eastAsiaTheme="majorEastAsia" w:cstheme="minorHAnsi"/>
          <w:sz w:val="24"/>
          <w:szCs w:val="24"/>
        </w:rPr>
        <w:t>z</w:t>
      </w:r>
      <w:r w:rsidR="00DA1EB4">
        <w:rPr>
          <w:rFonts w:eastAsiaTheme="majorEastAsia" w:cstheme="minorHAnsi"/>
          <w:sz w:val="24"/>
          <w:szCs w:val="24"/>
        </w:rPr>
        <w:t>).</w:t>
      </w:r>
    </w:p>
    <w:p w14:paraId="689DF958" w14:textId="714D1BE9" w:rsidR="00B35905" w:rsidRPr="00B35905" w:rsidRDefault="00B35905" w:rsidP="00B35905">
      <w:pPr>
        <w:numPr>
          <w:ilvl w:val="0"/>
          <w:numId w:val="17"/>
        </w:num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Maxiproéxis Grupal:</w:t>
      </w:r>
      <w:r w:rsidRPr="00B35905">
        <w:rPr>
          <w:rFonts w:eastAsiaTheme="majorEastAsia" w:cstheme="minorHAnsi"/>
          <w:sz w:val="24"/>
          <w:szCs w:val="24"/>
        </w:rPr>
        <w:t xml:space="preserve"> Ganha ponto quando todos os jogadores leem as definições do checklist juntos.</w:t>
      </w:r>
      <w:r w:rsidR="00905933">
        <w:rPr>
          <w:rFonts w:eastAsiaTheme="majorEastAsia" w:cstheme="minorHAnsi"/>
          <w:sz w:val="24"/>
          <w:szCs w:val="24"/>
        </w:rPr>
        <w:t xml:space="preserve"> ATENÇÃO: só </w:t>
      </w:r>
      <w:r w:rsidR="00F74829">
        <w:rPr>
          <w:rFonts w:eastAsiaTheme="majorEastAsia" w:cstheme="minorHAnsi"/>
          <w:sz w:val="24"/>
          <w:szCs w:val="24"/>
        </w:rPr>
        <w:t xml:space="preserve">vira CL se tiver completado este item. </w:t>
      </w:r>
    </w:p>
    <w:p w14:paraId="0F738BB3" w14:textId="160791D0" w:rsidR="00B35905" w:rsidRPr="00B35905" w:rsidRDefault="00B35905" w:rsidP="00F939DF">
      <w:pPr>
        <w:spacing w:after="160" w:line="259" w:lineRule="auto"/>
        <w:ind w:left="720"/>
        <w:rPr>
          <w:rFonts w:eastAsiaTheme="majorEastAsia" w:cstheme="minorHAnsi"/>
          <w:sz w:val="24"/>
          <w:szCs w:val="24"/>
        </w:rPr>
      </w:pPr>
    </w:p>
    <w:p w14:paraId="5EC306A0" w14:textId="77777777" w:rsidR="00B35905" w:rsidRPr="00B35905" w:rsidRDefault="00B35905" w:rsidP="00B35905">
      <w:pPr>
        <w:spacing w:after="160" w:line="259" w:lineRule="auto"/>
        <w:rPr>
          <w:rFonts w:eastAsiaTheme="majorEastAsia" w:cstheme="minorHAnsi"/>
          <w:b/>
          <w:bCs/>
          <w:sz w:val="24"/>
          <w:szCs w:val="24"/>
        </w:rPr>
      </w:pPr>
      <w:r w:rsidRPr="00B35905">
        <w:rPr>
          <w:rFonts w:eastAsiaTheme="majorEastAsia" w:cstheme="minorHAnsi"/>
          <w:b/>
          <w:bCs/>
          <w:sz w:val="24"/>
          <w:szCs w:val="24"/>
        </w:rPr>
        <w:t>Final do Jogo</w:t>
      </w:r>
    </w:p>
    <w:p w14:paraId="7AE21598" w14:textId="77777777" w:rsidR="00B35905" w:rsidRPr="00B35905" w:rsidRDefault="00B35905" w:rsidP="00B35905">
      <w:pPr>
        <w:spacing w:after="160" w:line="259" w:lineRule="auto"/>
        <w:rPr>
          <w:rFonts w:eastAsiaTheme="majorEastAsia" w:cstheme="minorHAnsi"/>
          <w:sz w:val="24"/>
          <w:szCs w:val="24"/>
        </w:rPr>
      </w:pPr>
      <w:r w:rsidRPr="00B35905">
        <w:rPr>
          <w:rFonts w:eastAsiaTheme="majorEastAsia" w:cstheme="minorHAnsi"/>
          <w:sz w:val="24"/>
          <w:szCs w:val="24"/>
        </w:rPr>
        <w:t>O jogo termina quando o jogador atinge o nível de “Consciex Livre”.</w:t>
      </w:r>
    </w:p>
    <w:p w14:paraId="127F070E" w14:textId="4C29B5D7" w:rsidR="00AC00FE" w:rsidRPr="00D43254" w:rsidRDefault="00AC00FE">
      <w:pPr>
        <w:spacing w:after="160" w:line="259" w:lineRule="auto"/>
        <w:rPr>
          <w:rFonts w:eastAsia="Calibri" w:cstheme="minorHAnsi"/>
          <w:sz w:val="24"/>
          <w:szCs w:val="24"/>
        </w:rPr>
      </w:pPr>
      <w:r w:rsidRPr="00D43254">
        <w:rPr>
          <w:rFonts w:eastAsia="Calibri" w:cstheme="minorHAnsi"/>
          <w:sz w:val="24"/>
          <w:szCs w:val="24"/>
        </w:rPr>
        <w:br w:type="page"/>
      </w:r>
    </w:p>
    <w:p w14:paraId="7731CD66" w14:textId="77777777" w:rsidR="2A774C65" w:rsidRDefault="2A774C65" w:rsidP="2A774C65">
      <w:p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64CFB522" w14:textId="76BB56F9" w:rsidR="64DC2DB7" w:rsidRDefault="2A774C65" w:rsidP="00E52E90">
      <w:pPr>
        <w:pStyle w:val="Ttulo1"/>
      </w:pPr>
      <w:r w:rsidRPr="2A774C65">
        <w:t>Referências</w:t>
      </w:r>
      <w:r w:rsidR="00A94A5F">
        <w:t xml:space="preserve"> Bibliográficas</w:t>
      </w:r>
    </w:p>
    <w:p w14:paraId="710A8FF4" w14:textId="12D99600" w:rsidR="64DC2DB7" w:rsidRPr="00B50661" w:rsidRDefault="5613B1B9" w:rsidP="5613B1B9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5066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Michel Chad;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B5066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6"/>
          <w:szCs w:val="16"/>
        </w:rPr>
        <w:t>Quiz: Trivia Consciencial;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120 p.; 900 testes; 25 filmes; 4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webgrafias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; br.; </w:t>
      </w:r>
      <w:proofErr w:type="spellStart"/>
      <w:r w:rsidRPr="00B50661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>Quártica</w:t>
      </w:r>
      <w:proofErr w:type="spellEnd"/>
      <w:r w:rsidRPr="00B50661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>;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Rio de Janeiro, RJ; 2017.</w:t>
      </w:r>
    </w:p>
    <w:p w14:paraId="2C96771A" w14:textId="43E89B50" w:rsidR="64DC2DB7" w:rsidRPr="00B50661" w:rsidRDefault="5613B1B9" w:rsidP="5613B1B9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5066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Vieira, 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Waldo;</w:t>
      </w:r>
      <w:r w:rsidRPr="00B5066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 </w:t>
      </w:r>
      <w:r w:rsidRPr="00B5066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6"/>
          <w:szCs w:val="16"/>
        </w:rPr>
        <w:t>Conscienciograma: Técnica de Avaliação da Consciência Integral;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revisor Alexander Steiner; 344 p.; 150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abrevs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.; 106 assuntos das folhas de avaliação; 3 </w:t>
      </w:r>
      <w:r w:rsidRPr="00B50661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 xml:space="preserve">E-mails; 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11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enus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.; 100 folhas de avaliação; 1 foto; 1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microbiografia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; 100 qualidades da consciência; 2.000 questionamentos; 100 títulos das folhas de avaliação; 1 </w:t>
      </w:r>
      <w:r w:rsidRPr="00B50661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 xml:space="preserve">website;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glos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 282 termos; 7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refs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.; alf.; 21 x 14 cm; br.; </w:t>
      </w:r>
      <w:r w:rsidRPr="00B50661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 xml:space="preserve">Instituto Internacional de </w:t>
      </w:r>
      <w:proofErr w:type="spellStart"/>
      <w:r w:rsidRPr="00B50661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>Projeciologia</w:t>
      </w:r>
      <w:proofErr w:type="spellEnd"/>
      <w:r w:rsidRPr="00B50661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>;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Rio de Janeiro, RJ; 1996.</w:t>
      </w:r>
    </w:p>
    <w:p w14:paraId="77E9AE86" w14:textId="2D7EE94F" w:rsidR="64DC2DB7" w:rsidRPr="00B50661" w:rsidRDefault="5613B1B9" w:rsidP="5613B1B9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5066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Vieira, 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Waldo;</w:t>
      </w:r>
      <w:r w:rsidRPr="00B5066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 </w:t>
      </w:r>
      <w:r w:rsidRPr="00B5066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6"/>
          <w:szCs w:val="16"/>
        </w:rPr>
        <w:t xml:space="preserve">700 Experimentos da Conscienciologia; 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revisores Ana Maria Bonfim; Everton Santos; &amp; Tatiana Lopes; 1.088 p.; 40 seções; 100 subseções; 700 caps.; 147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abrevs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.; 1 </w:t>
      </w:r>
      <w:r w:rsidRPr="00B50661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 xml:space="preserve">blog; 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1 cronologia; 100 datas; 20 </w:t>
      </w:r>
      <w:r w:rsidRPr="00B50661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>E-mails;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600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enus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.; 272 estrangeirismos; 1 fórmula; 1 foto; 1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microbiografia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; 56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tabs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.; 57 técnicas; 300 testes; 21 </w:t>
      </w:r>
      <w:r w:rsidRPr="00B50661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 xml:space="preserve">websites;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glos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 280 termos; 5.116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refs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.; alf.; geo.;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ono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.; 28,5 x 21,5 x 7 cm; enc.; 3</w:t>
      </w:r>
      <w:r w:rsidRPr="00B50661">
        <w:rPr>
          <w:rFonts w:ascii="Times New Roman" w:eastAsia="Times New Roman" w:hAnsi="Times New Roman" w:cs="Times New Roman"/>
          <w:strike/>
          <w:color w:val="000000" w:themeColor="text1"/>
          <w:sz w:val="16"/>
          <w:szCs w:val="16"/>
        </w:rPr>
        <w:t>ª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Ed. rev. e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amp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.; </w:t>
      </w:r>
      <w:r w:rsidRPr="00B50661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>Associação Internacional Editares;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Foz do Iguaçu, PR; 2013.</w:t>
      </w:r>
    </w:p>
    <w:p w14:paraId="6179F0E2" w14:textId="26B7C20C" w:rsidR="64DC2DB7" w:rsidRPr="00B50661" w:rsidRDefault="5613B1B9" w:rsidP="00B50661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5066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Vieira, 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Waldo;</w:t>
      </w:r>
      <w:r w:rsidRPr="00B5066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 </w:t>
      </w:r>
      <w:r w:rsidRPr="00B5066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6"/>
          <w:szCs w:val="16"/>
        </w:rPr>
        <w:t>Manual da Dupla Evolutiva;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revisores Erotides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Louly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; &amp; Helena Araújo; 208 p.; 40 caps.; 20 </w:t>
      </w:r>
      <w:r w:rsidRPr="00B50661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 xml:space="preserve">E-mails; 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88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enus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.; 1 foto; 1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microbiografia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; 1 teste; 17 </w:t>
      </w:r>
      <w:r w:rsidRPr="00B50661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 xml:space="preserve">websites; 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16</w:t>
      </w:r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  <w:proofErr w:type="spellStart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refs</w:t>
      </w:r>
      <w:proofErr w:type="spellEnd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.; alf.; 21 x 14 cm; br.; 3</w:t>
      </w:r>
      <w:r w:rsidRPr="5613B1B9">
        <w:rPr>
          <w:rFonts w:ascii="Times New Roman" w:eastAsia="Times New Roman" w:hAnsi="Times New Roman" w:cs="Times New Roman"/>
          <w:strike/>
          <w:color w:val="000000" w:themeColor="text1"/>
          <w:sz w:val="16"/>
          <w:szCs w:val="16"/>
        </w:rPr>
        <w:t>ª</w:t>
      </w:r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Ed.; </w:t>
      </w:r>
      <w:r w:rsidRPr="5613B1B9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 xml:space="preserve">Associação Internacional Editares; </w:t>
      </w:r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Foz do Iguaçu, PR; 2012.</w:t>
      </w:r>
    </w:p>
    <w:p w14:paraId="062962AB" w14:textId="49E47D81" w:rsidR="64DC2DB7" w:rsidRPr="00B50661" w:rsidRDefault="5613B1B9" w:rsidP="00B50661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5613B1B9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Vieira, </w:t>
      </w:r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Waldo;</w:t>
      </w:r>
      <w:r w:rsidRPr="5613B1B9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 </w:t>
      </w:r>
      <w:r w:rsidRPr="5613B1B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6"/>
          <w:szCs w:val="16"/>
        </w:rPr>
        <w:t>Manual da Proéxis: Programação Existencial;</w:t>
      </w:r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revisores Erotides </w:t>
      </w:r>
      <w:proofErr w:type="spellStart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Louly</w:t>
      </w:r>
      <w:proofErr w:type="spellEnd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; &amp; Helena Araújo; 164 p.; 40 caps.; 18 </w:t>
      </w:r>
      <w:r w:rsidRPr="5613B1B9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 xml:space="preserve">E-mails; </w:t>
      </w:r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86 </w:t>
      </w:r>
      <w:proofErr w:type="spellStart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enus</w:t>
      </w:r>
      <w:proofErr w:type="spellEnd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.; 1 foto; 1 </w:t>
      </w:r>
      <w:proofErr w:type="spellStart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microbiografia</w:t>
      </w:r>
      <w:proofErr w:type="spellEnd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; 16 </w:t>
      </w:r>
      <w:r w:rsidRPr="5613B1B9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 xml:space="preserve">websites; </w:t>
      </w:r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17 </w:t>
      </w:r>
      <w:proofErr w:type="spellStart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refs</w:t>
      </w:r>
      <w:proofErr w:type="spellEnd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.; alf.; 21 x 14 cm; br.; 5</w:t>
      </w:r>
      <w:r w:rsidRPr="5613B1B9">
        <w:rPr>
          <w:rFonts w:ascii="Times New Roman" w:eastAsia="Times New Roman" w:hAnsi="Times New Roman" w:cs="Times New Roman"/>
          <w:strike/>
          <w:color w:val="000000" w:themeColor="text1"/>
          <w:sz w:val="16"/>
          <w:szCs w:val="16"/>
        </w:rPr>
        <w:t>ª</w:t>
      </w:r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Ed. rev.; </w:t>
      </w:r>
      <w:r w:rsidRPr="5613B1B9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 xml:space="preserve">Associação Internacional Editares; </w:t>
      </w:r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Foz do Iguaçu, PR; 2011.</w:t>
      </w:r>
    </w:p>
    <w:p w14:paraId="6F02FBEB" w14:textId="77777777" w:rsidR="00B50661" w:rsidRDefault="5613B1B9" w:rsidP="00B50661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5613B1B9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Vieira, </w:t>
      </w:r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Waldo;</w:t>
      </w:r>
      <w:r w:rsidRPr="5613B1B9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 </w:t>
      </w:r>
      <w:r w:rsidRPr="5613B1B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6"/>
          <w:szCs w:val="16"/>
        </w:rPr>
        <w:t>Manual da Tenepes: Tarefa Energética Pessoal;</w:t>
      </w:r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revisores Erotides </w:t>
      </w:r>
      <w:proofErr w:type="spellStart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Louly</w:t>
      </w:r>
      <w:proofErr w:type="spellEnd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; Helena Araújo; &amp; Julieta Mendonça; 154 p.; 34 caps.; 147 </w:t>
      </w:r>
      <w:proofErr w:type="spellStart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abrevs</w:t>
      </w:r>
      <w:proofErr w:type="spellEnd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.; 18 </w:t>
      </w:r>
      <w:r w:rsidRPr="5613B1B9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 xml:space="preserve">E-mails; </w:t>
      </w:r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52 </w:t>
      </w:r>
      <w:proofErr w:type="spellStart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enus</w:t>
      </w:r>
      <w:proofErr w:type="spellEnd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.; 1 foto; 1 </w:t>
      </w:r>
      <w:proofErr w:type="spellStart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microbiografia</w:t>
      </w:r>
      <w:proofErr w:type="spellEnd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; 1 tab.; 1 teste; 19 </w:t>
      </w:r>
      <w:r w:rsidRPr="5613B1B9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 xml:space="preserve">websites; </w:t>
      </w:r>
      <w:proofErr w:type="spellStart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glos</w:t>
      </w:r>
      <w:proofErr w:type="spellEnd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 282 termos; 5 </w:t>
      </w:r>
      <w:proofErr w:type="spellStart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refs</w:t>
      </w:r>
      <w:proofErr w:type="spellEnd"/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.; alf.; 21 x 14 cm; br.; 3</w:t>
      </w:r>
      <w:r w:rsidRPr="5613B1B9">
        <w:rPr>
          <w:rFonts w:ascii="Times New Roman" w:eastAsia="Times New Roman" w:hAnsi="Times New Roman" w:cs="Times New Roman"/>
          <w:strike/>
          <w:color w:val="000000" w:themeColor="text1"/>
          <w:sz w:val="16"/>
          <w:szCs w:val="16"/>
        </w:rPr>
        <w:t>ª</w:t>
      </w:r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Ed.; </w:t>
      </w:r>
      <w:r w:rsidRPr="5613B1B9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 xml:space="preserve">Associação Internacional Editares; </w:t>
      </w:r>
      <w:r w:rsidRPr="5613B1B9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Foz do Iguaçu, PR; 2011.</w:t>
      </w:r>
    </w:p>
    <w:p w14:paraId="71B1AFD4" w14:textId="7D242742" w:rsidR="5613B1B9" w:rsidRPr="00B50661" w:rsidRDefault="5613B1B9" w:rsidP="00B50661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B5066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Vieira, 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Waldo;</w:t>
      </w:r>
      <w:r w:rsidRPr="00B50661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 </w:t>
      </w:r>
      <w:proofErr w:type="spellStart"/>
      <w:r w:rsidRPr="00B5066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6"/>
          <w:szCs w:val="16"/>
        </w:rPr>
        <w:t>Projeciologia</w:t>
      </w:r>
      <w:proofErr w:type="spellEnd"/>
      <w:r w:rsidRPr="00B50661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16"/>
          <w:szCs w:val="16"/>
        </w:rPr>
        <w:t xml:space="preserve">: Panorama das Experiências da Consciência Fora do Corpo Humano; 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revisores Alexander Steiner; </w:t>
      </w:r>
      <w:r w:rsidRPr="00B50661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 xml:space="preserve">et al.; 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1.254 p.; 18 seções; 525 caps.; 150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abrevs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.; 17 </w:t>
      </w:r>
      <w:r w:rsidRPr="00B50661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 xml:space="preserve">E-mails; 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1.156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enus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.; 1 escala; 1 foto;</w:t>
      </w:r>
      <w:r>
        <w:br/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3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gráfs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.; 42 ilus.; 1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microbiografia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; 1 sinopse; 2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tabs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.; 15 </w:t>
      </w:r>
      <w:r w:rsidRPr="00B50661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 xml:space="preserve">websites;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glos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 300 termos; 2.041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refs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.; alf.; geo.; </w:t>
      </w:r>
      <w:proofErr w:type="spellStart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ono</w:t>
      </w:r>
      <w:proofErr w:type="spellEnd"/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.; 28 x 21</w:t>
      </w:r>
      <w:r>
        <w:br/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x 7 cm; enc.; 10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  <w:u w:val="single"/>
          <w:vertAlign w:val="superscript"/>
        </w:rPr>
        <w:t>a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Ed. rev. e aum.; </w:t>
      </w:r>
      <w:r w:rsidRPr="00B50661">
        <w:rPr>
          <w:rFonts w:ascii="Times New Roman" w:eastAsia="Times New Roman" w:hAnsi="Times New Roman" w:cs="Times New Roman"/>
          <w:i/>
          <w:iCs/>
          <w:color w:val="000000" w:themeColor="text1"/>
          <w:sz w:val="16"/>
          <w:szCs w:val="16"/>
        </w:rPr>
        <w:t xml:space="preserve">Associação Internacional Editares; </w:t>
      </w:r>
      <w:r w:rsidRPr="00B5066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Foz do Iguaçu, PR; 2009.</w:t>
      </w:r>
    </w:p>
    <w:p w14:paraId="18ADC1D7" w14:textId="2022615A" w:rsidR="00A86AAC" w:rsidRDefault="00A94A5F" w:rsidP="00E52E90">
      <w:pPr>
        <w:pStyle w:val="Ttulo1"/>
      </w:pPr>
      <w:r w:rsidRPr="00A94A5F">
        <w:t>Verbetes</w:t>
      </w:r>
      <w:r w:rsidR="00A82D25">
        <w:t xml:space="preserve"> da Enciclopédia da Conscienciologia</w:t>
      </w:r>
    </w:p>
    <w:p w14:paraId="27A45FA9" w14:textId="46E40263" w:rsidR="00A94A5F" w:rsidRPr="00145090" w:rsidRDefault="003170C6" w:rsidP="00140395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14509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Evoluciologia</w:t>
      </w:r>
      <w:r w:rsidR="00305E2C" w:rsidRPr="0014509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: </w:t>
      </w:r>
      <w:proofErr w:type="spellStart"/>
      <w:r w:rsidR="00305E2C" w:rsidRPr="0014509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Pensenologia</w:t>
      </w:r>
      <w:proofErr w:type="spellEnd"/>
      <w:r w:rsidR="00140395" w:rsidRPr="0014509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; Homeostático. Tertúlia 940.</w:t>
      </w:r>
    </w:p>
    <w:p w14:paraId="7D847B38" w14:textId="75E469D1" w:rsidR="007208DC" w:rsidRPr="00145090" w:rsidRDefault="007208DC" w:rsidP="00140395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14509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Bússola </w:t>
      </w:r>
      <w:proofErr w:type="spellStart"/>
      <w:r w:rsidRPr="0014509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Intraconsciencial</w:t>
      </w:r>
      <w:proofErr w:type="spellEnd"/>
      <w:r w:rsidRPr="0014509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: </w:t>
      </w:r>
      <w:proofErr w:type="spellStart"/>
      <w:r w:rsidR="00595EC7" w:rsidRPr="0014509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Holomaturologia</w:t>
      </w:r>
      <w:proofErr w:type="spellEnd"/>
      <w:r w:rsidR="00595EC7" w:rsidRPr="00145090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; Homeostático. </w:t>
      </w:r>
      <w:r w:rsidR="0024598D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Tertúlia 1216.</w:t>
      </w:r>
    </w:p>
    <w:p w14:paraId="4D2AD539" w14:textId="6F4AEF86" w:rsidR="00A94A5F" w:rsidRDefault="002C0249" w:rsidP="00145090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Ficha Evolutiva Pessoal: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Autevoluciologia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; Neutro. </w:t>
      </w:r>
      <w:r w:rsidR="0024598D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Tertúlia 735.</w:t>
      </w:r>
    </w:p>
    <w:p w14:paraId="47A6D137" w14:textId="4B261A45" w:rsidR="00237545" w:rsidRPr="00145090" w:rsidRDefault="001E2F3E" w:rsidP="00145090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Balanço Existencial</w:t>
      </w:r>
      <w:r w:rsidR="00294DB7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: </w:t>
      </w:r>
      <w:proofErr w:type="spellStart"/>
      <w:r w:rsidR="00294DB7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Autoproexologia</w:t>
      </w:r>
      <w:proofErr w:type="spellEnd"/>
      <w:r w:rsidR="00294DB7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; Homeostático. Tertúlia </w:t>
      </w:r>
      <w:r w:rsidR="00940FBB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4820.</w:t>
      </w:r>
    </w:p>
    <w:p w14:paraId="50B25A96" w14:textId="134D67CA" w:rsidR="00A86AAC" w:rsidRPr="00323B14" w:rsidRDefault="00A86AAC" w:rsidP="00E52E90">
      <w:pPr>
        <w:pStyle w:val="Ttulo1"/>
      </w:pPr>
      <w:r w:rsidRPr="00323B14">
        <w:t>Contribuições</w:t>
      </w:r>
    </w:p>
    <w:p w14:paraId="5F778D8C" w14:textId="185144C2" w:rsidR="000D412E" w:rsidRPr="00323B14" w:rsidRDefault="000D412E" w:rsidP="00323B14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323B14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Jean Zonato </w:t>
      </w:r>
      <w:r w:rsidR="006D4C0B" w:rsidRPr="00323B14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–</w:t>
      </w:r>
      <w:r w:rsidRPr="00323B14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8F1A7E" w:rsidRPr="00323B14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Discussões </w:t>
      </w:r>
      <w:r w:rsidR="000C00F1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e testes em 2018.</w:t>
      </w:r>
    </w:p>
    <w:p w14:paraId="17723EC1" w14:textId="77777777" w:rsidR="00B3379B" w:rsidRPr="00323B14" w:rsidRDefault="00B3379B" w:rsidP="00B3379B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Beatriz Wirtti Pereira, Eduarda Wirtti Pereira,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Amna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Zonato, Jade Zonato – Testes da versão 2018.</w:t>
      </w:r>
    </w:p>
    <w:p w14:paraId="7CE6CE2B" w14:textId="3E4845A0" w:rsidR="00A86AAC" w:rsidRDefault="0049292E" w:rsidP="00323B14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Liliana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Scarpari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, </w:t>
      </w:r>
      <w:r w:rsidR="002F0787" w:rsidRPr="00323B14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Precilia de Castilhos</w:t>
      </w:r>
      <w:r w:rsidR="002F0787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, </w:t>
      </w:r>
      <w:r w:rsidR="000D412E" w:rsidRPr="00323B14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Sandra Kessler</w:t>
      </w:r>
      <w:r w:rsidR="00E216EB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, Valéria Cabral</w:t>
      </w:r>
      <w:r w:rsidR="005F3A01" w:rsidRPr="00323B14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EE46EC" w:rsidRPr="00323B14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–</w:t>
      </w:r>
      <w:r w:rsidR="005F3A01" w:rsidRPr="00323B14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Testes</w:t>
      </w:r>
      <w:r w:rsidR="00EE46EC" w:rsidRPr="00323B14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da versão 2024.</w:t>
      </w:r>
    </w:p>
    <w:p w14:paraId="72B0BABA" w14:textId="3340C3F7" w:rsidR="00913387" w:rsidRPr="00323B14" w:rsidRDefault="00913387" w:rsidP="00323B14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Edivaldo J. </w:t>
      </w:r>
      <w:r w:rsidR="00B3379B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B3379B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Sugestões à versão 2024.</w:t>
      </w:r>
    </w:p>
    <w:p w14:paraId="3D401596" w14:textId="77777777" w:rsidR="00B3379B" w:rsidRDefault="5613B1B9" w:rsidP="00B3379B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323B14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Vânia Cristina Pereira Cabral: desenvolvimento, protótipo, testes, divulgação, publicação.</w:t>
      </w:r>
      <w:r w:rsidR="00B3379B" w:rsidRPr="00B3379B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</w:p>
    <w:p w14:paraId="4AAAE1CA" w14:textId="1F55E508" w:rsidR="00B3379B" w:rsidRPr="00323B14" w:rsidRDefault="00B3379B" w:rsidP="00B3379B">
      <w:pPr>
        <w:pStyle w:val="PargrafodaLista"/>
        <w:numPr>
          <w:ilvl w:val="0"/>
          <w:numId w:val="1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323B14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Rafael Guimarães Pereira: Concepção, desenvolvimento, protótipo, testes, divulgação, publicação.</w:t>
      </w:r>
    </w:p>
    <w:p w14:paraId="4B9E6F1A" w14:textId="64AB9100" w:rsidR="5613B1B9" w:rsidRDefault="5613B1B9">
      <w:r>
        <w:br w:type="page"/>
      </w:r>
    </w:p>
    <w:p w14:paraId="620D2AA6" w14:textId="3EB057D7" w:rsidR="7E2F58C2" w:rsidRDefault="610B5C51" w:rsidP="00864D28">
      <w:pPr>
        <w:pStyle w:val="Ttulo1"/>
        <w:rPr>
          <w:rFonts w:eastAsia="Calibri"/>
        </w:rPr>
      </w:pPr>
      <w:r w:rsidRPr="610B5C51">
        <w:rPr>
          <w:rFonts w:eastAsia="Calibri"/>
        </w:rPr>
        <w:lastRenderedPageBreak/>
        <w:t>Definições</w:t>
      </w:r>
    </w:p>
    <w:p w14:paraId="791B8E39" w14:textId="20AF8037" w:rsidR="610B5C51" w:rsidRPr="00F27EC2" w:rsidRDefault="610B5C51" w:rsidP="00F27EC2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BA4462">
        <w:rPr>
          <w:rFonts w:ascii="Calibri" w:eastAsia="Calibri" w:hAnsi="Calibri" w:cs="Calibri"/>
          <w:b/>
          <w:bCs/>
          <w:color w:val="000000" w:themeColor="text1"/>
        </w:rPr>
        <w:t>Sexochacra</w:t>
      </w:r>
      <w:proofErr w:type="spellEnd"/>
      <w:r w:rsidR="005510BA">
        <w:rPr>
          <w:rFonts w:ascii="Calibri" w:eastAsia="Calibri" w:hAnsi="Calibri" w:cs="Calibri"/>
          <w:color w:val="000000" w:themeColor="text1"/>
        </w:rPr>
        <w:t xml:space="preserve">: </w:t>
      </w:r>
      <w:r w:rsidR="00CB2F72">
        <w:rPr>
          <w:rFonts w:ascii="Calibri" w:eastAsia="Calibri" w:hAnsi="Calibri" w:cs="Calibri"/>
          <w:color w:val="000000" w:themeColor="text1"/>
        </w:rPr>
        <w:t>“</w:t>
      </w:r>
      <w:r w:rsidR="00A168DE" w:rsidRPr="00A168DE">
        <w:rPr>
          <w:rFonts w:ascii="Calibri" w:eastAsia="Calibri" w:hAnsi="Calibri" w:cs="Calibri"/>
          <w:color w:val="000000" w:themeColor="text1"/>
        </w:rPr>
        <w:t xml:space="preserve">O primeiro chacra – raiz, </w:t>
      </w:r>
      <w:proofErr w:type="spellStart"/>
      <w:r w:rsidR="00A168DE" w:rsidRPr="00A168DE">
        <w:rPr>
          <w:rFonts w:ascii="Calibri" w:eastAsia="Calibri" w:hAnsi="Calibri" w:cs="Calibri"/>
          <w:color w:val="000000" w:themeColor="text1"/>
        </w:rPr>
        <w:t>rádico</w:t>
      </w:r>
      <w:proofErr w:type="spellEnd"/>
      <w:r w:rsidR="00A168DE" w:rsidRPr="00A168DE">
        <w:rPr>
          <w:rFonts w:ascii="Calibri" w:eastAsia="Calibri" w:hAnsi="Calibri" w:cs="Calibri"/>
          <w:color w:val="000000" w:themeColor="text1"/>
        </w:rPr>
        <w:t xml:space="preserve">, radical, centro fundamental, </w:t>
      </w:r>
      <w:proofErr w:type="spellStart"/>
      <w:r w:rsidR="00A168DE" w:rsidRPr="00A168DE">
        <w:rPr>
          <w:rFonts w:ascii="Calibri" w:eastAsia="Calibri" w:hAnsi="Calibri" w:cs="Calibri"/>
          <w:color w:val="000000" w:themeColor="text1"/>
        </w:rPr>
        <w:t>sexochacra</w:t>
      </w:r>
      <w:proofErr w:type="spellEnd"/>
      <w:r w:rsidR="00A168DE" w:rsidRPr="00A168DE">
        <w:rPr>
          <w:rFonts w:ascii="Calibri" w:eastAsia="Calibri" w:hAnsi="Calibri" w:cs="Calibri"/>
          <w:color w:val="000000" w:themeColor="text1"/>
        </w:rPr>
        <w:t xml:space="preserve">, genésico, </w:t>
      </w:r>
      <w:proofErr w:type="spellStart"/>
      <w:r w:rsidR="00A168DE" w:rsidRPr="00A168DE">
        <w:rPr>
          <w:rFonts w:ascii="Calibri" w:eastAsia="Calibri" w:hAnsi="Calibri" w:cs="Calibri"/>
          <w:color w:val="000000" w:themeColor="text1"/>
        </w:rPr>
        <w:t>muladhara</w:t>
      </w:r>
      <w:proofErr w:type="spellEnd"/>
      <w:r w:rsidR="00A168DE" w:rsidRPr="00A168DE">
        <w:rPr>
          <w:rFonts w:ascii="Calibri" w:eastAsia="Calibri" w:hAnsi="Calibri" w:cs="Calibri"/>
          <w:color w:val="000000" w:themeColor="text1"/>
        </w:rPr>
        <w:t xml:space="preserve"> ou âncora da consciência – está sediado para fora, na área do períneo, entre o sacro e os órgãos genitais, voltado para baixo, associado aos 4 ossos do cóccix. Flor. De formato estelar ou triangular, de cor avermelhada, comparado com uma flor de 4 pétalas, constitui a sede da </w:t>
      </w:r>
      <w:proofErr w:type="spellStart"/>
      <w:r w:rsidR="00A168DE" w:rsidRPr="00A168DE">
        <w:rPr>
          <w:rFonts w:ascii="Calibri" w:eastAsia="Calibri" w:hAnsi="Calibri" w:cs="Calibri"/>
          <w:color w:val="000000" w:themeColor="text1"/>
        </w:rPr>
        <w:t>kundalini</w:t>
      </w:r>
      <w:proofErr w:type="spellEnd"/>
      <w:r w:rsidR="00A168DE" w:rsidRPr="00A168DE">
        <w:rPr>
          <w:rFonts w:ascii="Calibri" w:eastAsia="Calibri" w:hAnsi="Calibri" w:cs="Calibri"/>
          <w:color w:val="000000" w:themeColor="text1"/>
        </w:rPr>
        <w:t>, fogo serpentino, poder ígneo ou a energia consciencial bruta, no homem (</w:t>
      </w:r>
      <w:proofErr w:type="spellStart"/>
      <w:r w:rsidR="00A168DE" w:rsidRPr="00A168DE">
        <w:rPr>
          <w:rFonts w:ascii="Calibri" w:eastAsia="Calibri" w:hAnsi="Calibri" w:cs="Calibri"/>
          <w:color w:val="000000" w:themeColor="text1"/>
        </w:rPr>
        <w:t>androchacra</w:t>
      </w:r>
      <w:proofErr w:type="spellEnd"/>
      <w:r w:rsidR="00A168DE" w:rsidRPr="00A168DE">
        <w:rPr>
          <w:rFonts w:ascii="Calibri" w:eastAsia="Calibri" w:hAnsi="Calibri" w:cs="Calibri"/>
          <w:color w:val="000000" w:themeColor="text1"/>
        </w:rPr>
        <w:t xml:space="preserve"> ou </w:t>
      </w:r>
      <w:proofErr w:type="spellStart"/>
      <w:r w:rsidR="00A168DE" w:rsidRPr="00A168DE">
        <w:rPr>
          <w:rFonts w:ascii="Calibri" w:eastAsia="Calibri" w:hAnsi="Calibri" w:cs="Calibri"/>
          <w:color w:val="000000" w:themeColor="text1"/>
        </w:rPr>
        <w:t>androssexo</w:t>
      </w:r>
      <w:proofErr w:type="spellEnd"/>
      <w:r w:rsidR="00A168DE" w:rsidRPr="00A168DE">
        <w:rPr>
          <w:rFonts w:ascii="Calibri" w:eastAsia="Calibri" w:hAnsi="Calibri" w:cs="Calibri"/>
          <w:color w:val="000000" w:themeColor="text1"/>
        </w:rPr>
        <w:t>) e, evidentemente, na mulher (</w:t>
      </w:r>
      <w:proofErr w:type="spellStart"/>
      <w:r w:rsidR="00A168DE" w:rsidRPr="00A168DE">
        <w:rPr>
          <w:rFonts w:ascii="Calibri" w:eastAsia="Calibri" w:hAnsi="Calibri" w:cs="Calibri"/>
          <w:color w:val="000000" w:themeColor="text1"/>
        </w:rPr>
        <w:t>ginochacra</w:t>
      </w:r>
      <w:proofErr w:type="spellEnd"/>
      <w:r w:rsidR="00A168DE" w:rsidRPr="00A168DE">
        <w:rPr>
          <w:rFonts w:ascii="Calibri" w:eastAsia="Calibri" w:hAnsi="Calibri" w:cs="Calibri"/>
          <w:color w:val="000000" w:themeColor="text1"/>
        </w:rPr>
        <w:t xml:space="preserve"> ou </w:t>
      </w:r>
      <w:proofErr w:type="spellStart"/>
      <w:r w:rsidR="00A168DE" w:rsidRPr="00A168DE">
        <w:rPr>
          <w:rFonts w:ascii="Calibri" w:eastAsia="Calibri" w:hAnsi="Calibri" w:cs="Calibri"/>
          <w:color w:val="000000" w:themeColor="text1"/>
        </w:rPr>
        <w:t>ginossexo</w:t>
      </w:r>
      <w:proofErr w:type="spellEnd"/>
      <w:r w:rsidR="00A168DE" w:rsidRPr="00A168DE">
        <w:rPr>
          <w:rFonts w:ascii="Calibri" w:eastAsia="Calibri" w:hAnsi="Calibri" w:cs="Calibri"/>
          <w:color w:val="000000" w:themeColor="text1"/>
        </w:rPr>
        <w:t>)</w:t>
      </w:r>
      <w:r w:rsidR="00A168DE">
        <w:rPr>
          <w:rFonts w:ascii="Calibri" w:eastAsia="Calibri" w:hAnsi="Calibri" w:cs="Calibri"/>
          <w:color w:val="000000" w:themeColor="text1"/>
        </w:rPr>
        <w:t>”.</w:t>
      </w:r>
      <w:r w:rsidR="00937FC4">
        <w:rPr>
          <w:rFonts w:ascii="Calibri" w:eastAsia="Calibri" w:hAnsi="Calibri" w:cs="Calibri"/>
          <w:color w:val="000000" w:themeColor="text1"/>
        </w:rPr>
        <w:t xml:space="preserve"> </w:t>
      </w:r>
      <w:r w:rsidR="00005B74">
        <w:rPr>
          <w:rFonts w:ascii="Calibri" w:eastAsia="Calibri" w:hAnsi="Calibri" w:cs="Calibri"/>
          <w:color w:val="000000" w:themeColor="text1"/>
        </w:rPr>
        <w:t>(</w:t>
      </w:r>
      <w:r w:rsidR="00A449DC">
        <w:rPr>
          <w:rFonts w:ascii="Calibri" w:eastAsia="Calibri" w:hAnsi="Calibri" w:cs="Calibri"/>
          <w:color w:val="000000" w:themeColor="text1"/>
        </w:rPr>
        <w:t xml:space="preserve">Waldo Vieira – </w:t>
      </w:r>
      <w:proofErr w:type="spellStart"/>
      <w:r w:rsidR="00A449DC">
        <w:rPr>
          <w:rFonts w:ascii="Calibri" w:eastAsia="Calibri" w:hAnsi="Calibri" w:cs="Calibri"/>
          <w:color w:val="000000" w:themeColor="text1"/>
        </w:rPr>
        <w:t>Projeciologia</w:t>
      </w:r>
      <w:proofErr w:type="spellEnd"/>
      <w:r w:rsidR="00BA4462">
        <w:rPr>
          <w:rFonts w:ascii="Calibri" w:eastAsia="Calibri" w:hAnsi="Calibri" w:cs="Calibri"/>
          <w:color w:val="000000" w:themeColor="text1"/>
        </w:rPr>
        <w:t xml:space="preserve"> pp. </w:t>
      </w:r>
      <w:r w:rsidR="00937FC4">
        <w:rPr>
          <w:rFonts w:ascii="Calibri" w:eastAsia="Calibri" w:hAnsi="Calibri" w:cs="Calibri"/>
          <w:color w:val="000000" w:themeColor="text1"/>
        </w:rPr>
        <w:t>301</w:t>
      </w:r>
      <w:r w:rsidR="00BA4462">
        <w:rPr>
          <w:rFonts w:ascii="Calibri" w:eastAsia="Calibri" w:hAnsi="Calibri" w:cs="Calibri"/>
          <w:color w:val="000000" w:themeColor="text1"/>
        </w:rPr>
        <w:t>,</w:t>
      </w:r>
      <w:r w:rsidR="00A449DC">
        <w:rPr>
          <w:rFonts w:ascii="Calibri" w:eastAsia="Calibri" w:hAnsi="Calibri" w:cs="Calibri"/>
          <w:color w:val="000000" w:themeColor="text1"/>
        </w:rPr>
        <w:t xml:space="preserve"> </w:t>
      </w:r>
      <w:r w:rsidR="00BA4462">
        <w:rPr>
          <w:rFonts w:ascii="Calibri" w:eastAsia="Calibri" w:hAnsi="Calibri" w:cs="Calibri"/>
          <w:color w:val="000000" w:themeColor="text1"/>
        </w:rPr>
        <w:t>10ª Edição)</w:t>
      </w:r>
      <w:r w:rsidR="005B0490">
        <w:rPr>
          <w:rFonts w:ascii="Calibri" w:eastAsia="Calibri" w:hAnsi="Calibri" w:cs="Calibri"/>
          <w:color w:val="000000" w:themeColor="text1"/>
        </w:rPr>
        <w:t xml:space="preserve">. </w:t>
      </w:r>
      <w:r w:rsidR="00F27EC2">
        <w:rPr>
          <w:rFonts w:ascii="Calibri" w:eastAsia="Calibri" w:hAnsi="Calibri" w:cs="Calibri"/>
          <w:color w:val="000000" w:themeColor="text1"/>
        </w:rPr>
        <w:t>“</w:t>
      </w:r>
      <w:r w:rsidR="00F27EC2" w:rsidRPr="00F27EC2">
        <w:rPr>
          <w:rFonts w:ascii="Calibri" w:eastAsia="Calibri" w:hAnsi="Calibri" w:cs="Calibri"/>
          <w:color w:val="000000" w:themeColor="text1"/>
        </w:rPr>
        <w:t xml:space="preserve">O </w:t>
      </w:r>
      <w:proofErr w:type="spellStart"/>
      <w:r w:rsidR="00F27EC2" w:rsidRPr="00F27EC2">
        <w:rPr>
          <w:rFonts w:ascii="Calibri" w:eastAsia="Calibri" w:hAnsi="Calibri" w:cs="Calibri"/>
          <w:color w:val="000000" w:themeColor="text1"/>
        </w:rPr>
        <w:t>sexochacra</w:t>
      </w:r>
      <w:proofErr w:type="spellEnd"/>
      <w:r w:rsidR="00F27EC2" w:rsidRPr="00F27EC2">
        <w:rPr>
          <w:rFonts w:ascii="Calibri" w:eastAsia="Calibri" w:hAnsi="Calibri" w:cs="Calibri"/>
          <w:color w:val="000000" w:themeColor="text1"/>
        </w:rPr>
        <w:t xml:space="preserve"> é o fator desencadeante da vida intrafísica,</w:t>
      </w:r>
      <w:r w:rsidR="00F27EC2">
        <w:rPr>
          <w:rFonts w:ascii="Calibri" w:eastAsia="Calibri" w:hAnsi="Calibri" w:cs="Calibri"/>
          <w:color w:val="000000" w:themeColor="text1"/>
        </w:rPr>
        <w:t xml:space="preserve"> </w:t>
      </w:r>
      <w:r w:rsidR="00F27EC2" w:rsidRPr="00F27EC2">
        <w:rPr>
          <w:rFonts w:ascii="Calibri" w:eastAsia="Calibri" w:hAnsi="Calibri" w:cs="Calibri"/>
          <w:color w:val="000000" w:themeColor="text1"/>
        </w:rPr>
        <w:t xml:space="preserve">a pedra fundamental da sociabilidade e da formação da célula </w:t>
      </w:r>
      <w:proofErr w:type="spellStart"/>
      <w:r w:rsidR="00F27EC2" w:rsidRPr="00F27EC2">
        <w:rPr>
          <w:rFonts w:ascii="Calibri" w:eastAsia="Calibri" w:hAnsi="Calibri" w:cs="Calibri"/>
          <w:color w:val="000000" w:themeColor="text1"/>
        </w:rPr>
        <w:t>mater</w:t>
      </w:r>
      <w:proofErr w:type="spellEnd"/>
      <w:r w:rsidR="00F27EC2" w:rsidRPr="00F27EC2">
        <w:rPr>
          <w:rFonts w:ascii="Calibri" w:eastAsia="Calibri" w:hAnsi="Calibri" w:cs="Calibri"/>
          <w:color w:val="000000" w:themeColor="text1"/>
        </w:rPr>
        <w:t xml:space="preserve"> social ou da família nuclear dentro da sociedade intrafísica.”</w:t>
      </w:r>
      <w:r w:rsidR="007E166F">
        <w:rPr>
          <w:rFonts w:ascii="Calibri" w:eastAsia="Calibri" w:hAnsi="Calibri" w:cs="Calibri"/>
          <w:color w:val="000000" w:themeColor="text1"/>
        </w:rPr>
        <w:t xml:space="preserve"> (</w:t>
      </w:r>
      <w:r w:rsidR="009306EA">
        <w:rPr>
          <w:rFonts w:ascii="Calibri" w:eastAsia="Calibri" w:hAnsi="Calibri" w:cs="Calibri"/>
          <w:color w:val="000000" w:themeColor="text1"/>
        </w:rPr>
        <w:t xml:space="preserve">Waldo Vieira, </w:t>
      </w:r>
      <w:r w:rsidR="007E166F">
        <w:rPr>
          <w:rFonts w:ascii="Calibri" w:eastAsia="Calibri" w:hAnsi="Calibri" w:cs="Calibri"/>
          <w:color w:val="000000" w:themeColor="text1"/>
        </w:rPr>
        <w:t>Manual da Dupla Evolutiv</w:t>
      </w:r>
      <w:r w:rsidR="009306EA">
        <w:rPr>
          <w:rFonts w:ascii="Calibri" w:eastAsia="Calibri" w:hAnsi="Calibri" w:cs="Calibri"/>
          <w:color w:val="000000" w:themeColor="text1"/>
        </w:rPr>
        <w:t>a</w:t>
      </w:r>
      <w:r w:rsidR="00D56EF5">
        <w:rPr>
          <w:rFonts w:ascii="Calibri" w:eastAsia="Calibri" w:hAnsi="Calibri" w:cs="Calibri"/>
          <w:color w:val="000000" w:themeColor="text1"/>
        </w:rPr>
        <w:t>, pp. 59, 3ª Edição</w:t>
      </w:r>
      <w:r w:rsidR="009306EA">
        <w:rPr>
          <w:rFonts w:ascii="Calibri" w:eastAsia="Calibri" w:hAnsi="Calibri" w:cs="Calibri"/>
          <w:color w:val="000000" w:themeColor="text1"/>
        </w:rPr>
        <w:t>)</w:t>
      </w:r>
      <w:r w:rsidR="00F27EC2" w:rsidRPr="00F27EC2">
        <w:rPr>
          <w:rFonts w:ascii="Calibri" w:eastAsia="Calibri" w:hAnsi="Calibri" w:cs="Calibri"/>
          <w:color w:val="000000" w:themeColor="text1"/>
        </w:rPr>
        <w:t xml:space="preserve"> </w:t>
      </w:r>
      <w:r w:rsidR="005B0490" w:rsidRPr="00F27EC2">
        <w:rPr>
          <w:rFonts w:ascii="Calibri" w:eastAsia="Calibri" w:hAnsi="Calibri" w:cs="Calibri"/>
          <w:color w:val="000000" w:themeColor="text1"/>
        </w:rPr>
        <w:t xml:space="preserve">Leitura recomendada Verbete “Desrepressão Sexual” </w:t>
      </w:r>
      <w:r w:rsidR="000D2610" w:rsidRPr="00F27EC2">
        <w:rPr>
          <w:rFonts w:ascii="Calibri" w:eastAsia="Calibri" w:hAnsi="Calibri" w:cs="Calibri"/>
          <w:color w:val="000000" w:themeColor="text1"/>
        </w:rPr>
        <w:t>(</w:t>
      </w:r>
      <w:hyperlink r:id="rId11" w:history="1">
        <w:r w:rsidR="000D2610" w:rsidRPr="00F27EC2">
          <w:rPr>
            <w:rStyle w:val="Hyperlink"/>
            <w:rFonts w:ascii="Calibri" w:eastAsia="Calibri" w:hAnsi="Calibri" w:cs="Calibri"/>
          </w:rPr>
          <w:t>Verônica Pinheiro – Tertúlia 2563</w:t>
        </w:r>
      </w:hyperlink>
      <w:r w:rsidR="000D2610" w:rsidRPr="00F27EC2">
        <w:rPr>
          <w:rFonts w:ascii="Calibri" w:eastAsia="Calibri" w:hAnsi="Calibri" w:cs="Calibri"/>
          <w:color w:val="000000" w:themeColor="text1"/>
        </w:rPr>
        <w:t xml:space="preserve">). </w:t>
      </w:r>
    </w:p>
    <w:p w14:paraId="0FF0882F" w14:textId="2FF7F873" w:rsidR="7E2F58C2" w:rsidRDefault="7E2F58C2" w:rsidP="7E2F58C2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7E2F58C2">
        <w:rPr>
          <w:rFonts w:ascii="Calibri" w:eastAsia="Calibri" w:hAnsi="Calibri" w:cs="Calibri"/>
          <w:b/>
          <w:bCs/>
          <w:color w:val="000000" w:themeColor="text1"/>
        </w:rPr>
        <w:t>Ideias inatas</w:t>
      </w:r>
      <w:r w:rsidRPr="7E2F58C2">
        <w:rPr>
          <w:rFonts w:ascii="Calibri" w:eastAsia="Calibri" w:hAnsi="Calibri" w:cs="Calibri"/>
          <w:color w:val="000000" w:themeColor="text1"/>
        </w:rPr>
        <w:t xml:space="preserve">: são aquelas convicções que já nascem com a consciência e, no caso do </w:t>
      </w:r>
      <w:proofErr w:type="spellStart"/>
      <w:r w:rsidRPr="7E2F58C2">
        <w:rPr>
          <w:rFonts w:ascii="Calibri" w:eastAsia="Calibri" w:hAnsi="Calibri" w:cs="Calibri"/>
          <w:color w:val="000000" w:themeColor="text1"/>
        </w:rPr>
        <w:t>intermissivista</w:t>
      </w:r>
      <w:proofErr w:type="spellEnd"/>
      <w:r w:rsidRPr="7E2F58C2">
        <w:rPr>
          <w:rFonts w:ascii="Calibri" w:eastAsia="Calibri" w:hAnsi="Calibri" w:cs="Calibri"/>
          <w:color w:val="000000" w:themeColor="text1"/>
        </w:rPr>
        <w:t xml:space="preserve">, podem estar relacionadas às experiências do Curso Intermissivo e às cláusulas da </w:t>
      </w:r>
      <w:proofErr w:type="spellStart"/>
      <w:r w:rsidRPr="7E2F58C2">
        <w:rPr>
          <w:rFonts w:ascii="Calibri" w:eastAsia="Calibri" w:hAnsi="Calibri" w:cs="Calibri"/>
          <w:color w:val="000000" w:themeColor="text1"/>
        </w:rPr>
        <w:t>proéxis</w:t>
      </w:r>
      <w:proofErr w:type="spellEnd"/>
      <w:r w:rsidRPr="7E2F58C2">
        <w:rPr>
          <w:rFonts w:ascii="Calibri" w:eastAsia="Calibri" w:hAnsi="Calibri" w:cs="Calibri"/>
          <w:color w:val="000000" w:themeColor="text1"/>
        </w:rPr>
        <w:t xml:space="preserve"> pessoal (Tathiana Mota – Curso Intermissivo)</w:t>
      </w:r>
    </w:p>
    <w:p w14:paraId="537DC932" w14:textId="37211F56" w:rsidR="7E2F58C2" w:rsidRDefault="610B5C51" w:rsidP="7E2F58C2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610B5C51">
        <w:rPr>
          <w:rFonts w:ascii="Calibri" w:eastAsia="Calibri" w:hAnsi="Calibri" w:cs="Calibri"/>
          <w:b/>
          <w:bCs/>
          <w:color w:val="000000" w:themeColor="text1"/>
        </w:rPr>
        <w:t xml:space="preserve">Atitude </w:t>
      </w:r>
      <w:proofErr w:type="spellStart"/>
      <w:r w:rsidRPr="610B5C51">
        <w:rPr>
          <w:rFonts w:ascii="Calibri" w:eastAsia="Calibri" w:hAnsi="Calibri" w:cs="Calibri"/>
          <w:b/>
          <w:bCs/>
          <w:color w:val="000000" w:themeColor="text1"/>
        </w:rPr>
        <w:t>antiproéxis</w:t>
      </w:r>
      <w:proofErr w:type="spellEnd"/>
      <w:r w:rsidRPr="610B5C51">
        <w:rPr>
          <w:rFonts w:ascii="Calibri" w:eastAsia="Calibri" w:hAnsi="Calibri" w:cs="Calibri"/>
          <w:b/>
          <w:bCs/>
          <w:color w:val="000000" w:themeColor="text1"/>
        </w:rPr>
        <w:t>.</w:t>
      </w:r>
      <w:r w:rsidRPr="610B5C51">
        <w:rPr>
          <w:rFonts w:ascii="Calibri" w:eastAsia="Calibri" w:hAnsi="Calibri" w:cs="Calibri"/>
          <w:color w:val="000000" w:themeColor="text1"/>
        </w:rPr>
        <w:t xml:space="preserve"> A atitude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antiproéxis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é toda ação ou postura da conscin contra a consecução da própria programação existencial (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proéxis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), planejada na intermissão, durante o período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pré-ressomático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recente e identificada hoje. (Waldo Vieira - Tertúlia 94)</w:t>
      </w:r>
    </w:p>
    <w:p w14:paraId="0D101B25" w14:textId="54BF3F1B" w:rsidR="00863661" w:rsidRPr="00E93BFD" w:rsidRDefault="610B5C51" w:rsidP="00E93BFD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150BD4">
        <w:rPr>
          <w:rFonts w:ascii="Calibri" w:eastAsia="Calibri" w:hAnsi="Calibri" w:cs="Calibri"/>
          <w:b/>
          <w:bCs/>
          <w:color w:val="000000" w:themeColor="text1"/>
        </w:rPr>
        <w:t>Umbílicochacra</w:t>
      </w:r>
      <w:proofErr w:type="spellEnd"/>
      <w:r w:rsidR="00066625">
        <w:rPr>
          <w:rFonts w:ascii="Calibri" w:eastAsia="Calibri" w:hAnsi="Calibri" w:cs="Calibri"/>
          <w:b/>
          <w:bCs/>
          <w:color w:val="000000" w:themeColor="text1"/>
        </w:rPr>
        <w:t xml:space="preserve">. </w:t>
      </w:r>
      <w:r w:rsidR="00863661">
        <w:rPr>
          <w:rFonts w:ascii="Calibri" w:eastAsia="Calibri" w:hAnsi="Calibri" w:cs="Calibri"/>
          <w:color w:val="000000" w:themeColor="text1"/>
        </w:rPr>
        <w:t>“</w:t>
      </w:r>
      <w:r w:rsidR="00863661" w:rsidRPr="00E93BFD">
        <w:rPr>
          <w:rFonts w:ascii="Calibri" w:eastAsia="Calibri" w:hAnsi="Calibri" w:cs="Calibri"/>
          <w:color w:val="000000" w:themeColor="text1"/>
        </w:rPr>
        <w:t xml:space="preserve">O segundo chacra – </w:t>
      </w:r>
      <w:proofErr w:type="spellStart"/>
      <w:r w:rsidR="00863661" w:rsidRPr="00E93BFD">
        <w:rPr>
          <w:rFonts w:ascii="Calibri" w:eastAsia="Calibri" w:hAnsi="Calibri" w:cs="Calibri"/>
          <w:color w:val="000000" w:themeColor="text1"/>
        </w:rPr>
        <w:t>umbilicochacra</w:t>
      </w:r>
      <w:proofErr w:type="spellEnd"/>
      <w:r w:rsidR="00863661" w:rsidRPr="00E93BFD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00863661" w:rsidRPr="00E93BFD">
        <w:rPr>
          <w:rFonts w:ascii="Calibri" w:eastAsia="Calibri" w:hAnsi="Calibri" w:cs="Calibri"/>
          <w:color w:val="000000" w:themeColor="text1"/>
        </w:rPr>
        <w:t>manipura</w:t>
      </w:r>
      <w:proofErr w:type="spellEnd"/>
      <w:r w:rsidR="00863661" w:rsidRPr="00E93BFD">
        <w:rPr>
          <w:rFonts w:ascii="Calibri" w:eastAsia="Calibri" w:hAnsi="Calibri" w:cs="Calibri"/>
          <w:color w:val="000000" w:themeColor="text1"/>
        </w:rPr>
        <w:t xml:space="preserve"> – está situado ligeiramente acima do umbigo, associado à quinta vértebra lombar. O </w:t>
      </w:r>
      <w:proofErr w:type="spellStart"/>
      <w:r w:rsidR="00863661" w:rsidRPr="00E93BFD">
        <w:rPr>
          <w:rFonts w:ascii="Calibri" w:eastAsia="Calibri" w:hAnsi="Calibri" w:cs="Calibri"/>
          <w:color w:val="000000" w:themeColor="text1"/>
        </w:rPr>
        <w:t>umbilicochacra</w:t>
      </w:r>
      <w:proofErr w:type="spellEnd"/>
      <w:r w:rsidR="00863661" w:rsidRPr="00E93BFD">
        <w:rPr>
          <w:rFonts w:ascii="Calibri" w:eastAsia="Calibri" w:hAnsi="Calibri" w:cs="Calibri"/>
          <w:color w:val="000000" w:themeColor="text1"/>
        </w:rPr>
        <w:t xml:space="preserve"> apresenta-se em geral com a cor esverdeada. Tem relação com o plexo solar, por ser a contrapartida extrafísica do simpático. É também chamado </w:t>
      </w:r>
      <w:proofErr w:type="spellStart"/>
      <w:r w:rsidR="00863661" w:rsidRPr="00E93BFD">
        <w:rPr>
          <w:rFonts w:ascii="Calibri" w:eastAsia="Calibri" w:hAnsi="Calibri" w:cs="Calibri"/>
          <w:color w:val="000000" w:themeColor="text1"/>
        </w:rPr>
        <w:t>archeu</w:t>
      </w:r>
      <w:proofErr w:type="spellEnd"/>
      <w:r w:rsidR="00863661" w:rsidRPr="00E93BFD">
        <w:rPr>
          <w:rFonts w:ascii="Calibri" w:eastAsia="Calibri" w:hAnsi="Calibri" w:cs="Calibri"/>
          <w:color w:val="000000" w:themeColor="text1"/>
        </w:rPr>
        <w:t xml:space="preserve">-diretor, </w:t>
      </w:r>
      <w:proofErr w:type="spellStart"/>
      <w:r w:rsidR="00863661" w:rsidRPr="00E93BFD">
        <w:rPr>
          <w:rFonts w:ascii="Calibri" w:eastAsia="Calibri" w:hAnsi="Calibri" w:cs="Calibri"/>
          <w:color w:val="000000" w:themeColor="text1"/>
        </w:rPr>
        <w:t>belly</w:t>
      </w:r>
      <w:proofErr w:type="spellEnd"/>
      <w:r w:rsidR="00863661" w:rsidRPr="00E93BFD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863661" w:rsidRPr="00E93BFD">
        <w:rPr>
          <w:rFonts w:ascii="Calibri" w:eastAsia="Calibri" w:hAnsi="Calibri" w:cs="Calibri"/>
          <w:color w:val="000000" w:themeColor="text1"/>
        </w:rPr>
        <w:t>brain</w:t>
      </w:r>
      <w:proofErr w:type="spellEnd"/>
      <w:r w:rsidR="00863661" w:rsidRPr="00E93BFD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00863661" w:rsidRPr="00E93BFD">
        <w:rPr>
          <w:rFonts w:ascii="Calibri" w:eastAsia="Calibri" w:hAnsi="Calibri" w:cs="Calibri"/>
          <w:color w:val="000000" w:themeColor="text1"/>
        </w:rPr>
        <w:t>subcérebro</w:t>
      </w:r>
      <w:proofErr w:type="spellEnd"/>
      <w:r w:rsidR="00863661" w:rsidRPr="00E93BFD">
        <w:rPr>
          <w:rFonts w:ascii="Calibri" w:eastAsia="Calibri" w:hAnsi="Calibri" w:cs="Calibri"/>
          <w:color w:val="000000" w:themeColor="text1"/>
        </w:rPr>
        <w:t xml:space="preserve"> abdominal, coração-moral-das-entranhas ou foco-da-alma” (Waldo Vieira – </w:t>
      </w:r>
      <w:proofErr w:type="spellStart"/>
      <w:r w:rsidR="00863661" w:rsidRPr="00E93BFD">
        <w:rPr>
          <w:rFonts w:ascii="Calibri" w:eastAsia="Calibri" w:hAnsi="Calibri" w:cs="Calibri"/>
          <w:color w:val="000000" w:themeColor="text1"/>
        </w:rPr>
        <w:t>Projeciologia</w:t>
      </w:r>
      <w:proofErr w:type="spellEnd"/>
      <w:r w:rsidR="00863661" w:rsidRPr="00E93BFD">
        <w:rPr>
          <w:rFonts w:ascii="Calibri" w:eastAsia="Calibri" w:hAnsi="Calibri" w:cs="Calibri"/>
          <w:color w:val="000000" w:themeColor="text1"/>
        </w:rPr>
        <w:t xml:space="preserve">, pp. </w:t>
      </w:r>
      <w:r w:rsidR="00BC7A5D" w:rsidRPr="00E93BFD">
        <w:rPr>
          <w:rFonts w:ascii="Calibri" w:eastAsia="Calibri" w:hAnsi="Calibri" w:cs="Calibri"/>
          <w:color w:val="000000" w:themeColor="text1"/>
        </w:rPr>
        <w:t>301-302</w:t>
      </w:r>
      <w:r w:rsidR="00863661" w:rsidRPr="00E93BFD">
        <w:rPr>
          <w:rFonts w:ascii="Calibri" w:eastAsia="Calibri" w:hAnsi="Calibri" w:cs="Calibri"/>
          <w:color w:val="000000" w:themeColor="text1"/>
        </w:rPr>
        <w:t>, 10ª Edição).</w:t>
      </w:r>
    </w:p>
    <w:p w14:paraId="7F416483" w14:textId="3A1E2A1A" w:rsidR="7E2F58C2" w:rsidRDefault="7E2F58C2" w:rsidP="7E2F58C2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7E2F58C2">
        <w:rPr>
          <w:rFonts w:ascii="Calibri" w:eastAsia="Calibri" w:hAnsi="Calibri" w:cs="Calibri"/>
          <w:b/>
          <w:bCs/>
          <w:color w:val="000000" w:themeColor="text1"/>
        </w:rPr>
        <w:t>Respeito intrafamiliar</w:t>
      </w:r>
      <w:r w:rsidRPr="7E2F58C2">
        <w:rPr>
          <w:rFonts w:ascii="Calibri" w:eastAsia="Calibri" w:hAnsi="Calibri" w:cs="Calibri"/>
          <w:color w:val="000000" w:themeColor="text1"/>
        </w:rPr>
        <w:t>. O respeito intrafamiliar é o ato ou efeito de a conscin, homem ou mulher, promover, fornecer e demonstrar atenção, importância, consideração, acolhimento, agregação, estima e apreço para com os membros do núcleo familiar, considerando a possível diversidade de patamares evolutivos. (Rafael G. Pereira - Tertúlia 4789)</w:t>
      </w:r>
    </w:p>
    <w:p w14:paraId="70394FAB" w14:textId="06EF3148" w:rsidR="7E2F58C2" w:rsidRDefault="5613B1B9" w:rsidP="7E2F58C2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5613B1B9">
        <w:rPr>
          <w:rFonts w:ascii="Calibri" w:eastAsia="Calibri" w:hAnsi="Calibri" w:cs="Calibri"/>
          <w:b/>
          <w:bCs/>
          <w:color w:val="000000" w:themeColor="text1"/>
        </w:rPr>
        <w:t>Soma</w:t>
      </w:r>
      <w:r w:rsidRPr="5613B1B9">
        <w:rPr>
          <w:rFonts w:ascii="Calibri" w:eastAsia="Calibri" w:hAnsi="Calibri" w:cs="Calibri"/>
          <w:color w:val="000000" w:themeColor="text1"/>
        </w:rPr>
        <w:t>. O soma, as percepções físicas e suas potencialidades, o objeto físico mais estudado pelo Homem (Somática), notadamente o cérebro (</w:t>
      </w:r>
      <w:proofErr w:type="spellStart"/>
      <w:r w:rsidRPr="5613B1B9">
        <w:rPr>
          <w:rFonts w:ascii="Calibri" w:eastAsia="Calibri" w:hAnsi="Calibri" w:cs="Calibri"/>
          <w:i/>
          <w:iCs/>
          <w:color w:val="000000" w:themeColor="text1"/>
        </w:rPr>
        <w:t>megacaixa</w:t>
      </w:r>
      <w:proofErr w:type="spellEnd"/>
      <w:r w:rsidRPr="5613B1B9">
        <w:rPr>
          <w:rFonts w:ascii="Calibri" w:eastAsia="Calibri" w:hAnsi="Calibri" w:cs="Calibri"/>
          <w:i/>
          <w:iCs/>
          <w:color w:val="000000" w:themeColor="text1"/>
        </w:rPr>
        <w:t xml:space="preserve"> preta</w:t>
      </w:r>
      <w:r w:rsidRPr="5613B1B9">
        <w:rPr>
          <w:rFonts w:ascii="Calibri" w:eastAsia="Calibri" w:hAnsi="Calibri" w:cs="Calibri"/>
          <w:color w:val="000000" w:themeColor="text1"/>
        </w:rPr>
        <w:t xml:space="preserve">), ou os 2 hemisférios cerebrais, a realidade física mais relevante para todos nós. (Waldo Vieira – </w:t>
      </w:r>
      <w:proofErr w:type="spellStart"/>
      <w:r w:rsidRPr="5613B1B9">
        <w:rPr>
          <w:rFonts w:ascii="Calibri" w:eastAsia="Calibri" w:hAnsi="Calibri" w:cs="Calibri"/>
          <w:color w:val="000000" w:themeColor="text1"/>
        </w:rPr>
        <w:t>Projeciologia</w:t>
      </w:r>
      <w:proofErr w:type="spellEnd"/>
      <w:r w:rsidRPr="5613B1B9">
        <w:rPr>
          <w:rFonts w:ascii="Calibri" w:eastAsia="Calibri" w:hAnsi="Calibri" w:cs="Calibri"/>
          <w:color w:val="000000" w:themeColor="text1"/>
        </w:rPr>
        <w:t>, 10</w:t>
      </w:r>
      <w:r w:rsidR="002318A4">
        <w:rPr>
          <w:rFonts w:ascii="Calibri" w:eastAsia="Calibri" w:hAnsi="Calibri" w:cs="Calibri"/>
          <w:color w:val="000000" w:themeColor="text1"/>
        </w:rPr>
        <w:t xml:space="preserve">ª </w:t>
      </w:r>
      <w:r w:rsidRPr="5613B1B9">
        <w:rPr>
          <w:rFonts w:ascii="Calibri" w:eastAsia="Calibri" w:hAnsi="Calibri" w:cs="Calibri"/>
          <w:color w:val="000000" w:themeColor="text1"/>
        </w:rPr>
        <w:t>Edição, pp. 34).</w:t>
      </w:r>
    </w:p>
    <w:p w14:paraId="4FB7C468" w14:textId="6B66B2AE" w:rsidR="7E2F58C2" w:rsidRDefault="5613B1B9" w:rsidP="7E2F58C2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5613B1B9">
        <w:rPr>
          <w:rFonts w:ascii="Calibri" w:eastAsia="Calibri" w:hAnsi="Calibri" w:cs="Calibri"/>
          <w:b/>
          <w:bCs/>
          <w:color w:val="000000" w:themeColor="text1"/>
        </w:rPr>
        <w:t>Porão Consciencial</w:t>
      </w:r>
      <w:r w:rsidRPr="5613B1B9">
        <w:rPr>
          <w:rFonts w:ascii="Calibri" w:eastAsia="Calibri" w:hAnsi="Calibri" w:cs="Calibri"/>
          <w:color w:val="000000" w:themeColor="text1"/>
        </w:rPr>
        <w:t xml:space="preserve">. O porão consciencial é a fase de manifestação infantil e adolescente da consciência humana (conscin, Homo sapiens </w:t>
      </w:r>
      <w:proofErr w:type="spellStart"/>
      <w:r w:rsidRPr="5613B1B9">
        <w:rPr>
          <w:rFonts w:ascii="Calibri" w:eastAsia="Calibri" w:hAnsi="Calibri" w:cs="Calibri"/>
          <w:color w:val="000000" w:themeColor="text1"/>
        </w:rPr>
        <w:t>sapiens</w:t>
      </w:r>
      <w:proofErr w:type="spellEnd"/>
      <w:r w:rsidRPr="5613B1B9">
        <w:rPr>
          <w:rFonts w:ascii="Calibri" w:eastAsia="Calibri" w:hAnsi="Calibri" w:cs="Calibri"/>
          <w:color w:val="000000" w:themeColor="text1"/>
        </w:rPr>
        <w:t xml:space="preserve">), até chegar ao período da </w:t>
      </w:r>
      <w:proofErr w:type="spellStart"/>
      <w:r w:rsidRPr="5613B1B9">
        <w:rPr>
          <w:rFonts w:ascii="Calibri" w:eastAsia="Calibri" w:hAnsi="Calibri" w:cs="Calibri"/>
          <w:color w:val="000000" w:themeColor="text1"/>
        </w:rPr>
        <w:t>adultidade</w:t>
      </w:r>
      <w:proofErr w:type="spellEnd"/>
      <w:r w:rsidRPr="5613B1B9">
        <w:rPr>
          <w:rFonts w:ascii="Calibri" w:eastAsia="Calibri" w:hAnsi="Calibri" w:cs="Calibri"/>
          <w:color w:val="000000" w:themeColor="text1"/>
        </w:rPr>
        <w:t>, caracterizada pelo predomínio dos traços-fardos (</w:t>
      </w:r>
      <w:proofErr w:type="spellStart"/>
      <w:r w:rsidRPr="5613B1B9">
        <w:rPr>
          <w:rFonts w:ascii="Calibri" w:eastAsia="Calibri" w:hAnsi="Calibri" w:cs="Calibri"/>
          <w:color w:val="000000" w:themeColor="text1"/>
        </w:rPr>
        <w:t>trafares</w:t>
      </w:r>
      <w:proofErr w:type="spellEnd"/>
      <w:r w:rsidRPr="5613B1B9">
        <w:rPr>
          <w:rFonts w:ascii="Calibri" w:eastAsia="Calibri" w:hAnsi="Calibri" w:cs="Calibri"/>
          <w:color w:val="000000" w:themeColor="text1"/>
        </w:rPr>
        <w:t xml:space="preserve">, taras pessoais) mais primitivos da consciência </w:t>
      </w:r>
      <w:proofErr w:type="spellStart"/>
      <w:r w:rsidRPr="5613B1B9">
        <w:rPr>
          <w:rFonts w:ascii="Calibri" w:eastAsia="Calibri" w:hAnsi="Calibri" w:cs="Calibri"/>
          <w:color w:val="000000" w:themeColor="text1"/>
        </w:rPr>
        <w:t>multiveicular</w:t>
      </w:r>
      <w:proofErr w:type="spellEnd"/>
      <w:r w:rsidRPr="5613B1B9">
        <w:rPr>
          <w:rFonts w:ascii="Calibri" w:eastAsia="Calibri" w:hAnsi="Calibri" w:cs="Calibri"/>
          <w:color w:val="000000" w:themeColor="text1"/>
        </w:rPr>
        <w:t xml:space="preserve"> (holossoma), multidimensional (dimensões conscienciais), </w:t>
      </w:r>
      <w:proofErr w:type="spellStart"/>
      <w:r w:rsidRPr="5613B1B9">
        <w:rPr>
          <w:rFonts w:ascii="Calibri" w:eastAsia="Calibri" w:hAnsi="Calibri" w:cs="Calibri"/>
          <w:color w:val="000000" w:themeColor="text1"/>
        </w:rPr>
        <w:t>multiexistencial</w:t>
      </w:r>
      <w:proofErr w:type="spellEnd"/>
      <w:r w:rsidRPr="5613B1B9">
        <w:rPr>
          <w:rFonts w:ascii="Calibri" w:eastAsia="Calibri" w:hAnsi="Calibri" w:cs="Calibri"/>
          <w:color w:val="000000" w:themeColor="text1"/>
        </w:rPr>
        <w:t xml:space="preserve"> (seriéxis), multimilenar (tempo histórico), </w:t>
      </w:r>
      <w:proofErr w:type="spellStart"/>
      <w:r w:rsidRPr="5613B1B9">
        <w:rPr>
          <w:rFonts w:ascii="Calibri" w:eastAsia="Calibri" w:hAnsi="Calibri" w:cs="Calibri"/>
          <w:color w:val="000000" w:themeColor="text1"/>
        </w:rPr>
        <w:t>paragenética</w:t>
      </w:r>
      <w:proofErr w:type="spellEnd"/>
      <w:r w:rsidRPr="5613B1B9">
        <w:rPr>
          <w:rFonts w:ascii="Calibri" w:eastAsia="Calibri" w:hAnsi="Calibri" w:cs="Calibri"/>
          <w:color w:val="000000" w:themeColor="text1"/>
        </w:rPr>
        <w:t xml:space="preserve"> e </w:t>
      </w:r>
      <w:proofErr w:type="spellStart"/>
      <w:r w:rsidRPr="5613B1B9">
        <w:rPr>
          <w:rFonts w:ascii="Calibri" w:eastAsia="Calibri" w:hAnsi="Calibri" w:cs="Calibri"/>
          <w:color w:val="000000" w:themeColor="text1"/>
        </w:rPr>
        <w:t>holobiográfica</w:t>
      </w:r>
      <w:proofErr w:type="spellEnd"/>
      <w:r w:rsidRPr="5613B1B9">
        <w:rPr>
          <w:rFonts w:ascii="Calibri" w:eastAsia="Calibri" w:hAnsi="Calibri" w:cs="Calibri"/>
          <w:color w:val="000000" w:themeColor="text1"/>
        </w:rPr>
        <w:t>. (Waldo Vieira - Tertúlia 8)</w:t>
      </w:r>
    </w:p>
    <w:p w14:paraId="4F808C83" w14:textId="71F9151E" w:rsidR="5613B1B9" w:rsidRDefault="5613B1B9" w:rsidP="5613B1B9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5613B1B9">
        <w:rPr>
          <w:rFonts w:ascii="Calibri" w:eastAsia="Calibri" w:hAnsi="Calibri" w:cs="Calibri"/>
          <w:color w:val="000000" w:themeColor="text1"/>
        </w:rPr>
        <w:t xml:space="preserve">Teoria das </w:t>
      </w:r>
      <w:r w:rsidRPr="5613B1B9">
        <w:rPr>
          <w:rFonts w:ascii="Calibri" w:eastAsia="Calibri" w:hAnsi="Calibri" w:cs="Calibri"/>
          <w:b/>
          <w:bCs/>
          <w:color w:val="000000" w:themeColor="text1"/>
        </w:rPr>
        <w:t>Inversões Conscienciais</w:t>
      </w:r>
      <w:r w:rsidRPr="5613B1B9">
        <w:rPr>
          <w:rFonts w:ascii="Calibri" w:eastAsia="Calibri" w:hAnsi="Calibri" w:cs="Calibri"/>
          <w:color w:val="000000" w:themeColor="text1"/>
        </w:rPr>
        <w:t xml:space="preserve"> (Experimento 625 do Tratado 700 Experimentos da Conscienciologia)</w:t>
      </w:r>
    </w:p>
    <w:p w14:paraId="54677D54" w14:textId="2B34CF7E" w:rsidR="7E2F58C2" w:rsidRDefault="610B5C51" w:rsidP="7E2F58C2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610B5C51">
        <w:rPr>
          <w:rFonts w:ascii="Calibri" w:eastAsia="Calibri" w:hAnsi="Calibri" w:cs="Calibri"/>
          <w:color w:val="000000" w:themeColor="text1"/>
        </w:rPr>
        <w:t xml:space="preserve">Teste Da </w:t>
      </w:r>
      <w:proofErr w:type="spellStart"/>
      <w:r w:rsidRPr="610B5C51">
        <w:rPr>
          <w:rFonts w:ascii="Calibri" w:eastAsia="Calibri" w:hAnsi="Calibri" w:cs="Calibri"/>
          <w:b/>
          <w:bCs/>
          <w:color w:val="000000" w:themeColor="text1"/>
        </w:rPr>
        <w:t>Robéxis</w:t>
      </w:r>
      <w:proofErr w:type="spellEnd"/>
      <w:r w:rsidRPr="610B5C51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610B5C51">
        <w:rPr>
          <w:rFonts w:ascii="Calibri" w:eastAsia="Calibri" w:hAnsi="Calibri" w:cs="Calibri"/>
          <w:color w:val="000000" w:themeColor="text1"/>
        </w:rPr>
        <w:t>ou Robotização Existencial (Experimento 211 do Tratado 700 Experimentos da Conscienciologia)</w:t>
      </w:r>
    </w:p>
    <w:p w14:paraId="283C0353" w14:textId="2FDDF182" w:rsidR="610B5C51" w:rsidRPr="001C0A20" w:rsidRDefault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1C0A20">
        <w:rPr>
          <w:rFonts w:ascii="Calibri" w:eastAsia="Calibri" w:hAnsi="Calibri" w:cs="Calibri"/>
          <w:b/>
          <w:bCs/>
          <w:color w:val="000000" w:themeColor="text1"/>
        </w:rPr>
        <w:t>Esplênicochacra</w:t>
      </w:r>
      <w:proofErr w:type="spellEnd"/>
      <w:r w:rsidR="00D56EF5" w:rsidRPr="001C0A20">
        <w:rPr>
          <w:rFonts w:ascii="Calibri" w:eastAsia="Calibri" w:hAnsi="Calibri" w:cs="Calibri"/>
          <w:color w:val="000000" w:themeColor="text1"/>
        </w:rPr>
        <w:t xml:space="preserve">. </w:t>
      </w:r>
      <w:r w:rsidRPr="001C0A20">
        <w:rPr>
          <w:rFonts w:ascii="Calibri" w:eastAsia="Calibri" w:hAnsi="Calibri" w:cs="Calibri"/>
          <w:color w:val="000000" w:themeColor="text1"/>
        </w:rPr>
        <w:t xml:space="preserve"> </w:t>
      </w:r>
      <w:r w:rsidR="00886EA1" w:rsidRPr="001C0A20">
        <w:rPr>
          <w:rFonts w:ascii="Calibri" w:eastAsia="Calibri" w:hAnsi="Calibri" w:cs="Calibri"/>
          <w:color w:val="000000" w:themeColor="text1"/>
        </w:rPr>
        <w:t xml:space="preserve">“Expressão energética” (Waldo Vieira </w:t>
      </w:r>
      <w:r w:rsidR="0069297F" w:rsidRPr="001C0A20">
        <w:rPr>
          <w:rFonts w:ascii="Calibri" w:eastAsia="Calibri" w:hAnsi="Calibri" w:cs="Calibri"/>
          <w:color w:val="000000" w:themeColor="text1"/>
        </w:rPr>
        <w:t xml:space="preserve">– DAC, </w:t>
      </w:r>
      <w:r w:rsidR="00A878F4" w:rsidRPr="001C0A20">
        <w:rPr>
          <w:rFonts w:ascii="Calibri" w:eastAsia="Calibri" w:hAnsi="Calibri" w:cs="Calibri"/>
          <w:color w:val="000000" w:themeColor="text1"/>
        </w:rPr>
        <w:t xml:space="preserve">pp. 620, </w:t>
      </w:r>
      <w:r w:rsidR="002A17EB" w:rsidRPr="001C0A20">
        <w:rPr>
          <w:rFonts w:ascii="Calibri" w:eastAsia="Calibri" w:hAnsi="Calibri" w:cs="Calibri"/>
          <w:color w:val="000000" w:themeColor="text1"/>
        </w:rPr>
        <w:t xml:space="preserve">1ª Edição, 2014). </w:t>
      </w:r>
      <w:r w:rsidR="00F85A92" w:rsidRPr="001C0A20">
        <w:rPr>
          <w:rFonts w:ascii="Calibri" w:eastAsia="Calibri" w:hAnsi="Calibri" w:cs="Calibri"/>
          <w:color w:val="000000" w:themeColor="text1"/>
        </w:rPr>
        <w:t xml:space="preserve">“O </w:t>
      </w:r>
      <w:proofErr w:type="spellStart"/>
      <w:r w:rsidR="00F85A92" w:rsidRPr="001C0A20">
        <w:rPr>
          <w:rFonts w:ascii="Calibri" w:eastAsia="Calibri" w:hAnsi="Calibri" w:cs="Calibri"/>
          <w:color w:val="000000" w:themeColor="text1"/>
        </w:rPr>
        <w:t>esplenicochacra</w:t>
      </w:r>
      <w:proofErr w:type="spellEnd"/>
      <w:r w:rsidR="00F85A92" w:rsidRPr="001C0A20">
        <w:rPr>
          <w:rFonts w:ascii="Calibri" w:eastAsia="Calibri" w:hAnsi="Calibri" w:cs="Calibri"/>
          <w:color w:val="000000" w:themeColor="text1"/>
        </w:rPr>
        <w:t xml:space="preserve"> (vegetativo) tem relação peculiar com o </w:t>
      </w:r>
      <w:proofErr w:type="spellStart"/>
      <w:r w:rsidR="00F85A92" w:rsidRPr="001C0A20">
        <w:rPr>
          <w:rFonts w:ascii="Calibri" w:eastAsia="Calibri" w:hAnsi="Calibri" w:cs="Calibri"/>
          <w:color w:val="000000" w:themeColor="text1"/>
        </w:rPr>
        <w:t>holochacra</w:t>
      </w:r>
      <w:proofErr w:type="spellEnd"/>
      <w:r w:rsidR="00F85A92" w:rsidRPr="001C0A20">
        <w:rPr>
          <w:rFonts w:ascii="Calibri" w:eastAsia="Calibri" w:hAnsi="Calibri" w:cs="Calibri"/>
          <w:color w:val="000000" w:themeColor="text1"/>
        </w:rPr>
        <w:t xml:space="preserve"> (</w:t>
      </w:r>
      <w:proofErr w:type="spellStart"/>
      <w:r w:rsidR="00F85A92" w:rsidRPr="001C0A20">
        <w:rPr>
          <w:rFonts w:ascii="Calibri" w:eastAsia="Calibri" w:hAnsi="Calibri" w:cs="Calibri"/>
          <w:color w:val="000000" w:themeColor="text1"/>
        </w:rPr>
        <w:t>paracorpo</w:t>
      </w:r>
      <w:proofErr w:type="spellEnd"/>
      <w:r w:rsidR="001C0A20">
        <w:rPr>
          <w:rFonts w:ascii="Calibri" w:eastAsia="Calibri" w:hAnsi="Calibri" w:cs="Calibri"/>
          <w:color w:val="000000" w:themeColor="text1"/>
        </w:rPr>
        <w:t xml:space="preserve"> </w:t>
      </w:r>
      <w:r w:rsidR="00F85A92" w:rsidRPr="001C0A20">
        <w:rPr>
          <w:rFonts w:ascii="Calibri" w:eastAsia="Calibri" w:hAnsi="Calibri" w:cs="Calibri"/>
          <w:color w:val="000000" w:themeColor="text1"/>
        </w:rPr>
        <w:t>energético) na convivência do ego com as energias, em qualquer ambiente”</w:t>
      </w:r>
      <w:r w:rsidR="00D331E2" w:rsidRPr="001C0A20">
        <w:rPr>
          <w:rFonts w:ascii="Calibri" w:eastAsia="Calibri" w:hAnsi="Calibri" w:cs="Calibri"/>
          <w:color w:val="000000" w:themeColor="text1"/>
        </w:rPr>
        <w:t xml:space="preserve">. </w:t>
      </w:r>
      <w:r w:rsidR="00E07384">
        <w:rPr>
          <w:rFonts w:ascii="Calibri" w:eastAsia="Calibri" w:hAnsi="Calibri" w:cs="Calibri"/>
          <w:color w:val="000000" w:themeColor="text1"/>
        </w:rPr>
        <w:t>“</w:t>
      </w:r>
      <w:r w:rsidR="00C6453C" w:rsidRPr="00C6453C">
        <w:rPr>
          <w:rFonts w:ascii="Calibri" w:eastAsia="Calibri" w:hAnsi="Calibri" w:cs="Calibri"/>
          <w:color w:val="000000" w:themeColor="text1"/>
        </w:rPr>
        <w:t xml:space="preserve">O terceiro chacra – </w:t>
      </w:r>
      <w:proofErr w:type="spellStart"/>
      <w:r w:rsidR="00C6453C" w:rsidRPr="00C6453C">
        <w:rPr>
          <w:rFonts w:ascii="Calibri" w:eastAsia="Calibri" w:hAnsi="Calibri" w:cs="Calibri"/>
          <w:color w:val="000000" w:themeColor="text1"/>
        </w:rPr>
        <w:t>esplenicochacra</w:t>
      </w:r>
      <w:proofErr w:type="spellEnd"/>
      <w:r w:rsidR="00C6453C" w:rsidRPr="00C6453C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00C6453C" w:rsidRPr="00C6453C">
        <w:rPr>
          <w:rFonts w:ascii="Calibri" w:eastAsia="Calibri" w:hAnsi="Calibri" w:cs="Calibri"/>
          <w:color w:val="000000" w:themeColor="text1"/>
        </w:rPr>
        <w:t>swadhistana</w:t>
      </w:r>
      <w:proofErr w:type="spellEnd"/>
      <w:r w:rsidR="00C6453C" w:rsidRPr="00C6453C">
        <w:rPr>
          <w:rFonts w:ascii="Calibri" w:eastAsia="Calibri" w:hAnsi="Calibri" w:cs="Calibri"/>
          <w:color w:val="000000" w:themeColor="text1"/>
        </w:rPr>
        <w:t xml:space="preserve"> – situa-se sobre a área do baço, seleciona e distribui as energias vitalizadoras pelos órgãos do corpo humano. Pela vivificação natural que proporciona, o </w:t>
      </w:r>
      <w:proofErr w:type="spellStart"/>
      <w:r w:rsidR="00C6453C" w:rsidRPr="00C6453C">
        <w:rPr>
          <w:rFonts w:ascii="Calibri" w:eastAsia="Calibri" w:hAnsi="Calibri" w:cs="Calibri"/>
          <w:color w:val="000000" w:themeColor="text1"/>
        </w:rPr>
        <w:t>esplenicochacra</w:t>
      </w:r>
      <w:proofErr w:type="spellEnd"/>
      <w:r w:rsidR="00C6453C" w:rsidRPr="00C6453C">
        <w:rPr>
          <w:rFonts w:ascii="Calibri" w:eastAsia="Calibri" w:hAnsi="Calibri" w:cs="Calibri"/>
          <w:color w:val="000000" w:themeColor="text1"/>
        </w:rPr>
        <w:t xml:space="preserve"> capacita a consciência intrafísica a se projetar conscientemente (decolagem) do corpo humano por intermédio do </w:t>
      </w:r>
      <w:proofErr w:type="spellStart"/>
      <w:r w:rsidR="00C6453C" w:rsidRPr="00C6453C">
        <w:rPr>
          <w:rFonts w:ascii="Calibri" w:eastAsia="Calibri" w:hAnsi="Calibri" w:cs="Calibri"/>
          <w:color w:val="000000" w:themeColor="text1"/>
        </w:rPr>
        <w:t>psicossoma</w:t>
      </w:r>
      <w:proofErr w:type="spellEnd"/>
      <w:r w:rsidR="00C6453C" w:rsidRPr="00C6453C">
        <w:rPr>
          <w:rFonts w:ascii="Calibri" w:eastAsia="Calibri" w:hAnsi="Calibri" w:cs="Calibri"/>
          <w:color w:val="000000" w:themeColor="text1"/>
        </w:rPr>
        <w:t>.</w:t>
      </w:r>
      <w:r w:rsidR="00E07384">
        <w:rPr>
          <w:rFonts w:ascii="Calibri" w:eastAsia="Calibri" w:hAnsi="Calibri" w:cs="Calibri"/>
          <w:color w:val="000000" w:themeColor="text1"/>
        </w:rPr>
        <w:t xml:space="preserve">”. </w:t>
      </w:r>
      <w:r w:rsidR="00D331E2" w:rsidRPr="001C0A20">
        <w:rPr>
          <w:rFonts w:ascii="Calibri" w:eastAsia="Calibri" w:hAnsi="Calibri" w:cs="Calibri"/>
          <w:color w:val="000000" w:themeColor="text1"/>
        </w:rPr>
        <w:t>”O</w:t>
      </w:r>
      <w:r w:rsidR="00A77282" w:rsidRPr="001C0A20">
        <w:rPr>
          <w:rFonts w:ascii="Calibri" w:eastAsia="Calibri" w:hAnsi="Calibri" w:cs="Calibri"/>
          <w:color w:val="000000" w:themeColor="text1"/>
        </w:rPr>
        <w:t xml:space="preserve"> baço (</w:t>
      </w:r>
      <w:proofErr w:type="spellStart"/>
      <w:r w:rsidR="00A77282" w:rsidRPr="001C0A20">
        <w:rPr>
          <w:rFonts w:ascii="Calibri" w:eastAsia="Calibri" w:hAnsi="Calibri" w:cs="Calibri"/>
          <w:color w:val="000000" w:themeColor="text1"/>
        </w:rPr>
        <w:t>esplenicochacra</w:t>
      </w:r>
      <w:proofErr w:type="spellEnd"/>
      <w:r w:rsidR="00A77282" w:rsidRPr="001C0A20">
        <w:rPr>
          <w:rFonts w:ascii="Calibri" w:eastAsia="Calibri" w:hAnsi="Calibri" w:cs="Calibri"/>
          <w:color w:val="000000" w:themeColor="text1"/>
        </w:rPr>
        <w:t xml:space="preserve">: </w:t>
      </w:r>
      <w:proofErr w:type="spellStart"/>
      <w:r w:rsidR="00A77282" w:rsidRPr="001C0A20">
        <w:rPr>
          <w:rFonts w:ascii="Calibri" w:eastAsia="Calibri" w:hAnsi="Calibri" w:cs="Calibri"/>
          <w:color w:val="000000" w:themeColor="text1"/>
        </w:rPr>
        <w:t>holochacra</w:t>
      </w:r>
      <w:proofErr w:type="spellEnd"/>
      <w:r w:rsidR="00A77282" w:rsidRPr="001C0A20">
        <w:rPr>
          <w:rFonts w:ascii="Calibri" w:eastAsia="Calibri" w:hAnsi="Calibri" w:cs="Calibri"/>
          <w:color w:val="000000" w:themeColor="text1"/>
        </w:rPr>
        <w:t>) se situa mais à esquerda dentro da área abdominal ou vegetativa (alimentos). Deve haver uma relação intrínseca entre energia consciencial-alimento</w:t>
      </w:r>
      <w:r w:rsidR="00D331E2" w:rsidRPr="001C0A20">
        <w:rPr>
          <w:rFonts w:ascii="Calibri" w:eastAsia="Calibri" w:hAnsi="Calibri" w:cs="Calibri"/>
          <w:color w:val="000000" w:themeColor="text1"/>
        </w:rPr>
        <w:t xml:space="preserve">” (Waldo Vieira </w:t>
      </w:r>
      <w:r w:rsidR="008E2451" w:rsidRPr="001C0A20">
        <w:rPr>
          <w:rFonts w:ascii="Calibri" w:eastAsia="Calibri" w:hAnsi="Calibri" w:cs="Calibri"/>
          <w:color w:val="000000" w:themeColor="text1"/>
        </w:rPr>
        <w:t>–</w:t>
      </w:r>
      <w:r w:rsidR="00D331E2" w:rsidRPr="001C0A20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D331E2" w:rsidRPr="001C0A20">
        <w:rPr>
          <w:rFonts w:ascii="Calibri" w:eastAsia="Calibri" w:hAnsi="Calibri" w:cs="Calibri"/>
          <w:color w:val="000000" w:themeColor="text1"/>
        </w:rPr>
        <w:t>Projeciologia</w:t>
      </w:r>
      <w:proofErr w:type="spellEnd"/>
      <w:r w:rsidR="008E2451" w:rsidRPr="001C0A20">
        <w:rPr>
          <w:rFonts w:ascii="Calibri" w:eastAsia="Calibri" w:hAnsi="Calibri" w:cs="Calibri"/>
          <w:color w:val="000000" w:themeColor="text1"/>
        </w:rPr>
        <w:t xml:space="preserve">, pp. </w:t>
      </w:r>
      <w:r w:rsidR="00DE7CCE" w:rsidRPr="001C0A20">
        <w:rPr>
          <w:rFonts w:ascii="Calibri" w:eastAsia="Calibri" w:hAnsi="Calibri" w:cs="Calibri"/>
          <w:color w:val="000000" w:themeColor="text1"/>
        </w:rPr>
        <w:t>299</w:t>
      </w:r>
      <w:r w:rsidR="00727E0C">
        <w:rPr>
          <w:rFonts w:ascii="Calibri" w:eastAsia="Calibri" w:hAnsi="Calibri" w:cs="Calibri"/>
          <w:color w:val="000000" w:themeColor="text1"/>
        </w:rPr>
        <w:t xml:space="preserve"> e 302</w:t>
      </w:r>
      <w:r w:rsidR="006133CC" w:rsidRPr="001C0A20">
        <w:rPr>
          <w:rFonts w:ascii="Calibri" w:eastAsia="Calibri" w:hAnsi="Calibri" w:cs="Calibri"/>
          <w:color w:val="000000" w:themeColor="text1"/>
        </w:rPr>
        <w:t>, 10ª Edição).</w:t>
      </w:r>
    </w:p>
    <w:p w14:paraId="6542E331" w14:textId="5EE5856A" w:rsidR="5613B1B9" w:rsidRDefault="5613B1B9" w:rsidP="5613B1B9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5613B1B9">
        <w:rPr>
          <w:rFonts w:ascii="Calibri" w:eastAsia="Calibri" w:hAnsi="Calibri" w:cs="Calibri"/>
          <w:color w:val="000000" w:themeColor="text1"/>
        </w:rPr>
        <w:t xml:space="preserve">A </w:t>
      </w:r>
      <w:proofErr w:type="spellStart"/>
      <w:r w:rsidRPr="5613B1B9">
        <w:rPr>
          <w:rFonts w:ascii="Calibri" w:eastAsia="Calibri" w:hAnsi="Calibri" w:cs="Calibri"/>
          <w:b/>
          <w:bCs/>
          <w:color w:val="000000" w:themeColor="text1"/>
        </w:rPr>
        <w:t>Macrossomatologia</w:t>
      </w:r>
      <w:proofErr w:type="spellEnd"/>
      <w:r w:rsidRPr="5613B1B9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5613B1B9">
        <w:rPr>
          <w:rFonts w:ascii="Calibri" w:eastAsia="Calibri" w:hAnsi="Calibri" w:cs="Calibri"/>
          <w:color w:val="000000" w:themeColor="text1"/>
        </w:rPr>
        <w:t xml:space="preserve">é a Ciência aplicada aos estudos do </w:t>
      </w:r>
      <w:proofErr w:type="spellStart"/>
      <w:r w:rsidRPr="5613B1B9">
        <w:rPr>
          <w:rFonts w:ascii="Calibri" w:eastAsia="Calibri" w:hAnsi="Calibri" w:cs="Calibri"/>
          <w:color w:val="000000" w:themeColor="text1"/>
        </w:rPr>
        <w:t>macrossoma</w:t>
      </w:r>
      <w:proofErr w:type="spellEnd"/>
      <w:r w:rsidRPr="5613B1B9">
        <w:rPr>
          <w:rFonts w:ascii="Calibri" w:eastAsia="Calibri" w:hAnsi="Calibri" w:cs="Calibri"/>
          <w:color w:val="000000" w:themeColor="text1"/>
        </w:rPr>
        <w:t xml:space="preserve">, o soma fora-de-série, </w:t>
      </w:r>
      <w:proofErr w:type="spellStart"/>
      <w:r w:rsidRPr="5613B1B9">
        <w:rPr>
          <w:rFonts w:ascii="Calibri" w:eastAsia="Calibri" w:hAnsi="Calibri" w:cs="Calibri"/>
          <w:color w:val="000000" w:themeColor="text1"/>
        </w:rPr>
        <w:t>supermaceteado</w:t>
      </w:r>
      <w:proofErr w:type="spellEnd"/>
      <w:r w:rsidRPr="5613B1B9">
        <w:rPr>
          <w:rFonts w:ascii="Calibri" w:eastAsia="Calibri" w:hAnsi="Calibri" w:cs="Calibri"/>
          <w:color w:val="000000" w:themeColor="text1"/>
        </w:rPr>
        <w:t xml:space="preserve">, construído objetivando a consecução de determinadas tarefas </w:t>
      </w:r>
      <w:proofErr w:type="spellStart"/>
      <w:r w:rsidRPr="5613B1B9">
        <w:rPr>
          <w:rFonts w:ascii="Calibri" w:eastAsia="Calibri" w:hAnsi="Calibri" w:cs="Calibri"/>
          <w:color w:val="000000" w:themeColor="text1"/>
        </w:rPr>
        <w:t>interconscienciais</w:t>
      </w:r>
      <w:proofErr w:type="spellEnd"/>
      <w:r w:rsidRPr="5613B1B9">
        <w:rPr>
          <w:rFonts w:ascii="Calibri" w:eastAsia="Calibri" w:hAnsi="Calibri" w:cs="Calibri"/>
          <w:color w:val="000000" w:themeColor="text1"/>
        </w:rPr>
        <w:t xml:space="preserve">, conforme o </w:t>
      </w:r>
      <w:proofErr w:type="spellStart"/>
      <w:r w:rsidRPr="5613B1B9">
        <w:rPr>
          <w:rFonts w:ascii="Calibri" w:eastAsia="Calibri" w:hAnsi="Calibri" w:cs="Calibri"/>
          <w:color w:val="000000" w:themeColor="text1"/>
        </w:rPr>
        <w:t>holocarma</w:t>
      </w:r>
      <w:proofErr w:type="spellEnd"/>
      <w:r w:rsidRPr="5613B1B9">
        <w:rPr>
          <w:rFonts w:ascii="Calibri" w:eastAsia="Calibri" w:hAnsi="Calibri" w:cs="Calibri"/>
          <w:color w:val="000000" w:themeColor="text1"/>
        </w:rPr>
        <w:t>, a natureza e o grau evoluído e adequado da programação existencial (</w:t>
      </w:r>
      <w:proofErr w:type="spellStart"/>
      <w:r w:rsidRPr="5613B1B9">
        <w:rPr>
          <w:rFonts w:ascii="Calibri" w:eastAsia="Calibri" w:hAnsi="Calibri" w:cs="Calibri"/>
          <w:color w:val="000000" w:themeColor="text1"/>
        </w:rPr>
        <w:t>proéxis</w:t>
      </w:r>
      <w:proofErr w:type="spellEnd"/>
      <w:r w:rsidRPr="5613B1B9">
        <w:rPr>
          <w:rFonts w:ascii="Calibri" w:eastAsia="Calibri" w:hAnsi="Calibri" w:cs="Calibri"/>
          <w:color w:val="000000" w:themeColor="text1"/>
        </w:rPr>
        <w:t>) específica, seja a maior (maxiproéxis) ou a menor (</w:t>
      </w:r>
      <w:proofErr w:type="spellStart"/>
      <w:r w:rsidRPr="5613B1B9">
        <w:rPr>
          <w:rFonts w:ascii="Calibri" w:eastAsia="Calibri" w:hAnsi="Calibri" w:cs="Calibri"/>
          <w:color w:val="000000" w:themeColor="text1"/>
        </w:rPr>
        <w:t>miniproéxis</w:t>
      </w:r>
      <w:proofErr w:type="spellEnd"/>
      <w:r w:rsidRPr="5613B1B9">
        <w:rPr>
          <w:rFonts w:ascii="Calibri" w:eastAsia="Calibri" w:hAnsi="Calibri" w:cs="Calibri"/>
          <w:color w:val="000000" w:themeColor="text1"/>
        </w:rPr>
        <w:t>). (Waldo Vieira - Tertúlia 812).</w:t>
      </w:r>
    </w:p>
    <w:p w14:paraId="584FC2A5" w14:textId="5CAAA2BA" w:rsidR="5613B1B9" w:rsidRDefault="610B5C51" w:rsidP="5613B1B9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610B5C51">
        <w:rPr>
          <w:rFonts w:ascii="Calibri" w:eastAsia="Calibri" w:hAnsi="Calibri" w:cs="Calibri"/>
          <w:color w:val="000000" w:themeColor="text1"/>
        </w:rPr>
        <w:t xml:space="preserve">A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macropsicocinesia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destrutiva é a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psicocinesia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ou PK (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psychokinesis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>) estigmatizante (</w:t>
      </w:r>
      <w:proofErr w:type="spellStart"/>
      <w:r w:rsidRPr="610B5C51">
        <w:rPr>
          <w:rFonts w:ascii="Calibri" w:eastAsia="Calibri" w:hAnsi="Calibri" w:cs="Calibri"/>
          <w:b/>
          <w:bCs/>
          <w:color w:val="000000" w:themeColor="text1"/>
        </w:rPr>
        <w:t>macro-PK</w:t>
      </w:r>
      <w:proofErr w:type="spellEnd"/>
      <w:r w:rsidRPr="610B5C51">
        <w:rPr>
          <w:rFonts w:ascii="Calibri" w:eastAsia="Calibri" w:hAnsi="Calibri" w:cs="Calibri"/>
          <w:b/>
          <w:bCs/>
          <w:color w:val="000000" w:themeColor="text1"/>
        </w:rPr>
        <w:t xml:space="preserve"> destrutiva</w:t>
      </w:r>
      <w:r w:rsidRPr="610B5C51">
        <w:rPr>
          <w:rFonts w:ascii="Calibri" w:eastAsia="Calibri" w:hAnsi="Calibri" w:cs="Calibri"/>
          <w:color w:val="000000" w:themeColor="text1"/>
        </w:rPr>
        <w:t xml:space="preserve">), ocorrência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megapatológica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derivada da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assedialidade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extrafísica, quando destrutiva ou fatal ao corpo humano </w:t>
      </w:r>
      <w:r w:rsidRPr="610B5C51">
        <w:rPr>
          <w:rFonts w:ascii="Calibri" w:eastAsia="Calibri" w:hAnsi="Calibri" w:cs="Calibri"/>
          <w:color w:val="000000" w:themeColor="text1"/>
        </w:rPr>
        <w:lastRenderedPageBreak/>
        <w:t>(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dessoma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), além ou depois das séries de acidentes de percursos físicos,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parapsíquicos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, prévios, na condição de efeitos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intrafísicos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de origem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multi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ou interdimensional. (Waldo Vieira - Tertúlia 1629).</w:t>
      </w:r>
    </w:p>
    <w:p w14:paraId="1FE90DBC" w14:textId="7F15E2FF" w:rsidR="610B5C51" w:rsidRPr="00031166" w:rsidRDefault="610B5C51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b/>
          <w:bCs/>
          <w:color w:val="000000" w:themeColor="text1"/>
        </w:rPr>
      </w:pPr>
      <w:r w:rsidRPr="00031166">
        <w:rPr>
          <w:rFonts w:ascii="Calibri" w:eastAsia="Calibri" w:hAnsi="Calibri" w:cs="Calibri"/>
          <w:b/>
          <w:bCs/>
          <w:color w:val="000000" w:themeColor="text1"/>
        </w:rPr>
        <w:t>Drogas</w:t>
      </w:r>
      <w:r w:rsidR="00031166" w:rsidRPr="00031166">
        <w:rPr>
          <w:rFonts w:ascii="Calibri" w:eastAsia="Calibri" w:hAnsi="Calibri" w:cs="Calibri"/>
          <w:b/>
          <w:bCs/>
          <w:color w:val="000000" w:themeColor="text1"/>
        </w:rPr>
        <w:t xml:space="preserve">. </w:t>
      </w:r>
    </w:p>
    <w:p w14:paraId="77AB9733" w14:textId="158A906E" w:rsidR="610B5C51" w:rsidRPr="00ED08E3" w:rsidRDefault="610B5C51" w:rsidP="00ED08E3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ED08E3">
        <w:rPr>
          <w:rFonts w:ascii="Calibri" w:eastAsia="Calibri" w:hAnsi="Calibri" w:cs="Calibri"/>
          <w:b/>
          <w:bCs/>
          <w:color w:val="000000" w:themeColor="text1"/>
        </w:rPr>
        <w:t>Cardiochacra</w:t>
      </w:r>
      <w:proofErr w:type="spellEnd"/>
      <w:r w:rsidR="00ED08E3">
        <w:rPr>
          <w:rFonts w:ascii="Calibri" w:eastAsia="Calibri" w:hAnsi="Calibri" w:cs="Calibri"/>
          <w:color w:val="000000" w:themeColor="text1"/>
        </w:rPr>
        <w:t>. “</w:t>
      </w:r>
      <w:r w:rsidR="00ED08E3" w:rsidRPr="00ED08E3">
        <w:rPr>
          <w:rFonts w:ascii="Calibri" w:eastAsia="Calibri" w:hAnsi="Calibri" w:cs="Calibri"/>
          <w:color w:val="000000" w:themeColor="text1"/>
        </w:rPr>
        <w:t xml:space="preserve">O quarto chacra – </w:t>
      </w:r>
      <w:proofErr w:type="spellStart"/>
      <w:r w:rsidR="00ED08E3" w:rsidRPr="00ED08E3">
        <w:rPr>
          <w:rFonts w:ascii="Calibri" w:eastAsia="Calibri" w:hAnsi="Calibri" w:cs="Calibri"/>
          <w:color w:val="000000" w:themeColor="text1"/>
        </w:rPr>
        <w:t>cardiochacra</w:t>
      </w:r>
      <w:proofErr w:type="spellEnd"/>
      <w:r w:rsidR="00ED08E3" w:rsidRPr="00ED08E3">
        <w:rPr>
          <w:rFonts w:ascii="Calibri" w:eastAsia="Calibri" w:hAnsi="Calibri" w:cs="Calibri"/>
          <w:color w:val="000000" w:themeColor="text1"/>
        </w:rPr>
        <w:t xml:space="preserve">, torácico, </w:t>
      </w:r>
      <w:proofErr w:type="spellStart"/>
      <w:r w:rsidR="00ED08E3" w:rsidRPr="00ED08E3">
        <w:rPr>
          <w:rFonts w:ascii="Calibri" w:eastAsia="Calibri" w:hAnsi="Calibri" w:cs="Calibri"/>
          <w:color w:val="000000" w:themeColor="text1"/>
        </w:rPr>
        <w:t>anahata</w:t>
      </w:r>
      <w:proofErr w:type="spellEnd"/>
      <w:r w:rsidR="00ED08E3" w:rsidRPr="00ED08E3">
        <w:rPr>
          <w:rFonts w:ascii="Calibri" w:eastAsia="Calibri" w:hAnsi="Calibri" w:cs="Calibri"/>
          <w:color w:val="000000" w:themeColor="text1"/>
        </w:rPr>
        <w:t xml:space="preserve"> – de cor amarelada, vitaliza o coração e os pulmões, sendo agente influente na emotividade da personalidade humana. O </w:t>
      </w:r>
      <w:proofErr w:type="spellStart"/>
      <w:r w:rsidR="00ED08E3" w:rsidRPr="00ED08E3">
        <w:rPr>
          <w:rFonts w:ascii="Calibri" w:eastAsia="Calibri" w:hAnsi="Calibri" w:cs="Calibri"/>
          <w:color w:val="000000" w:themeColor="text1"/>
        </w:rPr>
        <w:t>cardiochacra</w:t>
      </w:r>
      <w:proofErr w:type="spellEnd"/>
      <w:r w:rsidR="00ED08E3" w:rsidRPr="00ED08E3">
        <w:rPr>
          <w:rFonts w:ascii="Calibri" w:eastAsia="Calibri" w:hAnsi="Calibri" w:cs="Calibri"/>
          <w:color w:val="000000" w:themeColor="text1"/>
        </w:rPr>
        <w:t xml:space="preserve"> tem relação estreita com o </w:t>
      </w:r>
      <w:proofErr w:type="spellStart"/>
      <w:r w:rsidR="00ED08E3" w:rsidRPr="00ED08E3">
        <w:rPr>
          <w:rFonts w:ascii="Calibri" w:eastAsia="Calibri" w:hAnsi="Calibri" w:cs="Calibri"/>
          <w:color w:val="000000" w:themeColor="text1"/>
        </w:rPr>
        <w:t>psicossoma</w:t>
      </w:r>
      <w:proofErr w:type="spellEnd"/>
      <w:r w:rsidR="00ED08E3" w:rsidRPr="00ED08E3">
        <w:rPr>
          <w:rFonts w:ascii="Calibri" w:eastAsia="Calibri" w:hAnsi="Calibri" w:cs="Calibri"/>
          <w:color w:val="000000" w:themeColor="text1"/>
        </w:rPr>
        <w:t>, o emocionalismo, o romantismo, a infantilidade do adulto (síndrome do infantilismo), o timo, a imaturidade psicológica e as tendências artísticas</w:t>
      </w:r>
      <w:r w:rsidR="00ED08E3">
        <w:rPr>
          <w:rFonts w:ascii="Calibri" w:eastAsia="Calibri" w:hAnsi="Calibri" w:cs="Calibri"/>
          <w:color w:val="000000" w:themeColor="text1"/>
        </w:rPr>
        <w:t xml:space="preserve">” </w:t>
      </w:r>
      <w:r w:rsidR="00ED08E3" w:rsidRPr="001C0A20">
        <w:rPr>
          <w:rFonts w:ascii="Calibri" w:eastAsia="Calibri" w:hAnsi="Calibri" w:cs="Calibri"/>
          <w:color w:val="000000" w:themeColor="text1"/>
        </w:rPr>
        <w:t xml:space="preserve">(Waldo Vieira – </w:t>
      </w:r>
      <w:proofErr w:type="spellStart"/>
      <w:r w:rsidR="00ED08E3" w:rsidRPr="001C0A20">
        <w:rPr>
          <w:rFonts w:ascii="Calibri" w:eastAsia="Calibri" w:hAnsi="Calibri" w:cs="Calibri"/>
          <w:color w:val="000000" w:themeColor="text1"/>
        </w:rPr>
        <w:t>Projeciologia</w:t>
      </w:r>
      <w:proofErr w:type="spellEnd"/>
      <w:r w:rsidR="00ED08E3" w:rsidRPr="001C0A20">
        <w:rPr>
          <w:rFonts w:ascii="Calibri" w:eastAsia="Calibri" w:hAnsi="Calibri" w:cs="Calibri"/>
          <w:color w:val="000000" w:themeColor="text1"/>
        </w:rPr>
        <w:t>, pp.</w:t>
      </w:r>
      <w:r w:rsidR="00031166">
        <w:rPr>
          <w:rFonts w:ascii="Calibri" w:eastAsia="Calibri" w:hAnsi="Calibri" w:cs="Calibri"/>
          <w:color w:val="000000" w:themeColor="text1"/>
        </w:rPr>
        <w:t xml:space="preserve"> </w:t>
      </w:r>
      <w:r w:rsidR="00ED08E3">
        <w:rPr>
          <w:rFonts w:ascii="Calibri" w:eastAsia="Calibri" w:hAnsi="Calibri" w:cs="Calibri"/>
          <w:color w:val="000000" w:themeColor="text1"/>
        </w:rPr>
        <w:t>302</w:t>
      </w:r>
      <w:r w:rsidR="00ED08E3" w:rsidRPr="001C0A20">
        <w:rPr>
          <w:rFonts w:ascii="Calibri" w:eastAsia="Calibri" w:hAnsi="Calibri" w:cs="Calibri"/>
          <w:color w:val="000000" w:themeColor="text1"/>
        </w:rPr>
        <w:t>, 10ª Edição).</w:t>
      </w:r>
    </w:p>
    <w:p w14:paraId="70A39A63" w14:textId="65C096D3" w:rsidR="610B5C51" w:rsidRDefault="610B5C51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610B5C51">
        <w:rPr>
          <w:rFonts w:ascii="Calibri" w:eastAsia="Calibri" w:hAnsi="Calibri" w:cs="Calibri"/>
          <w:color w:val="000000" w:themeColor="text1"/>
        </w:rPr>
        <w:t xml:space="preserve">A </w:t>
      </w:r>
      <w:r w:rsidRPr="610B5C51">
        <w:rPr>
          <w:rFonts w:ascii="Calibri" w:eastAsia="Calibri" w:hAnsi="Calibri" w:cs="Calibri"/>
          <w:b/>
          <w:bCs/>
          <w:color w:val="000000" w:themeColor="text1"/>
        </w:rPr>
        <w:t>dupla evolutiva</w:t>
      </w:r>
      <w:r w:rsidRPr="610B5C51">
        <w:rPr>
          <w:rFonts w:ascii="Calibri" w:eastAsia="Calibri" w:hAnsi="Calibri" w:cs="Calibri"/>
          <w:color w:val="000000" w:themeColor="text1"/>
        </w:rPr>
        <w:t xml:space="preserve"> é a reunião de duas consciências, notadamente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intrafísicas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, afins, maduras e lúcidas, que interagem positivamente objetivando a potencialização planificada de suas </w:t>
      </w:r>
      <w:r w:rsidRPr="610B5C51">
        <w:rPr>
          <w:rFonts w:ascii="Calibri" w:eastAsia="Calibri" w:hAnsi="Calibri" w:cs="Calibri"/>
          <w:i/>
          <w:iCs/>
          <w:color w:val="000000" w:themeColor="text1"/>
        </w:rPr>
        <w:t>performances</w:t>
      </w:r>
      <w:r w:rsidRPr="610B5C51">
        <w:rPr>
          <w:rFonts w:ascii="Calibri" w:eastAsia="Calibri" w:hAnsi="Calibri" w:cs="Calibri"/>
          <w:color w:val="000000" w:themeColor="text1"/>
        </w:rPr>
        <w:t xml:space="preserve"> evolutivas, através do convívio produtivo, integral, multimodo e constante. (Waldo Vieira, Manual da Dupla Evolutiva, pp. 11, 3a. Edição, 2012).</w:t>
      </w:r>
    </w:p>
    <w:p w14:paraId="139CBFD3" w14:textId="01F0D9B4" w:rsidR="5613B1B9" w:rsidRDefault="610B5C51" w:rsidP="5613B1B9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610B5C51">
        <w:rPr>
          <w:rFonts w:ascii="Calibri" w:eastAsia="Calibri" w:hAnsi="Calibri" w:cs="Calibri"/>
          <w:color w:val="000000" w:themeColor="text1"/>
        </w:rPr>
        <w:t xml:space="preserve">A </w:t>
      </w:r>
      <w:proofErr w:type="spellStart"/>
      <w:r w:rsidRPr="610B5C51">
        <w:rPr>
          <w:rFonts w:ascii="Calibri" w:eastAsia="Calibri" w:hAnsi="Calibri" w:cs="Calibri"/>
          <w:b/>
          <w:bCs/>
          <w:color w:val="000000" w:themeColor="text1"/>
        </w:rPr>
        <w:t>minidissidência</w:t>
      </w:r>
      <w:proofErr w:type="spellEnd"/>
      <w:r w:rsidRPr="610B5C51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610B5C51">
        <w:rPr>
          <w:rFonts w:ascii="Calibri" w:eastAsia="Calibri" w:hAnsi="Calibri" w:cs="Calibri"/>
          <w:color w:val="000000" w:themeColor="text1"/>
        </w:rPr>
        <w:t xml:space="preserve">é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provacada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pela </w:t>
      </w:r>
      <w:r w:rsidRPr="610B5C51">
        <w:rPr>
          <w:rFonts w:ascii="Calibri" w:eastAsia="Calibri" w:hAnsi="Calibri" w:cs="Calibri"/>
          <w:i/>
          <w:iCs/>
          <w:color w:val="000000" w:themeColor="text1"/>
        </w:rPr>
        <w:t xml:space="preserve">limitação </w:t>
      </w:r>
      <w:r w:rsidRPr="610B5C51">
        <w:rPr>
          <w:rFonts w:ascii="Calibri" w:eastAsia="Calibri" w:hAnsi="Calibri" w:cs="Calibri"/>
          <w:color w:val="000000" w:themeColor="text1"/>
        </w:rPr>
        <w:t>da conscin quanto ao ato de aceitar e viver as verdades relativas de ponta, evidenciando uma impotência ou incompetência pessoal. É a dissidência ideológica senso restrito. (Waldo Vieira, Manual da Proéxis, 6a Edição, 2017, pp. 81).</w:t>
      </w:r>
    </w:p>
    <w:p w14:paraId="0DEC37BF" w14:textId="39EF2A8B" w:rsidR="610B5C51" w:rsidRDefault="610B5C51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257657">
        <w:rPr>
          <w:rFonts w:ascii="Calibri" w:eastAsia="Calibri" w:hAnsi="Calibri" w:cs="Calibri"/>
          <w:b/>
          <w:bCs/>
          <w:color w:val="000000" w:themeColor="text1"/>
        </w:rPr>
        <w:t>Laringochacra</w:t>
      </w:r>
      <w:proofErr w:type="spellEnd"/>
      <w:r w:rsidR="00623337" w:rsidRPr="00257657">
        <w:rPr>
          <w:rFonts w:ascii="Calibri" w:eastAsia="Calibri" w:hAnsi="Calibri" w:cs="Calibri"/>
          <w:b/>
          <w:bCs/>
          <w:color w:val="000000" w:themeColor="text1"/>
        </w:rPr>
        <w:t>.</w:t>
      </w:r>
      <w:r w:rsidR="00623337">
        <w:rPr>
          <w:rFonts w:ascii="Calibri" w:eastAsia="Calibri" w:hAnsi="Calibri" w:cs="Calibri"/>
          <w:color w:val="000000" w:themeColor="text1"/>
        </w:rPr>
        <w:t xml:space="preserve"> </w:t>
      </w:r>
      <w:r w:rsidR="002A2D6A">
        <w:rPr>
          <w:rFonts w:ascii="Calibri" w:eastAsia="Calibri" w:hAnsi="Calibri" w:cs="Calibri"/>
          <w:color w:val="000000" w:themeColor="text1"/>
        </w:rPr>
        <w:t>“</w:t>
      </w:r>
      <w:r w:rsidR="00257657" w:rsidRPr="00257657">
        <w:rPr>
          <w:rFonts w:ascii="Calibri" w:eastAsia="Calibri" w:hAnsi="Calibri" w:cs="Calibri"/>
          <w:color w:val="000000" w:themeColor="text1"/>
        </w:rPr>
        <w:t xml:space="preserve">O quinto chacra – </w:t>
      </w:r>
      <w:proofErr w:type="spellStart"/>
      <w:r w:rsidR="00257657" w:rsidRPr="00257657">
        <w:rPr>
          <w:rFonts w:ascii="Calibri" w:eastAsia="Calibri" w:hAnsi="Calibri" w:cs="Calibri"/>
          <w:color w:val="000000" w:themeColor="text1"/>
        </w:rPr>
        <w:t>laringochacra</w:t>
      </w:r>
      <w:proofErr w:type="spellEnd"/>
      <w:r w:rsidR="00257657" w:rsidRPr="00257657">
        <w:rPr>
          <w:rFonts w:ascii="Calibri" w:eastAsia="Calibri" w:hAnsi="Calibri" w:cs="Calibri"/>
          <w:color w:val="000000" w:themeColor="text1"/>
        </w:rPr>
        <w:t xml:space="preserve">, cervical, </w:t>
      </w:r>
      <w:proofErr w:type="spellStart"/>
      <w:r w:rsidR="00257657" w:rsidRPr="00257657">
        <w:rPr>
          <w:rFonts w:ascii="Calibri" w:eastAsia="Calibri" w:hAnsi="Calibri" w:cs="Calibri"/>
          <w:color w:val="000000" w:themeColor="text1"/>
        </w:rPr>
        <w:t>vishuda</w:t>
      </w:r>
      <w:proofErr w:type="spellEnd"/>
      <w:r w:rsidR="00257657" w:rsidRPr="00257657">
        <w:rPr>
          <w:rFonts w:ascii="Calibri" w:eastAsia="Calibri" w:hAnsi="Calibri" w:cs="Calibri"/>
          <w:color w:val="000000" w:themeColor="text1"/>
        </w:rPr>
        <w:t xml:space="preserve"> – situa-se perto da área de encontro entre a coluna espinhal e a medula oblongada. Sendo o intermediário entre as manifestações orgânicas da área vegetativa e as manifestações mentais, o </w:t>
      </w:r>
      <w:proofErr w:type="spellStart"/>
      <w:r w:rsidR="00257657" w:rsidRPr="00257657">
        <w:rPr>
          <w:rFonts w:ascii="Calibri" w:eastAsia="Calibri" w:hAnsi="Calibri" w:cs="Calibri"/>
          <w:color w:val="000000" w:themeColor="text1"/>
        </w:rPr>
        <w:t>laringochacra</w:t>
      </w:r>
      <w:proofErr w:type="spellEnd"/>
      <w:r w:rsidR="00257657" w:rsidRPr="00257657">
        <w:rPr>
          <w:rFonts w:ascii="Calibri" w:eastAsia="Calibri" w:hAnsi="Calibri" w:cs="Calibri"/>
          <w:color w:val="000000" w:themeColor="text1"/>
        </w:rPr>
        <w:t xml:space="preserve"> atua especialmente na comunicação da consciência, sendo o controlador das multidões</w:t>
      </w:r>
      <w:r w:rsidR="002A2D6A">
        <w:rPr>
          <w:rFonts w:ascii="Calibri" w:eastAsia="Calibri" w:hAnsi="Calibri" w:cs="Calibri"/>
          <w:color w:val="000000" w:themeColor="text1"/>
        </w:rPr>
        <w:t>”</w:t>
      </w:r>
      <w:r w:rsidR="000E4D2F">
        <w:rPr>
          <w:rFonts w:ascii="Calibri" w:eastAsia="Calibri" w:hAnsi="Calibri" w:cs="Calibri"/>
          <w:color w:val="000000" w:themeColor="text1"/>
        </w:rPr>
        <w:t xml:space="preserve"> </w:t>
      </w:r>
      <w:r w:rsidR="000E4D2F" w:rsidRPr="001C0A20">
        <w:rPr>
          <w:rFonts w:ascii="Calibri" w:eastAsia="Calibri" w:hAnsi="Calibri" w:cs="Calibri"/>
          <w:color w:val="000000" w:themeColor="text1"/>
        </w:rPr>
        <w:t xml:space="preserve">(Waldo Vieira – </w:t>
      </w:r>
      <w:proofErr w:type="spellStart"/>
      <w:r w:rsidR="000E4D2F" w:rsidRPr="001C0A20">
        <w:rPr>
          <w:rFonts w:ascii="Calibri" w:eastAsia="Calibri" w:hAnsi="Calibri" w:cs="Calibri"/>
          <w:color w:val="000000" w:themeColor="text1"/>
        </w:rPr>
        <w:t>Projeciologia</w:t>
      </w:r>
      <w:proofErr w:type="spellEnd"/>
      <w:r w:rsidR="000E4D2F" w:rsidRPr="001C0A20">
        <w:rPr>
          <w:rFonts w:ascii="Calibri" w:eastAsia="Calibri" w:hAnsi="Calibri" w:cs="Calibri"/>
          <w:color w:val="000000" w:themeColor="text1"/>
        </w:rPr>
        <w:t>, pp.</w:t>
      </w:r>
      <w:r w:rsidR="000E4D2F">
        <w:rPr>
          <w:rFonts w:ascii="Calibri" w:eastAsia="Calibri" w:hAnsi="Calibri" w:cs="Calibri"/>
          <w:color w:val="000000" w:themeColor="text1"/>
        </w:rPr>
        <w:t xml:space="preserve"> 302</w:t>
      </w:r>
      <w:r w:rsidR="000E4D2F" w:rsidRPr="001C0A20">
        <w:rPr>
          <w:rFonts w:ascii="Calibri" w:eastAsia="Calibri" w:hAnsi="Calibri" w:cs="Calibri"/>
          <w:color w:val="000000" w:themeColor="text1"/>
        </w:rPr>
        <w:t>, 10ª Edição).</w:t>
      </w:r>
    </w:p>
    <w:p w14:paraId="6CA0F967" w14:textId="09B6080E" w:rsidR="5613B1B9" w:rsidRDefault="5613B1B9" w:rsidP="5613B1B9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5613B1B9">
        <w:rPr>
          <w:rFonts w:ascii="Calibri" w:eastAsia="Calibri" w:hAnsi="Calibri" w:cs="Calibri"/>
          <w:color w:val="000000" w:themeColor="text1"/>
        </w:rPr>
        <w:t xml:space="preserve">A </w:t>
      </w:r>
      <w:proofErr w:type="spellStart"/>
      <w:r w:rsidRPr="5613B1B9">
        <w:rPr>
          <w:rFonts w:ascii="Calibri" w:eastAsia="Calibri" w:hAnsi="Calibri" w:cs="Calibri"/>
          <w:b/>
          <w:bCs/>
          <w:color w:val="000000" w:themeColor="text1"/>
        </w:rPr>
        <w:t>tridotação</w:t>
      </w:r>
      <w:proofErr w:type="spellEnd"/>
      <w:r w:rsidRPr="5613B1B9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proofErr w:type="spellStart"/>
      <w:r w:rsidRPr="5613B1B9">
        <w:rPr>
          <w:rFonts w:ascii="Calibri" w:eastAsia="Calibri" w:hAnsi="Calibri" w:cs="Calibri"/>
          <w:b/>
          <w:bCs/>
          <w:color w:val="000000" w:themeColor="text1"/>
        </w:rPr>
        <w:t>intraconsciencial</w:t>
      </w:r>
      <w:proofErr w:type="spellEnd"/>
      <w:r w:rsidRPr="5613B1B9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5613B1B9">
        <w:rPr>
          <w:rFonts w:ascii="Calibri" w:eastAsia="Calibri" w:hAnsi="Calibri" w:cs="Calibri"/>
          <w:color w:val="000000" w:themeColor="text1"/>
        </w:rPr>
        <w:t xml:space="preserve">é a qualidade da conjugação dos três talentos mais úteis ao </w:t>
      </w:r>
      <w:proofErr w:type="spellStart"/>
      <w:r w:rsidRPr="5613B1B9">
        <w:rPr>
          <w:rFonts w:ascii="Calibri" w:eastAsia="Calibri" w:hAnsi="Calibri" w:cs="Calibri"/>
          <w:color w:val="000000" w:themeColor="text1"/>
        </w:rPr>
        <w:t>conscienciólogo</w:t>
      </w:r>
      <w:proofErr w:type="spellEnd"/>
      <w:r w:rsidRPr="5613B1B9">
        <w:rPr>
          <w:rFonts w:ascii="Calibri" w:eastAsia="Calibri" w:hAnsi="Calibri" w:cs="Calibri"/>
          <w:color w:val="000000" w:themeColor="text1"/>
        </w:rPr>
        <w:t>: a intelectualidade, o parapsiquismo e a comunicabilidade, nesta ordem. (Waldo Vieira, Manual da Proéxis, 6a Edição, 2017, pp. 85).</w:t>
      </w:r>
    </w:p>
    <w:p w14:paraId="77639D8B" w14:textId="0001AB65" w:rsidR="5613B1B9" w:rsidRDefault="5613B1B9" w:rsidP="5613B1B9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5613B1B9">
        <w:rPr>
          <w:rFonts w:ascii="Calibri" w:eastAsia="Calibri" w:hAnsi="Calibri" w:cs="Calibri"/>
          <w:color w:val="000000" w:themeColor="text1"/>
        </w:rPr>
        <w:t xml:space="preserve">A </w:t>
      </w:r>
      <w:r w:rsidRPr="5613B1B9">
        <w:rPr>
          <w:rFonts w:ascii="Calibri" w:eastAsia="Calibri" w:hAnsi="Calibri" w:cs="Calibri"/>
          <w:b/>
          <w:bCs/>
          <w:color w:val="000000" w:themeColor="text1"/>
        </w:rPr>
        <w:t xml:space="preserve">técnica da </w:t>
      </w:r>
      <w:proofErr w:type="spellStart"/>
      <w:r w:rsidRPr="5613B1B9">
        <w:rPr>
          <w:rFonts w:ascii="Calibri" w:eastAsia="Calibri" w:hAnsi="Calibri" w:cs="Calibri"/>
          <w:b/>
          <w:bCs/>
          <w:color w:val="000000" w:themeColor="text1"/>
        </w:rPr>
        <w:t>recéxis</w:t>
      </w:r>
      <w:proofErr w:type="spellEnd"/>
      <w:r w:rsidRPr="5613B1B9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5613B1B9">
        <w:rPr>
          <w:rFonts w:ascii="Calibri" w:eastAsia="Calibri" w:hAnsi="Calibri" w:cs="Calibri"/>
          <w:color w:val="000000" w:themeColor="text1"/>
        </w:rPr>
        <w:t xml:space="preserve">é o conjunto de procedimentos pró-evolutivos de </w:t>
      </w:r>
      <w:proofErr w:type="spellStart"/>
      <w:r w:rsidRPr="5613B1B9">
        <w:rPr>
          <w:rFonts w:ascii="Calibri" w:eastAsia="Calibri" w:hAnsi="Calibri" w:cs="Calibri"/>
          <w:color w:val="000000" w:themeColor="text1"/>
        </w:rPr>
        <w:t>reperspectivação</w:t>
      </w:r>
      <w:proofErr w:type="spellEnd"/>
      <w:r w:rsidRPr="5613B1B9">
        <w:rPr>
          <w:rFonts w:ascii="Calibri" w:eastAsia="Calibri" w:hAnsi="Calibri" w:cs="Calibri"/>
          <w:color w:val="000000" w:themeColor="text1"/>
        </w:rPr>
        <w:t xml:space="preserve"> da vida humana adotado pela conscin, homem ou mulher, fundamentado no paradigma consciencial e inserido na cotidianidade pessoal de modo voluntário, objetivando catalisar o </w:t>
      </w:r>
      <w:proofErr w:type="spellStart"/>
      <w:r w:rsidRPr="5613B1B9">
        <w:rPr>
          <w:rFonts w:ascii="Calibri" w:eastAsia="Calibri" w:hAnsi="Calibri" w:cs="Calibri"/>
          <w:color w:val="000000" w:themeColor="text1"/>
        </w:rPr>
        <w:t>autodesempenho</w:t>
      </w:r>
      <w:proofErr w:type="spellEnd"/>
      <w:r w:rsidRPr="5613B1B9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5613B1B9">
        <w:rPr>
          <w:rFonts w:ascii="Calibri" w:eastAsia="Calibri" w:hAnsi="Calibri" w:cs="Calibri"/>
          <w:color w:val="000000" w:themeColor="text1"/>
        </w:rPr>
        <w:t>proexológico</w:t>
      </w:r>
      <w:proofErr w:type="spellEnd"/>
      <w:r w:rsidRPr="5613B1B9">
        <w:rPr>
          <w:rFonts w:ascii="Calibri" w:eastAsia="Calibri" w:hAnsi="Calibri" w:cs="Calibri"/>
          <w:color w:val="000000" w:themeColor="text1"/>
        </w:rPr>
        <w:t>, com vistas ao compléxis. (Marta Ramiro - Tertúlia 2791).</w:t>
      </w:r>
    </w:p>
    <w:p w14:paraId="1EA5D14E" w14:textId="1AED422D" w:rsidR="5613B1B9" w:rsidRDefault="610B5C51" w:rsidP="5613B1B9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610B5C51">
        <w:rPr>
          <w:rFonts w:ascii="Calibri" w:eastAsia="Calibri" w:hAnsi="Calibri" w:cs="Calibri"/>
          <w:color w:val="000000" w:themeColor="text1"/>
        </w:rPr>
        <w:t xml:space="preserve">O </w:t>
      </w:r>
      <w:proofErr w:type="spellStart"/>
      <w:r w:rsidRPr="610B5C51">
        <w:rPr>
          <w:rFonts w:ascii="Calibri" w:eastAsia="Calibri" w:hAnsi="Calibri" w:cs="Calibri"/>
          <w:b/>
          <w:bCs/>
          <w:color w:val="000000" w:themeColor="text1"/>
        </w:rPr>
        <w:t>psicossoma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, as emotividades e suas potencialidades, outro campo de investigação mais obscuro ainda (Psicossomática,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Paraneurologia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paracérebro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). (Waldo Vieira –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Projeciologia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>, 10a Edição, pp. 34).</w:t>
      </w:r>
    </w:p>
    <w:p w14:paraId="587B2B80" w14:textId="0C20F778" w:rsidR="610B5C51" w:rsidRDefault="610B5C51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610B5C51">
        <w:rPr>
          <w:rFonts w:ascii="Calibri" w:eastAsia="Calibri" w:hAnsi="Calibri" w:cs="Calibri"/>
          <w:b/>
          <w:bCs/>
          <w:color w:val="000000" w:themeColor="text1"/>
        </w:rPr>
        <w:t>Viciado em jogos</w:t>
      </w:r>
      <w:r w:rsidRPr="610B5C51">
        <w:rPr>
          <w:rFonts w:ascii="Calibri" w:eastAsia="Calibri" w:hAnsi="Calibri" w:cs="Calibri"/>
          <w:color w:val="000000" w:themeColor="text1"/>
        </w:rPr>
        <w:t xml:space="preserve">. A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videojogopatia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é o distúrbio, transtorno ou enfermidade caracterizada pela mania, obsessão, compulsão, fixação ou vício da conscin, homem ou mulher, em jogos eletrônicos visuais. (Douglas Monteiro -</w:t>
      </w:r>
    </w:p>
    <w:p w14:paraId="30F488D1" w14:textId="77777777" w:rsidR="0041273E" w:rsidRPr="00ED08E3" w:rsidRDefault="610B5C51" w:rsidP="0041273E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E33936">
        <w:rPr>
          <w:rFonts w:ascii="Calibri" w:eastAsia="Calibri" w:hAnsi="Calibri" w:cs="Calibri"/>
          <w:b/>
          <w:bCs/>
          <w:color w:val="000000" w:themeColor="text1"/>
        </w:rPr>
        <w:t>Frontochacra</w:t>
      </w:r>
      <w:proofErr w:type="spellEnd"/>
      <w:r w:rsidR="00E33936" w:rsidRPr="00E33936">
        <w:rPr>
          <w:rFonts w:ascii="Calibri" w:eastAsia="Calibri" w:hAnsi="Calibri" w:cs="Calibri"/>
          <w:color w:val="000000" w:themeColor="text1"/>
        </w:rPr>
        <w:t xml:space="preserve">. </w:t>
      </w:r>
      <w:r w:rsidR="001D6F53">
        <w:rPr>
          <w:rFonts w:ascii="Calibri" w:eastAsia="Calibri" w:hAnsi="Calibri" w:cs="Calibri"/>
          <w:color w:val="000000" w:themeColor="text1"/>
        </w:rPr>
        <w:t>“</w:t>
      </w:r>
      <w:r w:rsidR="00E33936" w:rsidRPr="00E33936">
        <w:rPr>
          <w:rFonts w:ascii="Calibri" w:eastAsia="Calibri" w:hAnsi="Calibri" w:cs="Calibri"/>
          <w:color w:val="000000" w:themeColor="text1"/>
        </w:rPr>
        <w:t xml:space="preserve">O sexto chacra – </w:t>
      </w:r>
      <w:proofErr w:type="spellStart"/>
      <w:r w:rsidR="00E33936" w:rsidRPr="00E33936">
        <w:rPr>
          <w:rFonts w:ascii="Calibri" w:eastAsia="Calibri" w:hAnsi="Calibri" w:cs="Calibri"/>
          <w:color w:val="000000" w:themeColor="text1"/>
        </w:rPr>
        <w:t>frontochacra</w:t>
      </w:r>
      <w:proofErr w:type="spellEnd"/>
      <w:r w:rsidR="00E33936" w:rsidRPr="00E33936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00E33936" w:rsidRPr="00E33936">
        <w:rPr>
          <w:rFonts w:ascii="Calibri" w:eastAsia="Calibri" w:hAnsi="Calibri" w:cs="Calibri"/>
          <w:color w:val="000000" w:themeColor="text1"/>
        </w:rPr>
        <w:t>glabelar</w:t>
      </w:r>
      <w:proofErr w:type="spellEnd"/>
      <w:r w:rsidR="00E33936" w:rsidRPr="00E33936">
        <w:rPr>
          <w:rFonts w:ascii="Calibri" w:eastAsia="Calibri" w:hAnsi="Calibri" w:cs="Calibri"/>
          <w:color w:val="000000" w:themeColor="text1"/>
        </w:rPr>
        <w:t xml:space="preserve">, pineal, </w:t>
      </w:r>
      <w:proofErr w:type="spellStart"/>
      <w:r w:rsidR="00E33936" w:rsidRPr="00E33936">
        <w:rPr>
          <w:rFonts w:ascii="Calibri" w:eastAsia="Calibri" w:hAnsi="Calibri" w:cs="Calibri"/>
          <w:color w:val="000000" w:themeColor="text1"/>
        </w:rPr>
        <w:t>ajna</w:t>
      </w:r>
      <w:proofErr w:type="spellEnd"/>
      <w:r w:rsidR="00E33936" w:rsidRPr="00E33936">
        <w:rPr>
          <w:rFonts w:ascii="Calibri" w:eastAsia="Calibri" w:hAnsi="Calibri" w:cs="Calibri"/>
          <w:color w:val="000000" w:themeColor="text1"/>
        </w:rPr>
        <w:t xml:space="preserve">, terceiro olho, terceira visão, olho mental, “olho de Cristo” ou farol da testa – situa-se entre as sobrancelhas projetando-se do centro da testa para fora. Clarividência. O </w:t>
      </w:r>
      <w:proofErr w:type="spellStart"/>
      <w:r w:rsidR="00E33936" w:rsidRPr="00E33936">
        <w:rPr>
          <w:rFonts w:ascii="Calibri" w:eastAsia="Calibri" w:hAnsi="Calibri" w:cs="Calibri"/>
          <w:color w:val="000000" w:themeColor="text1"/>
        </w:rPr>
        <w:t>frontochacra</w:t>
      </w:r>
      <w:proofErr w:type="spellEnd"/>
      <w:r w:rsidR="00E33936" w:rsidRPr="00E33936">
        <w:rPr>
          <w:rFonts w:ascii="Calibri" w:eastAsia="Calibri" w:hAnsi="Calibri" w:cs="Calibri"/>
          <w:color w:val="000000" w:themeColor="text1"/>
        </w:rPr>
        <w:t xml:space="preserve"> evidencia relação estreita com a clarividência em todas as</w:t>
      </w:r>
      <w:r w:rsidR="00E33936">
        <w:rPr>
          <w:rFonts w:ascii="Calibri" w:eastAsia="Calibri" w:hAnsi="Calibri" w:cs="Calibri"/>
          <w:color w:val="000000" w:themeColor="text1"/>
        </w:rPr>
        <w:t xml:space="preserve"> </w:t>
      </w:r>
      <w:r w:rsidR="00E33936" w:rsidRPr="00E33936">
        <w:rPr>
          <w:rFonts w:ascii="Calibri" w:eastAsia="Calibri" w:hAnsi="Calibri" w:cs="Calibri"/>
          <w:color w:val="000000" w:themeColor="text1"/>
        </w:rPr>
        <w:t>suas formas e manifestações</w:t>
      </w:r>
      <w:r w:rsidR="001D6F53">
        <w:rPr>
          <w:rFonts w:ascii="Calibri" w:eastAsia="Calibri" w:hAnsi="Calibri" w:cs="Calibri"/>
          <w:color w:val="000000" w:themeColor="text1"/>
        </w:rPr>
        <w:t xml:space="preserve">” </w:t>
      </w:r>
      <w:r w:rsidR="0041273E" w:rsidRPr="001C0A20">
        <w:rPr>
          <w:rFonts w:ascii="Calibri" w:eastAsia="Calibri" w:hAnsi="Calibri" w:cs="Calibri"/>
          <w:color w:val="000000" w:themeColor="text1"/>
        </w:rPr>
        <w:t xml:space="preserve">(Waldo Vieira – </w:t>
      </w:r>
      <w:proofErr w:type="spellStart"/>
      <w:r w:rsidR="0041273E" w:rsidRPr="001C0A20">
        <w:rPr>
          <w:rFonts w:ascii="Calibri" w:eastAsia="Calibri" w:hAnsi="Calibri" w:cs="Calibri"/>
          <w:color w:val="000000" w:themeColor="text1"/>
        </w:rPr>
        <w:t>Projeciologia</w:t>
      </w:r>
      <w:proofErr w:type="spellEnd"/>
      <w:r w:rsidR="0041273E" w:rsidRPr="001C0A20">
        <w:rPr>
          <w:rFonts w:ascii="Calibri" w:eastAsia="Calibri" w:hAnsi="Calibri" w:cs="Calibri"/>
          <w:color w:val="000000" w:themeColor="text1"/>
        </w:rPr>
        <w:t>, pp.</w:t>
      </w:r>
      <w:r w:rsidR="0041273E">
        <w:rPr>
          <w:rFonts w:ascii="Calibri" w:eastAsia="Calibri" w:hAnsi="Calibri" w:cs="Calibri"/>
          <w:color w:val="000000" w:themeColor="text1"/>
        </w:rPr>
        <w:t xml:space="preserve"> 302</w:t>
      </w:r>
      <w:r w:rsidR="0041273E" w:rsidRPr="001C0A20">
        <w:rPr>
          <w:rFonts w:ascii="Calibri" w:eastAsia="Calibri" w:hAnsi="Calibri" w:cs="Calibri"/>
          <w:color w:val="000000" w:themeColor="text1"/>
        </w:rPr>
        <w:t>, 10ª Edição).</w:t>
      </w:r>
    </w:p>
    <w:p w14:paraId="29DEBFA4" w14:textId="6891DD63" w:rsidR="5613B1B9" w:rsidRDefault="5613B1B9" w:rsidP="5613B1B9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5613B1B9">
        <w:rPr>
          <w:rFonts w:ascii="Calibri" w:eastAsia="Calibri" w:hAnsi="Calibri" w:cs="Calibri"/>
          <w:color w:val="000000" w:themeColor="text1"/>
        </w:rPr>
        <w:t xml:space="preserve">A </w:t>
      </w:r>
      <w:proofErr w:type="spellStart"/>
      <w:r w:rsidRPr="5613B1B9">
        <w:rPr>
          <w:rFonts w:ascii="Calibri" w:eastAsia="Calibri" w:hAnsi="Calibri" w:cs="Calibri"/>
          <w:b/>
          <w:bCs/>
          <w:color w:val="000000" w:themeColor="text1"/>
        </w:rPr>
        <w:t>recin</w:t>
      </w:r>
      <w:proofErr w:type="spellEnd"/>
      <w:r w:rsidRPr="5613B1B9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5613B1B9">
        <w:rPr>
          <w:rFonts w:ascii="Calibri" w:eastAsia="Calibri" w:hAnsi="Calibri" w:cs="Calibri"/>
          <w:color w:val="000000" w:themeColor="text1"/>
        </w:rPr>
        <w:t xml:space="preserve">é a reciclagem </w:t>
      </w:r>
      <w:proofErr w:type="spellStart"/>
      <w:r w:rsidRPr="5613B1B9">
        <w:rPr>
          <w:rFonts w:ascii="Calibri" w:eastAsia="Calibri" w:hAnsi="Calibri" w:cs="Calibri"/>
          <w:color w:val="000000" w:themeColor="text1"/>
        </w:rPr>
        <w:t>intraconsciencial</w:t>
      </w:r>
      <w:proofErr w:type="spellEnd"/>
      <w:r w:rsidRPr="5613B1B9">
        <w:rPr>
          <w:rFonts w:ascii="Calibri" w:eastAsia="Calibri" w:hAnsi="Calibri" w:cs="Calibri"/>
          <w:color w:val="000000" w:themeColor="text1"/>
        </w:rPr>
        <w:t xml:space="preserve"> ou a renovação cerebral da consciência humana (conscin) através da criação de </w:t>
      </w:r>
      <w:proofErr w:type="spellStart"/>
      <w:r w:rsidRPr="5613B1B9">
        <w:rPr>
          <w:rFonts w:ascii="Calibri" w:eastAsia="Calibri" w:hAnsi="Calibri" w:cs="Calibri"/>
          <w:color w:val="000000" w:themeColor="text1"/>
        </w:rPr>
        <w:t>neossinapses</w:t>
      </w:r>
      <w:proofErr w:type="spellEnd"/>
      <w:r w:rsidRPr="5613B1B9">
        <w:rPr>
          <w:rFonts w:ascii="Calibri" w:eastAsia="Calibri" w:hAnsi="Calibri" w:cs="Calibri"/>
          <w:color w:val="000000" w:themeColor="text1"/>
        </w:rPr>
        <w:t xml:space="preserve"> ou conexões </w:t>
      </w:r>
      <w:proofErr w:type="spellStart"/>
      <w:r w:rsidRPr="5613B1B9">
        <w:rPr>
          <w:rFonts w:ascii="Calibri" w:eastAsia="Calibri" w:hAnsi="Calibri" w:cs="Calibri"/>
          <w:color w:val="000000" w:themeColor="text1"/>
        </w:rPr>
        <w:t>interneuronais</w:t>
      </w:r>
      <w:proofErr w:type="spellEnd"/>
      <w:r w:rsidRPr="5613B1B9">
        <w:rPr>
          <w:rFonts w:ascii="Calibri" w:eastAsia="Calibri" w:hAnsi="Calibri" w:cs="Calibri"/>
          <w:color w:val="000000" w:themeColor="text1"/>
        </w:rPr>
        <w:t xml:space="preserve"> (</w:t>
      </w:r>
      <w:proofErr w:type="spellStart"/>
      <w:r w:rsidRPr="5613B1B9">
        <w:rPr>
          <w:rFonts w:ascii="Calibri" w:eastAsia="Calibri" w:hAnsi="Calibri" w:cs="Calibri"/>
          <w:color w:val="000000" w:themeColor="text1"/>
        </w:rPr>
        <w:t>neuróglias</w:t>
      </w:r>
      <w:proofErr w:type="spellEnd"/>
      <w:r w:rsidRPr="5613B1B9">
        <w:rPr>
          <w:rFonts w:ascii="Calibri" w:eastAsia="Calibri" w:hAnsi="Calibri" w:cs="Calibri"/>
          <w:color w:val="000000" w:themeColor="text1"/>
        </w:rPr>
        <w:t>) capazes de permitir o ajuste da programação existencial (</w:t>
      </w:r>
      <w:proofErr w:type="spellStart"/>
      <w:r w:rsidRPr="5613B1B9">
        <w:rPr>
          <w:rFonts w:ascii="Calibri" w:eastAsia="Calibri" w:hAnsi="Calibri" w:cs="Calibri"/>
          <w:color w:val="000000" w:themeColor="text1"/>
        </w:rPr>
        <w:t>proéxis</w:t>
      </w:r>
      <w:proofErr w:type="spellEnd"/>
      <w:r w:rsidRPr="5613B1B9">
        <w:rPr>
          <w:rFonts w:ascii="Calibri" w:eastAsia="Calibri" w:hAnsi="Calibri" w:cs="Calibri"/>
          <w:color w:val="000000" w:themeColor="text1"/>
        </w:rPr>
        <w:t>), a consecução da reciclagem existencial (</w:t>
      </w:r>
      <w:proofErr w:type="spellStart"/>
      <w:r w:rsidRPr="5613B1B9">
        <w:rPr>
          <w:rFonts w:ascii="Calibri" w:eastAsia="Calibri" w:hAnsi="Calibri" w:cs="Calibri"/>
          <w:color w:val="000000" w:themeColor="text1"/>
        </w:rPr>
        <w:t>recéxis</w:t>
      </w:r>
      <w:proofErr w:type="spellEnd"/>
      <w:r w:rsidRPr="5613B1B9">
        <w:rPr>
          <w:rFonts w:ascii="Calibri" w:eastAsia="Calibri" w:hAnsi="Calibri" w:cs="Calibri"/>
          <w:color w:val="000000" w:themeColor="text1"/>
        </w:rPr>
        <w:t>), a inversão existencial (</w:t>
      </w:r>
      <w:proofErr w:type="spellStart"/>
      <w:r w:rsidRPr="5613B1B9">
        <w:rPr>
          <w:rFonts w:ascii="Calibri" w:eastAsia="Calibri" w:hAnsi="Calibri" w:cs="Calibri"/>
          <w:color w:val="000000" w:themeColor="text1"/>
        </w:rPr>
        <w:t>invéxis</w:t>
      </w:r>
      <w:proofErr w:type="spellEnd"/>
      <w:r w:rsidRPr="5613B1B9">
        <w:rPr>
          <w:rFonts w:ascii="Calibri" w:eastAsia="Calibri" w:hAnsi="Calibri" w:cs="Calibri"/>
          <w:color w:val="000000" w:themeColor="text1"/>
        </w:rPr>
        <w:t xml:space="preserve">), a aquisição de </w:t>
      </w:r>
      <w:proofErr w:type="spellStart"/>
      <w:r w:rsidRPr="5613B1B9">
        <w:rPr>
          <w:rFonts w:ascii="Calibri" w:eastAsia="Calibri" w:hAnsi="Calibri" w:cs="Calibri"/>
          <w:color w:val="000000" w:themeColor="text1"/>
        </w:rPr>
        <w:t>neoideias</w:t>
      </w:r>
      <w:proofErr w:type="spellEnd"/>
      <w:r w:rsidRPr="5613B1B9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5613B1B9">
        <w:rPr>
          <w:rFonts w:ascii="Calibri" w:eastAsia="Calibri" w:hAnsi="Calibri" w:cs="Calibri"/>
          <w:color w:val="000000" w:themeColor="text1"/>
        </w:rPr>
        <w:t>neopensenes</w:t>
      </w:r>
      <w:proofErr w:type="spellEnd"/>
      <w:r w:rsidRPr="5613B1B9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5613B1B9">
        <w:rPr>
          <w:rFonts w:ascii="Calibri" w:eastAsia="Calibri" w:hAnsi="Calibri" w:cs="Calibri"/>
          <w:color w:val="000000" w:themeColor="text1"/>
        </w:rPr>
        <w:t>hiperpensenes</w:t>
      </w:r>
      <w:proofErr w:type="spellEnd"/>
      <w:r w:rsidRPr="5613B1B9">
        <w:rPr>
          <w:rFonts w:ascii="Calibri" w:eastAsia="Calibri" w:hAnsi="Calibri" w:cs="Calibri"/>
          <w:color w:val="000000" w:themeColor="text1"/>
        </w:rPr>
        <w:t xml:space="preserve"> e outras conquistas </w:t>
      </w:r>
      <w:proofErr w:type="spellStart"/>
      <w:r w:rsidRPr="5613B1B9">
        <w:rPr>
          <w:rFonts w:ascii="Calibri" w:eastAsia="Calibri" w:hAnsi="Calibri" w:cs="Calibri"/>
          <w:color w:val="000000" w:themeColor="text1"/>
        </w:rPr>
        <w:t>neofílicas</w:t>
      </w:r>
      <w:proofErr w:type="spellEnd"/>
      <w:r w:rsidRPr="5613B1B9">
        <w:rPr>
          <w:rFonts w:ascii="Calibri" w:eastAsia="Calibri" w:hAnsi="Calibri" w:cs="Calibri"/>
          <w:color w:val="000000" w:themeColor="text1"/>
        </w:rPr>
        <w:t xml:space="preserve"> da pessoa lúcida motivada. (Waldo Vieira - Tertúlia 308).</w:t>
      </w:r>
    </w:p>
    <w:p w14:paraId="28E686B8" w14:textId="5B21FD33" w:rsidR="5613B1B9" w:rsidRDefault="610B5C51" w:rsidP="5613B1B9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610B5C51">
        <w:rPr>
          <w:rFonts w:ascii="Calibri" w:eastAsia="Calibri" w:hAnsi="Calibri" w:cs="Calibri"/>
          <w:color w:val="000000" w:themeColor="text1"/>
        </w:rPr>
        <w:t xml:space="preserve">A </w:t>
      </w:r>
      <w:proofErr w:type="spellStart"/>
      <w:r w:rsidRPr="610B5C51">
        <w:rPr>
          <w:rFonts w:ascii="Calibri" w:eastAsia="Calibri" w:hAnsi="Calibri" w:cs="Calibri"/>
          <w:b/>
          <w:bCs/>
          <w:color w:val="000000" w:themeColor="text1"/>
        </w:rPr>
        <w:t>melin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>, ou melancolia intrafísica, é o estado mórbido da conscin caracterizado por depressão, perda de interesse pela vida, estado de ânimo profundamente doloroso, perda da capacidade de amar e do amor próprio, com tristeza indefinida, abatimento mental e físico, podendo resultar da manifestação de vários problemas psiquiátricos, sendo mais considerado como fase de psicose maníaco-depressiva, transtorno do humor ou síndrome bipolar. (Waldo Vieira - Tertúlia 877).</w:t>
      </w:r>
    </w:p>
    <w:p w14:paraId="621E411E" w14:textId="4ED6F60B" w:rsidR="610B5C51" w:rsidRDefault="610B5C51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610B5C51">
        <w:rPr>
          <w:rFonts w:ascii="Calibri" w:eastAsia="Calibri" w:hAnsi="Calibri" w:cs="Calibri"/>
          <w:b/>
          <w:bCs/>
          <w:color w:val="000000" w:themeColor="text1"/>
        </w:rPr>
        <w:t>Violência doméstica</w:t>
      </w:r>
      <w:r w:rsidRPr="610B5C51">
        <w:rPr>
          <w:rFonts w:ascii="Calibri" w:eastAsia="Calibri" w:hAnsi="Calibri" w:cs="Calibri"/>
          <w:color w:val="000000" w:themeColor="text1"/>
        </w:rPr>
        <w:t xml:space="preserve">. A violência doméstica é o ato, omissão ou conduta agressiva promotora de sofrimento, explícita ou velada, praticada no contexto familiar, entre indivíduos unidos por parentesco civil ou consanguinidade, causando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dano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físico, sexual, psicológico, patrimonial, moral ou a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dessoma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da conscin-alvo. (Fabiana Cerato – Tertúlia 2892).</w:t>
      </w:r>
    </w:p>
    <w:p w14:paraId="753B3E95" w14:textId="58A1736D" w:rsidR="610B5C51" w:rsidRPr="002E05AB" w:rsidRDefault="610B5C51" w:rsidP="002E05AB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2E05AB">
        <w:rPr>
          <w:rFonts w:ascii="Calibri" w:eastAsia="Calibri" w:hAnsi="Calibri" w:cs="Calibri"/>
          <w:b/>
          <w:bCs/>
          <w:color w:val="000000" w:themeColor="text1"/>
        </w:rPr>
        <w:t>Coronochacra</w:t>
      </w:r>
      <w:proofErr w:type="spellEnd"/>
      <w:r w:rsidR="002E05AB" w:rsidRPr="002E05AB">
        <w:rPr>
          <w:rFonts w:ascii="Calibri" w:eastAsia="Calibri" w:hAnsi="Calibri" w:cs="Calibri"/>
          <w:b/>
          <w:bCs/>
          <w:color w:val="000000" w:themeColor="text1"/>
        </w:rPr>
        <w:t>.</w:t>
      </w:r>
      <w:r w:rsidR="002E05AB">
        <w:rPr>
          <w:rFonts w:ascii="Calibri" w:eastAsia="Calibri" w:hAnsi="Calibri" w:cs="Calibri"/>
          <w:color w:val="000000" w:themeColor="text1"/>
        </w:rPr>
        <w:t xml:space="preserve"> “</w:t>
      </w:r>
      <w:r w:rsidR="002E05AB" w:rsidRPr="002E05AB">
        <w:rPr>
          <w:rFonts w:ascii="Calibri" w:eastAsia="Calibri" w:hAnsi="Calibri" w:cs="Calibri"/>
          <w:color w:val="000000" w:themeColor="text1"/>
        </w:rPr>
        <w:t xml:space="preserve">O sétimo chacra – </w:t>
      </w:r>
      <w:proofErr w:type="spellStart"/>
      <w:r w:rsidR="002E05AB" w:rsidRPr="002E05AB">
        <w:rPr>
          <w:rFonts w:ascii="Calibri" w:eastAsia="Calibri" w:hAnsi="Calibri" w:cs="Calibri"/>
          <w:color w:val="000000" w:themeColor="text1"/>
        </w:rPr>
        <w:t>coronochacra</w:t>
      </w:r>
      <w:proofErr w:type="spellEnd"/>
      <w:r w:rsidR="002E05AB" w:rsidRPr="002E05AB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="002E05AB" w:rsidRPr="002E05AB">
        <w:rPr>
          <w:rFonts w:ascii="Calibri" w:eastAsia="Calibri" w:hAnsi="Calibri" w:cs="Calibri"/>
          <w:color w:val="000000" w:themeColor="text1"/>
        </w:rPr>
        <w:t>megachacra</w:t>
      </w:r>
      <w:proofErr w:type="spellEnd"/>
      <w:r w:rsidR="002E05AB" w:rsidRPr="002E05AB">
        <w:rPr>
          <w:rFonts w:ascii="Calibri" w:eastAsia="Calibri" w:hAnsi="Calibri" w:cs="Calibri"/>
          <w:color w:val="000000" w:themeColor="text1"/>
        </w:rPr>
        <w:t xml:space="preserve"> ou </w:t>
      </w:r>
      <w:proofErr w:type="spellStart"/>
      <w:r w:rsidR="002E05AB" w:rsidRPr="002E05AB">
        <w:rPr>
          <w:rFonts w:ascii="Calibri" w:eastAsia="Calibri" w:hAnsi="Calibri" w:cs="Calibri"/>
          <w:color w:val="000000" w:themeColor="text1"/>
        </w:rPr>
        <w:t>sahasrara</w:t>
      </w:r>
      <w:proofErr w:type="spellEnd"/>
      <w:r w:rsidR="002E05AB" w:rsidRPr="002E05AB">
        <w:rPr>
          <w:rFonts w:ascii="Calibri" w:eastAsia="Calibri" w:hAnsi="Calibri" w:cs="Calibri"/>
          <w:color w:val="000000" w:themeColor="text1"/>
        </w:rPr>
        <w:t xml:space="preserve"> – o mais importante, expande-se acima do topo do crânio ou sincipúcio, na área da fontanela anterior ou bregma. Coroa. Voltado para cima, ao modo de uma coroa, o </w:t>
      </w:r>
      <w:proofErr w:type="spellStart"/>
      <w:r w:rsidR="002E05AB" w:rsidRPr="002E05AB">
        <w:rPr>
          <w:rFonts w:ascii="Calibri" w:eastAsia="Calibri" w:hAnsi="Calibri" w:cs="Calibri"/>
          <w:color w:val="000000" w:themeColor="text1"/>
        </w:rPr>
        <w:t>coronochacra</w:t>
      </w:r>
      <w:proofErr w:type="spellEnd"/>
      <w:r w:rsidR="002E05AB" w:rsidRPr="002E05AB">
        <w:rPr>
          <w:rFonts w:ascii="Calibri" w:eastAsia="Calibri" w:hAnsi="Calibri" w:cs="Calibri"/>
          <w:color w:val="000000" w:themeColor="text1"/>
        </w:rPr>
        <w:t xml:space="preserve"> permite a expansão da consciência, libera o </w:t>
      </w:r>
      <w:proofErr w:type="spellStart"/>
      <w:r w:rsidR="002E05AB" w:rsidRPr="002E05AB">
        <w:rPr>
          <w:rFonts w:ascii="Calibri" w:eastAsia="Calibri" w:hAnsi="Calibri" w:cs="Calibri"/>
          <w:color w:val="000000" w:themeColor="text1"/>
        </w:rPr>
        <w:t>mentalsoma</w:t>
      </w:r>
      <w:proofErr w:type="spellEnd"/>
      <w:r w:rsidR="002E05AB" w:rsidRPr="002E05AB">
        <w:rPr>
          <w:rFonts w:ascii="Calibri" w:eastAsia="Calibri" w:hAnsi="Calibri" w:cs="Calibri"/>
          <w:color w:val="000000" w:themeColor="text1"/>
        </w:rPr>
        <w:t xml:space="preserve"> do </w:t>
      </w:r>
      <w:proofErr w:type="spellStart"/>
      <w:r w:rsidR="002E05AB" w:rsidRPr="002E05AB">
        <w:rPr>
          <w:rFonts w:ascii="Calibri" w:eastAsia="Calibri" w:hAnsi="Calibri" w:cs="Calibri"/>
          <w:color w:val="000000" w:themeColor="text1"/>
        </w:rPr>
        <w:t>paracérebro</w:t>
      </w:r>
      <w:proofErr w:type="spellEnd"/>
      <w:r w:rsidR="002E05AB" w:rsidRPr="002E05AB">
        <w:rPr>
          <w:rFonts w:ascii="Calibri" w:eastAsia="Calibri" w:hAnsi="Calibri" w:cs="Calibri"/>
          <w:color w:val="000000" w:themeColor="text1"/>
        </w:rPr>
        <w:t xml:space="preserve"> do </w:t>
      </w:r>
      <w:proofErr w:type="spellStart"/>
      <w:r w:rsidR="002E05AB" w:rsidRPr="002E05AB">
        <w:rPr>
          <w:rFonts w:ascii="Calibri" w:eastAsia="Calibri" w:hAnsi="Calibri" w:cs="Calibri"/>
          <w:color w:val="000000" w:themeColor="text1"/>
        </w:rPr>
        <w:t>psicossoma</w:t>
      </w:r>
      <w:proofErr w:type="spellEnd"/>
      <w:r w:rsidR="002E05AB" w:rsidRPr="002E05AB">
        <w:rPr>
          <w:rFonts w:ascii="Calibri" w:eastAsia="Calibri" w:hAnsi="Calibri" w:cs="Calibri"/>
          <w:color w:val="000000" w:themeColor="text1"/>
        </w:rPr>
        <w:t xml:space="preserve">, compõe a auréola luminosa ou a parte superior da aura humana, e a touca cheia de nódulos </w:t>
      </w:r>
      <w:r w:rsidR="002E05AB" w:rsidRPr="002E05AB">
        <w:rPr>
          <w:rFonts w:ascii="Calibri" w:eastAsia="Calibri" w:hAnsi="Calibri" w:cs="Calibri"/>
          <w:color w:val="000000" w:themeColor="text1"/>
        </w:rPr>
        <w:lastRenderedPageBreak/>
        <w:t>das gravuras orientais, sendo também chamado o lótus das 1.000 pétalas</w:t>
      </w:r>
      <w:r w:rsidR="002E05AB">
        <w:rPr>
          <w:rFonts w:ascii="Calibri" w:eastAsia="Calibri" w:hAnsi="Calibri" w:cs="Calibri"/>
          <w:color w:val="000000" w:themeColor="text1"/>
        </w:rPr>
        <w:t xml:space="preserve">” </w:t>
      </w:r>
      <w:r w:rsidR="002E05AB" w:rsidRPr="001C0A20">
        <w:rPr>
          <w:rFonts w:ascii="Calibri" w:eastAsia="Calibri" w:hAnsi="Calibri" w:cs="Calibri"/>
          <w:color w:val="000000" w:themeColor="text1"/>
        </w:rPr>
        <w:t xml:space="preserve">(Waldo Vieira – </w:t>
      </w:r>
      <w:proofErr w:type="spellStart"/>
      <w:r w:rsidR="002E05AB" w:rsidRPr="001C0A20">
        <w:rPr>
          <w:rFonts w:ascii="Calibri" w:eastAsia="Calibri" w:hAnsi="Calibri" w:cs="Calibri"/>
          <w:color w:val="000000" w:themeColor="text1"/>
        </w:rPr>
        <w:t>Projeciologia</w:t>
      </w:r>
      <w:proofErr w:type="spellEnd"/>
      <w:r w:rsidR="002E05AB" w:rsidRPr="001C0A20">
        <w:rPr>
          <w:rFonts w:ascii="Calibri" w:eastAsia="Calibri" w:hAnsi="Calibri" w:cs="Calibri"/>
          <w:color w:val="000000" w:themeColor="text1"/>
        </w:rPr>
        <w:t>, pp.</w:t>
      </w:r>
      <w:r w:rsidR="002E05AB">
        <w:rPr>
          <w:rFonts w:ascii="Calibri" w:eastAsia="Calibri" w:hAnsi="Calibri" w:cs="Calibri"/>
          <w:color w:val="000000" w:themeColor="text1"/>
        </w:rPr>
        <w:t xml:space="preserve"> 302 e 303</w:t>
      </w:r>
      <w:r w:rsidR="002E05AB" w:rsidRPr="001C0A20">
        <w:rPr>
          <w:rFonts w:ascii="Calibri" w:eastAsia="Calibri" w:hAnsi="Calibri" w:cs="Calibri"/>
          <w:color w:val="000000" w:themeColor="text1"/>
        </w:rPr>
        <w:t>, 10ª Edição).</w:t>
      </w:r>
    </w:p>
    <w:p w14:paraId="0F4DF52F" w14:textId="30ACF7B3" w:rsidR="5613B1B9" w:rsidRDefault="610B5C51" w:rsidP="5613B1B9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610B5C51">
        <w:rPr>
          <w:rFonts w:ascii="Calibri" w:eastAsia="Calibri" w:hAnsi="Calibri" w:cs="Calibri"/>
          <w:color w:val="000000" w:themeColor="text1"/>
        </w:rPr>
        <w:t xml:space="preserve">A </w:t>
      </w:r>
      <w:proofErr w:type="spellStart"/>
      <w:r w:rsidRPr="610B5C51">
        <w:rPr>
          <w:rFonts w:ascii="Calibri" w:eastAsia="Calibri" w:hAnsi="Calibri" w:cs="Calibri"/>
          <w:b/>
          <w:bCs/>
          <w:color w:val="000000" w:themeColor="text1"/>
        </w:rPr>
        <w:t>Ofiexologia</w:t>
      </w:r>
      <w:proofErr w:type="spellEnd"/>
      <w:r w:rsidRPr="610B5C51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Pr="610B5C51">
        <w:rPr>
          <w:rFonts w:ascii="Calibri" w:eastAsia="Calibri" w:hAnsi="Calibri" w:cs="Calibri"/>
          <w:color w:val="000000" w:themeColor="text1"/>
        </w:rPr>
        <w:t xml:space="preserve">é a Ciência, especialidade da Conscienciologia, aplicada ao estudo da oficina extrafísica, ou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ofiex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, a instalação física-extrafísica atuante na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heterassistencialidade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diária, avançada, do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tenepessista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veterano, homem ou mulher, na condição de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epicon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intrafísico, representando tal oficina, mais evoluída, a equivalente extrafísica à base humana, doméstica, da conscin. (Waldo Vieira - Tertúlia 19).</w:t>
      </w:r>
    </w:p>
    <w:p w14:paraId="44C03794" w14:textId="458E7799" w:rsidR="610B5C51" w:rsidRDefault="610B5C51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610B5C51">
        <w:rPr>
          <w:rFonts w:ascii="Calibri" w:eastAsia="Calibri" w:hAnsi="Calibri" w:cs="Calibri"/>
          <w:color w:val="000000" w:themeColor="text1"/>
        </w:rPr>
        <w:t>Desperticidade</w:t>
      </w:r>
    </w:p>
    <w:p w14:paraId="790B2DE3" w14:textId="299AEEA1" w:rsidR="5613B1B9" w:rsidRDefault="5613B1B9" w:rsidP="5613B1B9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733FB5">
        <w:rPr>
          <w:rFonts w:ascii="Calibri" w:eastAsia="Calibri" w:hAnsi="Calibri" w:cs="Calibri"/>
          <w:b/>
          <w:bCs/>
          <w:color w:val="000000" w:themeColor="text1"/>
        </w:rPr>
        <w:t>M</w:t>
      </w:r>
      <w:r w:rsidR="00180441">
        <w:rPr>
          <w:rFonts w:ascii="Calibri" w:eastAsia="Calibri" w:hAnsi="Calibri" w:cs="Calibri"/>
          <w:b/>
          <w:bCs/>
          <w:color w:val="000000" w:themeColor="text1"/>
        </w:rPr>
        <w:t>ini</w:t>
      </w:r>
      <w:r w:rsidR="000279A0" w:rsidRPr="00733FB5">
        <w:rPr>
          <w:rFonts w:ascii="Calibri" w:eastAsia="Calibri" w:hAnsi="Calibri" w:cs="Calibri"/>
          <w:b/>
          <w:bCs/>
          <w:color w:val="000000" w:themeColor="text1"/>
        </w:rPr>
        <w:t>m</w:t>
      </w:r>
      <w:r w:rsidRPr="00733FB5">
        <w:rPr>
          <w:rFonts w:ascii="Calibri" w:eastAsia="Calibri" w:hAnsi="Calibri" w:cs="Calibri"/>
          <w:b/>
          <w:bCs/>
          <w:color w:val="000000" w:themeColor="text1"/>
        </w:rPr>
        <w:t>oréxis</w:t>
      </w:r>
      <w:proofErr w:type="spellEnd"/>
      <w:r w:rsidR="00733FB5">
        <w:rPr>
          <w:rFonts w:ascii="Calibri" w:eastAsia="Calibri" w:hAnsi="Calibri" w:cs="Calibri"/>
          <w:color w:val="000000" w:themeColor="text1"/>
        </w:rPr>
        <w:t xml:space="preserve">. </w:t>
      </w:r>
      <w:r w:rsidR="00180441">
        <w:rPr>
          <w:rFonts w:ascii="Segoe UI" w:hAnsi="Segoe UI" w:cs="Segoe UI"/>
          <w:color w:val="343A40"/>
          <w:shd w:val="clear" w:color="auto" w:fill="F0F0F0"/>
        </w:rPr>
        <w:t xml:space="preserve">A </w:t>
      </w:r>
      <w:proofErr w:type="spellStart"/>
      <w:r w:rsidR="00180441">
        <w:rPr>
          <w:rFonts w:ascii="Segoe UI" w:hAnsi="Segoe UI" w:cs="Segoe UI"/>
          <w:color w:val="343A40"/>
          <w:shd w:val="clear" w:color="auto" w:fill="F0F0F0"/>
        </w:rPr>
        <w:t>minimoréxis</w:t>
      </w:r>
      <w:proofErr w:type="spellEnd"/>
      <w:r w:rsidR="00180441">
        <w:rPr>
          <w:rFonts w:ascii="Segoe UI" w:hAnsi="Segoe UI" w:cs="Segoe UI"/>
          <w:color w:val="343A40"/>
          <w:shd w:val="clear" w:color="auto" w:fill="F0F0F0"/>
        </w:rPr>
        <w:t xml:space="preserve"> (mini + mor + </w:t>
      </w:r>
      <w:proofErr w:type="spellStart"/>
      <w:r w:rsidR="00180441">
        <w:rPr>
          <w:rFonts w:ascii="Segoe UI" w:hAnsi="Segoe UI" w:cs="Segoe UI"/>
          <w:color w:val="343A40"/>
          <w:shd w:val="clear" w:color="auto" w:fill="F0F0F0"/>
        </w:rPr>
        <w:t>exis</w:t>
      </w:r>
      <w:proofErr w:type="spellEnd"/>
      <w:r w:rsidR="00180441">
        <w:rPr>
          <w:rFonts w:ascii="Segoe UI" w:hAnsi="Segoe UI" w:cs="Segoe UI"/>
          <w:color w:val="343A40"/>
          <w:shd w:val="clear" w:color="auto" w:fill="F0F0F0"/>
        </w:rPr>
        <w:t xml:space="preserve">) é a condição da moratória existencial, a menor, ou quando vem para a conscin </w:t>
      </w:r>
      <w:proofErr w:type="spellStart"/>
      <w:r w:rsidR="00180441">
        <w:rPr>
          <w:rFonts w:ascii="Segoe UI" w:hAnsi="Segoe UI" w:cs="Segoe UI"/>
          <w:color w:val="343A40"/>
          <w:shd w:val="clear" w:color="auto" w:fill="F0F0F0"/>
        </w:rPr>
        <w:t>incompletista</w:t>
      </w:r>
      <w:proofErr w:type="spellEnd"/>
      <w:r w:rsidR="00180441">
        <w:rPr>
          <w:rFonts w:ascii="Segoe UI" w:hAnsi="Segoe UI" w:cs="Segoe UI"/>
          <w:color w:val="343A40"/>
          <w:shd w:val="clear" w:color="auto" w:fill="F0F0F0"/>
        </w:rPr>
        <w:t xml:space="preserve"> ressarcir o próprio </w:t>
      </w:r>
      <w:proofErr w:type="spellStart"/>
      <w:r w:rsidR="00180441">
        <w:rPr>
          <w:rFonts w:ascii="Segoe UI" w:hAnsi="Segoe UI" w:cs="Segoe UI"/>
          <w:color w:val="343A40"/>
          <w:shd w:val="clear" w:color="auto" w:fill="F0F0F0"/>
        </w:rPr>
        <w:t>deficit</w:t>
      </w:r>
      <w:proofErr w:type="spellEnd"/>
      <w:r w:rsidR="00180441">
        <w:rPr>
          <w:rFonts w:ascii="Segoe UI" w:hAnsi="Segoe UI" w:cs="Segoe UI"/>
          <w:color w:val="343A40"/>
          <w:shd w:val="clear" w:color="auto" w:fill="F0F0F0"/>
        </w:rPr>
        <w:t xml:space="preserve"> </w:t>
      </w:r>
      <w:proofErr w:type="spellStart"/>
      <w:r w:rsidR="00180441">
        <w:rPr>
          <w:rFonts w:ascii="Segoe UI" w:hAnsi="Segoe UI" w:cs="Segoe UI"/>
          <w:color w:val="343A40"/>
          <w:shd w:val="clear" w:color="auto" w:fill="F0F0F0"/>
        </w:rPr>
        <w:t>holocármico</w:t>
      </w:r>
      <w:proofErr w:type="spellEnd"/>
      <w:r w:rsidR="00180441">
        <w:rPr>
          <w:rFonts w:ascii="Segoe UI" w:hAnsi="Segoe UI" w:cs="Segoe UI"/>
          <w:color w:val="343A40"/>
          <w:shd w:val="clear" w:color="auto" w:fill="F0F0F0"/>
        </w:rPr>
        <w:t xml:space="preserve"> (base deficitária) ou concluir a condição do compléxis quanto à autoprogramação existencial (</w:t>
      </w:r>
      <w:proofErr w:type="spellStart"/>
      <w:r w:rsidR="00180441">
        <w:rPr>
          <w:rFonts w:ascii="Segoe UI" w:hAnsi="Segoe UI" w:cs="Segoe UI"/>
          <w:color w:val="343A40"/>
          <w:shd w:val="clear" w:color="auto" w:fill="F0F0F0"/>
        </w:rPr>
        <w:t>autoproéxis</w:t>
      </w:r>
      <w:proofErr w:type="spellEnd"/>
      <w:r w:rsidR="00180441">
        <w:rPr>
          <w:rFonts w:ascii="Segoe UI" w:hAnsi="Segoe UI" w:cs="Segoe UI"/>
          <w:color w:val="343A40"/>
          <w:shd w:val="clear" w:color="auto" w:fill="F0F0F0"/>
        </w:rPr>
        <w:t>), ou o acabamento de mandato de vida ainda inconcluso.</w:t>
      </w:r>
      <w:r w:rsidR="00733FB5">
        <w:rPr>
          <w:rFonts w:ascii="Calibri" w:eastAsia="Calibri" w:hAnsi="Calibri" w:cs="Calibri"/>
          <w:color w:val="000000" w:themeColor="text1"/>
        </w:rPr>
        <w:t xml:space="preserve"> </w:t>
      </w:r>
      <w:r w:rsidR="00A16B32">
        <w:rPr>
          <w:rFonts w:ascii="Calibri" w:eastAsia="Calibri" w:hAnsi="Calibri" w:cs="Calibri"/>
          <w:color w:val="000000" w:themeColor="text1"/>
        </w:rPr>
        <w:t xml:space="preserve">(Waldo Vieira – Tertúlia </w:t>
      </w:r>
      <w:r w:rsidR="00180441">
        <w:rPr>
          <w:rFonts w:ascii="Calibri" w:eastAsia="Calibri" w:hAnsi="Calibri" w:cs="Calibri"/>
          <w:color w:val="000000" w:themeColor="text1"/>
        </w:rPr>
        <w:t>947</w:t>
      </w:r>
      <w:r w:rsidR="00A16B32">
        <w:rPr>
          <w:rFonts w:ascii="Calibri" w:eastAsia="Calibri" w:hAnsi="Calibri" w:cs="Calibri"/>
          <w:color w:val="000000" w:themeColor="text1"/>
        </w:rPr>
        <w:t>).</w:t>
      </w:r>
    </w:p>
    <w:p w14:paraId="50EA23B3" w14:textId="6E4B9F27" w:rsidR="5613B1B9" w:rsidRDefault="5613B1B9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FC581A">
        <w:rPr>
          <w:rFonts w:ascii="Calibri" w:eastAsia="Calibri" w:hAnsi="Calibri" w:cs="Calibri"/>
          <w:b/>
          <w:bCs/>
          <w:color w:val="000000" w:themeColor="text1"/>
        </w:rPr>
        <w:t xml:space="preserve">Primeira </w:t>
      </w:r>
      <w:proofErr w:type="spellStart"/>
      <w:r w:rsidRPr="00FC581A">
        <w:rPr>
          <w:rFonts w:ascii="Calibri" w:eastAsia="Calibri" w:hAnsi="Calibri" w:cs="Calibri"/>
          <w:b/>
          <w:bCs/>
          <w:color w:val="000000" w:themeColor="text1"/>
        </w:rPr>
        <w:t>dessoma</w:t>
      </w:r>
      <w:proofErr w:type="spellEnd"/>
      <w:r w:rsidR="00AE14E3" w:rsidRPr="00FC581A">
        <w:rPr>
          <w:rFonts w:ascii="Calibri" w:eastAsia="Calibri" w:hAnsi="Calibri" w:cs="Calibri"/>
          <w:color w:val="000000" w:themeColor="text1"/>
        </w:rPr>
        <w:t xml:space="preserve">. </w:t>
      </w:r>
      <w:r w:rsidR="00FC581A">
        <w:rPr>
          <w:rFonts w:ascii="Calibri" w:eastAsia="Calibri" w:hAnsi="Calibri" w:cs="Calibri"/>
          <w:color w:val="000000" w:themeColor="text1"/>
        </w:rPr>
        <w:t>D</w:t>
      </w:r>
      <w:r w:rsidR="00FC581A" w:rsidRPr="00FC581A">
        <w:rPr>
          <w:rFonts w:ascii="Calibri" w:eastAsia="Calibri" w:hAnsi="Calibri" w:cs="Calibri"/>
          <w:color w:val="000000" w:themeColor="text1"/>
        </w:rPr>
        <w:t xml:space="preserve">esativação e descarte do corpo humano com a ruptura do cordão de prata, voltando a conscin à sua condição de </w:t>
      </w:r>
      <w:proofErr w:type="spellStart"/>
      <w:r w:rsidR="00FC581A" w:rsidRPr="00FC581A">
        <w:rPr>
          <w:rFonts w:ascii="Calibri" w:eastAsia="Calibri" w:hAnsi="Calibri" w:cs="Calibri"/>
          <w:color w:val="000000" w:themeColor="text1"/>
        </w:rPr>
        <w:t>consciex</w:t>
      </w:r>
      <w:proofErr w:type="spellEnd"/>
      <w:r w:rsidR="00FC581A" w:rsidRPr="00FC581A">
        <w:rPr>
          <w:rFonts w:ascii="Calibri" w:eastAsia="Calibri" w:hAnsi="Calibri" w:cs="Calibri"/>
          <w:color w:val="000000" w:themeColor="text1"/>
        </w:rPr>
        <w:t xml:space="preserve">, ainda com o </w:t>
      </w:r>
      <w:proofErr w:type="spellStart"/>
      <w:r w:rsidR="00FC581A" w:rsidRPr="00FC581A">
        <w:rPr>
          <w:rFonts w:ascii="Calibri" w:eastAsia="Calibri" w:hAnsi="Calibri" w:cs="Calibri"/>
          <w:color w:val="000000" w:themeColor="text1"/>
        </w:rPr>
        <w:t>holochacra</w:t>
      </w:r>
      <w:proofErr w:type="spellEnd"/>
      <w:r w:rsidR="00FC581A" w:rsidRPr="00FC581A">
        <w:rPr>
          <w:rFonts w:ascii="Calibri" w:eastAsia="Calibri" w:hAnsi="Calibri" w:cs="Calibri"/>
          <w:color w:val="000000" w:themeColor="text1"/>
        </w:rPr>
        <w:t xml:space="preserve">, o </w:t>
      </w:r>
      <w:proofErr w:type="spellStart"/>
      <w:r w:rsidR="00FC581A" w:rsidRPr="00FC581A">
        <w:rPr>
          <w:rFonts w:ascii="Calibri" w:eastAsia="Calibri" w:hAnsi="Calibri" w:cs="Calibri"/>
          <w:color w:val="000000" w:themeColor="text1"/>
        </w:rPr>
        <w:t>psicossoma</w:t>
      </w:r>
      <w:proofErr w:type="spellEnd"/>
      <w:r w:rsidR="00FC581A" w:rsidRPr="00FC581A">
        <w:rPr>
          <w:rFonts w:ascii="Calibri" w:eastAsia="Calibri" w:hAnsi="Calibri" w:cs="Calibri"/>
          <w:color w:val="000000" w:themeColor="text1"/>
        </w:rPr>
        <w:t xml:space="preserve"> e o </w:t>
      </w:r>
      <w:proofErr w:type="spellStart"/>
      <w:r w:rsidR="00FC581A" w:rsidRPr="00FC581A">
        <w:rPr>
          <w:rFonts w:ascii="Calibri" w:eastAsia="Calibri" w:hAnsi="Calibri" w:cs="Calibri"/>
          <w:color w:val="000000" w:themeColor="text1"/>
        </w:rPr>
        <w:t>mentalsoma</w:t>
      </w:r>
      <w:proofErr w:type="spellEnd"/>
      <w:r w:rsidR="00FC581A" w:rsidRPr="00FC581A">
        <w:rPr>
          <w:rFonts w:ascii="Calibri" w:eastAsia="Calibri" w:hAnsi="Calibri" w:cs="Calibri"/>
          <w:color w:val="000000" w:themeColor="text1"/>
        </w:rPr>
        <w:t xml:space="preserve"> na condição de seus veículos de manifestação; passagem da conscin do</w:t>
      </w:r>
      <w:r w:rsidR="00FC581A">
        <w:rPr>
          <w:rFonts w:ascii="Calibri" w:eastAsia="Calibri" w:hAnsi="Calibri" w:cs="Calibri"/>
          <w:color w:val="000000" w:themeColor="text1"/>
        </w:rPr>
        <w:t xml:space="preserve"> </w:t>
      </w:r>
      <w:r w:rsidR="00FC581A" w:rsidRPr="00FC581A">
        <w:rPr>
          <w:rFonts w:ascii="Calibri" w:eastAsia="Calibri" w:hAnsi="Calibri" w:cs="Calibri"/>
          <w:color w:val="000000" w:themeColor="text1"/>
        </w:rPr>
        <w:t>estado intrafísico para o estado extrafísico.</w:t>
      </w:r>
      <w:r w:rsidR="0031516F">
        <w:rPr>
          <w:rFonts w:ascii="Calibri" w:eastAsia="Calibri" w:hAnsi="Calibri" w:cs="Calibri"/>
          <w:color w:val="000000" w:themeColor="text1"/>
        </w:rPr>
        <w:t xml:space="preserve"> (Cap. 147 do </w:t>
      </w:r>
      <w:proofErr w:type="spellStart"/>
      <w:r w:rsidR="0031516F">
        <w:rPr>
          <w:rFonts w:ascii="Calibri" w:eastAsia="Calibri" w:hAnsi="Calibri" w:cs="Calibri"/>
          <w:color w:val="000000" w:themeColor="text1"/>
        </w:rPr>
        <w:t>Projeciologia</w:t>
      </w:r>
      <w:proofErr w:type="spellEnd"/>
      <w:r w:rsidR="0031516F">
        <w:rPr>
          <w:rFonts w:ascii="Calibri" w:eastAsia="Calibri" w:hAnsi="Calibri" w:cs="Calibri"/>
          <w:color w:val="000000" w:themeColor="text1"/>
        </w:rPr>
        <w:t xml:space="preserve"> 10ª Ed.)</w:t>
      </w:r>
    </w:p>
    <w:p w14:paraId="5998E1F3" w14:textId="0AE8999D" w:rsidR="00A510DD" w:rsidRDefault="00A510DD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54700C">
        <w:rPr>
          <w:rFonts w:ascii="Calibri" w:eastAsia="Calibri" w:hAnsi="Calibri" w:cs="Calibri"/>
          <w:b/>
          <w:bCs/>
          <w:color w:val="000000" w:themeColor="text1"/>
        </w:rPr>
        <w:t>Melex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. </w:t>
      </w:r>
      <w:r w:rsidR="0054700C" w:rsidRPr="0054700C">
        <w:rPr>
          <w:rFonts w:ascii="Calibri" w:eastAsia="Calibri" w:hAnsi="Calibri" w:cs="Calibri"/>
          <w:color w:val="000000" w:themeColor="text1"/>
        </w:rPr>
        <w:t xml:space="preserve">A </w:t>
      </w:r>
      <w:proofErr w:type="spellStart"/>
      <w:r w:rsidR="0054700C" w:rsidRPr="0054700C">
        <w:rPr>
          <w:rFonts w:ascii="Calibri" w:eastAsia="Calibri" w:hAnsi="Calibri" w:cs="Calibri"/>
          <w:color w:val="000000" w:themeColor="text1"/>
        </w:rPr>
        <w:t>melex</w:t>
      </w:r>
      <w:proofErr w:type="spellEnd"/>
      <w:r w:rsidR="0054700C" w:rsidRPr="0054700C">
        <w:rPr>
          <w:rFonts w:ascii="Calibri" w:eastAsia="Calibri" w:hAnsi="Calibri" w:cs="Calibri"/>
          <w:color w:val="000000" w:themeColor="text1"/>
        </w:rPr>
        <w:t xml:space="preserve"> (mel + </w:t>
      </w:r>
      <w:proofErr w:type="spellStart"/>
      <w:r w:rsidR="0054700C" w:rsidRPr="0054700C">
        <w:rPr>
          <w:rFonts w:ascii="Calibri" w:eastAsia="Calibri" w:hAnsi="Calibri" w:cs="Calibri"/>
          <w:color w:val="000000" w:themeColor="text1"/>
        </w:rPr>
        <w:t>ex</w:t>
      </w:r>
      <w:proofErr w:type="spellEnd"/>
      <w:r w:rsidR="0054700C" w:rsidRPr="0054700C">
        <w:rPr>
          <w:rFonts w:ascii="Calibri" w:eastAsia="Calibri" w:hAnsi="Calibri" w:cs="Calibri"/>
          <w:color w:val="000000" w:themeColor="text1"/>
        </w:rPr>
        <w:t xml:space="preserve">), ou melancolia extrafísica, </w:t>
      </w:r>
      <w:proofErr w:type="spellStart"/>
      <w:r w:rsidR="0054700C" w:rsidRPr="0054700C">
        <w:rPr>
          <w:rFonts w:ascii="Calibri" w:eastAsia="Calibri" w:hAnsi="Calibri" w:cs="Calibri"/>
          <w:color w:val="000000" w:themeColor="text1"/>
        </w:rPr>
        <w:t>intermissiva</w:t>
      </w:r>
      <w:proofErr w:type="spellEnd"/>
      <w:r w:rsidR="0054700C" w:rsidRPr="0054700C">
        <w:rPr>
          <w:rFonts w:ascii="Calibri" w:eastAsia="Calibri" w:hAnsi="Calibri" w:cs="Calibri"/>
          <w:color w:val="000000" w:themeColor="text1"/>
        </w:rPr>
        <w:t>, pós-</w:t>
      </w:r>
      <w:proofErr w:type="spellStart"/>
      <w:r w:rsidR="0054700C" w:rsidRPr="0054700C">
        <w:rPr>
          <w:rFonts w:ascii="Calibri" w:eastAsia="Calibri" w:hAnsi="Calibri" w:cs="Calibri"/>
          <w:color w:val="000000" w:themeColor="text1"/>
        </w:rPr>
        <w:t>dessomática</w:t>
      </w:r>
      <w:proofErr w:type="spellEnd"/>
      <w:r w:rsidR="0054700C" w:rsidRPr="0054700C">
        <w:rPr>
          <w:rFonts w:ascii="Calibri" w:eastAsia="Calibri" w:hAnsi="Calibri" w:cs="Calibri"/>
          <w:color w:val="000000" w:themeColor="text1"/>
        </w:rPr>
        <w:t xml:space="preserve">, ou post-mortem, é o estado mórbido da </w:t>
      </w:r>
      <w:proofErr w:type="spellStart"/>
      <w:r w:rsidR="0054700C" w:rsidRPr="0054700C">
        <w:rPr>
          <w:rFonts w:ascii="Calibri" w:eastAsia="Calibri" w:hAnsi="Calibri" w:cs="Calibri"/>
          <w:color w:val="000000" w:themeColor="text1"/>
        </w:rPr>
        <w:t>consciex</w:t>
      </w:r>
      <w:proofErr w:type="spellEnd"/>
      <w:r w:rsidR="0054700C" w:rsidRPr="0054700C">
        <w:rPr>
          <w:rFonts w:ascii="Calibri" w:eastAsia="Calibri" w:hAnsi="Calibri" w:cs="Calibri"/>
          <w:color w:val="000000" w:themeColor="text1"/>
        </w:rPr>
        <w:t>, caracterizado por depressão, estado de ânimo profundamente doloroso e prolongado, perda da capacidade de amar e do amor próprio, com tristeza indefinida e intenso abatimento.</w:t>
      </w:r>
      <w:r w:rsidR="006714DF">
        <w:rPr>
          <w:rFonts w:ascii="Calibri" w:eastAsia="Calibri" w:hAnsi="Calibri" w:cs="Calibri"/>
          <w:color w:val="000000" w:themeColor="text1"/>
        </w:rPr>
        <w:t xml:space="preserve"> (Waldo Vieira – Tertúlia 1047).</w:t>
      </w:r>
    </w:p>
    <w:p w14:paraId="1502F808" w14:textId="61EBF002" w:rsidR="00AE7C1E" w:rsidRDefault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610B5C51">
        <w:rPr>
          <w:rFonts w:ascii="Calibri" w:eastAsia="Calibri" w:hAnsi="Calibri" w:cs="Calibri"/>
          <w:b/>
          <w:bCs/>
          <w:color w:val="000000" w:themeColor="text1"/>
        </w:rPr>
        <w:t>Guia-cego</w:t>
      </w:r>
      <w:r w:rsidRPr="610B5C51">
        <w:rPr>
          <w:rFonts w:ascii="Calibri" w:eastAsia="Calibri" w:hAnsi="Calibri" w:cs="Calibri"/>
          <w:color w:val="000000" w:themeColor="text1"/>
        </w:rPr>
        <w:t xml:space="preserve"> (ou Guia Extrafísico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Amaurótico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). Consciência extrafísica inexperiente,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anticosmoética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ou amoral, capaz de exercer ascendência moral, afetiva ou intelectual sobre a conscin dirigida, conduzindo-a nas determinações da vida intrafísica sem rumo evolutivo, de acordo com os próprios interesses egóicos do momento. (pp. 435 do Dicionário da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Consciencioterapeuticologia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>).</w:t>
      </w:r>
    </w:p>
    <w:p w14:paraId="0C0CA711" w14:textId="791485E4" w:rsidR="610B5C51" w:rsidRDefault="610B5C51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610B5C51">
        <w:rPr>
          <w:rFonts w:ascii="Calibri" w:eastAsia="Calibri" w:hAnsi="Calibri" w:cs="Calibri"/>
          <w:color w:val="000000" w:themeColor="text1"/>
        </w:rPr>
        <w:t>Megassediador</w:t>
      </w:r>
      <w:proofErr w:type="spellEnd"/>
    </w:p>
    <w:p w14:paraId="03E84C14" w14:textId="14916BE6" w:rsidR="610B5C51" w:rsidRDefault="610B5C51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610B5C51">
        <w:rPr>
          <w:rFonts w:ascii="Calibri" w:eastAsia="Calibri" w:hAnsi="Calibri" w:cs="Calibri"/>
          <w:color w:val="000000" w:themeColor="text1"/>
        </w:rPr>
        <w:t>Baratrosfera</w:t>
      </w:r>
      <w:proofErr w:type="spellEnd"/>
    </w:p>
    <w:p w14:paraId="6A6CAFC4" w14:textId="642E5BA9" w:rsidR="00ED6DB8" w:rsidRDefault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610B5C51">
        <w:rPr>
          <w:rFonts w:ascii="Calibri" w:eastAsia="Calibri" w:hAnsi="Calibri" w:cs="Calibri"/>
          <w:b/>
          <w:bCs/>
          <w:color w:val="000000" w:themeColor="text1"/>
        </w:rPr>
        <w:t>Parambulatório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. Instituição extrafísica vinculada à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Comunex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homeostática dedicada à assistência, estruturada aos moldes de para-hospital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paratecnológico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multifuncional, podendo apresentar-se, em função da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transfigurabilidade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dos cenários dos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holopensenes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extrafísicos, enquanto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parenfermaria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,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paracentro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cirúrgico,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para-UTI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, ou ser organizada de maneira a melhor atender às necessidades da média das consciências assistidas presentes, compondo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parapsicodramas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assistenciais. (pp. 637 do Dicionário da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Consciencioterapeuticologia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>).</w:t>
      </w:r>
    </w:p>
    <w:p w14:paraId="28483E8E" w14:textId="03D161B5" w:rsidR="610B5C51" w:rsidRDefault="610B5C51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610B5C51">
        <w:rPr>
          <w:rFonts w:ascii="Calibri" w:eastAsia="Calibri" w:hAnsi="Calibri" w:cs="Calibri"/>
          <w:color w:val="000000" w:themeColor="text1"/>
        </w:rPr>
        <w:t xml:space="preserve">Resgate da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Baratrosfera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. </w:t>
      </w:r>
    </w:p>
    <w:p w14:paraId="71E2E536" w14:textId="10132ED4" w:rsidR="00CD7100" w:rsidRDefault="00CD7100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Saudades da </w:t>
      </w:r>
      <w:proofErr w:type="spellStart"/>
      <w:r>
        <w:rPr>
          <w:rFonts w:ascii="Calibri" w:eastAsia="Calibri" w:hAnsi="Calibri" w:cs="Calibri"/>
          <w:color w:val="000000" w:themeColor="text1"/>
        </w:rPr>
        <w:t>Baratrosfera</w:t>
      </w:r>
      <w:proofErr w:type="spellEnd"/>
      <w:r>
        <w:rPr>
          <w:rFonts w:ascii="Calibri" w:eastAsia="Calibri" w:hAnsi="Calibri" w:cs="Calibri"/>
          <w:color w:val="000000" w:themeColor="text1"/>
        </w:rPr>
        <w:t>.</w:t>
      </w:r>
    </w:p>
    <w:p w14:paraId="62FD55F7" w14:textId="41B66C86" w:rsidR="00060A79" w:rsidRDefault="00E32EA1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00E32EA1">
        <w:rPr>
          <w:rFonts w:ascii="Calibri" w:eastAsia="Calibri" w:hAnsi="Calibri" w:cs="Calibri"/>
          <w:b/>
          <w:bCs/>
          <w:color w:val="000000" w:themeColor="text1"/>
        </w:rPr>
        <w:t>Bitanatose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. </w:t>
      </w:r>
    </w:p>
    <w:p w14:paraId="5BE8D056" w14:textId="0BC8F39F" w:rsidR="00060A79" w:rsidRDefault="007C0317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00224D44">
        <w:rPr>
          <w:rFonts w:ascii="Calibri" w:eastAsia="Calibri" w:hAnsi="Calibri" w:cs="Calibri"/>
          <w:b/>
          <w:bCs/>
          <w:color w:val="000000" w:themeColor="text1"/>
        </w:rPr>
        <w:t>Evoluciólogo</w:t>
      </w:r>
      <w:r>
        <w:rPr>
          <w:rFonts w:ascii="Calibri" w:eastAsia="Calibri" w:hAnsi="Calibri" w:cs="Calibri"/>
          <w:color w:val="000000" w:themeColor="text1"/>
        </w:rPr>
        <w:t xml:space="preserve">. </w:t>
      </w:r>
    </w:p>
    <w:p w14:paraId="2E6E2F95" w14:textId="7FF05A5B" w:rsidR="00060A79" w:rsidRDefault="00060A79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t>Cc</w:t>
      </w:r>
      <w:proofErr w:type="spellEnd"/>
    </w:p>
    <w:p w14:paraId="3FB86106" w14:textId="327DA942" w:rsidR="00060A79" w:rsidRDefault="00060A79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t>Cc</w:t>
      </w:r>
      <w:proofErr w:type="spellEnd"/>
    </w:p>
    <w:p w14:paraId="5C44F578" w14:textId="5534CC4A" w:rsidR="00060A79" w:rsidRDefault="00060A79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t>Cc</w:t>
      </w:r>
      <w:proofErr w:type="spellEnd"/>
    </w:p>
    <w:p w14:paraId="46B7514C" w14:textId="24E06EAA" w:rsidR="00060A79" w:rsidRDefault="00EA7D96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Segunda </w:t>
      </w:r>
      <w:proofErr w:type="spellStart"/>
      <w:r>
        <w:rPr>
          <w:rFonts w:ascii="Calibri" w:eastAsia="Calibri" w:hAnsi="Calibri" w:cs="Calibri"/>
          <w:color w:val="000000" w:themeColor="text1"/>
        </w:rPr>
        <w:t>Dessoma</w:t>
      </w:r>
      <w:proofErr w:type="spellEnd"/>
      <w:r w:rsidR="003003C3">
        <w:rPr>
          <w:rFonts w:ascii="Calibri" w:eastAsia="Calibri" w:hAnsi="Calibri" w:cs="Calibri"/>
          <w:color w:val="000000" w:themeColor="text1"/>
        </w:rPr>
        <w:t xml:space="preserve">. </w:t>
      </w:r>
      <w:r w:rsidR="003003C3" w:rsidRPr="003003C3">
        <w:rPr>
          <w:rFonts w:ascii="Calibri" w:eastAsia="Calibri" w:hAnsi="Calibri" w:cs="Calibri"/>
          <w:color w:val="000000" w:themeColor="text1"/>
        </w:rPr>
        <w:t xml:space="preserve">A </w:t>
      </w:r>
      <w:proofErr w:type="spellStart"/>
      <w:r w:rsidR="003003C3" w:rsidRPr="003003C3">
        <w:rPr>
          <w:rFonts w:ascii="Calibri" w:eastAsia="Calibri" w:hAnsi="Calibri" w:cs="Calibri"/>
          <w:color w:val="000000" w:themeColor="text1"/>
        </w:rPr>
        <w:t>bitanatose</w:t>
      </w:r>
      <w:proofErr w:type="spellEnd"/>
      <w:r w:rsidR="003003C3" w:rsidRPr="003003C3">
        <w:rPr>
          <w:rFonts w:ascii="Calibri" w:eastAsia="Calibri" w:hAnsi="Calibri" w:cs="Calibri"/>
          <w:color w:val="000000" w:themeColor="text1"/>
        </w:rPr>
        <w:t xml:space="preserve"> é a desativação e descarte do </w:t>
      </w:r>
      <w:proofErr w:type="spellStart"/>
      <w:r w:rsidR="003003C3" w:rsidRPr="003003C3">
        <w:rPr>
          <w:rFonts w:ascii="Calibri" w:eastAsia="Calibri" w:hAnsi="Calibri" w:cs="Calibri"/>
          <w:color w:val="000000" w:themeColor="text1"/>
        </w:rPr>
        <w:t>energossoma</w:t>
      </w:r>
      <w:proofErr w:type="spellEnd"/>
      <w:r w:rsidR="003003C3" w:rsidRPr="003003C3">
        <w:rPr>
          <w:rFonts w:ascii="Calibri" w:eastAsia="Calibri" w:hAnsi="Calibri" w:cs="Calibri"/>
          <w:color w:val="000000" w:themeColor="text1"/>
        </w:rPr>
        <w:t xml:space="preserve"> ou </w:t>
      </w:r>
      <w:proofErr w:type="spellStart"/>
      <w:r w:rsidR="003003C3" w:rsidRPr="003003C3">
        <w:rPr>
          <w:rFonts w:ascii="Calibri" w:eastAsia="Calibri" w:hAnsi="Calibri" w:cs="Calibri"/>
          <w:color w:val="000000" w:themeColor="text1"/>
        </w:rPr>
        <w:t>paracorpo</w:t>
      </w:r>
      <w:proofErr w:type="spellEnd"/>
      <w:r w:rsidR="003003C3" w:rsidRPr="003003C3">
        <w:rPr>
          <w:rFonts w:ascii="Calibri" w:eastAsia="Calibri" w:hAnsi="Calibri" w:cs="Calibri"/>
          <w:color w:val="000000" w:themeColor="text1"/>
        </w:rPr>
        <w:t xml:space="preserve"> energético pela </w:t>
      </w:r>
      <w:proofErr w:type="spellStart"/>
      <w:r w:rsidR="003003C3" w:rsidRPr="003003C3">
        <w:rPr>
          <w:rFonts w:ascii="Calibri" w:eastAsia="Calibri" w:hAnsi="Calibri" w:cs="Calibri"/>
          <w:color w:val="000000" w:themeColor="text1"/>
        </w:rPr>
        <w:t>consciex</w:t>
      </w:r>
      <w:proofErr w:type="spellEnd"/>
      <w:r w:rsidR="003003C3" w:rsidRPr="003003C3">
        <w:rPr>
          <w:rFonts w:ascii="Calibri" w:eastAsia="Calibri" w:hAnsi="Calibri" w:cs="Calibri"/>
          <w:color w:val="000000" w:themeColor="text1"/>
        </w:rPr>
        <w:t xml:space="preserve">, passando a manifestar-se no extrafísico com o holossoma </w:t>
      </w:r>
      <w:proofErr w:type="spellStart"/>
      <w:r w:rsidR="003003C3" w:rsidRPr="003003C3">
        <w:rPr>
          <w:rFonts w:ascii="Calibri" w:eastAsia="Calibri" w:hAnsi="Calibri" w:cs="Calibri"/>
          <w:color w:val="000000" w:themeColor="text1"/>
        </w:rPr>
        <w:t>biveicular</w:t>
      </w:r>
      <w:proofErr w:type="spellEnd"/>
      <w:r w:rsidR="003003C3" w:rsidRPr="003003C3">
        <w:rPr>
          <w:rFonts w:ascii="Calibri" w:eastAsia="Calibri" w:hAnsi="Calibri" w:cs="Calibri"/>
          <w:color w:val="000000" w:themeColor="text1"/>
        </w:rPr>
        <w:t xml:space="preserve"> composto pelo </w:t>
      </w:r>
      <w:proofErr w:type="spellStart"/>
      <w:r w:rsidR="003003C3" w:rsidRPr="003003C3">
        <w:rPr>
          <w:rFonts w:ascii="Calibri" w:eastAsia="Calibri" w:hAnsi="Calibri" w:cs="Calibri"/>
          <w:color w:val="000000" w:themeColor="text1"/>
        </w:rPr>
        <w:t>psicossoma</w:t>
      </w:r>
      <w:proofErr w:type="spellEnd"/>
      <w:r w:rsidR="003003C3" w:rsidRPr="003003C3">
        <w:rPr>
          <w:rFonts w:ascii="Calibri" w:eastAsia="Calibri" w:hAnsi="Calibri" w:cs="Calibri"/>
          <w:color w:val="000000" w:themeColor="text1"/>
        </w:rPr>
        <w:t xml:space="preserve"> e </w:t>
      </w:r>
      <w:proofErr w:type="spellStart"/>
      <w:r w:rsidR="003003C3" w:rsidRPr="003003C3">
        <w:rPr>
          <w:rFonts w:ascii="Calibri" w:eastAsia="Calibri" w:hAnsi="Calibri" w:cs="Calibri"/>
          <w:color w:val="000000" w:themeColor="text1"/>
        </w:rPr>
        <w:t>mentalsoma</w:t>
      </w:r>
      <w:proofErr w:type="spellEnd"/>
      <w:r w:rsidR="003003C3" w:rsidRPr="003003C3">
        <w:rPr>
          <w:rFonts w:ascii="Calibri" w:eastAsia="Calibri" w:hAnsi="Calibri" w:cs="Calibri"/>
          <w:color w:val="000000" w:themeColor="text1"/>
        </w:rPr>
        <w:t>.</w:t>
      </w:r>
      <w:r w:rsidR="003003C3">
        <w:rPr>
          <w:rFonts w:ascii="Calibri" w:eastAsia="Calibri" w:hAnsi="Calibri" w:cs="Calibri"/>
          <w:color w:val="000000" w:themeColor="text1"/>
        </w:rPr>
        <w:t xml:space="preserve"> (Rosa Nader – Tertúlia 4360).</w:t>
      </w:r>
    </w:p>
    <w:p w14:paraId="5C9649C9" w14:textId="15A4153D" w:rsidR="0063109A" w:rsidRDefault="0063109A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Checkpoint do CI</w:t>
      </w:r>
      <w:r w:rsidR="00A35397">
        <w:rPr>
          <w:rFonts w:ascii="Calibri" w:eastAsia="Calibri" w:hAnsi="Calibri" w:cs="Calibri"/>
          <w:color w:val="000000" w:themeColor="text1"/>
        </w:rPr>
        <w:t>.</w:t>
      </w:r>
    </w:p>
    <w:p w14:paraId="57A53D35" w14:textId="6DA0CD73" w:rsidR="00144772" w:rsidRDefault="00144772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Balanço Existencial. </w:t>
      </w:r>
      <w:r w:rsidRPr="00144772">
        <w:rPr>
          <w:rFonts w:ascii="Calibri" w:eastAsia="Calibri" w:hAnsi="Calibri" w:cs="Calibri"/>
          <w:color w:val="000000" w:themeColor="text1"/>
        </w:rPr>
        <w:t xml:space="preserve">O balanço existencial é a técnica de </w:t>
      </w:r>
      <w:proofErr w:type="spellStart"/>
      <w:r w:rsidRPr="00144772">
        <w:rPr>
          <w:rFonts w:ascii="Calibri" w:eastAsia="Calibri" w:hAnsi="Calibri" w:cs="Calibri"/>
          <w:color w:val="000000" w:themeColor="text1"/>
        </w:rPr>
        <w:t>autavaliação</w:t>
      </w:r>
      <w:proofErr w:type="spellEnd"/>
      <w:r w:rsidRPr="00144772">
        <w:rPr>
          <w:rFonts w:ascii="Calibri" w:eastAsia="Calibri" w:hAnsi="Calibri" w:cs="Calibri"/>
          <w:color w:val="000000" w:themeColor="text1"/>
        </w:rPr>
        <w:t xml:space="preserve"> da própria vida, aplicada pela conscin, homem ou mulher, caracterizada pelo detalhamento do cotejo entre manifestações pessoais </w:t>
      </w:r>
      <w:proofErr w:type="spellStart"/>
      <w:r w:rsidRPr="00144772">
        <w:rPr>
          <w:rFonts w:ascii="Calibri" w:eastAsia="Calibri" w:hAnsi="Calibri" w:cs="Calibri"/>
          <w:color w:val="000000" w:themeColor="text1"/>
        </w:rPr>
        <w:t>anti</w:t>
      </w:r>
      <w:proofErr w:type="spellEnd"/>
      <w:r w:rsidRPr="00144772">
        <w:rPr>
          <w:rFonts w:ascii="Calibri" w:eastAsia="Calibri" w:hAnsi="Calibri" w:cs="Calibri"/>
          <w:color w:val="000000" w:themeColor="text1"/>
        </w:rPr>
        <w:t xml:space="preserve"> e pró-evolutivas, circunscrito a período arbitrariamente delimitado, tendo por saldo o indicador do nível de </w:t>
      </w:r>
      <w:proofErr w:type="spellStart"/>
      <w:r w:rsidRPr="00144772">
        <w:rPr>
          <w:rFonts w:ascii="Calibri" w:eastAsia="Calibri" w:hAnsi="Calibri" w:cs="Calibri"/>
          <w:color w:val="000000" w:themeColor="text1"/>
        </w:rPr>
        <w:t>autocompletismo</w:t>
      </w:r>
      <w:proofErr w:type="spellEnd"/>
      <w:r w:rsidRPr="00144772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00144772">
        <w:rPr>
          <w:rFonts w:ascii="Calibri" w:eastAsia="Calibri" w:hAnsi="Calibri" w:cs="Calibri"/>
          <w:color w:val="000000" w:themeColor="text1"/>
        </w:rPr>
        <w:t>proexológico</w:t>
      </w:r>
      <w:proofErr w:type="spellEnd"/>
      <w:r w:rsidRPr="00144772">
        <w:rPr>
          <w:rFonts w:ascii="Calibri" w:eastAsia="Calibri" w:hAnsi="Calibri" w:cs="Calibri"/>
          <w:color w:val="000000" w:themeColor="text1"/>
        </w:rPr>
        <w:t>.</w:t>
      </w:r>
      <w:r>
        <w:rPr>
          <w:rFonts w:ascii="Calibri" w:eastAsia="Calibri" w:hAnsi="Calibri" w:cs="Calibri"/>
          <w:color w:val="000000" w:themeColor="text1"/>
        </w:rPr>
        <w:t xml:space="preserve"> </w:t>
      </w:r>
      <w:r w:rsidR="004A4CB5">
        <w:rPr>
          <w:rFonts w:ascii="Calibri" w:eastAsia="Calibri" w:hAnsi="Calibri" w:cs="Calibri"/>
          <w:color w:val="000000" w:themeColor="text1"/>
        </w:rPr>
        <w:t>(</w:t>
      </w:r>
      <w:proofErr w:type="spellStart"/>
      <w:r w:rsidR="004A4CB5">
        <w:rPr>
          <w:rFonts w:ascii="Calibri" w:eastAsia="Calibri" w:hAnsi="Calibri" w:cs="Calibri"/>
          <w:color w:val="000000" w:themeColor="text1"/>
        </w:rPr>
        <w:t>Laênio</w:t>
      </w:r>
      <w:proofErr w:type="spellEnd"/>
      <w:r w:rsidR="004A4CB5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="004A4CB5">
        <w:rPr>
          <w:rFonts w:ascii="Calibri" w:eastAsia="Calibri" w:hAnsi="Calibri" w:cs="Calibri"/>
          <w:color w:val="000000" w:themeColor="text1"/>
        </w:rPr>
        <w:t>Loche</w:t>
      </w:r>
      <w:proofErr w:type="spellEnd"/>
      <w:r w:rsidR="004A4CB5">
        <w:rPr>
          <w:rFonts w:ascii="Calibri" w:eastAsia="Calibri" w:hAnsi="Calibri" w:cs="Calibri"/>
          <w:color w:val="000000" w:themeColor="text1"/>
        </w:rPr>
        <w:t xml:space="preserve"> – Tertúlia </w:t>
      </w:r>
      <w:r w:rsidR="00917A0D">
        <w:rPr>
          <w:rFonts w:ascii="Calibri" w:eastAsia="Calibri" w:hAnsi="Calibri" w:cs="Calibri"/>
          <w:color w:val="000000" w:themeColor="text1"/>
        </w:rPr>
        <w:t>4820)</w:t>
      </w:r>
    </w:p>
    <w:p w14:paraId="7D25AD71" w14:textId="648E7923" w:rsidR="00A35397" w:rsidRDefault="00A35397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Curso Intermissivo Avançado</w:t>
      </w:r>
    </w:p>
    <w:p w14:paraId="0C134FBE" w14:textId="1FF25A05" w:rsidR="00A35397" w:rsidRDefault="00A35397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Curso Intermissivo Básico</w:t>
      </w:r>
    </w:p>
    <w:p w14:paraId="1817A548" w14:textId="60353B74" w:rsidR="00A35397" w:rsidRDefault="00A35397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Propósito </w:t>
      </w:r>
      <w:r w:rsidR="00407F87">
        <w:rPr>
          <w:rFonts w:ascii="Calibri" w:eastAsia="Calibri" w:hAnsi="Calibri" w:cs="Calibri"/>
          <w:color w:val="000000" w:themeColor="text1"/>
        </w:rPr>
        <w:t>de vida</w:t>
      </w:r>
    </w:p>
    <w:p w14:paraId="2CE09282" w14:textId="37055C48" w:rsidR="00A35397" w:rsidRDefault="00A35397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Proéxis</w:t>
      </w:r>
    </w:p>
    <w:p w14:paraId="4019C6F3" w14:textId="48E4B30D" w:rsidR="00A35397" w:rsidRDefault="006A06BA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Missão interplanetária</w:t>
      </w:r>
    </w:p>
    <w:p w14:paraId="44313996" w14:textId="1E13EF19" w:rsidR="006A06BA" w:rsidRDefault="00BA792A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Desiste do Curso Intermissivo.</w:t>
      </w:r>
    </w:p>
    <w:p w14:paraId="0996D44D" w14:textId="769C4E5F" w:rsidR="00BA792A" w:rsidRDefault="00BA792A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lastRenderedPageBreak/>
        <w:t>Mentalssoma</w:t>
      </w:r>
      <w:proofErr w:type="spellEnd"/>
    </w:p>
    <w:p w14:paraId="33CEF010" w14:textId="6ED1B138" w:rsidR="00BA792A" w:rsidRDefault="00BA792A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Conclui Curso Intermissivo</w:t>
      </w:r>
    </w:p>
    <w:p w14:paraId="006375C9" w14:textId="0DDC5DB3" w:rsidR="00BA792A" w:rsidRDefault="00A76AA5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>
        <w:rPr>
          <w:rFonts w:ascii="Calibri" w:eastAsia="Calibri" w:hAnsi="Calibri" w:cs="Calibri"/>
          <w:color w:val="000000" w:themeColor="text1"/>
        </w:rPr>
        <w:t>Equipex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da tenepes</w:t>
      </w:r>
    </w:p>
    <w:p w14:paraId="55F82026" w14:textId="68101C83" w:rsidR="00830E3E" w:rsidRDefault="00830E3E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Preparação para </w:t>
      </w:r>
      <w:proofErr w:type="spellStart"/>
      <w:r>
        <w:rPr>
          <w:rFonts w:ascii="Calibri" w:eastAsia="Calibri" w:hAnsi="Calibri" w:cs="Calibri"/>
          <w:color w:val="000000" w:themeColor="text1"/>
        </w:rPr>
        <w:t>ressoma</w:t>
      </w:r>
      <w:proofErr w:type="spellEnd"/>
    </w:p>
    <w:p w14:paraId="4DB46686" w14:textId="48CA8F4D" w:rsidR="00A76AA5" w:rsidRDefault="00C85BFE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Evoluciólogo.</w:t>
      </w:r>
      <w:r w:rsidR="005A5003">
        <w:rPr>
          <w:rFonts w:ascii="Calibri" w:eastAsia="Calibri" w:hAnsi="Calibri" w:cs="Calibri"/>
          <w:color w:val="000000" w:themeColor="text1"/>
        </w:rPr>
        <w:t xml:space="preserve"> </w:t>
      </w:r>
      <w:r w:rsidR="005A5003" w:rsidRPr="005A5003">
        <w:rPr>
          <w:rFonts w:ascii="Calibri" w:eastAsia="Calibri" w:hAnsi="Calibri" w:cs="Calibri"/>
          <w:color w:val="000000" w:themeColor="text1"/>
        </w:rPr>
        <w:t xml:space="preserve">O </w:t>
      </w:r>
      <w:proofErr w:type="spellStart"/>
      <w:r w:rsidR="005A5003" w:rsidRPr="005A5003">
        <w:rPr>
          <w:rFonts w:ascii="Calibri" w:eastAsia="Calibri" w:hAnsi="Calibri" w:cs="Calibri"/>
          <w:color w:val="000000" w:themeColor="text1"/>
        </w:rPr>
        <w:t>evoluciólogo</w:t>
      </w:r>
      <w:proofErr w:type="spellEnd"/>
      <w:r w:rsidR="005A5003" w:rsidRPr="005A5003">
        <w:rPr>
          <w:rFonts w:ascii="Calibri" w:eastAsia="Calibri" w:hAnsi="Calibri" w:cs="Calibri"/>
          <w:color w:val="000000" w:themeColor="text1"/>
        </w:rPr>
        <w:t xml:space="preserve"> é a consciência coadjutora da coordenação inteligente da programação existencial (</w:t>
      </w:r>
      <w:proofErr w:type="spellStart"/>
      <w:r w:rsidR="005A5003" w:rsidRPr="005A5003">
        <w:rPr>
          <w:rFonts w:ascii="Calibri" w:eastAsia="Calibri" w:hAnsi="Calibri" w:cs="Calibri"/>
          <w:color w:val="000000" w:themeColor="text1"/>
        </w:rPr>
        <w:t>proéxis</w:t>
      </w:r>
      <w:proofErr w:type="spellEnd"/>
      <w:r w:rsidR="005A5003" w:rsidRPr="005A5003">
        <w:rPr>
          <w:rFonts w:ascii="Calibri" w:eastAsia="Calibri" w:hAnsi="Calibri" w:cs="Calibri"/>
          <w:color w:val="000000" w:themeColor="text1"/>
        </w:rPr>
        <w:t xml:space="preserve">), evolução consciencial individual ou de todo o grupo de consciências componentes do próprio </w:t>
      </w:r>
      <w:proofErr w:type="spellStart"/>
      <w:r w:rsidR="005A5003" w:rsidRPr="005A5003">
        <w:rPr>
          <w:rFonts w:ascii="Calibri" w:eastAsia="Calibri" w:hAnsi="Calibri" w:cs="Calibri"/>
          <w:color w:val="000000" w:themeColor="text1"/>
        </w:rPr>
        <w:t>megagrupocarma</w:t>
      </w:r>
      <w:proofErr w:type="spellEnd"/>
      <w:r w:rsidR="005A5003" w:rsidRPr="005A5003">
        <w:rPr>
          <w:rFonts w:ascii="Calibri" w:eastAsia="Calibri" w:hAnsi="Calibri" w:cs="Calibri"/>
          <w:color w:val="000000" w:themeColor="text1"/>
        </w:rPr>
        <w:t>.</w:t>
      </w:r>
      <w:r w:rsidR="005A5003">
        <w:rPr>
          <w:rFonts w:ascii="Calibri" w:eastAsia="Calibri" w:hAnsi="Calibri" w:cs="Calibri"/>
          <w:color w:val="000000" w:themeColor="text1"/>
        </w:rPr>
        <w:t xml:space="preserve"> (Waldo Vieira – Tertúlia 265)</w:t>
      </w:r>
    </w:p>
    <w:p w14:paraId="0E85065C" w14:textId="398CC95F" w:rsidR="00C85BFE" w:rsidRDefault="00070E25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Aborto. </w:t>
      </w:r>
      <w:r w:rsidRPr="00070E25">
        <w:rPr>
          <w:rFonts w:ascii="Calibri" w:eastAsia="Calibri" w:hAnsi="Calibri" w:cs="Calibri"/>
          <w:color w:val="000000" w:themeColor="text1"/>
        </w:rPr>
        <w:t xml:space="preserve">O aborto humano provocado é o ato, procedimento ou efeito da interrupção, antes de 20 a 22 semanas, ou até 500 gramas, do desenvolvimento do feto humano, feito de modo voluntário durante a gravidez, pelo uso de drogas ou intervenção cirúrgica, resultando na </w:t>
      </w:r>
      <w:proofErr w:type="spellStart"/>
      <w:r w:rsidRPr="00070E25">
        <w:rPr>
          <w:rFonts w:ascii="Calibri" w:eastAsia="Calibri" w:hAnsi="Calibri" w:cs="Calibri"/>
          <w:color w:val="000000" w:themeColor="text1"/>
        </w:rPr>
        <w:t>dessoma</w:t>
      </w:r>
      <w:proofErr w:type="spellEnd"/>
      <w:r w:rsidRPr="00070E25">
        <w:rPr>
          <w:rFonts w:ascii="Calibri" w:eastAsia="Calibri" w:hAnsi="Calibri" w:cs="Calibri"/>
          <w:color w:val="000000" w:themeColor="text1"/>
        </w:rPr>
        <w:t xml:space="preserve"> do nascituro.</w:t>
      </w:r>
      <w:r>
        <w:rPr>
          <w:rFonts w:ascii="Calibri" w:eastAsia="Calibri" w:hAnsi="Calibri" w:cs="Calibri"/>
          <w:color w:val="000000" w:themeColor="text1"/>
        </w:rPr>
        <w:t xml:space="preserve"> (João Colpo – Tertúlia 2880)</w:t>
      </w:r>
    </w:p>
    <w:p w14:paraId="1E120653" w14:textId="2D0096EF" w:rsidR="00BD1E5C" w:rsidRDefault="00BD1E5C" w:rsidP="610B5C51">
      <w:pPr>
        <w:pStyle w:val="PargrafodaLista"/>
        <w:numPr>
          <w:ilvl w:val="0"/>
          <w:numId w:val="6"/>
        </w:num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Maternidade </w:t>
      </w:r>
      <w:proofErr w:type="spellStart"/>
      <w:r>
        <w:rPr>
          <w:rFonts w:ascii="Calibri" w:eastAsia="Calibri" w:hAnsi="Calibri" w:cs="Calibri"/>
          <w:color w:val="000000" w:themeColor="text1"/>
        </w:rPr>
        <w:t>amaurótica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. </w:t>
      </w:r>
      <w:r w:rsidRPr="00BD1E5C">
        <w:rPr>
          <w:rFonts w:ascii="Calibri" w:eastAsia="Calibri" w:hAnsi="Calibri" w:cs="Calibri"/>
          <w:color w:val="000000" w:themeColor="text1"/>
        </w:rPr>
        <w:t xml:space="preserve">A maternidade </w:t>
      </w:r>
      <w:proofErr w:type="spellStart"/>
      <w:r w:rsidRPr="00BD1E5C">
        <w:rPr>
          <w:rFonts w:ascii="Calibri" w:eastAsia="Calibri" w:hAnsi="Calibri" w:cs="Calibri"/>
          <w:color w:val="000000" w:themeColor="text1"/>
        </w:rPr>
        <w:t>amaurótica</w:t>
      </w:r>
      <w:proofErr w:type="spellEnd"/>
      <w:r w:rsidRPr="00BD1E5C">
        <w:rPr>
          <w:rFonts w:ascii="Calibri" w:eastAsia="Calibri" w:hAnsi="Calibri" w:cs="Calibri"/>
          <w:color w:val="000000" w:themeColor="text1"/>
        </w:rPr>
        <w:t xml:space="preserve"> é a condição de a conscin </w:t>
      </w:r>
      <w:proofErr w:type="spellStart"/>
      <w:r w:rsidRPr="00BD1E5C">
        <w:rPr>
          <w:rFonts w:ascii="Calibri" w:eastAsia="Calibri" w:hAnsi="Calibri" w:cs="Calibri"/>
          <w:color w:val="000000" w:themeColor="text1"/>
        </w:rPr>
        <w:t>ginossomática</w:t>
      </w:r>
      <w:proofErr w:type="spellEnd"/>
      <w:r w:rsidRPr="00BD1E5C">
        <w:rPr>
          <w:rFonts w:ascii="Calibri" w:eastAsia="Calibri" w:hAnsi="Calibri" w:cs="Calibri"/>
          <w:color w:val="000000" w:themeColor="text1"/>
        </w:rPr>
        <w:t xml:space="preserve"> reprodutora mergulhar em </w:t>
      </w:r>
      <w:proofErr w:type="spellStart"/>
      <w:r w:rsidRPr="00BD1E5C">
        <w:rPr>
          <w:rFonts w:ascii="Calibri" w:eastAsia="Calibri" w:hAnsi="Calibri" w:cs="Calibri"/>
          <w:color w:val="000000" w:themeColor="text1"/>
        </w:rPr>
        <w:t>holopensene</w:t>
      </w:r>
      <w:proofErr w:type="spellEnd"/>
      <w:r w:rsidRPr="00BD1E5C">
        <w:rPr>
          <w:rFonts w:ascii="Calibri" w:eastAsia="Calibri" w:hAnsi="Calibri" w:cs="Calibri"/>
          <w:color w:val="000000" w:themeColor="text1"/>
        </w:rPr>
        <w:t xml:space="preserve"> emocional, obnubilada pelo processo afetivo instintual da fêmea humana, cultural e socialmente glamourizado, sob a pressão insuspeitada de laços evolutivos </w:t>
      </w:r>
      <w:proofErr w:type="spellStart"/>
      <w:r w:rsidRPr="00BD1E5C">
        <w:rPr>
          <w:rFonts w:ascii="Calibri" w:eastAsia="Calibri" w:hAnsi="Calibri" w:cs="Calibri"/>
          <w:color w:val="000000" w:themeColor="text1"/>
        </w:rPr>
        <w:t>grupocármicos</w:t>
      </w:r>
      <w:proofErr w:type="spellEnd"/>
      <w:r w:rsidRPr="00BD1E5C">
        <w:rPr>
          <w:rFonts w:ascii="Calibri" w:eastAsia="Calibri" w:hAnsi="Calibri" w:cs="Calibri"/>
          <w:color w:val="000000" w:themeColor="text1"/>
        </w:rPr>
        <w:t xml:space="preserve"> imperativos e / ou </w:t>
      </w:r>
      <w:proofErr w:type="spellStart"/>
      <w:r w:rsidRPr="00BD1E5C">
        <w:rPr>
          <w:rFonts w:ascii="Calibri" w:eastAsia="Calibri" w:hAnsi="Calibri" w:cs="Calibri"/>
          <w:color w:val="000000" w:themeColor="text1"/>
        </w:rPr>
        <w:t>interprisionais</w:t>
      </w:r>
      <w:proofErr w:type="spellEnd"/>
      <w:r w:rsidRPr="00BD1E5C">
        <w:rPr>
          <w:rFonts w:ascii="Calibri" w:eastAsia="Calibri" w:hAnsi="Calibri" w:cs="Calibri"/>
          <w:color w:val="000000" w:themeColor="text1"/>
        </w:rPr>
        <w:t>.</w:t>
      </w:r>
      <w:r>
        <w:rPr>
          <w:rFonts w:ascii="Calibri" w:eastAsia="Calibri" w:hAnsi="Calibri" w:cs="Calibri"/>
          <w:color w:val="000000" w:themeColor="text1"/>
        </w:rPr>
        <w:t xml:space="preserve"> (</w:t>
      </w:r>
      <w:proofErr w:type="spellStart"/>
      <w:r>
        <w:rPr>
          <w:rFonts w:ascii="Calibri" w:eastAsia="Calibri" w:hAnsi="Calibri" w:cs="Calibri"/>
          <w:color w:val="000000" w:themeColor="text1"/>
        </w:rPr>
        <w:t>M</w:t>
      </w:r>
      <w:r w:rsidR="00BF31AD">
        <w:rPr>
          <w:rFonts w:ascii="Calibri" w:eastAsia="Calibri" w:hAnsi="Calibri" w:cs="Calibri"/>
          <w:color w:val="000000" w:themeColor="text1"/>
        </w:rPr>
        <w:t>á</w:t>
      </w:r>
      <w:r>
        <w:rPr>
          <w:rFonts w:ascii="Calibri" w:eastAsia="Calibri" w:hAnsi="Calibri" w:cs="Calibri"/>
          <w:color w:val="000000" w:themeColor="text1"/>
        </w:rPr>
        <w:t>lu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Balona – Tertúlia </w:t>
      </w:r>
      <w:r w:rsidR="00BF31AD">
        <w:rPr>
          <w:rFonts w:ascii="Calibri" w:eastAsia="Calibri" w:hAnsi="Calibri" w:cs="Calibri"/>
          <w:color w:val="000000" w:themeColor="text1"/>
        </w:rPr>
        <w:t>3587)</w:t>
      </w:r>
    </w:p>
    <w:p w14:paraId="4BDC8E75" w14:textId="77777777" w:rsidR="008A2045" w:rsidRPr="00FC581A" w:rsidRDefault="008A2045" w:rsidP="610B5C51">
      <w:p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3532DF85" w14:textId="7CB76E39" w:rsidR="610B5C51" w:rsidRDefault="610B5C51" w:rsidP="610B5C51">
      <w:p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2075E3EA" w14:textId="2A4EF6BD" w:rsidR="610B5C51" w:rsidRDefault="610B5C51" w:rsidP="610B5C51">
      <w:p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500B3853" w14:textId="1F9ACA5A" w:rsidR="610B5C51" w:rsidRDefault="610B5C51">
      <w:r>
        <w:br w:type="page"/>
      </w:r>
    </w:p>
    <w:p w14:paraId="66E5124F" w14:textId="1A228D83" w:rsidR="610B5C51" w:rsidRDefault="610B5C51" w:rsidP="610B5C51">
      <w:p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proofErr w:type="spellStart"/>
      <w:r w:rsidRPr="610B5C51">
        <w:rPr>
          <w:rFonts w:ascii="Calibri" w:eastAsia="Calibri" w:hAnsi="Calibri" w:cs="Calibri"/>
          <w:color w:val="000000" w:themeColor="text1"/>
        </w:rPr>
        <w:lastRenderedPageBreak/>
        <w:t>Holochacra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(</w:t>
      </w:r>
      <w:proofErr w:type="spellStart"/>
      <w:r w:rsidRPr="610B5C51">
        <w:rPr>
          <w:rFonts w:ascii="Calibri" w:eastAsia="Calibri" w:hAnsi="Calibri" w:cs="Calibri"/>
          <w:b/>
          <w:bCs/>
          <w:color w:val="000000" w:themeColor="text1"/>
        </w:rPr>
        <w:t>Energossoma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). O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holochacra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>, a energia consciencial (EC) e suas potencialidades, um terreno ainda muito obscuro desafiando nossas investigações (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Holochacralogia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). (Waldo Vieira –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Projeciologia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>, 10a Edição, pp. 34).</w:t>
      </w:r>
    </w:p>
    <w:p w14:paraId="2175F5BC" w14:textId="25EC0BC0" w:rsidR="610B5C51" w:rsidRDefault="610B5C51" w:rsidP="610B5C51">
      <w:p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37B9C5BE" w14:textId="6F7F6F38" w:rsidR="610B5C51" w:rsidRDefault="610B5C51" w:rsidP="610B5C51">
      <w:p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610B5C51">
        <w:rPr>
          <w:rFonts w:ascii="Calibri" w:eastAsia="Calibri" w:hAnsi="Calibri" w:cs="Calibri"/>
          <w:b/>
          <w:bCs/>
          <w:color w:val="000000" w:themeColor="text1"/>
        </w:rPr>
        <w:t>Síndrome da Ectopia Afetiva.</w:t>
      </w:r>
      <w:r w:rsidRPr="610B5C51">
        <w:rPr>
          <w:rFonts w:ascii="Calibri" w:eastAsia="Calibri" w:hAnsi="Calibri" w:cs="Calibri"/>
          <w:color w:val="000000" w:themeColor="text1"/>
        </w:rPr>
        <w:t xml:space="preserve"> Estado mórbido caracterizado pela focalização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parapatológica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, deslocada ou excêntrica das afeições sobre determinada causa, ideia ou personalidade acriticamente considerada como objeto de adoração, glorificação ou deificação. (Dicionário da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Consciencioterapeuticologia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>, pp. 803)</w:t>
      </w:r>
    </w:p>
    <w:p w14:paraId="60D0E0C3" w14:textId="1E879C11" w:rsidR="610B5C51" w:rsidRDefault="610B5C51" w:rsidP="610B5C51">
      <w:p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610B5C51">
        <w:rPr>
          <w:rFonts w:ascii="Calibri" w:eastAsia="Calibri" w:hAnsi="Calibri" w:cs="Calibri"/>
          <w:b/>
          <w:bCs/>
          <w:color w:val="000000" w:themeColor="text1"/>
        </w:rPr>
        <w:t>Aporte Existencial</w:t>
      </w:r>
      <w:r w:rsidRPr="610B5C51">
        <w:rPr>
          <w:rFonts w:ascii="Calibri" w:eastAsia="Calibri" w:hAnsi="Calibri" w:cs="Calibri"/>
          <w:color w:val="000000" w:themeColor="text1"/>
        </w:rPr>
        <w:t xml:space="preserve">. O aporte existencial é todo e qualquer recurso recebido pela conscin, homem ou mulher, durante a vida, decorrente do investimento do Maximecanismo Multidimensional Interassistencial, sobretudo na fase preparatória da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autoproéxis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, constituído por ferramentas úteis, aprendizados e condições favoráveis ao bom desempenho das tarefas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interassistenciais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>. (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Laênio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Loche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– Tertúlia 2434).</w:t>
      </w:r>
    </w:p>
    <w:p w14:paraId="04789BAE" w14:textId="398AA194" w:rsidR="610B5C51" w:rsidRDefault="610B5C51" w:rsidP="610B5C51">
      <w:p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 w:rsidRPr="610B5C51">
        <w:rPr>
          <w:rFonts w:ascii="Calibri" w:eastAsia="Calibri" w:hAnsi="Calibri" w:cs="Calibri"/>
          <w:color w:val="000000" w:themeColor="text1"/>
        </w:rPr>
        <w:t xml:space="preserve">O </w:t>
      </w:r>
      <w:proofErr w:type="spellStart"/>
      <w:r w:rsidRPr="610B5C51">
        <w:rPr>
          <w:rFonts w:ascii="Calibri" w:eastAsia="Calibri" w:hAnsi="Calibri" w:cs="Calibri"/>
          <w:b/>
          <w:bCs/>
          <w:color w:val="000000" w:themeColor="text1"/>
        </w:rPr>
        <w:t>mentalssoma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, a maturidade integral e suas potencialidades, o corpo do discernimento, uma abordagem técnica apenas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esboçante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(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mentalssomática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>), porque o Homem vem, através dos milênios, se dedicando mais à literatura superficial, na condição de arte e recreio, e à exaltação das suas emoções animais ou infantis que mantém tão só o bom senso comum e o ser social vulgar (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robéxis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 xml:space="preserve"> da massa humana impensante). (Waldo Vieira – </w:t>
      </w:r>
      <w:proofErr w:type="spellStart"/>
      <w:r w:rsidRPr="610B5C51">
        <w:rPr>
          <w:rFonts w:ascii="Calibri" w:eastAsia="Calibri" w:hAnsi="Calibri" w:cs="Calibri"/>
          <w:color w:val="000000" w:themeColor="text1"/>
        </w:rPr>
        <w:t>Projeciologia</w:t>
      </w:r>
      <w:proofErr w:type="spellEnd"/>
      <w:r w:rsidRPr="610B5C51">
        <w:rPr>
          <w:rFonts w:ascii="Calibri" w:eastAsia="Calibri" w:hAnsi="Calibri" w:cs="Calibri"/>
          <w:color w:val="000000" w:themeColor="text1"/>
        </w:rPr>
        <w:t>, 10a Edição, pp. 34).</w:t>
      </w:r>
    </w:p>
    <w:p w14:paraId="48C5ACE7" w14:textId="335F00E4" w:rsidR="610B5C51" w:rsidRDefault="610B5C51" w:rsidP="610B5C51">
      <w:p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p w14:paraId="2F2027F7" w14:textId="379F1610" w:rsidR="00DD46C3" w:rsidRDefault="00DD46C3" w:rsidP="00DD46C3">
      <w:pPr>
        <w:pStyle w:val="Ttulo1"/>
        <w:rPr>
          <w:rFonts w:eastAsia="Calibri"/>
        </w:rPr>
      </w:pPr>
      <w:r>
        <w:rPr>
          <w:rFonts w:eastAsia="Calibri"/>
        </w:rPr>
        <w:t>Voluntariado</w:t>
      </w:r>
    </w:p>
    <w:p w14:paraId="29844B4A" w14:textId="59CBF1A4" w:rsidR="00DD46C3" w:rsidRDefault="00DD46C3" w:rsidP="610B5C51">
      <w:p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Mapa  </w:t>
      </w:r>
      <w:proofErr w:type="spellStart"/>
      <w:r>
        <w:rPr>
          <w:rFonts w:ascii="Calibri" w:eastAsia="Calibri" w:hAnsi="Calibri" w:cs="Calibri"/>
          <w:color w:val="000000" w:themeColor="text1"/>
        </w:rPr>
        <w:t>mundi</w:t>
      </w:r>
      <w:proofErr w:type="spellEnd"/>
      <w:r>
        <w:rPr>
          <w:rFonts w:ascii="Calibri" w:eastAsia="Calibri" w:hAnsi="Calibri" w:cs="Calibri"/>
          <w:color w:val="000000" w:themeColor="text1"/>
        </w:rPr>
        <w:t xml:space="preserve"> dos voluntários:</w:t>
      </w:r>
    </w:p>
    <w:p w14:paraId="6677F1F9" w14:textId="77777777" w:rsidR="00DD46C3" w:rsidRDefault="00DD46C3" w:rsidP="610B5C51">
      <w:pPr>
        <w:spacing w:before="240" w:after="240"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sectPr w:rsidR="00DD46C3" w:rsidSect="004B47C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6983E" w14:textId="77777777" w:rsidR="003D5801" w:rsidRDefault="003D5801" w:rsidP="00951E2C">
      <w:pPr>
        <w:spacing w:line="240" w:lineRule="auto"/>
      </w:pPr>
      <w:r>
        <w:separator/>
      </w:r>
    </w:p>
  </w:endnote>
  <w:endnote w:type="continuationSeparator" w:id="0">
    <w:p w14:paraId="4ACCBB6D" w14:textId="77777777" w:rsidR="003D5801" w:rsidRDefault="003D5801" w:rsidP="00951E2C">
      <w:pPr>
        <w:spacing w:line="240" w:lineRule="auto"/>
      </w:pPr>
      <w:r>
        <w:continuationSeparator/>
      </w:r>
    </w:p>
  </w:endnote>
  <w:endnote w:type="continuationNotice" w:id="1">
    <w:p w14:paraId="2D23DB85" w14:textId="77777777" w:rsidR="003D5801" w:rsidRDefault="003D580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425FB" w14:textId="5E51CDDF" w:rsidR="00CA4995" w:rsidRDefault="00CA4995" w:rsidP="00CD6BE3">
    <w:pPr>
      <w:pStyle w:val="Rodap"/>
      <w:pBdr>
        <w:bottom w:val="single" w:sz="6" w:space="1" w:color="auto"/>
      </w:pBdr>
      <w:jc w:val="center"/>
    </w:pPr>
  </w:p>
  <w:p w14:paraId="54A1E73C" w14:textId="14649B95" w:rsidR="003C706F" w:rsidRPr="00075FB0" w:rsidRDefault="00D341EE" w:rsidP="00CD6BE3">
    <w:pPr>
      <w:pStyle w:val="Rodap"/>
      <w:jc w:val="center"/>
    </w:pPr>
    <w:r>
      <w:t>R</w:t>
    </w:r>
    <w:r w:rsidR="00FF369B">
      <w:t>. G. Pereira e V. C. P. Cabral</w:t>
    </w:r>
    <w:r w:rsidR="00075FB0">
      <w:t xml:space="preserve"> - </w:t>
    </w:r>
    <w:r w:rsidR="00CD6BE3" w:rsidRPr="00075FB0">
      <w:t>CC BY-NC-SA 4.0 DEED</w:t>
    </w:r>
    <w:r w:rsidR="00CA4995" w:rsidRPr="00075FB0">
      <w:t xml:space="preserve"> - </w:t>
    </w:r>
    <w:hyperlink r:id="rId1" w:history="1">
      <w:r w:rsidR="00CA4995" w:rsidRPr="00075FB0">
        <w:rPr>
          <w:rStyle w:val="Hyperlink"/>
        </w:rPr>
        <w:t>https://creativecommons.org/licenses/by-nc-sa/4.0/</w:t>
      </w:r>
    </w:hyperlink>
    <w:r w:rsidR="00CA4995" w:rsidRPr="00075FB0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E4D1D" w14:textId="77777777" w:rsidR="003D5801" w:rsidRDefault="003D5801" w:rsidP="00951E2C">
      <w:pPr>
        <w:spacing w:line="240" w:lineRule="auto"/>
      </w:pPr>
      <w:r>
        <w:separator/>
      </w:r>
    </w:p>
  </w:footnote>
  <w:footnote w:type="continuationSeparator" w:id="0">
    <w:p w14:paraId="3E6980DB" w14:textId="77777777" w:rsidR="003D5801" w:rsidRDefault="003D5801" w:rsidP="00951E2C">
      <w:pPr>
        <w:spacing w:line="240" w:lineRule="auto"/>
      </w:pPr>
      <w:r>
        <w:continuationSeparator/>
      </w:r>
    </w:p>
  </w:footnote>
  <w:footnote w:type="continuationNotice" w:id="1">
    <w:p w14:paraId="23150023" w14:textId="77777777" w:rsidR="003D5801" w:rsidRDefault="003D580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D19F6" w14:textId="2324FC21" w:rsidR="00951E2C" w:rsidRDefault="243748F5" w:rsidP="243748F5">
    <w:pPr>
      <w:pStyle w:val="Cabealho"/>
      <w:pBdr>
        <w:bottom w:val="single" w:sz="6" w:space="1" w:color="auto"/>
      </w:pBdr>
      <w:jc w:val="center"/>
    </w:pPr>
    <w:r>
      <w:t xml:space="preserve">Jogo da Evolução – Revisão </w:t>
    </w:r>
    <w:r w:rsidR="00E77FFE">
      <w:t>25</w:t>
    </w:r>
    <w:r>
      <w:t>.8.2024</w:t>
    </w:r>
  </w:p>
  <w:p w14:paraId="20C25E20" w14:textId="77777777" w:rsidR="003A2C75" w:rsidRDefault="003A2C75" w:rsidP="003A2C75">
    <w:pPr>
      <w:pStyle w:val="Cabealho"/>
      <w:jc w:val="cent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0qNE0DS8" int2:invalidationBookmarkName="" int2:hashCode="xU6s5lDJTrHAdC" int2:id="ERk4LS1t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BB4AB"/>
    <w:multiLevelType w:val="hybridMultilevel"/>
    <w:tmpl w:val="5A5606EC"/>
    <w:lvl w:ilvl="0" w:tplc="C466F5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9CE7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B68A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0C7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F2E8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2C5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C4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43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6A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B50E"/>
    <w:multiLevelType w:val="hybridMultilevel"/>
    <w:tmpl w:val="6218A488"/>
    <w:lvl w:ilvl="0" w:tplc="7718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2EA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604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109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1617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F2E4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BAC3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42E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610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55ED5"/>
    <w:multiLevelType w:val="hybridMultilevel"/>
    <w:tmpl w:val="09B24F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83378"/>
    <w:multiLevelType w:val="multilevel"/>
    <w:tmpl w:val="7D3AB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460D1"/>
    <w:multiLevelType w:val="hybridMultilevel"/>
    <w:tmpl w:val="4FA24AD0"/>
    <w:lvl w:ilvl="0" w:tplc="9F12FED8">
      <w:start w:val="1"/>
      <w:numFmt w:val="decimal"/>
      <w:lvlText w:val="%1."/>
      <w:lvlJc w:val="left"/>
      <w:pPr>
        <w:ind w:left="720" w:hanging="360"/>
      </w:pPr>
    </w:lvl>
    <w:lvl w:ilvl="1" w:tplc="5E96269A">
      <w:start w:val="1"/>
      <w:numFmt w:val="lowerLetter"/>
      <w:lvlText w:val="%2."/>
      <w:lvlJc w:val="left"/>
      <w:pPr>
        <w:ind w:left="1440" w:hanging="360"/>
      </w:pPr>
    </w:lvl>
    <w:lvl w:ilvl="2" w:tplc="56E2B47E">
      <w:start w:val="1"/>
      <w:numFmt w:val="lowerRoman"/>
      <w:lvlText w:val="%3."/>
      <w:lvlJc w:val="right"/>
      <w:pPr>
        <w:ind w:left="2160" w:hanging="180"/>
      </w:pPr>
    </w:lvl>
    <w:lvl w:ilvl="3" w:tplc="BCCEB98C">
      <w:start w:val="1"/>
      <w:numFmt w:val="decimal"/>
      <w:lvlText w:val="%4."/>
      <w:lvlJc w:val="left"/>
      <w:pPr>
        <w:ind w:left="2880" w:hanging="360"/>
      </w:pPr>
    </w:lvl>
    <w:lvl w:ilvl="4" w:tplc="C5A62B76">
      <w:start w:val="1"/>
      <w:numFmt w:val="lowerLetter"/>
      <w:lvlText w:val="%5."/>
      <w:lvlJc w:val="left"/>
      <w:pPr>
        <w:ind w:left="3600" w:hanging="360"/>
      </w:pPr>
    </w:lvl>
    <w:lvl w:ilvl="5" w:tplc="BF8A95C8">
      <w:start w:val="1"/>
      <w:numFmt w:val="lowerRoman"/>
      <w:lvlText w:val="%6."/>
      <w:lvlJc w:val="right"/>
      <w:pPr>
        <w:ind w:left="4320" w:hanging="180"/>
      </w:pPr>
    </w:lvl>
    <w:lvl w:ilvl="6" w:tplc="9CFA9010">
      <w:start w:val="1"/>
      <w:numFmt w:val="decimal"/>
      <w:lvlText w:val="%7."/>
      <w:lvlJc w:val="left"/>
      <w:pPr>
        <w:ind w:left="5040" w:hanging="360"/>
      </w:pPr>
    </w:lvl>
    <w:lvl w:ilvl="7" w:tplc="4C8C226E">
      <w:start w:val="1"/>
      <w:numFmt w:val="lowerLetter"/>
      <w:lvlText w:val="%8."/>
      <w:lvlJc w:val="left"/>
      <w:pPr>
        <w:ind w:left="5760" w:hanging="360"/>
      </w:pPr>
    </w:lvl>
    <w:lvl w:ilvl="8" w:tplc="1DA46BE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F5ACF"/>
    <w:multiLevelType w:val="hybridMultilevel"/>
    <w:tmpl w:val="ABB81BD0"/>
    <w:lvl w:ilvl="0" w:tplc="75BC2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81A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4C6B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C80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9C32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3A18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C0B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C4A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605B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90326"/>
    <w:multiLevelType w:val="hybridMultilevel"/>
    <w:tmpl w:val="E516F8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84C23"/>
    <w:multiLevelType w:val="multilevel"/>
    <w:tmpl w:val="2420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601CC1"/>
    <w:multiLevelType w:val="multilevel"/>
    <w:tmpl w:val="8E0A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661601"/>
    <w:multiLevelType w:val="hybridMultilevel"/>
    <w:tmpl w:val="3656C8F0"/>
    <w:lvl w:ilvl="0" w:tplc="1CCE5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30CB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5AE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A6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8F4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12A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7A61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698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803D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335AE8"/>
    <w:multiLevelType w:val="multilevel"/>
    <w:tmpl w:val="98D4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606DD5"/>
    <w:multiLevelType w:val="hybridMultilevel"/>
    <w:tmpl w:val="6C626C8E"/>
    <w:lvl w:ilvl="0" w:tplc="1188D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947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8298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3E44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C05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A72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EB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C0B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439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C7CCB"/>
    <w:multiLevelType w:val="multilevel"/>
    <w:tmpl w:val="7EA0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F03AD2"/>
    <w:multiLevelType w:val="hybridMultilevel"/>
    <w:tmpl w:val="F282EC50"/>
    <w:lvl w:ilvl="0" w:tplc="77987B92">
      <w:start w:val="1"/>
      <w:numFmt w:val="decimal"/>
      <w:lvlText w:val="%1."/>
      <w:lvlJc w:val="left"/>
      <w:pPr>
        <w:ind w:left="720" w:hanging="360"/>
      </w:pPr>
    </w:lvl>
    <w:lvl w:ilvl="1" w:tplc="EFE0FEAE">
      <w:start w:val="1"/>
      <w:numFmt w:val="lowerLetter"/>
      <w:lvlText w:val="%2."/>
      <w:lvlJc w:val="left"/>
      <w:pPr>
        <w:ind w:left="1440" w:hanging="360"/>
      </w:pPr>
    </w:lvl>
    <w:lvl w:ilvl="2" w:tplc="1302A604">
      <w:start w:val="1"/>
      <w:numFmt w:val="lowerRoman"/>
      <w:lvlText w:val="%3."/>
      <w:lvlJc w:val="right"/>
      <w:pPr>
        <w:ind w:left="2160" w:hanging="180"/>
      </w:pPr>
    </w:lvl>
    <w:lvl w:ilvl="3" w:tplc="896C6CF4">
      <w:start w:val="1"/>
      <w:numFmt w:val="decimal"/>
      <w:lvlText w:val="%4."/>
      <w:lvlJc w:val="left"/>
      <w:pPr>
        <w:ind w:left="2880" w:hanging="360"/>
      </w:pPr>
    </w:lvl>
    <w:lvl w:ilvl="4" w:tplc="364A08FE">
      <w:start w:val="1"/>
      <w:numFmt w:val="lowerLetter"/>
      <w:lvlText w:val="%5."/>
      <w:lvlJc w:val="left"/>
      <w:pPr>
        <w:ind w:left="3600" w:hanging="360"/>
      </w:pPr>
    </w:lvl>
    <w:lvl w:ilvl="5" w:tplc="76ECA638">
      <w:start w:val="1"/>
      <w:numFmt w:val="lowerRoman"/>
      <w:lvlText w:val="%6."/>
      <w:lvlJc w:val="right"/>
      <w:pPr>
        <w:ind w:left="4320" w:hanging="180"/>
      </w:pPr>
    </w:lvl>
    <w:lvl w:ilvl="6" w:tplc="1F72BAC6">
      <w:start w:val="1"/>
      <w:numFmt w:val="decimal"/>
      <w:lvlText w:val="%7."/>
      <w:lvlJc w:val="left"/>
      <w:pPr>
        <w:ind w:left="5040" w:hanging="360"/>
      </w:pPr>
    </w:lvl>
    <w:lvl w:ilvl="7" w:tplc="D2C8E95C">
      <w:start w:val="1"/>
      <w:numFmt w:val="lowerLetter"/>
      <w:lvlText w:val="%8."/>
      <w:lvlJc w:val="left"/>
      <w:pPr>
        <w:ind w:left="5760" w:hanging="360"/>
      </w:pPr>
    </w:lvl>
    <w:lvl w:ilvl="8" w:tplc="1E02979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BC313C"/>
    <w:multiLevelType w:val="hybridMultilevel"/>
    <w:tmpl w:val="125CC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A47BF"/>
    <w:multiLevelType w:val="hybridMultilevel"/>
    <w:tmpl w:val="78FE460E"/>
    <w:lvl w:ilvl="0" w:tplc="0284FA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C6A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FAF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4A28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DE2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AA4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483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B2C7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B21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71E77"/>
    <w:multiLevelType w:val="hybridMultilevel"/>
    <w:tmpl w:val="FA948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219230">
    <w:abstractNumId w:val="15"/>
  </w:num>
  <w:num w:numId="2" w16cid:durableId="2024084915">
    <w:abstractNumId w:val="5"/>
  </w:num>
  <w:num w:numId="3" w16cid:durableId="1735158816">
    <w:abstractNumId w:val="9"/>
  </w:num>
  <w:num w:numId="4" w16cid:durableId="655838156">
    <w:abstractNumId w:val="0"/>
  </w:num>
  <w:num w:numId="5" w16cid:durableId="1535120792">
    <w:abstractNumId w:val="13"/>
  </w:num>
  <w:num w:numId="6" w16cid:durableId="1312439015">
    <w:abstractNumId w:val="4"/>
  </w:num>
  <w:num w:numId="7" w16cid:durableId="944264792">
    <w:abstractNumId w:val="1"/>
  </w:num>
  <w:num w:numId="8" w16cid:durableId="2042239605">
    <w:abstractNumId w:val="11"/>
  </w:num>
  <w:num w:numId="9" w16cid:durableId="727414581">
    <w:abstractNumId w:val="16"/>
  </w:num>
  <w:num w:numId="10" w16cid:durableId="2057384802">
    <w:abstractNumId w:val="6"/>
  </w:num>
  <w:num w:numId="11" w16cid:durableId="1810246755">
    <w:abstractNumId w:val="2"/>
  </w:num>
  <w:num w:numId="12" w16cid:durableId="1750080119">
    <w:abstractNumId w:val="14"/>
  </w:num>
  <w:num w:numId="13" w16cid:durableId="2075620525">
    <w:abstractNumId w:val="3"/>
  </w:num>
  <w:num w:numId="14" w16cid:durableId="1842619289">
    <w:abstractNumId w:val="10"/>
  </w:num>
  <w:num w:numId="15" w16cid:durableId="420029340">
    <w:abstractNumId w:val="12"/>
  </w:num>
  <w:num w:numId="16" w16cid:durableId="78406610">
    <w:abstractNumId w:val="8"/>
  </w:num>
  <w:num w:numId="17" w16cid:durableId="6725373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39377F"/>
    <w:rsid w:val="00005B74"/>
    <w:rsid w:val="00007365"/>
    <w:rsid w:val="00007697"/>
    <w:rsid w:val="00010E1A"/>
    <w:rsid w:val="00014747"/>
    <w:rsid w:val="000279A0"/>
    <w:rsid w:val="00031166"/>
    <w:rsid w:val="00033939"/>
    <w:rsid w:val="00042B5B"/>
    <w:rsid w:val="00060289"/>
    <w:rsid w:val="00060A79"/>
    <w:rsid w:val="00066625"/>
    <w:rsid w:val="0006730D"/>
    <w:rsid w:val="00070E25"/>
    <w:rsid w:val="00075FB0"/>
    <w:rsid w:val="00084B05"/>
    <w:rsid w:val="000870C6"/>
    <w:rsid w:val="0009639B"/>
    <w:rsid w:val="00096D85"/>
    <w:rsid w:val="00097D73"/>
    <w:rsid w:val="000A166D"/>
    <w:rsid w:val="000A27C3"/>
    <w:rsid w:val="000B4E5B"/>
    <w:rsid w:val="000B5025"/>
    <w:rsid w:val="000C00F1"/>
    <w:rsid w:val="000D0D23"/>
    <w:rsid w:val="000D2610"/>
    <w:rsid w:val="000D412E"/>
    <w:rsid w:val="000D7330"/>
    <w:rsid w:val="000E4D2F"/>
    <w:rsid w:val="00101410"/>
    <w:rsid w:val="0011203B"/>
    <w:rsid w:val="00124014"/>
    <w:rsid w:val="00133274"/>
    <w:rsid w:val="00140395"/>
    <w:rsid w:val="001423D2"/>
    <w:rsid w:val="00144772"/>
    <w:rsid w:val="00145090"/>
    <w:rsid w:val="00145DE5"/>
    <w:rsid w:val="00150BD4"/>
    <w:rsid w:val="00161CAE"/>
    <w:rsid w:val="001672D4"/>
    <w:rsid w:val="00172E90"/>
    <w:rsid w:val="001756E6"/>
    <w:rsid w:val="00176106"/>
    <w:rsid w:val="00180441"/>
    <w:rsid w:val="00194F96"/>
    <w:rsid w:val="001A1013"/>
    <w:rsid w:val="001C0A20"/>
    <w:rsid w:val="001C3B59"/>
    <w:rsid w:val="001D6F53"/>
    <w:rsid w:val="001E2340"/>
    <w:rsid w:val="001E2F3E"/>
    <w:rsid w:val="001F15DC"/>
    <w:rsid w:val="0020552A"/>
    <w:rsid w:val="00212D58"/>
    <w:rsid w:val="002143B2"/>
    <w:rsid w:val="00214D4F"/>
    <w:rsid w:val="00221E94"/>
    <w:rsid w:val="00224D44"/>
    <w:rsid w:val="002307A7"/>
    <w:rsid w:val="002318A4"/>
    <w:rsid w:val="00237545"/>
    <w:rsid w:val="00242833"/>
    <w:rsid w:val="0024598D"/>
    <w:rsid w:val="0025099B"/>
    <w:rsid w:val="0025596B"/>
    <w:rsid w:val="00257657"/>
    <w:rsid w:val="00257F30"/>
    <w:rsid w:val="00263604"/>
    <w:rsid w:val="00267F72"/>
    <w:rsid w:val="00287A03"/>
    <w:rsid w:val="00292031"/>
    <w:rsid w:val="00294DB7"/>
    <w:rsid w:val="002A17EB"/>
    <w:rsid w:val="002A28E3"/>
    <w:rsid w:val="002A2D6A"/>
    <w:rsid w:val="002A2E93"/>
    <w:rsid w:val="002B5C65"/>
    <w:rsid w:val="002C0249"/>
    <w:rsid w:val="002C11E4"/>
    <w:rsid w:val="002D21A1"/>
    <w:rsid w:val="002D33F2"/>
    <w:rsid w:val="002E05AB"/>
    <w:rsid w:val="002F0787"/>
    <w:rsid w:val="002F4362"/>
    <w:rsid w:val="003003C3"/>
    <w:rsid w:val="00301753"/>
    <w:rsid w:val="00304B83"/>
    <w:rsid w:val="003056C0"/>
    <w:rsid w:val="00305E2C"/>
    <w:rsid w:val="0031516F"/>
    <w:rsid w:val="003170C6"/>
    <w:rsid w:val="00320CBD"/>
    <w:rsid w:val="00323B14"/>
    <w:rsid w:val="00327996"/>
    <w:rsid w:val="00346703"/>
    <w:rsid w:val="00351D1A"/>
    <w:rsid w:val="003613D6"/>
    <w:rsid w:val="00362F47"/>
    <w:rsid w:val="003650A2"/>
    <w:rsid w:val="00366C4E"/>
    <w:rsid w:val="00370431"/>
    <w:rsid w:val="003820B5"/>
    <w:rsid w:val="00382DBD"/>
    <w:rsid w:val="003862A8"/>
    <w:rsid w:val="003A2C75"/>
    <w:rsid w:val="003B62A6"/>
    <w:rsid w:val="003C5024"/>
    <w:rsid w:val="003C706F"/>
    <w:rsid w:val="003D5801"/>
    <w:rsid w:val="003F6204"/>
    <w:rsid w:val="00407F87"/>
    <w:rsid w:val="0041273E"/>
    <w:rsid w:val="004170D9"/>
    <w:rsid w:val="00424A38"/>
    <w:rsid w:val="0043044D"/>
    <w:rsid w:val="00434B08"/>
    <w:rsid w:val="004513F5"/>
    <w:rsid w:val="004729F2"/>
    <w:rsid w:val="00475363"/>
    <w:rsid w:val="00480875"/>
    <w:rsid w:val="004811C7"/>
    <w:rsid w:val="0049292E"/>
    <w:rsid w:val="004A4CB5"/>
    <w:rsid w:val="004A677D"/>
    <w:rsid w:val="004B47C8"/>
    <w:rsid w:val="004D0B27"/>
    <w:rsid w:val="004E1230"/>
    <w:rsid w:val="005238A2"/>
    <w:rsid w:val="005334DB"/>
    <w:rsid w:val="0054463F"/>
    <w:rsid w:val="0054700C"/>
    <w:rsid w:val="005510BA"/>
    <w:rsid w:val="00557DAE"/>
    <w:rsid w:val="00566FE4"/>
    <w:rsid w:val="00567F00"/>
    <w:rsid w:val="00582BE3"/>
    <w:rsid w:val="00595EC7"/>
    <w:rsid w:val="00596D25"/>
    <w:rsid w:val="005A5003"/>
    <w:rsid w:val="005A7F06"/>
    <w:rsid w:val="005B0490"/>
    <w:rsid w:val="005B220C"/>
    <w:rsid w:val="005B3FD0"/>
    <w:rsid w:val="005B598F"/>
    <w:rsid w:val="005C2D3D"/>
    <w:rsid w:val="005C52A0"/>
    <w:rsid w:val="005E046F"/>
    <w:rsid w:val="005E6AD5"/>
    <w:rsid w:val="005F189B"/>
    <w:rsid w:val="005F1B7A"/>
    <w:rsid w:val="005F3A01"/>
    <w:rsid w:val="00603EC1"/>
    <w:rsid w:val="006133CC"/>
    <w:rsid w:val="00623337"/>
    <w:rsid w:val="00625B17"/>
    <w:rsid w:val="0063109A"/>
    <w:rsid w:val="00635256"/>
    <w:rsid w:val="0065072D"/>
    <w:rsid w:val="00660B78"/>
    <w:rsid w:val="00665E61"/>
    <w:rsid w:val="0067102E"/>
    <w:rsid w:val="006714DF"/>
    <w:rsid w:val="00671754"/>
    <w:rsid w:val="00671C5B"/>
    <w:rsid w:val="00684553"/>
    <w:rsid w:val="006879B0"/>
    <w:rsid w:val="0069297F"/>
    <w:rsid w:val="006A06BA"/>
    <w:rsid w:val="006A1CC5"/>
    <w:rsid w:val="006A2E72"/>
    <w:rsid w:val="006C5A09"/>
    <w:rsid w:val="006C711F"/>
    <w:rsid w:val="006D271A"/>
    <w:rsid w:val="006D4B28"/>
    <w:rsid w:val="006D4C0B"/>
    <w:rsid w:val="007021DA"/>
    <w:rsid w:val="00706096"/>
    <w:rsid w:val="007208DC"/>
    <w:rsid w:val="00727E0C"/>
    <w:rsid w:val="00733FB5"/>
    <w:rsid w:val="00734AA0"/>
    <w:rsid w:val="007363C4"/>
    <w:rsid w:val="00736D56"/>
    <w:rsid w:val="00744A34"/>
    <w:rsid w:val="0075693F"/>
    <w:rsid w:val="007759B1"/>
    <w:rsid w:val="00777392"/>
    <w:rsid w:val="007851C6"/>
    <w:rsid w:val="007B7BDC"/>
    <w:rsid w:val="007C0317"/>
    <w:rsid w:val="007D001E"/>
    <w:rsid w:val="007E166F"/>
    <w:rsid w:val="007E712E"/>
    <w:rsid w:val="007F356B"/>
    <w:rsid w:val="007F35F2"/>
    <w:rsid w:val="007F7197"/>
    <w:rsid w:val="008041D8"/>
    <w:rsid w:val="008216E4"/>
    <w:rsid w:val="00830E3E"/>
    <w:rsid w:val="00863661"/>
    <w:rsid w:val="00864651"/>
    <w:rsid w:val="00864D28"/>
    <w:rsid w:val="00874C1D"/>
    <w:rsid w:val="008770EB"/>
    <w:rsid w:val="00886EA1"/>
    <w:rsid w:val="008879CF"/>
    <w:rsid w:val="008931A9"/>
    <w:rsid w:val="008A2045"/>
    <w:rsid w:val="008D007E"/>
    <w:rsid w:val="008D1E07"/>
    <w:rsid w:val="008D2D7C"/>
    <w:rsid w:val="008D7E34"/>
    <w:rsid w:val="008E2451"/>
    <w:rsid w:val="008E469A"/>
    <w:rsid w:val="008F1A7E"/>
    <w:rsid w:val="008F1A95"/>
    <w:rsid w:val="0090064B"/>
    <w:rsid w:val="00905933"/>
    <w:rsid w:val="00905A79"/>
    <w:rsid w:val="0091307F"/>
    <w:rsid w:val="00913387"/>
    <w:rsid w:val="0091502C"/>
    <w:rsid w:val="00917A0D"/>
    <w:rsid w:val="009306EA"/>
    <w:rsid w:val="00937FC4"/>
    <w:rsid w:val="00940FBB"/>
    <w:rsid w:val="00951E2C"/>
    <w:rsid w:val="009539C7"/>
    <w:rsid w:val="00956375"/>
    <w:rsid w:val="00964728"/>
    <w:rsid w:val="00964936"/>
    <w:rsid w:val="0097748E"/>
    <w:rsid w:val="00982991"/>
    <w:rsid w:val="009A33CA"/>
    <w:rsid w:val="009B0C30"/>
    <w:rsid w:val="009C0755"/>
    <w:rsid w:val="009C1795"/>
    <w:rsid w:val="009C6560"/>
    <w:rsid w:val="009D37A6"/>
    <w:rsid w:val="009D46BE"/>
    <w:rsid w:val="009E211E"/>
    <w:rsid w:val="00A0127F"/>
    <w:rsid w:val="00A06273"/>
    <w:rsid w:val="00A168DE"/>
    <w:rsid w:val="00A16B32"/>
    <w:rsid w:val="00A35397"/>
    <w:rsid w:val="00A36281"/>
    <w:rsid w:val="00A449DC"/>
    <w:rsid w:val="00A47EA8"/>
    <w:rsid w:val="00A510DD"/>
    <w:rsid w:val="00A731FB"/>
    <w:rsid w:val="00A76AA5"/>
    <w:rsid w:val="00A77282"/>
    <w:rsid w:val="00A82D25"/>
    <w:rsid w:val="00A8423A"/>
    <w:rsid w:val="00A86AAC"/>
    <w:rsid w:val="00A878F4"/>
    <w:rsid w:val="00A92FFA"/>
    <w:rsid w:val="00A94A5F"/>
    <w:rsid w:val="00AA0B8E"/>
    <w:rsid w:val="00AA74DC"/>
    <w:rsid w:val="00AB1660"/>
    <w:rsid w:val="00AC00FE"/>
    <w:rsid w:val="00AC2FDF"/>
    <w:rsid w:val="00AC3615"/>
    <w:rsid w:val="00AD25BF"/>
    <w:rsid w:val="00AD3BD7"/>
    <w:rsid w:val="00AE14E3"/>
    <w:rsid w:val="00AE4DB7"/>
    <w:rsid w:val="00AE7C1E"/>
    <w:rsid w:val="00AF28E4"/>
    <w:rsid w:val="00B071FF"/>
    <w:rsid w:val="00B16D66"/>
    <w:rsid w:val="00B300DE"/>
    <w:rsid w:val="00B33208"/>
    <w:rsid w:val="00B3379B"/>
    <w:rsid w:val="00B34FE7"/>
    <w:rsid w:val="00B35905"/>
    <w:rsid w:val="00B3703A"/>
    <w:rsid w:val="00B45157"/>
    <w:rsid w:val="00B50661"/>
    <w:rsid w:val="00B61CAB"/>
    <w:rsid w:val="00B8042F"/>
    <w:rsid w:val="00B839C2"/>
    <w:rsid w:val="00B864AF"/>
    <w:rsid w:val="00BA4462"/>
    <w:rsid w:val="00BA792A"/>
    <w:rsid w:val="00BB0ADF"/>
    <w:rsid w:val="00BC7A5D"/>
    <w:rsid w:val="00BD1E5C"/>
    <w:rsid w:val="00BE7E31"/>
    <w:rsid w:val="00BF31AD"/>
    <w:rsid w:val="00BF3EA3"/>
    <w:rsid w:val="00BF414F"/>
    <w:rsid w:val="00C01474"/>
    <w:rsid w:val="00C262F8"/>
    <w:rsid w:val="00C414DB"/>
    <w:rsid w:val="00C44960"/>
    <w:rsid w:val="00C627E1"/>
    <w:rsid w:val="00C6453C"/>
    <w:rsid w:val="00C811D2"/>
    <w:rsid w:val="00C82AED"/>
    <w:rsid w:val="00C85BFE"/>
    <w:rsid w:val="00C86780"/>
    <w:rsid w:val="00C87331"/>
    <w:rsid w:val="00C90C14"/>
    <w:rsid w:val="00CA295A"/>
    <w:rsid w:val="00CA4995"/>
    <w:rsid w:val="00CA6882"/>
    <w:rsid w:val="00CB2F72"/>
    <w:rsid w:val="00CB5AA0"/>
    <w:rsid w:val="00CC3478"/>
    <w:rsid w:val="00CD6BE3"/>
    <w:rsid w:val="00CD7100"/>
    <w:rsid w:val="00CD76CA"/>
    <w:rsid w:val="00CE136A"/>
    <w:rsid w:val="00CE4973"/>
    <w:rsid w:val="00D13C48"/>
    <w:rsid w:val="00D14B58"/>
    <w:rsid w:val="00D22564"/>
    <w:rsid w:val="00D331E2"/>
    <w:rsid w:val="00D341EE"/>
    <w:rsid w:val="00D43254"/>
    <w:rsid w:val="00D56EF5"/>
    <w:rsid w:val="00D603DC"/>
    <w:rsid w:val="00D657C0"/>
    <w:rsid w:val="00D7179C"/>
    <w:rsid w:val="00D77BE6"/>
    <w:rsid w:val="00D8517B"/>
    <w:rsid w:val="00D85AF3"/>
    <w:rsid w:val="00D923CA"/>
    <w:rsid w:val="00DA1EB4"/>
    <w:rsid w:val="00DB3166"/>
    <w:rsid w:val="00DB6C47"/>
    <w:rsid w:val="00DC3CCC"/>
    <w:rsid w:val="00DD14E7"/>
    <w:rsid w:val="00DD46C3"/>
    <w:rsid w:val="00DE6ED2"/>
    <w:rsid w:val="00DE7CCE"/>
    <w:rsid w:val="00E07384"/>
    <w:rsid w:val="00E17FA1"/>
    <w:rsid w:val="00E216EB"/>
    <w:rsid w:val="00E27B30"/>
    <w:rsid w:val="00E32EA1"/>
    <w:rsid w:val="00E33936"/>
    <w:rsid w:val="00E510F1"/>
    <w:rsid w:val="00E52E90"/>
    <w:rsid w:val="00E62051"/>
    <w:rsid w:val="00E62763"/>
    <w:rsid w:val="00E72E48"/>
    <w:rsid w:val="00E77FFE"/>
    <w:rsid w:val="00E93BFD"/>
    <w:rsid w:val="00EA1D23"/>
    <w:rsid w:val="00EA7D96"/>
    <w:rsid w:val="00EB749E"/>
    <w:rsid w:val="00ED08E3"/>
    <w:rsid w:val="00ED6DB8"/>
    <w:rsid w:val="00ED7D12"/>
    <w:rsid w:val="00EE143B"/>
    <w:rsid w:val="00EE46EC"/>
    <w:rsid w:val="00F00916"/>
    <w:rsid w:val="00F020A8"/>
    <w:rsid w:val="00F17CE6"/>
    <w:rsid w:val="00F26084"/>
    <w:rsid w:val="00F27EC2"/>
    <w:rsid w:val="00F37B83"/>
    <w:rsid w:val="00F37C41"/>
    <w:rsid w:val="00F46864"/>
    <w:rsid w:val="00F46E31"/>
    <w:rsid w:val="00F571E3"/>
    <w:rsid w:val="00F74829"/>
    <w:rsid w:val="00F75F80"/>
    <w:rsid w:val="00F81AE1"/>
    <w:rsid w:val="00F85A92"/>
    <w:rsid w:val="00F939DF"/>
    <w:rsid w:val="00F96825"/>
    <w:rsid w:val="00FA1C7F"/>
    <w:rsid w:val="00FC08F1"/>
    <w:rsid w:val="00FC581A"/>
    <w:rsid w:val="00FD5FCB"/>
    <w:rsid w:val="00FE0ED4"/>
    <w:rsid w:val="00FF2C2A"/>
    <w:rsid w:val="00FF369B"/>
    <w:rsid w:val="0E91A109"/>
    <w:rsid w:val="0F39377F"/>
    <w:rsid w:val="1643CBD6"/>
    <w:rsid w:val="1CE6FA52"/>
    <w:rsid w:val="1E51100F"/>
    <w:rsid w:val="243748F5"/>
    <w:rsid w:val="2A774C65"/>
    <w:rsid w:val="5613B1B9"/>
    <w:rsid w:val="610B5C51"/>
    <w:rsid w:val="64DC2DB7"/>
    <w:rsid w:val="6D2D9751"/>
    <w:rsid w:val="760D7918"/>
    <w:rsid w:val="7E2F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9377F"/>
  <w15:chartTrackingRefBased/>
  <w15:docId w15:val="{88BA0A64-17F4-4168-A029-A65771FA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49E"/>
    <w:pPr>
      <w:spacing w:after="0" w:line="264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CD6B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359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359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CE497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51E2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1E2C"/>
  </w:style>
  <w:style w:type="paragraph" w:styleId="Rodap">
    <w:name w:val="footer"/>
    <w:basedOn w:val="Normal"/>
    <w:link w:val="RodapChar"/>
    <w:uiPriority w:val="99"/>
    <w:unhideWhenUsed/>
    <w:rsid w:val="00951E2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1E2C"/>
  </w:style>
  <w:style w:type="character" w:customStyle="1" w:styleId="Ttulo1Char">
    <w:name w:val="Título 1 Char"/>
    <w:basedOn w:val="Fontepargpadro"/>
    <w:link w:val="Ttulo1"/>
    <w:uiPriority w:val="9"/>
    <w:rsid w:val="00CD6B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grafodaLista1">
    <w:name w:val="Parágrafo da Lista1"/>
    <w:basedOn w:val="Normal"/>
    <w:uiPriority w:val="1"/>
    <w:qFormat/>
    <w:rsid w:val="5613B1B9"/>
    <w:pPr>
      <w:ind w:left="708"/>
    </w:pPr>
    <w:rPr>
      <w:sz w:val="24"/>
      <w:szCs w:val="24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359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3590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2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-nc-sa/4.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erbetoteca.info/verbete/desrepressao-sexual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20/10/relationships/intelligence" Target="intelligence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3913</Words>
  <Characters>21134</Characters>
  <Application>Microsoft Office Word</Application>
  <DocSecurity>0</DocSecurity>
  <Lines>176</Lines>
  <Paragraphs>49</Paragraphs>
  <ScaleCrop>false</ScaleCrop>
  <Company/>
  <LinksUpToDate>false</LinksUpToDate>
  <CharactersWithSpaces>24998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Guimaraes Pereira</dc:creator>
  <cp:keywords/>
  <dc:description/>
  <cp:lastModifiedBy>Rafael Guimaraes Pereira</cp:lastModifiedBy>
  <cp:revision>375</cp:revision>
  <cp:lastPrinted>2024-09-07T14:38:00Z</cp:lastPrinted>
  <dcterms:created xsi:type="dcterms:W3CDTF">2024-01-30T06:49:00Z</dcterms:created>
  <dcterms:modified xsi:type="dcterms:W3CDTF">2024-09-07T14:46:00Z</dcterms:modified>
</cp:coreProperties>
</file>