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3ADFF8" w14:textId="77777777" w:rsidR="00483292" w:rsidRDefault="00483292" w:rsidP="00483292">
      <w:pPr>
        <w:pStyle w:val="Ttulo"/>
      </w:pPr>
      <w:r>
        <w:t>GPC Jogos Evolutivos</w:t>
      </w:r>
    </w:p>
    <w:p w14:paraId="3A00A06C" w14:textId="45B16EF4" w:rsidR="00483292" w:rsidRDefault="009F110F" w:rsidP="00483292">
      <w:pPr>
        <w:pStyle w:val="Subttulo"/>
      </w:pPr>
      <w:r>
        <w:t>Orientações</w:t>
      </w:r>
      <w:r w:rsidR="00483292">
        <w:t xml:space="preserve"> gerais </w:t>
      </w:r>
      <w:r>
        <w:t>d</w:t>
      </w:r>
      <w:r w:rsidR="00483292">
        <w:t>o grupo</w:t>
      </w:r>
    </w:p>
    <w:p w14:paraId="4537367A" w14:textId="77777777" w:rsidR="00CE1C92" w:rsidRDefault="00CE1C92" w:rsidP="00CE1C92">
      <w:pPr>
        <w:pStyle w:val="Ttulo2"/>
      </w:pPr>
      <w:r>
        <w:t>Objetivo</w:t>
      </w:r>
    </w:p>
    <w:p w14:paraId="7231ADB9" w14:textId="77777777" w:rsidR="00CE1C92" w:rsidRDefault="00CE1C92" w:rsidP="00CE1C92">
      <w:r w:rsidRPr="00483292">
        <w:t xml:space="preserve">Pesquisa sobre jogos evolutivos dentro das especialidades </w:t>
      </w:r>
      <w:proofErr w:type="spellStart"/>
      <w:r w:rsidRPr="00483292">
        <w:t>ludologia</w:t>
      </w:r>
      <w:proofErr w:type="spellEnd"/>
      <w:r w:rsidRPr="00483292">
        <w:t xml:space="preserve">, </w:t>
      </w:r>
      <w:proofErr w:type="spellStart"/>
      <w:r w:rsidRPr="00483292">
        <w:t>evoluciologia</w:t>
      </w:r>
      <w:proofErr w:type="spellEnd"/>
      <w:r w:rsidRPr="00483292">
        <w:t xml:space="preserve"> e </w:t>
      </w:r>
      <w:proofErr w:type="spellStart"/>
      <w:r w:rsidRPr="00483292">
        <w:t>empreendedorismologia</w:t>
      </w:r>
      <w:proofErr w:type="spellEnd"/>
      <w:r w:rsidRPr="00483292">
        <w:t>. Formação de pesquisadores, docentes e empreendedores na área.</w:t>
      </w:r>
    </w:p>
    <w:p w14:paraId="77F489A4" w14:textId="77777777" w:rsidR="00483292" w:rsidRDefault="00483292" w:rsidP="00483292">
      <w:pPr>
        <w:pStyle w:val="Ttulo1"/>
      </w:pPr>
      <w:r>
        <w:t>Coordenadores e Participação</w:t>
      </w:r>
    </w:p>
    <w:p w14:paraId="1F95BA1F" w14:textId="1185EF00" w:rsidR="00483292" w:rsidRDefault="009E7607" w:rsidP="00483292">
      <w:pPr>
        <w:pStyle w:val="PargrafodaLista"/>
        <w:numPr>
          <w:ilvl w:val="0"/>
          <w:numId w:val="1"/>
        </w:numPr>
      </w:pPr>
      <w:r>
        <w:t>C</w:t>
      </w:r>
      <w:r w:rsidR="00483292" w:rsidRPr="00483292">
        <w:t xml:space="preserve">oordenadores: </w:t>
      </w:r>
      <w:r w:rsidR="00C857B2">
        <w:t xml:space="preserve">dois, </w:t>
      </w:r>
      <w:r w:rsidR="00483292" w:rsidRPr="00483292">
        <w:t xml:space="preserve">pesquisadores, </w:t>
      </w:r>
      <w:proofErr w:type="spellStart"/>
      <w:r w:rsidR="00483292" w:rsidRPr="00483292">
        <w:t>tenepessistas</w:t>
      </w:r>
      <w:proofErr w:type="spellEnd"/>
      <w:r w:rsidR="00483292" w:rsidRPr="00483292">
        <w:t>, docentes</w:t>
      </w:r>
      <w:r w:rsidR="001959F3">
        <w:t>, voluntários da Liderare</w:t>
      </w:r>
    </w:p>
    <w:p w14:paraId="7110416E" w14:textId="6B1DCCC8" w:rsidR="00483292" w:rsidRDefault="00483292" w:rsidP="00483292">
      <w:pPr>
        <w:pStyle w:val="PargrafodaLista"/>
        <w:numPr>
          <w:ilvl w:val="0"/>
          <w:numId w:val="1"/>
        </w:numPr>
      </w:pPr>
      <w:r w:rsidRPr="00483292">
        <w:t>Particip</w:t>
      </w:r>
      <w:r w:rsidR="00C857B2">
        <w:t>ante</w:t>
      </w:r>
      <w:r w:rsidRPr="00483292">
        <w:t xml:space="preserve">: </w:t>
      </w:r>
      <w:r w:rsidR="00A12000">
        <w:t xml:space="preserve">pode ser </w:t>
      </w:r>
      <w:r w:rsidR="00C857B2">
        <w:t>voluntário</w:t>
      </w:r>
      <w:r w:rsidR="00A12000">
        <w:t xml:space="preserve"> de qualquer IC, participante de qualquer colégio invisível da Conscienciologia</w:t>
      </w:r>
      <w:r w:rsidR="001D7120">
        <w:t xml:space="preserve"> ou então sem </w:t>
      </w:r>
      <w:r w:rsidR="00B37022">
        <w:t>vínculo,</w:t>
      </w:r>
      <w:r w:rsidR="001D7120">
        <w:t xml:space="preserve"> mas que tenha conhecimento do </w:t>
      </w:r>
      <w:r w:rsidR="00BE4C16">
        <w:t>Paradigma Consciencial através de algum curso ministrado por IC.</w:t>
      </w:r>
      <w:r w:rsidRPr="00483292">
        <w:t xml:space="preserve"> Necessita de formulário de inscrição assinado</w:t>
      </w:r>
      <w:r w:rsidR="00A12000">
        <w:t>.</w:t>
      </w:r>
    </w:p>
    <w:p w14:paraId="4507B083" w14:textId="77777777" w:rsidR="00483292" w:rsidRDefault="00483292" w:rsidP="00483292">
      <w:pPr>
        <w:pStyle w:val="Ttulo2"/>
      </w:pPr>
      <w:r>
        <w:t>Produção Científica</w:t>
      </w:r>
    </w:p>
    <w:p w14:paraId="6D933E39" w14:textId="17094E53" w:rsidR="00483292" w:rsidRDefault="00483292" w:rsidP="00483292">
      <w:r w:rsidRPr="00483292">
        <w:t xml:space="preserve">O grupo é responsável pela produção de jogos, artigos, verbetes, livros, </w:t>
      </w:r>
      <w:r w:rsidR="00334574">
        <w:t>cursos</w:t>
      </w:r>
      <w:r w:rsidR="006B2588">
        <w:t>, lives, podcasts</w:t>
      </w:r>
      <w:r w:rsidR="00334574">
        <w:t xml:space="preserve"> </w:t>
      </w:r>
      <w:r w:rsidRPr="00483292">
        <w:t>e apresentações em seminários, fóruns e congressos.</w:t>
      </w:r>
    </w:p>
    <w:p w14:paraId="220A4E84" w14:textId="77777777" w:rsidR="00483292" w:rsidRDefault="00483292" w:rsidP="00483292">
      <w:pPr>
        <w:pStyle w:val="Ttulo2"/>
      </w:pPr>
      <w:r>
        <w:t>CGC (Código Grupal de Cosmoética)</w:t>
      </w:r>
    </w:p>
    <w:p w14:paraId="46CA2784" w14:textId="253B3A82" w:rsidR="00483292" w:rsidRDefault="003A5E4F" w:rsidP="00483292">
      <w:r>
        <w:t>Integrantes do gru</w:t>
      </w:r>
      <w:r w:rsidR="00483292" w:rsidRPr="00483292">
        <w:t>po deve</w:t>
      </w:r>
      <w:r w:rsidR="00E66335">
        <w:t>m</w:t>
      </w:r>
      <w:r w:rsidR="00483292" w:rsidRPr="00483292">
        <w:t xml:space="preserve"> </w:t>
      </w:r>
      <w:r w:rsidR="00E66335">
        <w:t xml:space="preserve">elaborar </w:t>
      </w:r>
      <w:r w:rsidR="00483292" w:rsidRPr="00483292">
        <w:t xml:space="preserve">CGC, </w:t>
      </w:r>
      <w:r w:rsidR="00451D70">
        <w:t>buscando</w:t>
      </w:r>
      <w:r w:rsidR="00483292" w:rsidRPr="00483292">
        <w:t xml:space="preserve"> </w:t>
      </w:r>
      <w:r w:rsidR="00451D70">
        <w:t>atuação</w:t>
      </w:r>
      <w:r w:rsidR="00182404">
        <w:t xml:space="preserve"> dentro dos </w:t>
      </w:r>
      <w:r w:rsidR="00483292" w:rsidRPr="00483292">
        <w:t>princípios da cosmoética.</w:t>
      </w:r>
    </w:p>
    <w:p w14:paraId="7E770B25" w14:textId="77777777" w:rsidR="00483292" w:rsidRDefault="00483292" w:rsidP="00483292">
      <w:pPr>
        <w:pStyle w:val="Ttulo2"/>
      </w:pPr>
      <w:r>
        <w:t>Direitos Autorais</w:t>
      </w:r>
    </w:p>
    <w:p w14:paraId="31E7403E" w14:textId="1DCE32C5" w:rsidR="00483292" w:rsidRDefault="00182404" w:rsidP="00483292">
      <w:r>
        <w:t xml:space="preserve">Os </w:t>
      </w:r>
      <w:r w:rsidR="00483292" w:rsidRPr="00483292">
        <w:t>direitos autorais dos jogos produzidos no grupo</w:t>
      </w:r>
      <w:r>
        <w:t xml:space="preserve"> deverão ser </w:t>
      </w:r>
      <w:r w:rsidR="00483292" w:rsidRPr="00483292">
        <w:t>ce</w:t>
      </w:r>
      <w:r>
        <w:t>didos</w:t>
      </w:r>
      <w:r w:rsidR="00483292" w:rsidRPr="00483292">
        <w:t xml:space="preserve"> para a </w:t>
      </w:r>
      <w:r>
        <w:t xml:space="preserve">IC </w:t>
      </w:r>
      <w:r w:rsidR="00483292" w:rsidRPr="00483292">
        <w:t>Liderare.</w:t>
      </w:r>
    </w:p>
    <w:p w14:paraId="1D3BA1BA" w14:textId="464B52F5" w:rsidR="00483292" w:rsidRDefault="00483292" w:rsidP="00483292">
      <w:pPr>
        <w:pStyle w:val="Ttulo2"/>
      </w:pPr>
      <w:r>
        <w:t>Reuniões</w:t>
      </w:r>
    </w:p>
    <w:p w14:paraId="60395355" w14:textId="63ACBADC" w:rsidR="00483292" w:rsidRPr="00483292" w:rsidRDefault="009166FD" w:rsidP="007C2D8A">
      <w:r w:rsidRPr="009166FD">
        <w:rPr>
          <w:b/>
          <w:bCs/>
        </w:rPr>
        <w:t>Pauta</w:t>
      </w:r>
      <w:r>
        <w:t xml:space="preserve">. </w:t>
      </w:r>
      <w:r w:rsidR="00483292" w:rsidRPr="00483292">
        <w:t>A</w:t>
      </w:r>
      <w:r>
        <w:t>s</w:t>
      </w:r>
      <w:r w:rsidR="00483292" w:rsidRPr="00483292">
        <w:t xml:space="preserve"> reuniões </w:t>
      </w:r>
      <w:r w:rsidR="006B2588">
        <w:t>pode</w:t>
      </w:r>
      <w:r>
        <w:t>m</w:t>
      </w:r>
      <w:r w:rsidR="00483292" w:rsidRPr="00483292">
        <w:t xml:space="preserve"> contemplar, mas não se limitar a:</w:t>
      </w:r>
      <w:r w:rsidR="007C2D8A">
        <w:t xml:space="preserve"> d</w:t>
      </w:r>
      <w:r w:rsidR="007C2D8A" w:rsidRPr="007C2D8A">
        <w:t>ebate sobre jogos existentes, o teste de jogos e o brainstorming de novos jogos são etapas importantes no desenvolvimento de jogos. Em seguida, passa-se para a montagem de jogos e a escrita de suas regras e narrativas. Estudar literatura relevante ajuda a fundamentar o trabalho, enquanto a escolha dos materiais e tecnologias adequados é crucial tanto para jogos de tabuleiro quanto digitais.</w:t>
      </w:r>
      <w:r w:rsidR="007C2D8A">
        <w:t xml:space="preserve"> </w:t>
      </w:r>
      <w:r w:rsidR="00EE5C8B">
        <w:t>A e</w:t>
      </w:r>
      <w:r w:rsidR="007C2D8A">
        <w:t>scrita de gescons sobre estes processos</w:t>
      </w:r>
      <w:r w:rsidR="00011428">
        <w:t xml:space="preserve"> faz parte</w:t>
      </w:r>
      <w:r w:rsidR="00EE5C8B">
        <w:t xml:space="preserve"> dos objetivos do GPC</w:t>
      </w:r>
      <w:r w:rsidR="00011428">
        <w:t>.</w:t>
      </w:r>
    </w:p>
    <w:p w14:paraId="05BEEE0F" w14:textId="56F4F1C9" w:rsidR="00B71CCC" w:rsidRDefault="009166FD" w:rsidP="00C52E0B">
      <w:r w:rsidRPr="009166FD">
        <w:rPr>
          <w:b/>
          <w:bCs/>
        </w:rPr>
        <w:t>Dinâmica</w:t>
      </w:r>
      <w:r>
        <w:t xml:space="preserve">. </w:t>
      </w:r>
      <w:r w:rsidR="00930987">
        <w:t>Explanação da teoria do tema do dia</w:t>
      </w:r>
      <w:r w:rsidR="00C52E0B">
        <w:t>, t</w:t>
      </w:r>
      <w:r w:rsidR="00930987">
        <w:t xml:space="preserve">rabalho energético </w:t>
      </w:r>
      <w:r w:rsidR="009F110F">
        <w:t>MBE</w:t>
      </w:r>
      <w:r w:rsidR="00C52E0B">
        <w:t>, t</w:t>
      </w:r>
      <w:r w:rsidR="00930987">
        <w:t>rabalho do dia</w:t>
      </w:r>
      <w:r w:rsidR="00C52E0B">
        <w:t>, d</w:t>
      </w:r>
      <w:r w:rsidR="00930987">
        <w:t>e</w:t>
      </w:r>
      <w:r w:rsidR="00B71CCC">
        <w:t>sassim</w:t>
      </w:r>
      <w:r w:rsidR="00C52E0B">
        <w:t>, d</w:t>
      </w:r>
      <w:r w:rsidR="00B71CCC">
        <w:t>ebate</w:t>
      </w:r>
      <w:r w:rsidR="009F110F">
        <w:t xml:space="preserve"> e e</w:t>
      </w:r>
      <w:r w:rsidR="00B71CCC">
        <w:t>ncerramento</w:t>
      </w:r>
      <w:r w:rsidR="00EE5C8B">
        <w:t>.</w:t>
      </w:r>
    </w:p>
    <w:p w14:paraId="71489CFB" w14:textId="60F55FAF" w:rsidR="00E16D78" w:rsidRDefault="00E16D78" w:rsidP="00E16D78">
      <w:r w:rsidRPr="00E16D78">
        <w:rPr>
          <w:b/>
          <w:bCs/>
        </w:rPr>
        <w:t>Recursos</w:t>
      </w:r>
      <w:r>
        <w:t xml:space="preserve">. </w:t>
      </w:r>
      <w:r w:rsidR="000A0F15">
        <w:t xml:space="preserve">Além </w:t>
      </w:r>
      <w:r w:rsidR="00CF6FEB">
        <w:t>das reuniões, planejamos promover</w:t>
      </w:r>
      <w:r w:rsidR="00852A43">
        <w:t xml:space="preserve"> oficinas</w:t>
      </w:r>
      <w:r w:rsidR="00963BC0">
        <w:t>. T</w:t>
      </w:r>
      <w:r>
        <w:t>erá custo de R$30 (avulso).</w:t>
      </w:r>
      <w:r>
        <w:t xml:space="preserve"> </w:t>
      </w:r>
      <w:r>
        <w:t xml:space="preserve">Os recursos financeiros obtidos em 2025 serão destinados integralmente a </w:t>
      </w:r>
      <w:proofErr w:type="spellStart"/>
      <w:r>
        <w:t>Policons</w:t>
      </w:r>
      <w:proofErr w:type="spellEnd"/>
      <w:r>
        <w:t xml:space="preserve"> (100%).</w:t>
      </w:r>
    </w:p>
    <w:p w14:paraId="55CB933F" w14:textId="2E39B379" w:rsidR="00E53646" w:rsidRDefault="00E53646" w:rsidP="00E16D78">
      <w:r w:rsidRPr="00E53646">
        <w:rPr>
          <w:b/>
          <w:bCs/>
        </w:rPr>
        <w:t>Local</w:t>
      </w:r>
      <w:r>
        <w:t xml:space="preserve">. </w:t>
      </w:r>
      <w:proofErr w:type="spellStart"/>
      <w:r>
        <w:t>Policons</w:t>
      </w:r>
      <w:proofErr w:type="spellEnd"/>
      <w:r>
        <w:t>/SP</w:t>
      </w:r>
    </w:p>
    <w:p w14:paraId="7D708DB4" w14:textId="3784FD33" w:rsidR="00E16D78" w:rsidRDefault="005B67B2" w:rsidP="00C52E0B">
      <w:r w:rsidRPr="00E53646">
        <w:rPr>
          <w:b/>
          <w:bCs/>
        </w:rPr>
        <w:t>Frequência</w:t>
      </w:r>
      <w:r>
        <w:t xml:space="preserve">. </w:t>
      </w:r>
      <w:r w:rsidR="005B74C7">
        <w:t>Oficinas</w:t>
      </w:r>
      <w:r>
        <w:t xml:space="preserve"> semanais presenciais.</w:t>
      </w:r>
      <w:r w:rsidR="00E53646">
        <w:t xml:space="preserve"> Vamos testar modelo híbrido</w:t>
      </w:r>
      <w:r w:rsidR="004B3413">
        <w:t xml:space="preserve">. </w:t>
      </w:r>
    </w:p>
    <w:p w14:paraId="64CEF6B2" w14:textId="2FCCD772" w:rsidR="004B3413" w:rsidRDefault="004B3413" w:rsidP="00C52E0B">
      <w:r>
        <w:t>Início. Em 5/2/2025 início</w:t>
      </w:r>
      <w:r>
        <w:t xml:space="preserve"> oficial do grupo na </w:t>
      </w:r>
      <w:proofErr w:type="spellStart"/>
      <w:r>
        <w:t>Policons</w:t>
      </w:r>
      <w:proofErr w:type="spellEnd"/>
      <w:r>
        <w:t>/SP</w:t>
      </w:r>
    </w:p>
    <w:p w14:paraId="6AF5419C" w14:textId="5DCD2478" w:rsidR="00FF2FD8" w:rsidRDefault="00D40B72" w:rsidP="00FF2FD8">
      <w:pPr>
        <w:pStyle w:val="Ttulo2"/>
      </w:pPr>
      <w:r>
        <w:t>E</w:t>
      </w:r>
      <w:r w:rsidR="00FF2FD8">
        <w:t>ventos públicos</w:t>
      </w:r>
    </w:p>
    <w:p w14:paraId="5742C676" w14:textId="71FB457F" w:rsidR="00E16D78" w:rsidRPr="00483292" w:rsidRDefault="009F110F" w:rsidP="004B3413">
      <w:pPr>
        <w:pStyle w:val="PargrafodaLista"/>
        <w:numPr>
          <w:ilvl w:val="0"/>
          <w:numId w:val="5"/>
        </w:numPr>
      </w:pPr>
      <w:r>
        <w:t>15/3/2025: oficina pública de “Faça você mesmo Jogos Evolutivos”</w:t>
      </w:r>
      <w:r w:rsidR="004B4A33">
        <w:t>.</w:t>
      </w:r>
    </w:p>
    <w:sectPr w:rsidR="00E16D78" w:rsidRPr="00483292" w:rsidSect="009F110F"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365F11" w14:textId="77777777" w:rsidR="00F1717B" w:rsidRDefault="00F1717B" w:rsidP="00EC1E55">
      <w:pPr>
        <w:spacing w:after="0" w:line="240" w:lineRule="auto"/>
      </w:pPr>
      <w:r>
        <w:separator/>
      </w:r>
    </w:p>
  </w:endnote>
  <w:endnote w:type="continuationSeparator" w:id="0">
    <w:p w14:paraId="03C4A047" w14:textId="77777777" w:rsidR="00F1717B" w:rsidRDefault="00F1717B" w:rsidP="00EC1E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783D30" w14:textId="59684B12" w:rsidR="00EC1E55" w:rsidRPr="00E22EC0" w:rsidRDefault="00EC1E55">
    <w:pPr>
      <w:pStyle w:val="Rodap"/>
      <w:rPr>
        <w:sz w:val="16"/>
        <w:szCs w:val="16"/>
      </w:rPr>
    </w:pPr>
    <w:r w:rsidRPr="00E22EC0">
      <w:rPr>
        <w:sz w:val="16"/>
        <w:szCs w:val="16"/>
      </w:rPr>
      <w:fldChar w:fldCharType="begin"/>
    </w:r>
    <w:r w:rsidRPr="00E22EC0">
      <w:rPr>
        <w:sz w:val="16"/>
        <w:szCs w:val="16"/>
      </w:rPr>
      <w:instrText xml:space="preserve"> FILENAME \p \* MERGEFORMAT </w:instrText>
    </w:r>
    <w:r w:rsidRPr="00E22EC0">
      <w:rPr>
        <w:sz w:val="16"/>
        <w:szCs w:val="16"/>
      </w:rPr>
      <w:fldChar w:fldCharType="separate"/>
    </w:r>
    <w:r w:rsidR="00E56EAD" w:rsidRPr="00E22EC0">
      <w:rPr>
        <w:noProof/>
        <w:sz w:val="16"/>
        <w:szCs w:val="16"/>
      </w:rPr>
      <w:t>https://d.docs.live.net/1649d3a5a17b4d2c/Documents/GitHub/rafaguipe.github.io/jogos_evolutivos/GPC Jogos Evolutivos/Regras - GPC Jogos Evolutivos.docx</w:t>
    </w:r>
    <w:r w:rsidRPr="00E22EC0">
      <w:rPr>
        <w:noProof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25F880" w14:textId="77777777" w:rsidR="00F1717B" w:rsidRDefault="00F1717B" w:rsidP="00EC1E55">
      <w:pPr>
        <w:spacing w:after="0" w:line="240" w:lineRule="auto"/>
      </w:pPr>
      <w:r>
        <w:separator/>
      </w:r>
    </w:p>
  </w:footnote>
  <w:footnote w:type="continuationSeparator" w:id="0">
    <w:p w14:paraId="1124A0A4" w14:textId="77777777" w:rsidR="00F1717B" w:rsidRDefault="00F1717B" w:rsidP="00EC1E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8A3918"/>
    <w:multiLevelType w:val="hybridMultilevel"/>
    <w:tmpl w:val="329298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C51A7"/>
    <w:multiLevelType w:val="hybridMultilevel"/>
    <w:tmpl w:val="77E02D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9037F6"/>
    <w:multiLevelType w:val="hybridMultilevel"/>
    <w:tmpl w:val="3F84F4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290EAB"/>
    <w:multiLevelType w:val="hybridMultilevel"/>
    <w:tmpl w:val="B7748A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B15837"/>
    <w:multiLevelType w:val="hybridMultilevel"/>
    <w:tmpl w:val="FB0CB8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E04CB0"/>
    <w:multiLevelType w:val="hybridMultilevel"/>
    <w:tmpl w:val="A620A6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7242924">
    <w:abstractNumId w:val="3"/>
  </w:num>
  <w:num w:numId="2" w16cid:durableId="1702632372">
    <w:abstractNumId w:val="5"/>
  </w:num>
  <w:num w:numId="3" w16cid:durableId="1839227831">
    <w:abstractNumId w:val="2"/>
  </w:num>
  <w:num w:numId="4" w16cid:durableId="1280986083">
    <w:abstractNumId w:val="1"/>
  </w:num>
  <w:num w:numId="5" w16cid:durableId="617878585">
    <w:abstractNumId w:val="4"/>
  </w:num>
  <w:num w:numId="6" w16cid:durableId="20399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5D2"/>
    <w:rsid w:val="00011428"/>
    <w:rsid w:val="000A0F15"/>
    <w:rsid w:val="00182404"/>
    <w:rsid w:val="001959F3"/>
    <w:rsid w:val="001A55D2"/>
    <w:rsid w:val="001A70BE"/>
    <w:rsid w:val="001B1C9C"/>
    <w:rsid w:val="001D7120"/>
    <w:rsid w:val="001F088D"/>
    <w:rsid w:val="0025009F"/>
    <w:rsid w:val="00334574"/>
    <w:rsid w:val="00357D04"/>
    <w:rsid w:val="003A5E4F"/>
    <w:rsid w:val="003F6396"/>
    <w:rsid w:val="00451D70"/>
    <w:rsid w:val="00483292"/>
    <w:rsid w:val="004B3413"/>
    <w:rsid w:val="004B4A33"/>
    <w:rsid w:val="005B67B2"/>
    <w:rsid w:val="005B74C7"/>
    <w:rsid w:val="00640B9F"/>
    <w:rsid w:val="006B2588"/>
    <w:rsid w:val="007C2D8A"/>
    <w:rsid w:val="007C7B35"/>
    <w:rsid w:val="00804B7F"/>
    <w:rsid w:val="00852A43"/>
    <w:rsid w:val="009019A8"/>
    <w:rsid w:val="009166FD"/>
    <w:rsid w:val="00930987"/>
    <w:rsid w:val="00963BC0"/>
    <w:rsid w:val="00963C64"/>
    <w:rsid w:val="009E7607"/>
    <w:rsid w:val="009F110F"/>
    <w:rsid w:val="00A12000"/>
    <w:rsid w:val="00A85CA2"/>
    <w:rsid w:val="00A87ACC"/>
    <w:rsid w:val="00A96A68"/>
    <w:rsid w:val="00B37022"/>
    <w:rsid w:val="00B71CCC"/>
    <w:rsid w:val="00BD0C02"/>
    <w:rsid w:val="00BE4C16"/>
    <w:rsid w:val="00C326E0"/>
    <w:rsid w:val="00C52E0B"/>
    <w:rsid w:val="00C857B2"/>
    <w:rsid w:val="00CA12E0"/>
    <w:rsid w:val="00CE1C92"/>
    <w:rsid w:val="00CF6FEB"/>
    <w:rsid w:val="00D40B72"/>
    <w:rsid w:val="00E16D78"/>
    <w:rsid w:val="00E22EC0"/>
    <w:rsid w:val="00E53646"/>
    <w:rsid w:val="00E56EAD"/>
    <w:rsid w:val="00E66335"/>
    <w:rsid w:val="00EC1E55"/>
    <w:rsid w:val="00EE5C8B"/>
    <w:rsid w:val="00F1717B"/>
    <w:rsid w:val="00F33DA5"/>
    <w:rsid w:val="00FB5AE5"/>
    <w:rsid w:val="00FE0916"/>
    <w:rsid w:val="00FF2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050FA"/>
  <w15:chartTrackingRefBased/>
  <w15:docId w15:val="{7E33C313-AEAF-4455-8B03-E3B0CF533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A55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A55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A55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A55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A55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A55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A55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A55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A55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A55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1A55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A55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A55D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A55D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A55D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A55D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A55D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A55D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A55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A55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A55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A55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A55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A55D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A55D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A55D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A55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A55D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A55D2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EC1E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C1E55"/>
  </w:style>
  <w:style w:type="paragraph" w:styleId="Rodap">
    <w:name w:val="footer"/>
    <w:basedOn w:val="Normal"/>
    <w:link w:val="RodapChar"/>
    <w:uiPriority w:val="99"/>
    <w:unhideWhenUsed/>
    <w:rsid w:val="00EC1E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C1E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327</Words>
  <Characters>1771</Characters>
  <Application>Microsoft Office Word</Application>
  <DocSecurity>0</DocSecurity>
  <Lines>14</Lines>
  <Paragraphs>4</Paragraphs>
  <ScaleCrop>false</ScaleCrop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Guimaraes Pereira</dc:creator>
  <cp:keywords/>
  <dc:description/>
  <cp:lastModifiedBy>Rafael Guimaraes Pereira</cp:lastModifiedBy>
  <cp:revision>52</cp:revision>
  <dcterms:created xsi:type="dcterms:W3CDTF">2025-01-18T13:29:00Z</dcterms:created>
  <dcterms:modified xsi:type="dcterms:W3CDTF">2025-01-26T11:47:00Z</dcterms:modified>
</cp:coreProperties>
</file>