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8" w:name="X43eb571df19db14d3ffc158dcc59fe372b6a251"/>
    <w:p>
      <w:pPr>
        <w:pStyle w:val="Heading1"/>
      </w:pPr>
      <w:r>
        <w:t xml:space="preserve">FAQ RH - Base de Conhecimento para Agente Virtual</w:t>
      </w:r>
    </w:p>
    <w:bookmarkStart w:id="40" w:name="férias"/>
    <w:p>
      <w:pPr>
        <w:pStyle w:val="Heading2"/>
      </w:pPr>
      <w:r>
        <w:t xml:space="preserve">FÉRIAS</w:t>
      </w:r>
    </w:p>
    <w:bookmarkStart w:id="20" w:name="pergunta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Quantos dias de férias tenho direito?</w:t>
      </w:r>
    </w:p>
    <w:bookmarkEnd w:id="20"/>
    <w:bookmarkStart w:id="21" w:name="resposta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Colaboradores que completam 12 meses de trabalho têm direito a 30 dias de férias, conforme a política da empresa.</w:t>
      </w:r>
    </w:p>
    <w:p>
      <w:r>
        <w:pict>
          <v:rect style="width:0;height:1.5pt" o:hralign="center" o:hrstd="t" o:hr="t"/>
        </w:pict>
      </w:r>
    </w:p>
    <w:bookmarkEnd w:id="21"/>
    <w:bookmarkStart w:id="22" w:name="pergunta-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posso tirar férias?</w:t>
      </w:r>
    </w:p>
    <w:bookmarkEnd w:id="22"/>
    <w:bookmarkStart w:id="23" w:name="resposta-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Após completar o período aquisitivo de 12 meses, as férias podem ser programadas em conjunto com o gestor e RH.</w:t>
      </w:r>
    </w:p>
    <w:p>
      <w:r>
        <w:pict>
          <v:rect style="width:0;height:1.5pt" o:hralign="center" o:hrstd="t" o:hr="t"/>
        </w:pict>
      </w:r>
    </w:p>
    <w:bookmarkEnd w:id="23"/>
    <w:bookmarkStart w:id="24" w:name="pergunta-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vender minhas férias?</w:t>
      </w:r>
    </w:p>
    <w:bookmarkEnd w:id="24"/>
    <w:bookmarkStart w:id="25" w:name="resposta-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É possível converter até 10 dias de férias em abono pecuniário, conforme regras internas e legislação aplicável.</w:t>
      </w:r>
    </w:p>
    <w:p>
      <w:r>
        <w:pict>
          <v:rect style="width:0;height:1.5pt" o:hralign="center" o:hrstd="t" o:hr="t"/>
        </w:pict>
      </w:r>
    </w:p>
    <w:bookmarkEnd w:id="25"/>
    <w:bookmarkStart w:id="26" w:name="pergunta-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dividir minhas férias?</w:t>
      </w:r>
    </w:p>
    <w:bookmarkEnd w:id="26"/>
    <w:bookmarkStart w:id="27" w:name="resposta-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As férias podem ser divididas em até três períodos, respeitando as regras da empresa.</w:t>
      </w:r>
    </w:p>
    <w:p>
      <w:r>
        <w:pict>
          <v:rect style="width:0;height:1.5pt" o:hralign="center" o:hrstd="t" o:hr="t"/>
        </w:pict>
      </w:r>
    </w:p>
    <w:bookmarkEnd w:id="27"/>
    <w:bookmarkStart w:id="28" w:name="pergunta-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solicitar férias?</w:t>
      </w:r>
    </w:p>
    <w:bookmarkEnd w:id="28"/>
    <w:bookmarkStart w:id="29" w:name="resposta-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realizada pelo sistema interno ou junto ao RH com antecedência mínima definida pela empresa.</w:t>
      </w:r>
    </w:p>
    <w:p>
      <w:r>
        <w:pict>
          <v:rect style="width:0;height:1.5pt" o:hralign="center" o:hrstd="t" o:hr="t"/>
        </w:pict>
      </w:r>
    </w:p>
    <w:bookmarkEnd w:id="29"/>
    <w:bookmarkStart w:id="30" w:name="pergunta-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Recebo meu salário durante as férias?</w:t>
      </w:r>
    </w:p>
    <w:bookmarkEnd w:id="30"/>
    <w:bookmarkStart w:id="31" w:name="resposta-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O pagamento das férias ocorre antes do início do período de descanso.</w:t>
      </w:r>
    </w:p>
    <w:p>
      <w:r>
        <w:pict>
          <v:rect style="width:0;height:1.5pt" o:hralign="center" o:hrstd="t" o:hr="t"/>
        </w:pict>
      </w:r>
    </w:p>
    <w:bookmarkEnd w:id="31"/>
    <w:bookmarkStart w:id="32" w:name="pergunta-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se eu ficar afastado por doença?</w:t>
      </w:r>
    </w:p>
    <w:bookmarkEnd w:id="32"/>
    <w:bookmarkStart w:id="33" w:name="resposta-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Dependendo do período de afastamento, podem ocorrer impactos no período aquisitivo das férias.</w:t>
      </w:r>
    </w:p>
    <w:p>
      <w:r>
        <w:pict>
          <v:rect style="width:0;height:1.5pt" o:hralign="center" o:hrstd="t" o:hr="t"/>
        </w:pict>
      </w:r>
    </w:p>
    <w:bookmarkEnd w:id="33"/>
    <w:bookmarkStart w:id="34" w:name="pergunta-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cancelar férias já aprovadas?</w:t>
      </w:r>
    </w:p>
    <w:bookmarkEnd w:id="34"/>
    <w:bookmarkStart w:id="35" w:name="resposta-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Alterações ou cancelamentos dependem de aprovação do gestor e do RH.</w:t>
      </w:r>
    </w:p>
    <w:p>
      <w:r>
        <w:pict>
          <v:rect style="width:0;height:1.5pt" o:hralign="center" o:hrstd="t" o:hr="t"/>
        </w:pict>
      </w:r>
    </w:p>
    <w:bookmarkEnd w:id="35"/>
    <w:bookmarkStart w:id="36" w:name="pergunta-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Quanto tempo antes recebo o pagamento das férias?</w:t>
      </w:r>
    </w:p>
    <w:bookmarkEnd w:id="36"/>
    <w:bookmarkStart w:id="37" w:name="resposta-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pagamento normalmente ocorre até dois dias antes do início das férias.</w:t>
      </w:r>
    </w:p>
    <w:p>
      <w:r>
        <w:pict>
          <v:rect style="width:0;height:1.5pt" o:hralign="center" o:hrstd="t" o:hr="t"/>
        </w:pict>
      </w:r>
    </w:p>
    <w:bookmarkEnd w:id="37"/>
    <w:bookmarkStart w:id="38" w:name="pergunta-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tirar férias durante o período de experiência?</w:t>
      </w:r>
    </w:p>
    <w:bookmarkEnd w:id="38"/>
    <w:bookmarkStart w:id="39" w:name="resposta-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Normalmente não. As férias são adquiridas após o cumprimento do período aquisitivo.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1" w:name="banco-de-horas"/>
    <w:p>
      <w:pPr>
        <w:pStyle w:val="Heading2"/>
      </w:pPr>
      <w:r>
        <w:t xml:space="preserve">BANCO DE HORAS</w:t>
      </w:r>
    </w:p>
    <w:bookmarkStart w:id="41" w:name="pergunta-1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é banco de horas?</w:t>
      </w:r>
    </w:p>
    <w:bookmarkEnd w:id="41"/>
    <w:bookmarkStart w:id="42" w:name="resposta-1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É um sistema que registra horas trabalhadas além ou abaixo da jornada prevista para posterior compensação.</w:t>
      </w:r>
    </w:p>
    <w:p>
      <w:r>
        <w:pict>
          <v:rect style="width:0;height:1.5pt" o:hralign="center" o:hrstd="t" o:hr="t"/>
        </w:pict>
      </w:r>
    </w:p>
    <w:bookmarkEnd w:id="42"/>
    <w:bookmarkStart w:id="43" w:name="pergunta-1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consulto meu saldo de banco de horas?</w:t>
      </w:r>
    </w:p>
    <w:bookmarkEnd w:id="43"/>
    <w:bookmarkStart w:id="44" w:name="resposta-1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saldo pode ser consultado diretamente no portal do colaborador ou sistema de ponto.</w:t>
      </w:r>
    </w:p>
    <w:p>
      <w:r>
        <w:pict>
          <v:rect style="width:0;height:1.5pt" o:hralign="center" o:hrstd="t" o:hr="t"/>
        </w:pict>
      </w:r>
    </w:p>
    <w:bookmarkEnd w:id="44"/>
    <w:bookmarkStart w:id="45" w:name="pergunta-1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Minhas horas extras vão para o banco de horas?</w:t>
      </w:r>
    </w:p>
    <w:bookmarkEnd w:id="45"/>
    <w:bookmarkStart w:id="46" w:name="resposta-1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Depende da política da empresa e do acordo vigente.</w:t>
      </w:r>
    </w:p>
    <w:p>
      <w:r>
        <w:pict>
          <v:rect style="width:0;height:1.5pt" o:hralign="center" o:hrstd="t" o:hr="t"/>
        </w:pict>
      </w:r>
    </w:p>
    <w:bookmarkEnd w:id="46"/>
    <w:bookmarkStart w:id="47" w:name="pergunta-1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tirar folga usando banco de horas?</w:t>
      </w:r>
    </w:p>
    <w:bookmarkEnd w:id="47"/>
    <w:bookmarkStart w:id="48" w:name="resposta-1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A utilização do saldo depende de alinhamento prévio com o gestor.</w:t>
      </w:r>
    </w:p>
    <w:p>
      <w:r>
        <w:pict>
          <v:rect style="width:0;height:1.5pt" o:hralign="center" o:hrstd="t" o:hr="t"/>
        </w:pict>
      </w:r>
    </w:p>
    <w:bookmarkEnd w:id="48"/>
    <w:bookmarkStart w:id="49" w:name="pergunta-1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Existe prazo para utilizar as horas acumuladas?</w:t>
      </w:r>
    </w:p>
    <w:bookmarkEnd w:id="49"/>
    <w:bookmarkStart w:id="50" w:name="resposta-1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O prazo segue as regras definidas pela empresa e legislação aplicável.</w:t>
      </w:r>
    </w:p>
    <w:p>
      <w:r>
        <w:pict>
          <v:rect style="width:0;height:1.5pt" o:hralign="center" o:hrstd="t" o:hr="t"/>
        </w:pict>
      </w:r>
    </w:p>
    <w:bookmarkEnd w:id="50"/>
    <w:bookmarkStart w:id="51" w:name="pergunta-1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ficar com saldo negativo?</w:t>
      </w:r>
    </w:p>
    <w:bookmarkEnd w:id="51"/>
    <w:bookmarkStart w:id="52" w:name="resposta-1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O sistema pode registrar débitos que deverão ser compensados posteriormente.</w:t>
      </w:r>
    </w:p>
    <w:p>
      <w:r>
        <w:pict>
          <v:rect style="width:0;height:1.5pt" o:hralign="center" o:hrstd="t" o:hr="t"/>
        </w:pict>
      </w:r>
    </w:p>
    <w:bookmarkEnd w:id="52"/>
    <w:bookmarkStart w:id="53" w:name="pergunta-1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Meu banco de horas é pago na rescisão?</w:t>
      </w:r>
    </w:p>
    <w:bookmarkEnd w:id="53"/>
    <w:bookmarkStart w:id="54" w:name="resposta-1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Saldos positivos ou negativos podem ser tratados na rescisão conforme legislação e política interna.</w:t>
      </w:r>
    </w:p>
    <w:p>
      <w:r>
        <w:pict>
          <v:rect style="width:0;height:1.5pt" o:hralign="center" o:hrstd="t" o:hr="t"/>
        </w:pict>
      </w:r>
    </w:p>
    <w:bookmarkEnd w:id="54"/>
    <w:bookmarkStart w:id="55" w:name="pergunta-1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Quem aprova minhas horas extras?</w:t>
      </w:r>
    </w:p>
    <w:bookmarkEnd w:id="55"/>
    <w:bookmarkStart w:id="56" w:name="resposta-1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Normalmente o gestor imediato é responsável pela aprovação.</w:t>
      </w:r>
    </w:p>
    <w:p>
      <w:r>
        <w:pict>
          <v:rect style="width:0;height:1.5pt" o:hralign="center" o:hrstd="t" o:hr="t"/>
        </w:pict>
      </w:r>
    </w:p>
    <w:bookmarkEnd w:id="56"/>
    <w:bookmarkStart w:id="57" w:name="pergunta-1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compensar horas em qualquer dia?</w:t>
      </w:r>
    </w:p>
    <w:bookmarkEnd w:id="57"/>
    <w:bookmarkStart w:id="58" w:name="resposta-1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compensação deve respeitar as necessidades da área e aprovação da liderança.</w:t>
      </w:r>
    </w:p>
    <w:p>
      <w:r>
        <w:pict>
          <v:rect style="width:0;height:1.5pt" o:hralign="center" o:hrstd="t" o:hr="t"/>
        </w:pict>
      </w:r>
    </w:p>
    <w:bookmarkEnd w:id="58"/>
    <w:bookmarkStart w:id="59" w:name="pergunta-1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sei se minhas horas foram aprovadas?</w:t>
      </w:r>
    </w:p>
    <w:bookmarkEnd w:id="59"/>
    <w:bookmarkStart w:id="60" w:name="resposta-1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status pode ser consultado no sistema de gestão de jornada.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2" w:name="ponto-eletrônico"/>
    <w:p>
      <w:pPr>
        <w:pStyle w:val="Heading2"/>
      </w:pPr>
      <w:r>
        <w:t xml:space="preserve">PONTO ELETRÔNICO</w:t>
      </w:r>
    </w:p>
    <w:bookmarkStart w:id="62" w:name="pergunta-2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registrar meu ponto?</w:t>
      </w:r>
    </w:p>
    <w:bookmarkEnd w:id="62"/>
    <w:bookmarkStart w:id="63" w:name="resposta-2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registro pode ser realizado pelo aplicativo, computador ou equipamento disponibilizado pela empresa.</w:t>
      </w:r>
    </w:p>
    <w:p>
      <w:r>
        <w:pict>
          <v:rect style="width:0;height:1.5pt" o:hralign="center" o:hrstd="t" o:hr="t"/>
        </w:pict>
      </w:r>
    </w:p>
    <w:bookmarkEnd w:id="63"/>
    <w:bookmarkStart w:id="64" w:name="pergunta-2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Esqueci de bater o ponto. O que faço?</w:t>
      </w:r>
    </w:p>
    <w:bookmarkEnd w:id="64"/>
    <w:bookmarkStart w:id="65" w:name="resposta-2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Solicite um ajuste de ponto informando o horário correto ao gestor ou RH.</w:t>
      </w:r>
    </w:p>
    <w:p>
      <w:r>
        <w:pict>
          <v:rect style="width:0;height:1.5pt" o:hralign="center" o:hrstd="t" o:hr="t"/>
        </w:pict>
      </w:r>
    </w:p>
    <w:bookmarkEnd w:id="65"/>
    <w:bookmarkStart w:id="66" w:name="pergunta-2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corrigir um ponto registrado incorretamente?</w:t>
      </w:r>
    </w:p>
    <w:bookmarkEnd w:id="66"/>
    <w:bookmarkStart w:id="67" w:name="resposta-2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Solicitações de ajuste podem ser realizadas através do sistema.</w:t>
      </w:r>
    </w:p>
    <w:p>
      <w:r>
        <w:pict>
          <v:rect style="width:0;height:1.5pt" o:hralign="center" o:hrstd="t" o:hr="t"/>
        </w:pict>
      </w:r>
    </w:p>
    <w:bookmarkEnd w:id="67"/>
    <w:bookmarkStart w:id="68" w:name="pergunta-2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Quantas marcações devo fazer por dia?</w:t>
      </w:r>
    </w:p>
    <w:bookmarkEnd w:id="68"/>
    <w:bookmarkStart w:id="69" w:name="resposta-2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Normalmente são registradas entrada, saída para intervalo, retorno do intervalo e saída final.</w:t>
      </w:r>
    </w:p>
    <w:p>
      <w:r>
        <w:pict>
          <v:rect style="width:0;height:1.5pt" o:hralign="center" o:hrstd="t" o:hr="t"/>
        </w:pict>
      </w:r>
    </w:p>
    <w:bookmarkEnd w:id="69"/>
    <w:bookmarkStart w:id="70" w:name="pergunta-2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se eu esquecer de registrar a saída?</w:t>
      </w:r>
    </w:p>
    <w:bookmarkEnd w:id="70"/>
    <w:bookmarkStart w:id="71" w:name="resposta-2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Será necessário solicitar ajuste de ponto para regularização.</w:t>
      </w:r>
    </w:p>
    <w:p>
      <w:r>
        <w:pict>
          <v:rect style="width:0;height:1.5pt" o:hralign="center" o:hrstd="t" o:hr="t"/>
        </w:pict>
      </w:r>
    </w:p>
    <w:bookmarkEnd w:id="71"/>
    <w:bookmarkStart w:id="72" w:name="pergunta-2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registrar ponto fora da empresa?</w:t>
      </w:r>
    </w:p>
    <w:bookmarkEnd w:id="72"/>
    <w:bookmarkStart w:id="73" w:name="resposta-2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quando autorizado e previsto pela política de trabalho remoto.</w:t>
      </w:r>
    </w:p>
    <w:p>
      <w:r>
        <w:pict>
          <v:rect style="width:0;height:1.5pt" o:hralign="center" o:hrstd="t" o:hr="t"/>
        </w:pict>
      </w:r>
    </w:p>
    <w:bookmarkEnd w:id="73"/>
    <w:bookmarkStart w:id="74" w:name="pergunta-2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Meu gestor consegue ver meus registros?</w:t>
      </w:r>
    </w:p>
    <w:bookmarkEnd w:id="74"/>
    <w:bookmarkStart w:id="75" w:name="resposta-2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Sim. Gestores autorizados possuem acesso aos registros da equipe.</w:t>
      </w:r>
    </w:p>
    <w:p>
      <w:r>
        <w:pict>
          <v:rect style="width:0;height:1.5pt" o:hralign="center" o:hrstd="t" o:hr="t"/>
        </w:pict>
      </w:r>
    </w:p>
    <w:bookmarkEnd w:id="75"/>
    <w:bookmarkStart w:id="76" w:name="pergunta-2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acompanho minhas horas trabalhadas?</w:t>
      </w:r>
    </w:p>
    <w:bookmarkEnd w:id="76"/>
    <w:bookmarkStart w:id="77" w:name="resposta-2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sistema disponibiliza relatórios e espelho de ponto para consulta.</w:t>
      </w:r>
    </w:p>
    <w:p>
      <w:r>
        <w:pict>
          <v:rect style="width:0;height:1.5pt" o:hralign="center" o:hrstd="t" o:hr="t"/>
        </w:pict>
      </w:r>
    </w:p>
    <w:bookmarkEnd w:id="77"/>
    <w:bookmarkStart w:id="78" w:name="pergunta-2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é espelho de ponto?</w:t>
      </w:r>
    </w:p>
    <w:bookmarkEnd w:id="78"/>
    <w:bookmarkStart w:id="79" w:name="resposta-2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É o relatório que demonstra todas as marcações realizadas pelo colaborador.</w:t>
      </w:r>
    </w:p>
    <w:p>
      <w:r>
        <w:pict>
          <v:rect style="width:0;height:1.5pt" o:hralign="center" o:hrstd="t" o:hr="t"/>
        </w:pict>
      </w:r>
    </w:p>
    <w:bookmarkEnd w:id="79"/>
    <w:bookmarkStart w:id="80" w:name="pergunta-2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registrar ponto pelo celular?</w:t>
      </w:r>
    </w:p>
    <w:bookmarkEnd w:id="80"/>
    <w:bookmarkStart w:id="81" w:name="resposta-2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desde que essa funcionalidade esteja habilitada para sua unidade.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9" w:name="benefícios"/>
    <w:p>
      <w:pPr>
        <w:pStyle w:val="Heading2"/>
      </w:pPr>
      <w:r>
        <w:t xml:space="preserve">BENEFÍCIOS</w:t>
      </w:r>
    </w:p>
    <w:bookmarkStart w:id="83" w:name="pergunta-3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Quais benefícios a empresa oferece?</w:t>
      </w:r>
    </w:p>
    <w:bookmarkEnd w:id="83"/>
    <w:bookmarkStart w:id="84" w:name="resposta-3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benefícios variam conforme cargo, localidade e política vigente.</w:t>
      </w:r>
    </w:p>
    <w:p>
      <w:r>
        <w:pict>
          <v:rect style="width:0;height:1.5pt" o:hralign="center" o:hrstd="t" o:hr="t"/>
        </w:pict>
      </w:r>
    </w:p>
    <w:bookmarkEnd w:id="84"/>
    <w:bookmarkStart w:id="85" w:name="pergunta-3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consulto meus benefícios?</w:t>
      </w:r>
    </w:p>
    <w:bookmarkEnd w:id="85"/>
    <w:bookmarkStart w:id="86" w:name="resposta-3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consulta pode ser feita pelo portal do colaborador ou RH.</w:t>
      </w:r>
    </w:p>
    <w:p>
      <w:r>
        <w:pict>
          <v:rect style="width:0;height:1.5pt" o:hralign="center" o:hrstd="t" o:hr="t"/>
        </w:pict>
      </w:r>
    </w:p>
    <w:bookmarkEnd w:id="86"/>
    <w:bookmarkStart w:id="87" w:name="pergunta-3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recebo o vale-refeição?</w:t>
      </w:r>
    </w:p>
    <w:bookmarkEnd w:id="87"/>
    <w:bookmarkStart w:id="88" w:name="resposta-3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crédito é realizado mensalmente conforme calendário da empresa.</w:t>
      </w:r>
    </w:p>
    <w:p>
      <w:r>
        <w:pict>
          <v:rect style="width:0;height:1.5pt" o:hralign="center" o:hrstd="t" o:hr="t"/>
        </w:pict>
      </w:r>
    </w:p>
    <w:bookmarkEnd w:id="88"/>
    <w:bookmarkStart w:id="89" w:name="pergunta-3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solicitar segunda via do cartão de benefício?</w:t>
      </w:r>
    </w:p>
    <w:bookmarkEnd w:id="89"/>
    <w:bookmarkStart w:id="90" w:name="resposta-3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realizada junto à administradora do benefício ou RH.</w:t>
      </w:r>
    </w:p>
    <w:p>
      <w:r>
        <w:pict>
          <v:rect style="width:0;height:1.5pt" o:hralign="center" o:hrstd="t" o:hr="t"/>
        </w:pict>
      </w:r>
    </w:p>
    <w:bookmarkEnd w:id="90"/>
    <w:bookmarkStart w:id="91" w:name="pergunta-3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Tenho direito a plano de saúde?</w:t>
      </w:r>
    </w:p>
    <w:bookmarkEnd w:id="91"/>
    <w:bookmarkStart w:id="92" w:name="resposta-3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benefício depende da elegibilidade prevista pela empresa.</w:t>
      </w:r>
    </w:p>
    <w:p>
      <w:r>
        <w:pict>
          <v:rect style="width:0;height:1.5pt" o:hralign="center" o:hrstd="t" o:hr="t"/>
        </w:pict>
      </w:r>
    </w:p>
    <w:bookmarkEnd w:id="92"/>
    <w:bookmarkStart w:id="93" w:name="pergunta-3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incluir dependentes no plano de saúde?</w:t>
      </w:r>
    </w:p>
    <w:bookmarkEnd w:id="93"/>
    <w:bookmarkStart w:id="94" w:name="resposta-3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desde que atendidos os critérios definidos pela operadora.</w:t>
      </w:r>
    </w:p>
    <w:p>
      <w:r>
        <w:pict>
          <v:rect style="width:0;height:1.5pt" o:hralign="center" o:hrstd="t" o:hr="t"/>
        </w:pict>
      </w:r>
    </w:p>
    <w:bookmarkEnd w:id="94"/>
    <w:bookmarkStart w:id="95" w:name="pergunta-3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alterar meus dependentes?</w:t>
      </w:r>
    </w:p>
    <w:bookmarkEnd w:id="95"/>
    <w:bookmarkStart w:id="96" w:name="resposta-3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enviada ao RH com a documentação necessária.</w:t>
      </w:r>
    </w:p>
    <w:p>
      <w:r>
        <w:pict>
          <v:rect style="width:0;height:1.5pt" o:hralign="center" o:hrstd="t" o:hr="t"/>
        </w:pict>
      </w:r>
    </w:p>
    <w:bookmarkEnd w:id="96"/>
    <w:bookmarkStart w:id="97" w:name="pergunta-3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Perdi meu cartão de benefício. O que fazer?</w:t>
      </w:r>
    </w:p>
    <w:bookmarkEnd w:id="97"/>
    <w:bookmarkStart w:id="98" w:name="resposta-3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Entre em contato imediatamente com a administradora do benefício.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2" w:name="folha-de-pagamento"/>
    <w:p>
      <w:pPr>
        <w:pStyle w:val="Heading2"/>
      </w:pPr>
      <w:r>
        <w:t xml:space="preserve">FOLHA DE PAGAMENTO</w:t>
      </w:r>
    </w:p>
    <w:bookmarkStart w:id="100" w:name="pergunta-3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recebo meu salário?</w:t>
      </w:r>
    </w:p>
    <w:bookmarkEnd w:id="100"/>
    <w:bookmarkStart w:id="101" w:name="resposta-3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pagamento ocorre conforme calendário oficial da empresa.</w:t>
      </w:r>
    </w:p>
    <w:p>
      <w:r>
        <w:pict>
          <v:rect style="width:0;height:1.5pt" o:hralign="center" o:hrstd="t" o:hr="t"/>
        </w:pict>
      </w:r>
    </w:p>
    <w:bookmarkEnd w:id="101"/>
    <w:bookmarkStart w:id="102" w:name="pergunta-3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consultar meu holerite?</w:t>
      </w:r>
    </w:p>
    <w:bookmarkEnd w:id="102"/>
    <w:bookmarkStart w:id="103" w:name="resposta-3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holerite fica disponível no portal do colaborador.</w:t>
      </w:r>
    </w:p>
    <w:p>
      <w:r>
        <w:pict>
          <v:rect style="width:0;height:1.5pt" o:hralign="center" o:hrstd="t" o:hr="t"/>
        </w:pict>
      </w:r>
    </w:p>
    <w:bookmarkEnd w:id="103"/>
    <w:bookmarkStart w:id="104" w:name="pergunta-4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Por que houve desconto no meu salário?</w:t>
      </w:r>
    </w:p>
    <w:bookmarkEnd w:id="104"/>
    <w:bookmarkStart w:id="105" w:name="resposta-4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descontos podem estar relacionados a faltas, atrasos, benefícios ou encargos legais.</w:t>
      </w:r>
    </w:p>
    <w:p>
      <w:r>
        <w:pict>
          <v:rect style="width:0;height:1.5pt" o:hralign="center" o:hrstd="t" o:hr="t"/>
        </w:pict>
      </w:r>
    </w:p>
    <w:bookmarkEnd w:id="105"/>
    <w:bookmarkStart w:id="106" w:name="pergunta-4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minha conta bancária?</w:t>
      </w:r>
    </w:p>
    <w:bookmarkEnd w:id="106"/>
    <w:bookmarkStart w:id="107" w:name="resposta-4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enviada ao RH através do processo cadastrado.</w:t>
      </w:r>
    </w:p>
    <w:p>
      <w:r>
        <w:pict>
          <v:rect style="width:0;height:1.5pt" o:hralign="center" o:hrstd="t" o:hr="t"/>
        </w:pict>
      </w:r>
    </w:p>
    <w:bookmarkEnd w:id="107"/>
    <w:bookmarkStart w:id="108" w:name="pergunta-4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consultar meus rendimentos anuais?</w:t>
      </w:r>
    </w:p>
    <w:bookmarkEnd w:id="108"/>
    <w:bookmarkStart w:id="109" w:name="resposta-4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informe de rendimentos fica disponível no portal do colaborador.</w:t>
      </w:r>
    </w:p>
    <w:p>
      <w:r>
        <w:pict>
          <v:rect style="width:0;height:1.5pt" o:hralign="center" o:hrstd="t" o:hr="t"/>
        </w:pict>
      </w:r>
    </w:p>
    <w:bookmarkEnd w:id="109"/>
    <w:bookmarkStart w:id="110" w:name="pergunta-4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Recebi um valor incorreto. O que fazer?</w:t>
      </w:r>
    </w:p>
    <w:bookmarkEnd w:id="110"/>
    <w:bookmarkStart w:id="111" w:name="resposta-4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Entre em contato com o RH para análise e correção.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5" w:name="atestados-e-afastamentos"/>
    <w:p>
      <w:pPr>
        <w:pStyle w:val="Heading2"/>
      </w:pPr>
      <w:r>
        <w:t xml:space="preserve">ATESTADOS E AFASTAMENTOS</w:t>
      </w:r>
    </w:p>
    <w:bookmarkStart w:id="113" w:name="pergunta-4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enviar um atestado médico?</w:t>
      </w:r>
    </w:p>
    <w:bookmarkEnd w:id="113"/>
    <w:bookmarkStart w:id="114" w:name="resposta-4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documento deve ser enviado pelo canal oficial definido pela empresa.</w:t>
      </w:r>
    </w:p>
    <w:p>
      <w:r>
        <w:pict>
          <v:rect style="width:0;height:1.5pt" o:hralign="center" o:hrstd="t" o:hr="t"/>
        </w:pict>
      </w:r>
    </w:p>
    <w:bookmarkEnd w:id="114"/>
    <w:bookmarkStart w:id="115" w:name="pergunta-4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Qual o prazo para entregar atestado?</w:t>
      </w:r>
    </w:p>
    <w:bookmarkEnd w:id="115"/>
    <w:bookmarkStart w:id="116" w:name="resposta-4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prazo segue a política interna da empresa.</w:t>
      </w:r>
    </w:p>
    <w:p>
      <w:r>
        <w:pict>
          <v:rect style="width:0;height:1.5pt" o:hralign="center" o:hrstd="t" o:hr="t"/>
        </w:pict>
      </w:r>
    </w:p>
    <w:bookmarkEnd w:id="116"/>
    <w:bookmarkStart w:id="117" w:name="pergunta-4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Atestado digital é aceito?</w:t>
      </w:r>
    </w:p>
    <w:bookmarkEnd w:id="117"/>
    <w:bookmarkStart w:id="118" w:name="resposta-4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desde que atenda aos requisitos de validação exigidos.</w:t>
      </w:r>
    </w:p>
    <w:p>
      <w:r>
        <w:pict>
          <v:rect style="width:0;height:1.5pt" o:hralign="center" o:hrstd="t" o:hr="t"/>
        </w:pict>
      </w:r>
    </w:p>
    <w:bookmarkEnd w:id="118"/>
    <w:bookmarkStart w:id="119" w:name="pergunta-4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funciona licença maternidade?</w:t>
      </w:r>
    </w:p>
    <w:bookmarkEnd w:id="119"/>
    <w:bookmarkStart w:id="120" w:name="resposta-4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colaboradora possui direito ao período previsto na legislação e política da empresa.</w:t>
      </w:r>
    </w:p>
    <w:p>
      <w:r>
        <w:pict>
          <v:rect style="width:0;height:1.5pt" o:hralign="center" o:hrstd="t" o:hr="t"/>
        </w:pict>
      </w:r>
    </w:p>
    <w:bookmarkEnd w:id="120"/>
    <w:bookmarkStart w:id="121" w:name="pergunta-4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funciona licença paternidade?</w:t>
      </w:r>
    </w:p>
    <w:bookmarkEnd w:id="121"/>
    <w:bookmarkStart w:id="122" w:name="resposta-4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benefício segue as regras legais e internas vigentes.</w:t>
      </w:r>
    </w:p>
    <w:p>
      <w:r>
        <w:pict>
          <v:rect style="width:0;height:1.5pt" o:hralign="center" o:hrstd="t" o:hr="t"/>
        </w:pict>
      </w:r>
    </w:p>
    <w:bookmarkEnd w:id="122"/>
    <w:bookmarkStart w:id="123" w:name="pergunta-4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acompanhar meu afastamento pelo sistema?</w:t>
      </w:r>
    </w:p>
    <w:bookmarkEnd w:id="123"/>
    <w:bookmarkStart w:id="124" w:name="resposta-4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quando essa funcionalidade estiver disponível.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6" w:name="dados-cadastrais"/>
    <w:p>
      <w:pPr>
        <w:pStyle w:val="Heading2"/>
      </w:pPr>
      <w:r>
        <w:t xml:space="preserve">DADOS CADASTRAIS</w:t>
      </w:r>
    </w:p>
    <w:bookmarkStart w:id="126" w:name="pergunta-5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alterar meu endereço?</w:t>
      </w:r>
    </w:p>
    <w:bookmarkEnd w:id="126"/>
    <w:bookmarkStart w:id="127" w:name="resposta-5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atualização pode ser realizada pelo portal ou junto ao RH.</w:t>
      </w:r>
    </w:p>
    <w:p>
      <w:r>
        <w:pict>
          <v:rect style="width:0;height:1.5pt" o:hralign="center" o:hrstd="t" o:hr="t"/>
        </w:pict>
      </w:r>
    </w:p>
    <w:bookmarkEnd w:id="127"/>
    <w:bookmarkStart w:id="128" w:name="pergunta-5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meu telefone?</w:t>
      </w:r>
    </w:p>
    <w:bookmarkEnd w:id="128"/>
    <w:bookmarkStart w:id="129" w:name="resposta-5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alteração deve ser feita no cadastro do colaborador.</w:t>
      </w:r>
    </w:p>
    <w:p>
      <w:r>
        <w:pict>
          <v:rect style="width:0;height:1.5pt" o:hralign="center" o:hrstd="t" o:hr="t"/>
        </w:pict>
      </w:r>
    </w:p>
    <w:bookmarkEnd w:id="129"/>
    <w:bookmarkStart w:id="130" w:name="pergunta-5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meu estado civil?</w:t>
      </w:r>
    </w:p>
    <w:bookmarkEnd w:id="130"/>
    <w:bookmarkStart w:id="131" w:name="resposta-5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É necessário apresentar a documentação comprobatória.</w:t>
      </w:r>
    </w:p>
    <w:p>
      <w:r>
        <w:pict>
          <v:rect style="width:0;height:1.5pt" o:hralign="center" o:hrstd="t" o:hr="t"/>
        </w:pict>
      </w:r>
    </w:p>
    <w:bookmarkEnd w:id="131"/>
    <w:bookmarkStart w:id="132" w:name="pergunta-5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alterar meu nome?</w:t>
      </w:r>
    </w:p>
    <w:bookmarkEnd w:id="132"/>
    <w:bookmarkStart w:id="133" w:name="resposta-5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solicitação deve ser acompanhada da documentação oficial atualizada.</w:t>
      </w:r>
    </w:p>
    <w:p>
      <w:r>
        <w:pict>
          <v:rect style="width:0;height:1.5pt" o:hralign="center" o:hrstd="t" o:hr="t"/>
        </w:pict>
      </w:r>
    </w:p>
    <w:bookmarkEnd w:id="133"/>
    <w:bookmarkStart w:id="134" w:name="pergunta-5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atualizar meus dependentes?</w:t>
      </w:r>
    </w:p>
    <w:bookmarkEnd w:id="134"/>
    <w:bookmarkStart w:id="135" w:name="resposta-5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Envie a documentação necessária para validação cadastral.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7" w:name="desligamento"/>
    <w:p>
      <w:pPr>
        <w:pStyle w:val="Heading2"/>
      </w:pPr>
      <w:r>
        <w:t xml:space="preserve">DESLIGAMENTO</w:t>
      </w:r>
    </w:p>
    <w:bookmarkStart w:id="137" w:name="pergunta-5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funciona o processo de desligamento?</w:t>
      </w:r>
    </w:p>
    <w:bookmarkEnd w:id="137"/>
    <w:bookmarkStart w:id="138" w:name="resposta-5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RH orientará todas as etapas e documentos necessários.</w:t>
      </w:r>
    </w:p>
    <w:p>
      <w:r>
        <w:pict>
          <v:rect style="width:0;height:1.5pt" o:hralign="center" o:hrstd="t" o:hr="t"/>
        </w:pict>
      </w:r>
    </w:p>
    <w:bookmarkEnd w:id="138"/>
    <w:bookmarkStart w:id="139" w:name="pergunta-5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Quando recebo minhas verbas rescisórias?</w:t>
      </w:r>
    </w:p>
    <w:bookmarkEnd w:id="139"/>
    <w:bookmarkStart w:id="140" w:name="resposta-5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pagamento ocorre dentro do prazo legal vigente.</w:t>
      </w:r>
    </w:p>
    <w:p>
      <w:r>
        <w:pict>
          <v:rect style="width:0;height:1.5pt" o:hralign="center" o:hrstd="t" o:hr="t"/>
        </w:pict>
      </w:r>
    </w:p>
    <w:bookmarkEnd w:id="140"/>
    <w:bookmarkStart w:id="141" w:name="pergunta-5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com minhas férias não utilizadas?</w:t>
      </w:r>
    </w:p>
    <w:bookmarkEnd w:id="141"/>
    <w:bookmarkStart w:id="142" w:name="resposta-5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valores devidos serão considerados no cálculo rescisório.</w:t>
      </w:r>
    </w:p>
    <w:p>
      <w:r>
        <w:pict>
          <v:rect style="width:0;height:1.5pt" o:hralign="center" o:hrstd="t" o:hr="t"/>
        </w:pict>
      </w:r>
    </w:p>
    <w:bookmarkEnd w:id="142"/>
    <w:bookmarkStart w:id="143" w:name="pergunta-5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que acontece com meu banco de horas?</w:t>
      </w:r>
    </w:p>
    <w:bookmarkEnd w:id="143"/>
    <w:bookmarkStart w:id="144" w:name="resposta-5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saldo será tratado conforme legislação e política interna.</w:t>
      </w:r>
    </w:p>
    <w:p>
      <w:r>
        <w:pict>
          <v:rect style="width:0;height:1.5pt" o:hralign="center" o:hrstd="t" o:hr="t"/>
        </w:pict>
      </w:r>
    </w:p>
    <w:bookmarkEnd w:id="144"/>
    <w:bookmarkStart w:id="145" w:name="pergunta-59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obtenho meus documentos após desligamento?</w:t>
      </w:r>
    </w:p>
    <w:bookmarkEnd w:id="145"/>
    <w:bookmarkStart w:id="146" w:name="resposta-59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documentos ficam disponíveis pelos canais indicados pelo RH.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8" w:name="trabalho-remoto"/>
    <w:p>
      <w:pPr>
        <w:pStyle w:val="Heading2"/>
      </w:pPr>
      <w:r>
        <w:t xml:space="preserve">TRABALHO REMOTO</w:t>
      </w:r>
    </w:p>
    <w:bookmarkStart w:id="148" w:name="pergunta-60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trabalhar de casa?</w:t>
      </w:r>
    </w:p>
    <w:bookmarkEnd w:id="148"/>
    <w:bookmarkStart w:id="149" w:name="resposta-60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Depende da política da empresa e aprovação da liderança.</w:t>
      </w:r>
    </w:p>
    <w:p>
      <w:r>
        <w:pict>
          <v:rect style="width:0;height:1.5pt" o:hralign="center" o:hrstd="t" o:hr="t"/>
        </w:pict>
      </w:r>
    </w:p>
    <w:bookmarkEnd w:id="149"/>
    <w:bookmarkStart w:id="150" w:name="pergunta-61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registrar ponto em home office?</w:t>
      </w:r>
    </w:p>
    <w:bookmarkEnd w:id="150"/>
    <w:bookmarkStart w:id="151" w:name="resposta-61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 registro é realizado pelos mesmos canais disponibilizados para jornada remota.</w:t>
      </w:r>
    </w:p>
    <w:p>
      <w:r>
        <w:pict>
          <v:rect style="width:0;height:1.5pt" o:hralign="center" o:hrstd="t" o:hr="t"/>
        </w:pict>
      </w:r>
    </w:p>
    <w:bookmarkEnd w:id="151"/>
    <w:bookmarkStart w:id="152" w:name="pergunta-62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Preciso cumprir o mesmo horário em home office?</w:t>
      </w:r>
    </w:p>
    <w:bookmarkEnd w:id="152"/>
    <w:bookmarkStart w:id="153" w:name="resposta-62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salvo acordos específicos aprovados pela gestão.</w:t>
      </w:r>
    </w:p>
    <w:p>
      <w:r>
        <w:pict>
          <v:rect style="width:0;height:1.5pt" o:hralign="center" o:hrstd="t" o:hr="t"/>
        </w:pict>
      </w:r>
    </w:p>
    <w:bookmarkEnd w:id="153"/>
    <w:bookmarkStart w:id="154" w:name="pergunta-63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Quem pode solicitar trabalho remoto?</w:t>
      </w:r>
    </w:p>
    <w:bookmarkEnd w:id="154"/>
    <w:bookmarkStart w:id="155" w:name="resposta-63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Colaboradores elegíveis conforme política corporativa.</w:t>
      </w:r>
    </w:p>
    <w:p>
      <w:r>
        <w:pict>
          <v:rect style="width:0;height:1.5pt" o:hralign="center" o:hrstd="t" o:hr="t"/>
        </w:pict>
      </w:r>
    </w:p>
    <w:bookmarkEnd w:id="155"/>
    <w:bookmarkStart w:id="156" w:name="pergunta-64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trabalhar em outra cidade?</w:t>
      </w:r>
    </w:p>
    <w:bookmarkEnd w:id="156"/>
    <w:bookmarkStart w:id="157" w:name="resposta-64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 situação deve ser avaliada previamente pelo gestor e RH.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treinamentos"/>
    <w:p>
      <w:pPr>
        <w:pStyle w:val="Heading2"/>
      </w:pPr>
      <w:r>
        <w:t xml:space="preserve">TREINAMENTOS</w:t>
      </w:r>
    </w:p>
    <w:bookmarkStart w:id="159" w:name="pergunta-65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Como acessar treinamentos obrigatórios?</w:t>
      </w:r>
    </w:p>
    <w:bookmarkEnd w:id="159"/>
    <w:bookmarkStart w:id="160" w:name="resposta-65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Os treinamentos ficam disponíveis na plataforma corporativa.</w:t>
      </w:r>
    </w:p>
    <w:p>
      <w:r>
        <w:pict>
          <v:rect style="width:0;height:1.5pt" o:hralign="center" o:hrstd="t" o:hr="t"/>
        </w:pict>
      </w:r>
    </w:p>
    <w:bookmarkEnd w:id="160"/>
    <w:bookmarkStart w:id="161" w:name="pergunta-66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Recebo certificado após treinamento?</w:t>
      </w:r>
    </w:p>
    <w:bookmarkEnd w:id="161"/>
    <w:bookmarkStart w:id="162" w:name="resposta-66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quando previsto pelo programa de capacitação.</w:t>
      </w:r>
    </w:p>
    <w:p>
      <w:r>
        <w:pict>
          <v:rect style="width:0;height:1.5pt" o:hralign="center" o:hrstd="t" o:hr="t"/>
        </w:pict>
      </w:r>
    </w:p>
    <w:bookmarkEnd w:id="162"/>
    <w:bookmarkStart w:id="163" w:name="pergunta-67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O treinamento é obrigatório?</w:t>
      </w:r>
    </w:p>
    <w:bookmarkEnd w:id="163"/>
    <w:bookmarkStart w:id="164" w:name="resposta-67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Alguns treinamentos são obrigatórios e fazem parte da jornada de desenvolvimento.</w:t>
      </w:r>
    </w:p>
    <w:p>
      <w:r>
        <w:pict>
          <v:rect style="width:0;height:1.5pt" o:hralign="center" o:hrstd="t" o:hr="t"/>
        </w:pict>
      </w:r>
    </w:p>
    <w:bookmarkEnd w:id="164"/>
    <w:bookmarkStart w:id="165" w:name="pergunta-68"/>
    <w:p>
      <w:pPr>
        <w:pStyle w:val="Heading3"/>
      </w:pPr>
      <w:r>
        <w:t xml:space="preserve">Pergunta:</w:t>
      </w:r>
    </w:p>
    <w:p>
      <w:pPr>
        <w:pStyle w:val="FirstParagraph"/>
      </w:pPr>
      <w:r>
        <w:t xml:space="preserve">Posso refazer um treinamento?</w:t>
      </w:r>
    </w:p>
    <w:bookmarkEnd w:id="165"/>
    <w:bookmarkStart w:id="166" w:name="resposta-68"/>
    <w:p>
      <w:pPr>
        <w:pStyle w:val="Heading3"/>
      </w:pPr>
      <w:r>
        <w:t xml:space="preserve">Resposta:</w:t>
      </w:r>
    </w:p>
    <w:p>
      <w:pPr>
        <w:pStyle w:val="FirstParagraph"/>
      </w:pPr>
      <w:r>
        <w:t xml:space="preserve">Sim, conforme disponibilidade da plataforma.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2026-06-14T23:44:00Z</dcterms:created>
  <dcterms:modified xsi:type="dcterms:W3CDTF">2026-06-14T23:44:00Z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