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32F" w:rsidRPr="007B3B86" w:rsidRDefault="00F1432F" w:rsidP="00F1432F">
      <w:pPr>
        <w:widowControl w:val="0"/>
        <w:shd w:val="clear" w:color="auto" w:fill="D9D9D9"/>
        <w:tabs>
          <w:tab w:val="left" w:pos="720"/>
          <w:tab w:val="left" w:pos="1440"/>
          <w:tab w:val="left" w:pos="2160"/>
          <w:tab w:val="left" w:pos="2880"/>
          <w:tab w:val="left" w:pos="3600"/>
          <w:tab w:val="left" w:pos="4320"/>
          <w:tab w:val="left" w:pos="5040"/>
          <w:tab w:val="left" w:pos="5760"/>
          <w:tab w:val="left" w:pos="6480"/>
          <w:tab w:val="left" w:pos="7200"/>
          <w:tab w:val="left" w:pos="7920"/>
          <w:tab w:val="left" w:pos="8931"/>
          <w:tab w:val="left" w:pos="9356"/>
          <w:tab w:val="left" w:pos="10080"/>
          <w:tab w:val="left" w:pos="10800"/>
          <w:tab w:val="left" w:pos="11520"/>
          <w:tab w:val="left" w:pos="12240"/>
          <w:tab w:val="left" w:pos="12960"/>
          <w:tab w:val="left" w:pos="13680"/>
        </w:tabs>
        <w:autoSpaceDE w:val="0"/>
        <w:autoSpaceDN w:val="0"/>
        <w:adjustRightInd w:val="0"/>
        <w:spacing w:before="240"/>
        <w:jc w:val="both"/>
        <w:rPr>
          <w:rFonts w:ascii="Arial" w:hAnsi="Arial" w:cs="Arial"/>
          <w:b/>
          <w:sz w:val="22"/>
          <w:szCs w:val="22"/>
        </w:rPr>
      </w:pPr>
      <w:bookmarkStart w:id="0" w:name="_GoBack"/>
      <w:bookmarkEnd w:id="0"/>
      <w:r>
        <w:rPr>
          <w:rFonts w:ascii="Arial" w:hAnsi="Arial" w:cs="Arial"/>
          <w:b/>
          <w:sz w:val="22"/>
          <w:szCs w:val="22"/>
        </w:rPr>
        <w:t>1.- El sistema de la Seguridad Social</w:t>
      </w:r>
    </w:p>
    <w:p w:rsidR="00F1432F" w:rsidRDefault="00F1432F" w:rsidP="00F1432F">
      <w:pPr>
        <w:jc w:val="both"/>
        <w:rPr>
          <w:rFonts w:ascii="Arial" w:hAnsi="Arial" w:cs="Arial"/>
          <w:snapToGrid w:val="0"/>
          <w:sz w:val="22"/>
          <w:szCs w:val="22"/>
          <w:lang w:val="es-ES_tradnl"/>
        </w:rPr>
      </w:pPr>
    </w:p>
    <w:p w:rsidR="00F1432F" w:rsidRPr="004E6CA2" w:rsidRDefault="00F1432F" w:rsidP="00F1432F">
      <w:pPr>
        <w:jc w:val="both"/>
        <w:rPr>
          <w:rFonts w:ascii="Arial" w:hAnsi="Arial" w:cs="Arial"/>
          <w:snapToGrid w:val="0"/>
          <w:sz w:val="22"/>
          <w:szCs w:val="22"/>
          <w:lang w:val="es-ES_tradnl"/>
        </w:rPr>
      </w:pPr>
      <w:r w:rsidRPr="004E6CA2">
        <w:rPr>
          <w:rFonts w:ascii="Arial" w:hAnsi="Arial" w:cs="Arial"/>
          <w:snapToGrid w:val="0"/>
          <w:sz w:val="22"/>
          <w:szCs w:val="22"/>
          <w:lang w:val="es-ES_tradnl"/>
        </w:rPr>
        <w:t>La Constitución española, en su art. 41, establece que los poderes públicos mantendrán un régimen público de Seguridad Social  para todos los ciudadanos que garantice la asistencia y prestaciones suficientes ante situaciones de necesidad, especialmente en caso de desempleo. La asist</w:t>
      </w:r>
      <w:r>
        <w:rPr>
          <w:rFonts w:ascii="Arial" w:hAnsi="Arial" w:cs="Arial"/>
          <w:snapToGrid w:val="0"/>
          <w:sz w:val="22"/>
          <w:szCs w:val="22"/>
          <w:lang w:val="es-ES_tradnl"/>
        </w:rPr>
        <w:t>encia y prestaciones complement</w:t>
      </w:r>
      <w:r w:rsidRPr="004E6CA2">
        <w:rPr>
          <w:rFonts w:ascii="Arial" w:hAnsi="Arial" w:cs="Arial"/>
          <w:snapToGrid w:val="0"/>
          <w:sz w:val="22"/>
          <w:szCs w:val="22"/>
          <w:lang w:val="es-ES_tradnl"/>
        </w:rPr>
        <w:t>arias serán libres.</w:t>
      </w:r>
    </w:p>
    <w:p w:rsidR="00F1432F" w:rsidRDefault="00F1432F" w:rsidP="00F1432F">
      <w:pPr>
        <w:jc w:val="both"/>
        <w:rPr>
          <w:rFonts w:ascii="Arial" w:hAnsi="Arial" w:cs="Arial"/>
          <w:snapToGrid w:val="0"/>
          <w:sz w:val="22"/>
          <w:szCs w:val="22"/>
          <w:lang w:val="es-ES_tradnl"/>
        </w:rPr>
      </w:pPr>
    </w:p>
    <w:p w:rsidR="00F1432F" w:rsidRPr="004E6CA2" w:rsidRDefault="00F1432F" w:rsidP="00F1432F">
      <w:pPr>
        <w:jc w:val="both"/>
        <w:rPr>
          <w:rFonts w:ascii="Arial" w:hAnsi="Arial" w:cs="Arial"/>
          <w:snapToGrid w:val="0"/>
          <w:sz w:val="22"/>
          <w:szCs w:val="22"/>
          <w:lang w:val="es-ES_tradnl"/>
        </w:rPr>
      </w:pPr>
      <w:r w:rsidRPr="004E6CA2">
        <w:rPr>
          <w:rFonts w:ascii="Arial" w:hAnsi="Arial" w:cs="Arial"/>
          <w:snapToGrid w:val="0"/>
          <w:sz w:val="22"/>
          <w:szCs w:val="22"/>
          <w:lang w:val="es-ES_tradnl"/>
        </w:rPr>
        <w:t>Los principios orientadores de nuestro sistema de Seguridad Social son los siguientes:</w:t>
      </w:r>
    </w:p>
    <w:p w:rsidR="00F1432F" w:rsidRPr="004E6CA2" w:rsidRDefault="00F1432F" w:rsidP="00F1432F">
      <w:pPr>
        <w:jc w:val="both"/>
        <w:rPr>
          <w:rFonts w:ascii="Arial" w:hAnsi="Arial" w:cs="Arial"/>
          <w:snapToGrid w:val="0"/>
          <w:sz w:val="22"/>
          <w:szCs w:val="22"/>
          <w:lang w:val="es-ES_tradnl"/>
        </w:rPr>
      </w:pPr>
    </w:p>
    <w:p w:rsidR="00F1432F" w:rsidRPr="004E6CA2" w:rsidRDefault="00F1432F" w:rsidP="00F1432F">
      <w:pPr>
        <w:numPr>
          <w:ilvl w:val="0"/>
          <w:numId w:val="4"/>
        </w:numPr>
        <w:jc w:val="both"/>
        <w:rPr>
          <w:rFonts w:ascii="Arial" w:hAnsi="Arial" w:cs="Arial"/>
          <w:snapToGrid w:val="0"/>
          <w:sz w:val="22"/>
          <w:szCs w:val="22"/>
          <w:lang w:val="es-ES_tradnl"/>
        </w:rPr>
      </w:pPr>
      <w:r w:rsidRPr="004E6CA2">
        <w:rPr>
          <w:rFonts w:ascii="Arial" w:hAnsi="Arial" w:cs="Arial"/>
          <w:snapToGrid w:val="0"/>
          <w:sz w:val="22"/>
          <w:szCs w:val="22"/>
          <w:lang w:val="es-ES_tradnl"/>
        </w:rPr>
        <w:t>Publificación institucional: corresponde a los poderes públicos la regulación y gestión del sistema de la Seguridad Social.</w:t>
      </w:r>
    </w:p>
    <w:p w:rsidR="00F1432F" w:rsidRPr="004E6CA2" w:rsidRDefault="00F1432F" w:rsidP="00F1432F">
      <w:pPr>
        <w:numPr>
          <w:ilvl w:val="0"/>
          <w:numId w:val="4"/>
        </w:numPr>
        <w:jc w:val="both"/>
        <w:rPr>
          <w:rFonts w:ascii="Arial" w:hAnsi="Arial" w:cs="Arial"/>
          <w:snapToGrid w:val="0"/>
          <w:sz w:val="22"/>
          <w:szCs w:val="22"/>
          <w:lang w:val="es-ES_tradnl"/>
        </w:rPr>
      </w:pPr>
      <w:r w:rsidRPr="004E6CA2">
        <w:rPr>
          <w:rFonts w:ascii="Arial" w:hAnsi="Arial" w:cs="Arial"/>
          <w:snapToGrid w:val="0"/>
          <w:sz w:val="22"/>
          <w:szCs w:val="22"/>
          <w:lang w:val="es-ES_tradnl"/>
        </w:rPr>
        <w:t xml:space="preserve">Universalidad subjetiva: la protección que otorga el sistema se dirige a todos los ciudadanos. </w:t>
      </w:r>
    </w:p>
    <w:p w:rsidR="00F1432F" w:rsidRPr="004E6CA2" w:rsidRDefault="00F1432F" w:rsidP="00F1432F">
      <w:pPr>
        <w:numPr>
          <w:ilvl w:val="0"/>
          <w:numId w:val="4"/>
        </w:numPr>
        <w:jc w:val="both"/>
        <w:rPr>
          <w:rFonts w:ascii="Arial" w:hAnsi="Arial" w:cs="Arial"/>
          <w:snapToGrid w:val="0"/>
          <w:sz w:val="22"/>
          <w:szCs w:val="22"/>
          <w:lang w:val="es-ES_tradnl"/>
        </w:rPr>
      </w:pPr>
      <w:r w:rsidRPr="004E6CA2">
        <w:rPr>
          <w:rFonts w:ascii="Arial" w:hAnsi="Arial" w:cs="Arial"/>
          <w:snapToGrid w:val="0"/>
          <w:sz w:val="22"/>
          <w:szCs w:val="22"/>
          <w:lang w:val="es-ES_tradnl"/>
        </w:rPr>
        <w:t>Generalidad objetiva: la protección se otorga ante cualquier situación de necesidad.</w:t>
      </w:r>
    </w:p>
    <w:p w:rsidR="00F1432F" w:rsidRPr="004E6CA2" w:rsidRDefault="00F1432F" w:rsidP="00F1432F">
      <w:pPr>
        <w:numPr>
          <w:ilvl w:val="0"/>
          <w:numId w:val="4"/>
        </w:numPr>
        <w:jc w:val="both"/>
        <w:rPr>
          <w:rFonts w:ascii="Arial" w:hAnsi="Arial" w:cs="Arial"/>
          <w:snapToGrid w:val="0"/>
          <w:sz w:val="22"/>
          <w:szCs w:val="22"/>
          <w:lang w:val="es-ES_tradnl"/>
        </w:rPr>
      </w:pPr>
      <w:r w:rsidRPr="004E6CA2">
        <w:rPr>
          <w:rFonts w:ascii="Arial" w:hAnsi="Arial" w:cs="Arial"/>
          <w:snapToGrid w:val="0"/>
          <w:sz w:val="22"/>
          <w:szCs w:val="22"/>
          <w:lang w:val="es-ES_tradnl"/>
        </w:rPr>
        <w:t>Suficiencia prestacional: las prestaciones otorgadas han de ser suficientes, de ahí que, por ejemplo, cada año se fije la cuantía de las pensiones mínimas.</w:t>
      </w:r>
    </w:p>
    <w:p w:rsidR="00F1432F" w:rsidRPr="004E6CA2" w:rsidRDefault="00F1432F" w:rsidP="00F1432F">
      <w:pPr>
        <w:jc w:val="both"/>
        <w:rPr>
          <w:rFonts w:ascii="Arial" w:hAnsi="Arial" w:cs="Arial"/>
          <w:snapToGrid w:val="0"/>
          <w:sz w:val="22"/>
          <w:szCs w:val="22"/>
          <w:lang w:val="es-ES_tradnl"/>
        </w:rPr>
      </w:pPr>
    </w:p>
    <w:p w:rsidR="00F1432F" w:rsidRPr="004E6CA2" w:rsidRDefault="00F1432F" w:rsidP="00F1432F">
      <w:pPr>
        <w:jc w:val="both"/>
        <w:rPr>
          <w:rFonts w:ascii="Arial" w:hAnsi="Arial" w:cs="Arial"/>
          <w:snapToGrid w:val="0"/>
          <w:sz w:val="22"/>
          <w:szCs w:val="22"/>
          <w:lang w:val="es-ES_tradnl"/>
        </w:rPr>
      </w:pPr>
      <w:r w:rsidRPr="004E6CA2">
        <w:rPr>
          <w:rFonts w:ascii="Arial" w:hAnsi="Arial" w:cs="Arial"/>
          <w:snapToGrid w:val="0"/>
          <w:sz w:val="22"/>
          <w:szCs w:val="22"/>
          <w:lang w:val="es-ES_tradnl"/>
        </w:rPr>
        <w:t>El desarrollo legislativo del mandato constitucional se ha llevado a cabo principalmente por las siguientes leyes:</w:t>
      </w:r>
    </w:p>
    <w:p w:rsidR="00F1432F" w:rsidRPr="004E6CA2" w:rsidRDefault="00F1432F" w:rsidP="00F1432F">
      <w:pPr>
        <w:jc w:val="both"/>
        <w:rPr>
          <w:rFonts w:ascii="Arial" w:hAnsi="Arial" w:cs="Arial"/>
          <w:snapToGrid w:val="0"/>
          <w:sz w:val="22"/>
          <w:szCs w:val="22"/>
          <w:lang w:val="es-ES_tradnl"/>
        </w:rPr>
      </w:pPr>
    </w:p>
    <w:p w:rsidR="00F1432F" w:rsidRPr="004E6CA2" w:rsidRDefault="00F1432F" w:rsidP="00F1432F">
      <w:pPr>
        <w:numPr>
          <w:ilvl w:val="0"/>
          <w:numId w:val="5"/>
        </w:numPr>
        <w:jc w:val="both"/>
        <w:rPr>
          <w:rFonts w:ascii="Arial" w:hAnsi="Arial" w:cs="Arial"/>
          <w:snapToGrid w:val="0"/>
          <w:sz w:val="22"/>
          <w:szCs w:val="22"/>
          <w:lang w:val="es-ES_tradnl"/>
        </w:rPr>
      </w:pPr>
      <w:r w:rsidRPr="004E6CA2">
        <w:rPr>
          <w:rFonts w:ascii="Arial" w:hAnsi="Arial" w:cs="Arial"/>
          <w:snapToGrid w:val="0"/>
          <w:sz w:val="22"/>
          <w:szCs w:val="22"/>
          <w:lang w:val="es-ES_tradnl"/>
        </w:rPr>
        <w:t>El Real Decreto legislativo 1/1994, de 20 de junio, por el que se aprueba el texto refundido de la Ley General de la Seguridad Social.</w:t>
      </w:r>
    </w:p>
    <w:p w:rsidR="00F1432F" w:rsidRPr="004E6CA2" w:rsidRDefault="00F1432F" w:rsidP="00F1432F">
      <w:pPr>
        <w:numPr>
          <w:ilvl w:val="0"/>
          <w:numId w:val="5"/>
        </w:numPr>
        <w:jc w:val="both"/>
        <w:rPr>
          <w:rFonts w:ascii="Arial" w:hAnsi="Arial" w:cs="Arial"/>
          <w:snapToGrid w:val="0"/>
          <w:sz w:val="22"/>
          <w:szCs w:val="22"/>
          <w:lang w:val="es-ES_tradnl"/>
        </w:rPr>
      </w:pPr>
      <w:r w:rsidRPr="004E6CA2">
        <w:rPr>
          <w:rFonts w:ascii="Arial" w:hAnsi="Arial" w:cs="Arial"/>
          <w:snapToGrid w:val="0"/>
          <w:sz w:val="22"/>
          <w:szCs w:val="22"/>
          <w:lang w:val="es-ES_tradnl"/>
        </w:rPr>
        <w:t>Ley 14/1986, de 25 de abril, General de Sanidad.</w:t>
      </w:r>
    </w:p>
    <w:p w:rsidR="00F1432F" w:rsidRPr="004E6CA2" w:rsidRDefault="00F1432F" w:rsidP="00F1432F">
      <w:pPr>
        <w:ind w:left="360"/>
        <w:jc w:val="both"/>
        <w:rPr>
          <w:rFonts w:ascii="Arial" w:hAnsi="Arial" w:cs="Arial"/>
          <w:snapToGrid w:val="0"/>
          <w:sz w:val="22"/>
          <w:szCs w:val="22"/>
          <w:lang w:val="es-ES_tradnl"/>
        </w:rPr>
      </w:pPr>
    </w:p>
    <w:p w:rsidR="00F1432F" w:rsidRPr="004E6CA2" w:rsidRDefault="00F1432F" w:rsidP="00F1432F">
      <w:pPr>
        <w:jc w:val="both"/>
        <w:rPr>
          <w:rFonts w:ascii="Arial" w:hAnsi="Arial" w:cs="Arial"/>
          <w:snapToGrid w:val="0"/>
          <w:sz w:val="22"/>
          <w:szCs w:val="22"/>
          <w:lang w:val="es-ES_tradnl"/>
        </w:rPr>
      </w:pPr>
      <w:r w:rsidRPr="004E6CA2">
        <w:rPr>
          <w:rFonts w:ascii="Arial" w:hAnsi="Arial" w:cs="Arial"/>
          <w:snapToGrid w:val="0"/>
          <w:sz w:val="22"/>
          <w:szCs w:val="22"/>
          <w:lang w:val="es-ES_tradnl"/>
        </w:rPr>
        <w:t>El sistema de la Seguridad Social presenta dos niveles de protección:</w:t>
      </w:r>
    </w:p>
    <w:p w:rsidR="00F1432F" w:rsidRPr="004E6CA2" w:rsidRDefault="00F1432F" w:rsidP="00F1432F">
      <w:pPr>
        <w:jc w:val="both"/>
        <w:rPr>
          <w:rFonts w:ascii="Arial" w:hAnsi="Arial" w:cs="Arial"/>
          <w:snapToGrid w:val="0"/>
          <w:sz w:val="22"/>
          <w:szCs w:val="22"/>
          <w:lang w:val="es-ES_tradnl"/>
        </w:rPr>
      </w:pPr>
    </w:p>
    <w:p w:rsidR="00F1432F" w:rsidRPr="004E6CA2" w:rsidRDefault="00F1432F" w:rsidP="00F1432F">
      <w:pPr>
        <w:numPr>
          <w:ilvl w:val="0"/>
          <w:numId w:val="6"/>
        </w:numPr>
        <w:jc w:val="both"/>
        <w:rPr>
          <w:rFonts w:ascii="Arial" w:hAnsi="Arial" w:cs="Arial"/>
          <w:b/>
          <w:snapToGrid w:val="0"/>
          <w:sz w:val="22"/>
          <w:szCs w:val="22"/>
          <w:lang w:val="es-ES_tradnl"/>
        </w:rPr>
      </w:pPr>
      <w:r w:rsidRPr="004E6CA2">
        <w:rPr>
          <w:rFonts w:ascii="Arial" w:hAnsi="Arial" w:cs="Arial"/>
          <w:b/>
          <w:snapToGrid w:val="0"/>
          <w:sz w:val="22"/>
          <w:szCs w:val="22"/>
          <w:lang w:val="es-ES_tradnl"/>
        </w:rPr>
        <w:t>Nivel contributivo</w:t>
      </w:r>
      <w:r w:rsidRPr="004E6CA2">
        <w:rPr>
          <w:rFonts w:ascii="Arial" w:hAnsi="Arial" w:cs="Arial"/>
          <w:snapToGrid w:val="0"/>
          <w:sz w:val="22"/>
          <w:szCs w:val="22"/>
          <w:lang w:val="es-ES_tradnl"/>
        </w:rPr>
        <w:t>. Protege a las personas que desarrollan alguna actividad profesional y que contribuyen con sus cotizaciones al mantenimiento del sistema de la Seguridad Social.</w:t>
      </w:r>
    </w:p>
    <w:p w:rsidR="00F1432F" w:rsidRPr="004E6CA2" w:rsidRDefault="00F1432F" w:rsidP="00F1432F">
      <w:pPr>
        <w:ind w:left="705"/>
        <w:jc w:val="both"/>
        <w:rPr>
          <w:rFonts w:ascii="Arial" w:hAnsi="Arial" w:cs="Arial"/>
          <w:b/>
          <w:snapToGrid w:val="0"/>
          <w:sz w:val="22"/>
          <w:szCs w:val="22"/>
          <w:lang w:val="es-ES_tradnl"/>
        </w:rPr>
      </w:pPr>
    </w:p>
    <w:p w:rsidR="00F1432F" w:rsidRPr="004E6CA2" w:rsidRDefault="00F1432F" w:rsidP="00F1432F">
      <w:pPr>
        <w:numPr>
          <w:ilvl w:val="0"/>
          <w:numId w:val="6"/>
        </w:numPr>
        <w:jc w:val="both"/>
        <w:rPr>
          <w:rFonts w:ascii="Arial" w:hAnsi="Arial" w:cs="Arial"/>
          <w:b/>
          <w:snapToGrid w:val="0"/>
          <w:sz w:val="22"/>
          <w:szCs w:val="22"/>
          <w:lang w:val="es-ES_tradnl"/>
        </w:rPr>
      </w:pPr>
      <w:r w:rsidRPr="004E6CA2">
        <w:rPr>
          <w:rFonts w:ascii="Arial" w:hAnsi="Arial" w:cs="Arial"/>
          <w:b/>
          <w:snapToGrid w:val="0"/>
          <w:sz w:val="22"/>
          <w:szCs w:val="22"/>
          <w:lang w:val="es-ES_tradnl"/>
        </w:rPr>
        <w:t xml:space="preserve">Nivel no contributivo o asistencial. </w:t>
      </w:r>
      <w:r w:rsidRPr="004E6CA2">
        <w:rPr>
          <w:rFonts w:ascii="Arial" w:hAnsi="Arial" w:cs="Arial"/>
          <w:snapToGrid w:val="0"/>
          <w:sz w:val="22"/>
          <w:szCs w:val="22"/>
          <w:lang w:val="es-ES_tradnl"/>
        </w:rPr>
        <w:t>Protege a las personas que, sin desarrollar una actividad profesional ni cotizar al sistema de la Seguridad Social, se encuentran en una situación de necesidad  y carecen de recursos económicos sufic</w:t>
      </w:r>
      <w:r>
        <w:rPr>
          <w:rFonts w:ascii="Arial" w:hAnsi="Arial" w:cs="Arial"/>
          <w:snapToGrid w:val="0"/>
          <w:sz w:val="22"/>
          <w:szCs w:val="22"/>
          <w:lang w:val="es-ES_tradnl"/>
        </w:rPr>
        <w:t>i</w:t>
      </w:r>
      <w:r w:rsidRPr="004E6CA2">
        <w:rPr>
          <w:rFonts w:ascii="Arial" w:hAnsi="Arial" w:cs="Arial"/>
          <w:snapToGrid w:val="0"/>
          <w:sz w:val="22"/>
          <w:szCs w:val="22"/>
          <w:lang w:val="es-ES_tradnl"/>
        </w:rPr>
        <w:t>entes para afrontarla.</w:t>
      </w:r>
    </w:p>
    <w:p w:rsidR="00F1432F" w:rsidRPr="004E6CA2" w:rsidRDefault="00F1432F" w:rsidP="00F1432F">
      <w:pPr>
        <w:jc w:val="both"/>
        <w:rPr>
          <w:rFonts w:ascii="Arial" w:hAnsi="Arial" w:cs="Arial"/>
          <w:b/>
          <w:snapToGrid w:val="0"/>
          <w:sz w:val="22"/>
          <w:szCs w:val="22"/>
          <w:lang w:val="es-ES_tradnl"/>
        </w:rPr>
      </w:pPr>
    </w:p>
    <w:p w:rsidR="00F1432F" w:rsidRPr="004E6CA2" w:rsidRDefault="00F1432F" w:rsidP="00F1432F">
      <w:pPr>
        <w:jc w:val="both"/>
        <w:rPr>
          <w:rFonts w:ascii="Arial" w:hAnsi="Arial" w:cs="Arial"/>
          <w:snapToGrid w:val="0"/>
          <w:sz w:val="22"/>
          <w:szCs w:val="22"/>
          <w:lang w:val="es-ES_tradnl"/>
        </w:rPr>
      </w:pPr>
      <w:r w:rsidRPr="004E6CA2">
        <w:rPr>
          <w:rFonts w:ascii="Arial" w:hAnsi="Arial" w:cs="Arial"/>
          <w:snapToGrid w:val="0"/>
          <w:sz w:val="22"/>
          <w:szCs w:val="22"/>
          <w:lang w:val="es-ES_tradnl"/>
        </w:rPr>
        <w:t xml:space="preserve">Junto a estos dos niveles de protección, existe un </w:t>
      </w:r>
      <w:r w:rsidRPr="004E6CA2">
        <w:rPr>
          <w:rFonts w:ascii="Arial" w:hAnsi="Arial" w:cs="Arial"/>
          <w:b/>
          <w:snapToGrid w:val="0"/>
          <w:sz w:val="22"/>
          <w:szCs w:val="22"/>
          <w:lang w:val="es-ES_tradnl"/>
        </w:rPr>
        <w:t xml:space="preserve">tercer nivel complementario, </w:t>
      </w:r>
      <w:r w:rsidRPr="004E6CA2">
        <w:rPr>
          <w:rFonts w:ascii="Arial" w:hAnsi="Arial" w:cs="Arial"/>
          <w:snapToGrid w:val="0"/>
          <w:sz w:val="22"/>
          <w:szCs w:val="22"/>
          <w:lang w:val="es-ES_tradnl"/>
        </w:rPr>
        <w:t>que puede tener un carácter interno o externo al sistema de la Seguridad Social:</w:t>
      </w:r>
    </w:p>
    <w:p w:rsidR="00F1432F" w:rsidRPr="004E6CA2" w:rsidRDefault="00F1432F" w:rsidP="00F1432F">
      <w:pPr>
        <w:jc w:val="both"/>
        <w:rPr>
          <w:rFonts w:ascii="Arial" w:hAnsi="Arial" w:cs="Arial"/>
          <w:snapToGrid w:val="0"/>
          <w:sz w:val="22"/>
          <w:szCs w:val="22"/>
          <w:lang w:val="es-ES_tradnl"/>
        </w:rPr>
      </w:pPr>
    </w:p>
    <w:p w:rsidR="00F1432F" w:rsidRPr="004E6CA2" w:rsidRDefault="00F1432F" w:rsidP="00F1432F">
      <w:pPr>
        <w:numPr>
          <w:ilvl w:val="0"/>
          <w:numId w:val="7"/>
        </w:numPr>
        <w:jc w:val="both"/>
        <w:rPr>
          <w:rFonts w:ascii="Arial" w:hAnsi="Arial" w:cs="Arial"/>
          <w:snapToGrid w:val="0"/>
          <w:sz w:val="22"/>
          <w:szCs w:val="22"/>
          <w:lang w:val="es-ES_tradnl"/>
        </w:rPr>
      </w:pPr>
      <w:r w:rsidRPr="004E6CA2">
        <w:rPr>
          <w:rFonts w:ascii="Arial" w:hAnsi="Arial" w:cs="Arial"/>
          <w:b/>
          <w:snapToGrid w:val="0"/>
          <w:sz w:val="22"/>
          <w:szCs w:val="22"/>
          <w:lang w:val="es-ES_tradnl"/>
        </w:rPr>
        <w:t>Seguridad social complementaria</w:t>
      </w:r>
      <w:r w:rsidRPr="004E6CA2">
        <w:rPr>
          <w:rFonts w:ascii="Arial" w:hAnsi="Arial" w:cs="Arial"/>
          <w:snapToGrid w:val="0"/>
          <w:sz w:val="22"/>
          <w:szCs w:val="22"/>
          <w:lang w:val="es-ES_tradnl"/>
        </w:rPr>
        <w:t xml:space="preserve">. Formada por el conjunto de prestaciones de la Seguridad Social que tienen por finalidad completar </w:t>
      </w:r>
      <w:r>
        <w:rPr>
          <w:rFonts w:ascii="Arial" w:hAnsi="Arial" w:cs="Arial"/>
          <w:snapToGrid w:val="0"/>
          <w:sz w:val="22"/>
          <w:szCs w:val="22"/>
          <w:lang w:val="es-ES_tradnl"/>
        </w:rPr>
        <w:t>el nivel básico de protección (</w:t>
      </w:r>
      <w:r w:rsidRPr="004E6CA2">
        <w:rPr>
          <w:rFonts w:ascii="Arial" w:hAnsi="Arial" w:cs="Arial"/>
          <w:snapToGrid w:val="0"/>
          <w:sz w:val="22"/>
          <w:szCs w:val="22"/>
          <w:lang w:val="es-ES_tradnl"/>
        </w:rPr>
        <w:t>asistencia social, servicios sociales a personas discapacitadas, etc).</w:t>
      </w:r>
    </w:p>
    <w:p w:rsidR="00F1432F" w:rsidRPr="004E6CA2" w:rsidRDefault="00F1432F" w:rsidP="00F1432F">
      <w:pPr>
        <w:ind w:left="360"/>
        <w:jc w:val="both"/>
        <w:rPr>
          <w:rFonts w:ascii="Arial" w:hAnsi="Arial" w:cs="Arial"/>
          <w:snapToGrid w:val="0"/>
          <w:sz w:val="22"/>
          <w:szCs w:val="22"/>
          <w:lang w:val="es-ES_tradnl"/>
        </w:rPr>
      </w:pPr>
    </w:p>
    <w:p w:rsidR="00F1432F" w:rsidRPr="004E6CA2" w:rsidRDefault="00F1432F" w:rsidP="00F1432F">
      <w:pPr>
        <w:numPr>
          <w:ilvl w:val="0"/>
          <w:numId w:val="7"/>
        </w:numPr>
        <w:jc w:val="both"/>
        <w:rPr>
          <w:rFonts w:ascii="Arial" w:hAnsi="Arial" w:cs="Arial"/>
          <w:snapToGrid w:val="0"/>
          <w:sz w:val="22"/>
          <w:szCs w:val="22"/>
          <w:lang w:val="es-ES_tradnl"/>
        </w:rPr>
      </w:pPr>
      <w:r w:rsidRPr="004E6CA2">
        <w:rPr>
          <w:rFonts w:ascii="Arial" w:hAnsi="Arial" w:cs="Arial"/>
          <w:b/>
          <w:snapToGrid w:val="0"/>
          <w:sz w:val="22"/>
          <w:szCs w:val="22"/>
          <w:lang w:val="es-ES_tradnl"/>
        </w:rPr>
        <w:t>Protección social complementaria</w:t>
      </w:r>
      <w:r w:rsidRPr="004E6CA2">
        <w:rPr>
          <w:rFonts w:ascii="Arial" w:hAnsi="Arial" w:cs="Arial"/>
          <w:snapToGrid w:val="0"/>
          <w:sz w:val="22"/>
          <w:szCs w:val="22"/>
          <w:lang w:val="es-ES_tradnl"/>
        </w:rPr>
        <w:t>, que gestionan entidades privadas, como las mutuas de accidentes de trabajo y enfermedad profesional o las entidades financieras. Se trata de un nivel de protección externo al sistema de la Seguridad Social y de carácter voluntario.</w:t>
      </w:r>
    </w:p>
    <w:p w:rsidR="00F1432F" w:rsidRDefault="00F1432F" w:rsidP="00F1432F">
      <w:pPr>
        <w:jc w:val="both"/>
        <w:rPr>
          <w:rFonts w:ascii="Arial" w:hAnsi="Arial" w:cs="Arial"/>
          <w:snapToGrid w:val="0"/>
          <w:sz w:val="22"/>
          <w:szCs w:val="22"/>
        </w:rPr>
      </w:pPr>
    </w:p>
    <w:p w:rsidR="00F1432F" w:rsidRDefault="00F1432F" w:rsidP="00F1432F">
      <w:pPr>
        <w:jc w:val="both"/>
        <w:rPr>
          <w:rFonts w:ascii="Arial" w:hAnsi="Arial" w:cs="Arial"/>
          <w:snapToGrid w:val="0"/>
          <w:sz w:val="22"/>
          <w:szCs w:val="22"/>
        </w:rPr>
      </w:pPr>
    </w:p>
    <w:p w:rsidR="00F1432F" w:rsidRDefault="00F1432F" w:rsidP="00F1432F">
      <w:pPr>
        <w:jc w:val="both"/>
        <w:rPr>
          <w:rFonts w:ascii="Arial" w:hAnsi="Arial" w:cs="Arial"/>
          <w:snapToGrid w:val="0"/>
          <w:sz w:val="22"/>
          <w:szCs w:val="22"/>
        </w:rPr>
      </w:pPr>
    </w:p>
    <w:p w:rsidR="00F1432F" w:rsidRDefault="00F1432F" w:rsidP="00F1432F">
      <w:pPr>
        <w:jc w:val="both"/>
        <w:rPr>
          <w:rFonts w:ascii="Arial" w:hAnsi="Arial" w:cs="Arial"/>
          <w:snapToGrid w:val="0"/>
          <w:sz w:val="22"/>
          <w:szCs w:val="22"/>
        </w:rPr>
      </w:pPr>
    </w:p>
    <w:p w:rsidR="00F1432F" w:rsidRDefault="00F1432F" w:rsidP="00F1432F">
      <w:pPr>
        <w:jc w:val="both"/>
        <w:rPr>
          <w:rFonts w:ascii="Arial" w:hAnsi="Arial" w:cs="Arial"/>
          <w:snapToGrid w:val="0"/>
          <w:sz w:val="22"/>
          <w:szCs w:val="22"/>
        </w:rPr>
      </w:pPr>
    </w:p>
    <w:p w:rsidR="00F1432F" w:rsidRDefault="00F1432F" w:rsidP="00F1432F">
      <w:pPr>
        <w:jc w:val="both"/>
        <w:rPr>
          <w:rFonts w:ascii="Arial" w:hAnsi="Arial" w:cs="Arial"/>
          <w:snapToGrid w:val="0"/>
          <w:sz w:val="22"/>
          <w:szCs w:val="22"/>
        </w:rPr>
      </w:pPr>
    </w:p>
    <w:p w:rsidR="00F1432F" w:rsidRPr="007B3B86" w:rsidRDefault="00F1432F" w:rsidP="00F1432F">
      <w:pPr>
        <w:widowControl w:val="0"/>
        <w:shd w:val="clear" w:color="auto" w:fill="D9D9D9"/>
        <w:tabs>
          <w:tab w:val="left" w:pos="720"/>
          <w:tab w:val="left" w:pos="1440"/>
          <w:tab w:val="left" w:pos="2160"/>
          <w:tab w:val="left" w:pos="2880"/>
          <w:tab w:val="left" w:pos="3600"/>
          <w:tab w:val="left" w:pos="4320"/>
          <w:tab w:val="left" w:pos="5040"/>
          <w:tab w:val="left" w:pos="5760"/>
          <w:tab w:val="left" w:pos="6480"/>
          <w:tab w:val="left" w:pos="7200"/>
          <w:tab w:val="left" w:pos="7920"/>
          <w:tab w:val="left" w:pos="8931"/>
          <w:tab w:val="left" w:pos="9356"/>
          <w:tab w:val="left" w:pos="10080"/>
          <w:tab w:val="left" w:pos="10800"/>
          <w:tab w:val="left" w:pos="11520"/>
          <w:tab w:val="left" w:pos="12240"/>
          <w:tab w:val="left" w:pos="12960"/>
          <w:tab w:val="left" w:pos="13680"/>
        </w:tabs>
        <w:autoSpaceDE w:val="0"/>
        <w:autoSpaceDN w:val="0"/>
        <w:adjustRightInd w:val="0"/>
        <w:spacing w:before="240"/>
        <w:jc w:val="both"/>
        <w:rPr>
          <w:rFonts w:ascii="Arial" w:hAnsi="Arial" w:cs="Arial"/>
          <w:b/>
          <w:sz w:val="22"/>
          <w:szCs w:val="22"/>
        </w:rPr>
      </w:pPr>
      <w:r>
        <w:rPr>
          <w:rFonts w:ascii="Arial" w:hAnsi="Arial" w:cs="Arial"/>
          <w:b/>
          <w:sz w:val="22"/>
          <w:szCs w:val="22"/>
        </w:rPr>
        <w:t>2.- El régimen general y los regímenes especiales de la Seguridad Social</w:t>
      </w:r>
    </w:p>
    <w:p w:rsidR="00F1432F" w:rsidRDefault="00F1432F" w:rsidP="00F1432F">
      <w:pPr>
        <w:autoSpaceDE w:val="0"/>
        <w:autoSpaceDN w:val="0"/>
        <w:adjustRightInd w:val="0"/>
        <w:jc w:val="both"/>
        <w:rPr>
          <w:rFonts w:ascii="Arial" w:hAnsi="Arial" w:cs="Arial"/>
          <w:sz w:val="22"/>
          <w:szCs w:val="22"/>
        </w:rPr>
      </w:pPr>
    </w:p>
    <w:p w:rsidR="00F1432F" w:rsidRPr="004E6CA2" w:rsidRDefault="00F1432F" w:rsidP="00F1432F">
      <w:pPr>
        <w:autoSpaceDE w:val="0"/>
        <w:autoSpaceDN w:val="0"/>
        <w:adjustRightInd w:val="0"/>
        <w:jc w:val="both"/>
        <w:rPr>
          <w:rFonts w:ascii="Arial" w:hAnsi="Arial" w:cs="Arial"/>
          <w:sz w:val="22"/>
          <w:szCs w:val="22"/>
        </w:rPr>
      </w:pPr>
      <w:r w:rsidRPr="004E6CA2">
        <w:rPr>
          <w:rFonts w:ascii="Arial" w:hAnsi="Arial" w:cs="Arial"/>
          <w:sz w:val="22"/>
          <w:szCs w:val="22"/>
        </w:rPr>
        <w:t>El nivel de protección contributivo está compuesto por varios regímenes dentro de los que se agrupan los sujetos protegidos en función de las peculiaridades de su actividad profesional.</w:t>
      </w:r>
    </w:p>
    <w:p w:rsidR="00F1432F" w:rsidRPr="004E6CA2" w:rsidRDefault="00F1432F" w:rsidP="00F1432F">
      <w:pPr>
        <w:autoSpaceDE w:val="0"/>
        <w:autoSpaceDN w:val="0"/>
        <w:adjustRightInd w:val="0"/>
        <w:jc w:val="both"/>
        <w:rPr>
          <w:rFonts w:ascii="Arial" w:hAnsi="Arial" w:cs="Arial"/>
          <w:sz w:val="22"/>
          <w:szCs w:val="22"/>
        </w:rPr>
      </w:pPr>
    </w:p>
    <w:p w:rsidR="00F1432F" w:rsidRPr="004E6CA2" w:rsidRDefault="00F1432F" w:rsidP="00F1432F">
      <w:pPr>
        <w:autoSpaceDE w:val="0"/>
        <w:autoSpaceDN w:val="0"/>
        <w:adjustRightInd w:val="0"/>
        <w:jc w:val="both"/>
        <w:rPr>
          <w:rFonts w:ascii="Arial" w:hAnsi="Arial" w:cs="Arial"/>
          <w:sz w:val="22"/>
          <w:szCs w:val="22"/>
        </w:rPr>
      </w:pPr>
      <w:r w:rsidRPr="004E6CA2">
        <w:rPr>
          <w:rFonts w:ascii="Arial" w:hAnsi="Arial" w:cs="Arial"/>
          <w:sz w:val="22"/>
          <w:szCs w:val="22"/>
        </w:rPr>
        <w:t xml:space="preserve">Los regímenes que integran el </w:t>
      </w:r>
      <w:r w:rsidRPr="004E6CA2">
        <w:rPr>
          <w:rFonts w:ascii="Arial" w:hAnsi="Arial" w:cs="Arial"/>
          <w:b/>
          <w:sz w:val="22"/>
          <w:szCs w:val="22"/>
        </w:rPr>
        <w:t>nivel contributivo</w:t>
      </w:r>
      <w:r>
        <w:rPr>
          <w:rFonts w:ascii="Arial" w:hAnsi="Arial" w:cs="Arial"/>
          <w:sz w:val="22"/>
          <w:szCs w:val="22"/>
        </w:rPr>
        <w:t xml:space="preserve"> son: </w:t>
      </w:r>
    </w:p>
    <w:p w:rsidR="00F1432F" w:rsidRPr="004E6CA2" w:rsidRDefault="00F1432F" w:rsidP="00F1432F">
      <w:pPr>
        <w:autoSpaceDE w:val="0"/>
        <w:autoSpaceDN w:val="0"/>
        <w:adjustRightInd w:val="0"/>
        <w:jc w:val="both"/>
        <w:rPr>
          <w:rFonts w:ascii="Arial" w:hAnsi="Arial" w:cs="Arial"/>
          <w:sz w:val="22"/>
          <w:szCs w:val="22"/>
        </w:rPr>
      </w:pPr>
    </w:p>
    <w:p w:rsidR="00F1432F" w:rsidRPr="004E6CA2" w:rsidRDefault="00F1432F" w:rsidP="00F1432F">
      <w:pPr>
        <w:numPr>
          <w:ilvl w:val="0"/>
          <w:numId w:val="8"/>
        </w:numPr>
        <w:autoSpaceDE w:val="0"/>
        <w:autoSpaceDN w:val="0"/>
        <w:adjustRightInd w:val="0"/>
        <w:jc w:val="both"/>
        <w:rPr>
          <w:rFonts w:ascii="Arial" w:hAnsi="Arial" w:cs="Arial"/>
          <w:sz w:val="22"/>
          <w:szCs w:val="22"/>
        </w:rPr>
      </w:pPr>
      <w:r w:rsidRPr="004E6CA2">
        <w:rPr>
          <w:rFonts w:ascii="Arial" w:hAnsi="Arial" w:cs="Arial"/>
          <w:sz w:val="22"/>
          <w:szCs w:val="22"/>
        </w:rPr>
        <w:t>Régimen general: Es el régimen modelo y en él están incluidos los trabajadores por cuenta ajena que no se encuentren en algún régimen especial.</w:t>
      </w:r>
    </w:p>
    <w:p w:rsidR="00F1432F" w:rsidRPr="004E6CA2" w:rsidRDefault="00F1432F" w:rsidP="00F1432F">
      <w:pPr>
        <w:autoSpaceDE w:val="0"/>
        <w:autoSpaceDN w:val="0"/>
        <w:adjustRightInd w:val="0"/>
        <w:ind w:left="720"/>
        <w:jc w:val="both"/>
        <w:rPr>
          <w:rFonts w:ascii="Arial" w:hAnsi="Arial" w:cs="Arial"/>
          <w:sz w:val="22"/>
          <w:szCs w:val="22"/>
        </w:rPr>
      </w:pPr>
    </w:p>
    <w:p w:rsidR="00F1432F" w:rsidRPr="004E6CA2" w:rsidRDefault="00F1432F" w:rsidP="00F1432F">
      <w:pPr>
        <w:tabs>
          <w:tab w:val="left" w:pos="8364"/>
        </w:tabs>
        <w:autoSpaceDE w:val="0"/>
        <w:autoSpaceDN w:val="0"/>
        <w:adjustRightInd w:val="0"/>
        <w:ind w:left="708"/>
        <w:jc w:val="both"/>
        <w:rPr>
          <w:rFonts w:ascii="Arial" w:hAnsi="Arial" w:cs="Arial"/>
          <w:sz w:val="22"/>
          <w:szCs w:val="22"/>
        </w:rPr>
      </w:pPr>
      <w:r w:rsidRPr="004E6CA2">
        <w:rPr>
          <w:rFonts w:ascii="Arial" w:hAnsi="Arial" w:cs="Arial"/>
          <w:sz w:val="22"/>
          <w:szCs w:val="22"/>
        </w:rPr>
        <w:t>Dentro del régimen general</w:t>
      </w:r>
      <w:r>
        <w:rPr>
          <w:rFonts w:ascii="Arial" w:hAnsi="Arial" w:cs="Arial"/>
          <w:sz w:val="22"/>
          <w:szCs w:val="22"/>
        </w:rPr>
        <w:t xml:space="preserve"> </w:t>
      </w:r>
      <w:r w:rsidRPr="004E6CA2">
        <w:rPr>
          <w:rFonts w:ascii="Arial" w:hAnsi="Arial" w:cs="Arial"/>
          <w:sz w:val="22"/>
          <w:szCs w:val="22"/>
        </w:rPr>
        <w:t xml:space="preserve">se han creado una serie de </w:t>
      </w:r>
      <w:r w:rsidRPr="004E6CA2">
        <w:rPr>
          <w:rFonts w:ascii="Arial" w:hAnsi="Arial" w:cs="Arial"/>
          <w:b/>
          <w:sz w:val="22"/>
          <w:szCs w:val="22"/>
        </w:rPr>
        <w:t>Sistemas Especiales</w:t>
      </w:r>
      <w:r w:rsidRPr="004E6CA2">
        <w:rPr>
          <w:rFonts w:ascii="Arial" w:hAnsi="Arial" w:cs="Arial"/>
          <w:sz w:val="22"/>
          <w:szCs w:val="22"/>
        </w:rPr>
        <w:t>, donde se deben dar de alta todos aquellos colectivos d</w:t>
      </w:r>
      <w:r>
        <w:rPr>
          <w:rFonts w:ascii="Arial" w:hAnsi="Arial" w:cs="Arial"/>
          <w:sz w:val="22"/>
          <w:szCs w:val="22"/>
        </w:rPr>
        <w:t>e trabajadores cuyo trabajo sea</w:t>
      </w:r>
      <w:r w:rsidRPr="004E6CA2">
        <w:rPr>
          <w:rFonts w:ascii="Arial" w:hAnsi="Arial" w:cs="Arial"/>
          <w:sz w:val="22"/>
          <w:szCs w:val="22"/>
        </w:rPr>
        <w:t xml:space="preserve"> generalmente de carácter discontinuo (servicios extrao</w:t>
      </w:r>
      <w:r>
        <w:rPr>
          <w:rFonts w:ascii="Arial" w:hAnsi="Arial" w:cs="Arial"/>
          <w:sz w:val="22"/>
          <w:szCs w:val="22"/>
        </w:rPr>
        <w:t>r</w:t>
      </w:r>
      <w:r w:rsidRPr="004E6CA2">
        <w:rPr>
          <w:rFonts w:ascii="Arial" w:hAnsi="Arial" w:cs="Arial"/>
          <w:sz w:val="22"/>
          <w:szCs w:val="22"/>
        </w:rPr>
        <w:t>dinarios de hostele</w:t>
      </w:r>
      <w:r>
        <w:rPr>
          <w:rFonts w:ascii="Arial" w:hAnsi="Arial" w:cs="Arial"/>
          <w:sz w:val="22"/>
          <w:szCs w:val="22"/>
        </w:rPr>
        <w:t xml:space="preserve">ría; </w:t>
      </w:r>
      <w:r w:rsidRPr="004E6CA2">
        <w:rPr>
          <w:rFonts w:ascii="Arial" w:hAnsi="Arial" w:cs="Arial"/>
          <w:sz w:val="22"/>
          <w:szCs w:val="22"/>
        </w:rPr>
        <w:t>manipulado, envasado y comercial</w:t>
      </w:r>
      <w:r>
        <w:rPr>
          <w:rFonts w:ascii="Arial" w:hAnsi="Arial" w:cs="Arial"/>
          <w:sz w:val="22"/>
          <w:szCs w:val="22"/>
        </w:rPr>
        <w:t>ización de frutas y hortalizas;</w:t>
      </w:r>
      <w:r w:rsidRPr="004E6CA2">
        <w:rPr>
          <w:rFonts w:ascii="Arial" w:hAnsi="Arial" w:cs="Arial"/>
          <w:sz w:val="22"/>
          <w:szCs w:val="22"/>
        </w:rPr>
        <w:t xml:space="preserve"> fabricación de conservas vegetales, etc.). Estos sistemas presentan particularidades en materia de encuadramiento y cotización a la Seguridad Social. </w:t>
      </w:r>
    </w:p>
    <w:p w:rsidR="00F1432F" w:rsidRPr="004E6CA2" w:rsidRDefault="00F1432F" w:rsidP="00F1432F">
      <w:pPr>
        <w:autoSpaceDE w:val="0"/>
        <w:autoSpaceDN w:val="0"/>
        <w:adjustRightInd w:val="0"/>
        <w:ind w:left="360"/>
        <w:jc w:val="both"/>
        <w:rPr>
          <w:rFonts w:ascii="Arial" w:hAnsi="Arial" w:cs="Arial"/>
          <w:sz w:val="22"/>
          <w:szCs w:val="22"/>
        </w:rPr>
      </w:pPr>
    </w:p>
    <w:p w:rsidR="00F1432F" w:rsidRPr="004E6CA2" w:rsidRDefault="00F1432F" w:rsidP="00F1432F">
      <w:pPr>
        <w:numPr>
          <w:ilvl w:val="0"/>
          <w:numId w:val="8"/>
        </w:numPr>
        <w:autoSpaceDE w:val="0"/>
        <w:autoSpaceDN w:val="0"/>
        <w:adjustRightInd w:val="0"/>
        <w:jc w:val="both"/>
        <w:rPr>
          <w:rFonts w:ascii="Arial" w:hAnsi="Arial" w:cs="Arial"/>
          <w:sz w:val="22"/>
          <w:szCs w:val="22"/>
        </w:rPr>
      </w:pPr>
      <w:r w:rsidRPr="004E6CA2">
        <w:rPr>
          <w:rFonts w:ascii="Arial" w:hAnsi="Arial" w:cs="Arial"/>
          <w:sz w:val="22"/>
          <w:szCs w:val="22"/>
        </w:rPr>
        <w:t>Regímenes especiales: Integrado por los colectivos profesionales cuya actividad presenta alguna peculiaridad. Existen los siguientes regímenes especiales:</w:t>
      </w:r>
    </w:p>
    <w:p w:rsidR="00F1432F" w:rsidRPr="004E6CA2" w:rsidRDefault="00F1432F" w:rsidP="00F1432F">
      <w:pPr>
        <w:autoSpaceDE w:val="0"/>
        <w:autoSpaceDN w:val="0"/>
        <w:adjustRightInd w:val="0"/>
        <w:ind w:left="360"/>
        <w:rPr>
          <w:rFonts w:ascii="Arial" w:hAnsi="Arial" w:cs="Arial"/>
          <w:sz w:val="22"/>
          <w:szCs w:val="22"/>
        </w:rPr>
      </w:pPr>
    </w:p>
    <w:p w:rsidR="00F1432F" w:rsidRPr="004E6CA2" w:rsidRDefault="00F1432F" w:rsidP="00F1432F">
      <w:pPr>
        <w:numPr>
          <w:ilvl w:val="1"/>
          <w:numId w:val="8"/>
        </w:numPr>
        <w:autoSpaceDE w:val="0"/>
        <w:autoSpaceDN w:val="0"/>
        <w:adjustRightInd w:val="0"/>
        <w:jc w:val="both"/>
        <w:rPr>
          <w:rFonts w:ascii="Arial" w:hAnsi="Arial" w:cs="Arial"/>
          <w:sz w:val="22"/>
          <w:szCs w:val="22"/>
        </w:rPr>
      </w:pPr>
      <w:r w:rsidRPr="004E6CA2">
        <w:rPr>
          <w:rFonts w:ascii="Arial" w:hAnsi="Arial" w:cs="Arial"/>
          <w:sz w:val="22"/>
          <w:szCs w:val="22"/>
        </w:rPr>
        <w:t>Trabajadores del mar</w:t>
      </w:r>
    </w:p>
    <w:p w:rsidR="00F1432F" w:rsidRPr="004E6CA2" w:rsidRDefault="00F1432F" w:rsidP="00F1432F">
      <w:pPr>
        <w:numPr>
          <w:ilvl w:val="1"/>
          <w:numId w:val="8"/>
        </w:numPr>
        <w:autoSpaceDE w:val="0"/>
        <w:autoSpaceDN w:val="0"/>
        <w:adjustRightInd w:val="0"/>
        <w:jc w:val="both"/>
        <w:rPr>
          <w:rFonts w:ascii="Arial" w:hAnsi="Arial" w:cs="Arial"/>
          <w:sz w:val="22"/>
          <w:szCs w:val="22"/>
        </w:rPr>
      </w:pPr>
      <w:r w:rsidRPr="004E6CA2">
        <w:rPr>
          <w:rFonts w:ascii="Arial" w:hAnsi="Arial" w:cs="Arial"/>
          <w:sz w:val="22"/>
          <w:szCs w:val="22"/>
        </w:rPr>
        <w:t>Trabajadores por cuenta propia o autó</w:t>
      </w:r>
      <w:r>
        <w:rPr>
          <w:rFonts w:ascii="Arial" w:hAnsi="Arial" w:cs="Arial"/>
          <w:sz w:val="22"/>
          <w:szCs w:val="22"/>
        </w:rPr>
        <w:t>no</w:t>
      </w:r>
      <w:r w:rsidRPr="004E6CA2">
        <w:rPr>
          <w:rFonts w:ascii="Arial" w:hAnsi="Arial" w:cs="Arial"/>
          <w:sz w:val="22"/>
          <w:szCs w:val="22"/>
        </w:rPr>
        <w:t xml:space="preserve">mos </w:t>
      </w:r>
    </w:p>
    <w:p w:rsidR="00F1432F" w:rsidRPr="004E6CA2" w:rsidRDefault="00F1432F" w:rsidP="00F1432F">
      <w:pPr>
        <w:numPr>
          <w:ilvl w:val="1"/>
          <w:numId w:val="8"/>
        </w:numPr>
        <w:autoSpaceDE w:val="0"/>
        <w:autoSpaceDN w:val="0"/>
        <w:adjustRightInd w:val="0"/>
        <w:jc w:val="both"/>
        <w:rPr>
          <w:rFonts w:ascii="Arial" w:hAnsi="Arial" w:cs="Arial"/>
          <w:sz w:val="22"/>
          <w:szCs w:val="22"/>
        </w:rPr>
      </w:pPr>
      <w:r w:rsidRPr="004E6CA2">
        <w:rPr>
          <w:rFonts w:ascii="Arial" w:hAnsi="Arial" w:cs="Arial"/>
          <w:sz w:val="22"/>
          <w:szCs w:val="22"/>
        </w:rPr>
        <w:t>Funcionarios públicos civiles y militares</w:t>
      </w:r>
    </w:p>
    <w:p w:rsidR="00F1432F" w:rsidRPr="004E6CA2" w:rsidRDefault="00F1432F" w:rsidP="00F1432F">
      <w:pPr>
        <w:numPr>
          <w:ilvl w:val="1"/>
          <w:numId w:val="8"/>
        </w:numPr>
        <w:autoSpaceDE w:val="0"/>
        <w:autoSpaceDN w:val="0"/>
        <w:adjustRightInd w:val="0"/>
        <w:jc w:val="both"/>
        <w:rPr>
          <w:rFonts w:ascii="Arial" w:hAnsi="Arial" w:cs="Arial"/>
          <w:sz w:val="22"/>
          <w:szCs w:val="22"/>
        </w:rPr>
      </w:pPr>
      <w:r w:rsidRPr="004E6CA2">
        <w:rPr>
          <w:rFonts w:ascii="Arial" w:hAnsi="Arial" w:cs="Arial"/>
          <w:sz w:val="22"/>
          <w:szCs w:val="22"/>
        </w:rPr>
        <w:t>Estudiantes</w:t>
      </w:r>
    </w:p>
    <w:p w:rsidR="00F1432F" w:rsidRPr="004E6CA2" w:rsidRDefault="00F1432F" w:rsidP="00F1432F">
      <w:pPr>
        <w:autoSpaceDE w:val="0"/>
        <w:autoSpaceDN w:val="0"/>
        <w:adjustRightInd w:val="0"/>
        <w:jc w:val="both"/>
        <w:rPr>
          <w:rFonts w:ascii="Arial" w:hAnsi="Arial" w:cs="Arial"/>
          <w:sz w:val="22"/>
          <w:szCs w:val="22"/>
        </w:rPr>
      </w:pPr>
    </w:p>
    <w:p w:rsidR="00F1432F" w:rsidRPr="004E6CA2" w:rsidRDefault="00F1432F" w:rsidP="00F1432F">
      <w:pPr>
        <w:autoSpaceDE w:val="0"/>
        <w:autoSpaceDN w:val="0"/>
        <w:adjustRightInd w:val="0"/>
        <w:ind w:left="360"/>
        <w:jc w:val="both"/>
        <w:rPr>
          <w:rFonts w:ascii="Arial" w:hAnsi="Arial" w:cs="Arial"/>
          <w:sz w:val="22"/>
          <w:szCs w:val="22"/>
        </w:rPr>
      </w:pPr>
    </w:p>
    <w:p w:rsidR="00F1432F" w:rsidRPr="004E6CA2" w:rsidRDefault="00F1432F" w:rsidP="00F1432F">
      <w:pPr>
        <w:autoSpaceDE w:val="0"/>
        <w:autoSpaceDN w:val="0"/>
        <w:adjustRightInd w:val="0"/>
        <w:ind w:left="360"/>
        <w:jc w:val="both"/>
        <w:rPr>
          <w:rFonts w:ascii="Arial" w:hAnsi="Arial" w:cs="Arial"/>
          <w:sz w:val="22"/>
          <w:szCs w:val="22"/>
        </w:rPr>
      </w:pPr>
      <w:r w:rsidRPr="004E6CA2">
        <w:rPr>
          <w:rFonts w:ascii="Arial" w:hAnsi="Arial" w:cs="Arial"/>
          <w:sz w:val="22"/>
          <w:szCs w:val="22"/>
        </w:rPr>
        <w:t xml:space="preserve">La inclusión de una persona dentro del sistema de Seguridad Social puede ser múltiple. En este sentido, podemos hablar de dos situaciones: </w:t>
      </w:r>
    </w:p>
    <w:p w:rsidR="00F1432F" w:rsidRPr="004E6CA2" w:rsidRDefault="00F1432F" w:rsidP="00F1432F">
      <w:pPr>
        <w:autoSpaceDE w:val="0"/>
        <w:autoSpaceDN w:val="0"/>
        <w:adjustRightInd w:val="0"/>
        <w:ind w:left="360"/>
        <w:jc w:val="both"/>
        <w:rPr>
          <w:rFonts w:ascii="Arial" w:hAnsi="Arial" w:cs="Arial"/>
          <w:sz w:val="22"/>
          <w:szCs w:val="22"/>
        </w:rPr>
      </w:pPr>
    </w:p>
    <w:p w:rsidR="00F1432F" w:rsidRPr="004E6CA2" w:rsidRDefault="00F1432F" w:rsidP="00F1432F">
      <w:pPr>
        <w:numPr>
          <w:ilvl w:val="0"/>
          <w:numId w:val="9"/>
        </w:numPr>
        <w:autoSpaceDE w:val="0"/>
        <w:autoSpaceDN w:val="0"/>
        <w:adjustRightInd w:val="0"/>
        <w:jc w:val="both"/>
        <w:rPr>
          <w:rFonts w:ascii="Arial" w:hAnsi="Arial" w:cs="Arial"/>
          <w:sz w:val="22"/>
          <w:szCs w:val="22"/>
        </w:rPr>
      </w:pPr>
      <w:r w:rsidRPr="004E6CA2">
        <w:rPr>
          <w:rFonts w:ascii="Arial" w:hAnsi="Arial" w:cs="Arial"/>
          <w:sz w:val="22"/>
          <w:szCs w:val="22"/>
        </w:rPr>
        <w:t>Pluriempleo: se produce cuando se prestan servicios por cuenta de dos o más empresas  distintas y en actividades que dan lugar a su alta en un mismo régimen de la seguridad social.</w:t>
      </w:r>
    </w:p>
    <w:p w:rsidR="00F1432F" w:rsidRPr="004E6CA2" w:rsidRDefault="00F1432F" w:rsidP="00F1432F">
      <w:pPr>
        <w:autoSpaceDE w:val="0"/>
        <w:autoSpaceDN w:val="0"/>
        <w:adjustRightInd w:val="0"/>
        <w:ind w:left="795"/>
        <w:jc w:val="both"/>
        <w:rPr>
          <w:rFonts w:ascii="Arial" w:hAnsi="Arial" w:cs="Arial"/>
          <w:sz w:val="22"/>
          <w:szCs w:val="22"/>
        </w:rPr>
      </w:pPr>
    </w:p>
    <w:p w:rsidR="00F1432F" w:rsidRPr="004E6CA2" w:rsidRDefault="00F1432F" w:rsidP="00F1432F">
      <w:pPr>
        <w:numPr>
          <w:ilvl w:val="0"/>
          <w:numId w:val="9"/>
        </w:numPr>
        <w:autoSpaceDE w:val="0"/>
        <w:autoSpaceDN w:val="0"/>
        <w:adjustRightInd w:val="0"/>
        <w:jc w:val="both"/>
        <w:rPr>
          <w:rFonts w:ascii="Arial" w:hAnsi="Arial" w:cs="Arial"/>
          <w:sz w:val="22"/>
          <w:szCs w:val="22"/>
        </w:rPr>
      </w:pPr>
      <w:r w:rsidRPr="004E6CA2">
        <w:rPr>
          <w:rFonts w:ascii="Arial" w:hAnsi="Arial" w:cs="Arial"/>
          <w:sz w:val="22"/>
          <w:szCs w:val="22"/>
        </w:rPr>
        <w:t>Pluriactividad: se produce cuando una persona realiza simultáneamente distintas actividades por las que debe estar dado de alta en dos o más regímenes distintos del sistema de la Seguridad Social.</w:t>
      </w:r>
    </w:p>
    <w:p w:rsidR="00F1432F" w:rsidRDefault="00F1432F" w:rsidP="00F1432F">
      <w:pPr>
        <w:autoSpaceDE w:val="0"/>
        <w:autoSpaceDN w:val="0"/>
        <w:adjustRightInd w:val="0"/>
        <w:jc w:val="both"/>
        <w:rPr>
          <w:rFonts w:ascii="Arial" w:hAnsi="Arial" w:cs="Arial"/>
          <w:sz w:val="22"/>
          <w:szCs w:val="22"/>
        </w:rPr>
      </w:pPr>
    </w:p>
    <w:p w:rsidR="00F1432F" w:rsidRPr="007B3B86" w:rsidRDefault="00F1432F" w:rsidP="00F1432F">
      <w:pPr>
        <w:widowControl w:val="0"/>
        <w:shd w:val="clear" w:color="auto" w:fill="D9D9D9"/>
        <w:tabs>
          <w:tab w:val="left" w:pos="720"/>
          <w:tab w:val="left" w:pos="1440"/>
          <w:tab w:val="left" w:pos="2160"/>
          <w:tab w:val="left" w:pos="2880"/>
          <w:tab w:val="left" w:pos="3600"/>
          <w:tab w:val="left" w:pos="4320"/>
          <w:tab w:val="left" w:pos="5040"/>
          <w:tab w:val="left" w:pos="5760"/>
          <w:tab w:val="left" w:pos="6480"/>
          <w:tab w:val="left" w:pos="7200"/>
          <w:tab w:val="left" w:pos="7920"/>
          <w:tab w:val="left" w:pos="8931"/>
          <w:tab w:val="left" w:pos="9356"/>
          <w:tab w:val="left" w:pos="10080"/>
          <w:tab w:val="left" w:pos="10800"/>
          <w:tab w:val="left" w:pos="11520"/>
          <w:tab w:val="left" w:pos="12240"/>
          <w:tab w:val="left" w:pos="12960"/>
          <w:tab w:val="left" w:pos="13680"/>
        </w:tabs>
        <w:autoSpaceDE w:val="0"/>
        <w:autoSpaceDN w:val="0"/>
        <w:adjustRightInd w:val="0"/>
        <w:spacing w:before="240"/>
        <w:jc w:val="both"/>
        <w:rPr>
          <w:rFonts w:ascii="Arial" w:hAnsi="Arial" w:cs="Arial"/>
          <w:b/>
          <w:sz w:val="22"/>
          <w:szCs w:val="22"/>
        </w:rPr>
      </w:pPr>
      <w:r w:rsidRPr="007B3B86">
        <w:rPr>
          <w:rFonts w:ascii="Arial" w:hAnsi="Arial" w:cs="Arial"/>
          <w:b/>
          <w:sz w:val="22"/>
          <w:szCs w:val="22"/>
        </w:rPr>
        <w:t xml:space="preserve">3.- </w:t>
      </w:r>
      <w:r>
        <w:rPr>
          <w:rFonts w:ascii="Arial" w:hAnsi="Arial" w:cs="Arial"/>
          <w:b/>
          <w:sz w:val="22"/>
          <w:szCs w:val="22"/>
        </w:rPr>
        <w:t>La gestión del sistema de la Seguridad Social</w:t>
      </w:r>
    </w:p>
    <w:p w:rsidR="00F1432F" w:rsidRDefault="00F1432F" w:rsidP="00F1432F">
      <w:pPr>
        <w:jc w:val="both"/>
        <w:rPr>
          <w:rFonts w:ascii="Arial" w:hAnsi="Arial" w:cs="Arial"/>
          <w:bCs/>
          <w:snapToGrid w:val="0"/>
          <w:sz w:val="22"/>
          <w:szCs w:val="22"/>
        </w:rPr>
      </w:pPr>
    </w:p>
    <w:p w:rsidR="00F1432F" w:rsidRPr="004E6CA2" w:rsidRDefault="00F1432F" w:rsidP="00F1432F">
      <w:pPr>
        <w:jc w:val="both"/>
        <w:rPr>
          <w:rFonts w:ascii="Arial" w:hAnsi="Arial" w:cs="Arial"/>
          <w:bCs/>
          <w:snapToGrid w:val="0"/>
          <w:sz w:val="22"/>
          <w:szCs w:val="22"/>
        </w:rPr>
      </w:pPr>
      <w:r>
        <w:rPr>
          <w:rFonts w:ascii="Arial" w:hAnsi="Arial" w:cs="Arial"/>
          <w:bCs/>
          <w:snapToGrid w:val="0"/>
          <w:sz w:val="22"/>
          <w:szCs w:val="22"/>
        </w:rPr>
        <w:t>Como hemos visto</w:t>
      </w:r>
      <w:r w:rsidRPr="004E6CA2">
        <w:rPr>
          <w:rFonts w:ascii="Arial" w:hAnsi="Arial" w:cs="Arial"/>
          <w:bCs/>
          <w:snapToGrid w:val="0"/>
          <w:sz w:val="22"/>
          <w:szCs w:val="22"/>
        </w:rPr>
        <w:t xml:space="preserve"> ant</w:t>
      </w:r>
      <w:r>
        <w:rPr>
          <w:rFonts w:ascii="Arial" w:hAnsi="Arial" w:cs="Arial"/>
          <w:bCs/>
          <w:snapToGrid w:val="0"/>
          <w:sz w:val="22"/>
          <w:szCs w:val="22"/>
        </w:rPr>
        <w:t xml:space="preserve">eriormente, el artículo 41 </w:t>
      </w:r>
      <w:r w:rsidRPr="004E6CA2">
        <w:rPr>
          <w:rFonts w:ascii="Arial" w:hAnsi="Arial" w:cs="Arial"/>
          <w:bCs/>
          <w:snapToGrid w:val="0"/>
          <w:sz w:val="22"/>
          <w:szCs w:val="22"/>
        </w:rPr>
        <w:t xml:space="preserve">CE obliga a los poderes públicos a mantener un sistema público de Seguridad Social. Por ello, la gestión del sistema se encomienda a una serie de organismos públicos denominados entidades gestoras, que son las encargadas de dispensar la protección que otorga la Seguridad Social. Junto a ellos existen ciertas entidades privadas que colaboran en la gestión del sistema.  </w:t>
      </w:r>
    </w:p>
    <w:p w:rsidR="00F1432F" w:rsidRPr="004E6CA2" w:rsidRDefault="00F1432F" w:rsidP="00F1432F">
      <w:pPr>
        <w:jc w:val="both"/>
        <w:rPr>
          <w:rFonts w:ascii="Arial" w:hAnsi="Arial" w:cs="Arial"/>
          <w:bCs/>
          <w:snapToGrid w:val="0"/>
          <w:sz w:val="22"/>
          <w:szCs w:val="22"/>
        </w:rPr>
      </w:pPr>
    </w:p>
    <w:p w:rsidR="00F1432F" w:rsidRDefault="00F1432F" w:rsidP="00F1432F">
      <w:pPr>
        <w:jc w:val="both"/>
        <w:rPr>
          <w:rFonts w:ascii="Arial" w:hAnsi="Arial" w:cs="Arial"/>
          <w:bCs/>
          <w:snapToGrid w:val="0"/>
          <w:sz w:val="22"/>
          <w:szCs w:val="22"/>
        </w:rPr>
      </w:pPr>
    </w:p>
    <w:p w:rsidR="00F1432F" w:rsidRDefault="00F1432F" w:rsidP="00F1432F">
      <w:pPr>
        <w:jc w:val="both"/>
        <w:rPr>
          <w:rFonts w:ascii="Arial" w:hAnsi="Arial" w:cs="Arial"/>
          <w:bCs/>
          <w:snapToGrid w:val="0"/>
          <w:sz w:val="22"/>
          <w:szCs w:val="22"/>
        </w:rPr>
      </w:pPr>
    </w:p>
    <w:p w:rsidR="00F1432F" w:rsidRDefault="00F1432F" w:rsidP="00F1432F">
      <w:pPr>
        <w:jc w:val="both"/>
        <w:rPr>
          <w:rFonts w:ascii="Arial" w:hAnsi="Arial" w:cs="Arial"/>
          <w:bCs/>
          <w:snapToGrid w:val="0"/>
          <w:sz w:val="22"/>
          <w:szCs w:val="22"/>
        </w:rPr>
      </w:pPr>
    </w:p>
    <w:p w:rsidR="00F1432F" w:rsidRPr="004E6CA2" w:rsidRDefault="00F1432F" w:rsidP="00F1432F">
      <w:pPr>
        <w:jc w:val="both"/>
        <w:rPr>
          <w:rFonts w:ascii="Arial" w:hAnsi="Arial" w:cs="Arial"/>
          <w:bCs/>
          <w:snapToGrid w:val="0"/>
          <w:sz w:val="22"/>
          <w:szCs w:val="22"/>
        </w:rPr>
      </w:pPr>
    </w:p>
    <w:p w:rsidR="00F1432F" w:rsidRPr="004E6CA2" w:rsidRDefault="00F1432F" w:rsidP="00F1432F">
      <w:pPr>
        <w:jc w:val="both"/>
        <w:rPr>
          <w:rFonts w:ascii="Arial" w:hAnsi="Arial" w:cs="Arial"/>
          <w:b/>
          <w:bCs/>
          <w:snapToGrid w:val="0"/>
          <w:sz w:val="22"/>
          <w:szCs w:val="22"/>
          <w:u w:val="single"/>
        </w:rPr>
      </w:pPr>
      <w:r w:rsidRPr="004E6CA2">
        <w:rPr>
          <w:rFonts w:ascii="Arial" w:hAnsi="Arial" w:cs="Arial"/>
          <w:b/>
          <w:bCs/>
          <w:snapToGrid w:val="0"/>
          <w:sz w:val="22"/>
          <w:szCs w:val="22"/>
          <w:u w:val="single"/>
        </w:rPr>
        <w:t xml:space="preserve">Entidades gestoras </w:t>
      </w:r>
    </w:p>
    <w:p w:rsidR="00F1432F" w:rsidRPr="004E6CA2" w:rsidRDefault="00F1432F" w:rsidP="00F1432F">
      <w:pPr>
        <w:jc w:val="both"/>
        <w:rPr>
          <w:rFonts w:ascii="Arial" w:hAnsi="Arial" w:cs="Arial"/>
          <w:bCs/>
          <w:snapToGrid w:val="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18"/>
        <w:gridCol w:w="4402"/>
      </w:tblGrid>
      <w:tr w:rsidR="00F1432F" w:rsidRPr="00AF71C8" w:rsidTr="00FF252C">
        <w:tc>
          <w:tcPr>
            <w:tcW w:w="4960" w:type="dxa"/>
            <w:shd w:val="clear" w:color="auto" w:fill="auto"/>
          </w:tcPr>
          <w:p w:rsidR="00F1432F" w:rsidRPr="00AF71C8" w:rsidRDefault="00F1432F" w:rsidP="00FF252C">
            <w:pPr>
              <w:overflowPunct w:val="0"/>
              <w:autoSpaceDE w:val="0"/>
              <w:autoSpaceDN w:val="0"/>
              <w:adjustRightInd w:val="0"/>
              <w:jc w:val="both"/>
              <w:textAlignment w:val="baseline"/>
              <w:rPr>
                <w:rFonts w:ascii="Arial" w:hAnsi="Arial" w:cs="Arial"/>
                <w:b/>
                <w:bCs/>
                <w:snapToGrid w:val="0"/>
                <w:sz w:val="22"/>
                <w:szCs w:val="22"/>
              </w:rPr>
            </w:pPr>
            <w:r w:rsidRPr="00AF71C8">
              <w:rPr>
                <w:rFonts w:ascii="Arial" w:hAnsi="Arial" w:cs="Arial"/>
                <w:b/>
                <w:bCs/>
                <w:snapToGrid w:val="0"/>
                <w:sz w:val="22"/>
                <w:szCs w:val="22"/>
              </w:rPr>
              <w:t>ORGANOS GESTORES</w:t>
            </w:r>
          </w:p>
        </w:tc>
        <w:tc>
          <w:tcPr>
            <w:tcW w:w="4961" w:type="dxa"/>
            <w:shd w:val="clear" w:color="auto" w:fill="auto"/>
          </w:tcPr>
          <w:p w:rsidR="00F1432F" w:rsidRPr="00AF71C8" w:rsidRDefault="00F1432F" w:rsidP="00FF252C">
            <w:pPr>
              <w:overflowPunct w:val="0"/>
              <w:autoSpaceDE w:val="0"/>
              <w:autoSpaceDN w:val="0"/>
              <w:adjustRightInd w:val="0"/>
              <w:jc w:val="both"/>
              <w:textAlignment w:val="baseline"/>
              <w:rPr>
                <w:rFonts w:ascii="Arial" w:hAnsi="Arial" w:cs="Arial"/>
                <w:b/>
                <w:bCs/>
                <w:snapToGrid w:val="0"/>
                <w:sz w:val="22"/>
                <w:szCs w:val="22"/>
              </w:rPr>
            </w:pPr>
            <w:r w:rsidRPr="00AF71C8">
              <w:rPr>
                <w:rFonts w:ascii="Arial" w:hAnsi="Arial" w:cs="Arial"/>
                <w:b/>
                <w:bCs/>
                <w:snapToGrid w:val="0"/>
                <w:sz w:val="22"/>
                <w:szCs w:val="22"/>
              </w:rPr>
              <w:t>FUNCIÓN</w:t>
            </w:r>
          </w:p>
        </w:tc>
      </w:tr>
      <w:tr w:rsidR="00F1432F" w:rsidRPr="00AF71C8" w:rsidTr="00FF252C">
        <w:tc>
          <w:tcPr>
            <w:tcW w:w="4960" w:type="dxa"/>
            <w:shd w:val="clear" w:color="auto" w:fill="auto"/>
          </w:tcPr>
          <w:p w:rsidR="00F1432F" w:rsidRPr="00AF71C8" w:rsidRDefault="00F1432F" w:rsidP="00FF252C">
            <w:pPr>
              <w:overflowPunct w:val="0"/>
              <w:autoSpaceDE w:val="0"/>
              <w:autoSpaceDN w:val="0"/>
              <w:adjustRightInd w:val="0"/>
              <w:jc w:val="both"/>
              <w:textAlignment w:val="baseline"/>
              <w:rPr>
                <w:rFonts w:ascii="Arial" w:hAnsi="Arial" w:cs="Arial"/>
                <w:bCs/>
                <w:snapToGrid w:val="0"/>
                <w:sz w:val="22"/>
                <w:szCs w:val="22"/>
              </w:rPr>
            </w:pPr>
            <w:r w:rsidRPr="00AF71C8">
              <w:rPr>
                <w:rFonts w:ascii="Arial" w:hAnsi="Arial" w:cs="Arial"/>
                <w:bCs/>
                <w:snapToGrid w:val="0"/>
                <w:sz w:val="22"/>
                <w:szCs w:val="22"/>
              </w:rPr>
              <w:t>Instituto Nacional de la Seguridad Social (INSS)</w:t>
            </w:r>
          </w:p>
        </w:tc>
        <w:tc>
          <w:tcPr>
            <w:tcW w:w="4961" w:type="dxa"/>
            <w:shd w:val="clear" w:color="auto" w:fill="auto"/>
          </w:tcPr>
          <w:p w:rsidR="00F1432F" w:rsidRPr="00AF71C8" w:rsidRDefault="00F1432F" w:rsidP="00FF252C">
            <w:pPr>
              <w:overflowPunct w:val="0"/>
              <w:autoSpaceDE w:val="0"/>
              <w:autoSpaceDN w:val="0"/>
              <w:adjustRightInd w:val="0"/>
              <w:jc w:val="both"/>
              <w:textAlignment w:val="baseline"/>
              <w:rPr>
                <w:rFonts w:ascii="Arial" w:hAnsi="Arial" w:cs="Arial"/>
                <w:bCs/>
                <w:snapToGrid w:val="0"/>
                <w:sz w:val="22"/>
                <w:szCs w:val="22"/>
              </w:rPr>
            </w:pPr>
            <w:r w:rsidRPr="00AF71C8">
              <w:rPr>
                <w:rFonts w:ascii="Arial" w:hAnsi="Arial" w:cs="Arial"/>
                <w:bCs/>
                <w:snapToGrid w:val="0"/>
                <w:sz w:val="22"/>
                <w:szCs w:val="22"/>
              </w:rPr>
              <w:t>Gestiona y administra las prestaciones económicas del sistema de la Seguridad Social, con alguna excepción.</w:t>
            </w:r>
          </w:p>
        </w:tc>
      </w:tr>
      <w:tr w:rsidR="00F1432F" w:rsidRPr="00AF71C8" w:rsidTr="00FF252C">
        <w:tc>
          <w:tcPr>
            <w:tcW w:w="4960" w:type="dxa"/>
            <w:shd w:val="clear" w:color="auto" w:fill="auto"/>
          </w:tcPr>
          <w:p w:rsidR="00F1432F" w:rsidRPr="00AF71C8" w:rsidRDefault="00F1432F" w:rsidP="00FF252C">
            <w:pPr>
              <w:overflowPunct w:val="0"/>
              <w:autoSpaceDE w:val="0"/>
              <w:autoSpaceDN w:val="0"/>
              <w:adjustRightInd w:val="0"/>
              <w:jc w:val="both"/>
              <w:textAlignment w:val="baseline"/>
              <w:rPr>
                <w:rFonts w:ascii="Arial" w:hAnsi="Arial" w:cs="Arial"/>
                <w:bCs/>
                <w:snapToGrid w:val="0"/>
                <w:sz w:val="22"/>
                <w:szCs w:val="22"/>
              </w:rPr>
            </w:pPr>
            <w:r w:rsidRPr="00AF71C8">
              <w:rPr>
                <w:rFonts w:ascii="Arial" w:hAnsi="Arial" w:cs="Arial"/>
                <w:bCs/>
                <w:snapToGrid w:val="0"/>
                <w:sz w:val="22"/>
                <w:szCs w:val="22"/>
              </w:rPr>
              <w:t>Instituto Nacional de Gestión Sanitaria (INGESA)</w:t>
            </w:r>
          </w:p>
        </w:tc>
        <w:tc>
          <w:tcPr>
            <w:tcW w:w="4961" w:type="dxa"/>
            <w:shd w:val="clear" w:color="auto" w:fill="auto"/>
          </w:tcPr>
          <w:p w:rsidR="00F1432F" w:rsidRPr="00AF71C8" w:rsidRDefault="00F1432F" w:rsidP="00FF252C">
            <w:pPr>
              <w:overflowPunct w:val="0"/>
              <w:autoSpaceDE w:val="0"/>
              <w:autoSpaceDN w:val="0"/>
              <w:adjustRightInd w:val="0"/>
              <w:jc w:val="both"/>
              <w:textAlignment w:val="baseline"/>
              <w:rPr>
                <w:rFonts w:ascii="Arial" w:hAnsi="Arial" w:cs="Arial"/>
                <w:bCs/>
                <w:snapToGrid w:val="0"/>
                <w:sz w:val="22"/>
                <w:szCs w:val="22"/>
              </w:rPr>
            </w:pPr>
            <w:r w:rsidRPr="00AF71C8">
              <w:rPr>
                <w:rFonts w:ascii="Arial" w:hAnsi="Arial" w:cs="Arial"/>
                <w:bCs/>
                <w:snapToGrid w:val="0"/>
                <w:sz w:val="22"/>
                <w:szCs w:val="22"/>
              </w:rPr>
              <w:t>Gestiona y administra los servicios sanitarios en las Comunidades Autónomas que no hayan asumido esta competencia.</w:t>
            </w:r>
          </w:p>
        </w:tc>
      </w:tr>
      <w:tr w:rsidR="00F1432F" w:rsidRPr="00AF71C8" w:rsidTr="00FF252C">
        <w:tc>
          <w:tcPr>
            <w:tcW w:w="4960" w:type="dxa"/>
            <w:shd w:val="clear" w:color="auto" w:fill="auto"/>
          </w:tcPr>
          <w:p w:rsidR="00F1432F" w:rsidRPr="00AF71C8" w:rsidRDefault="00F1432F" w:rsidP="00FF252C">
            <w:pPr>
              <w:overflowPunct w:val="0"/>
              <w:autoSpaceDE w:val="0"/>
              <w:autoSpaceDN w:val="0"/>
              <w:adjustRightInd w:val="0"/>
              <w:jc w:val="both"/>
              <w:textAlignment w:val="baseline"/>
              <w:rPr>
                <w:rFonts w:ascii="Arial" w:hAnsi="Arial" w:cs="Arial"/>
                <w:bCs/>
                <w:snapToGrid w:val="0"/>
                <w:sz w:val="22"/>
                <w:szCs w:val="22"/>
              </w:rPr>
            </w:pPr>
            <w:r w:rsidRPr="00AF71C8">
              <w:rPr>
                <w:rFonts w:ascii="Arial" w:hAnsi="Arial" w:cs="Arial"/>
                <w:bCs/>
                <w:snapToGrid w:val="0"/>
                <w:sz w:val="22"/>
                <w:szCs w:val="22"/>
              </w:rPr>
              <w:t>Instituto de Mayores y Servicios Sociales (IMSERSO)</w:t>
            </w:r>
          </w:p>
        </w:tc>
        <w:tc>
          <w:tcPr>
            <w:tcW w:w="4961" w:type="dxa"/>
            <w:shd w:val="clear" w:color="auto" w:fill="auto"/>
          </w:tcPr>
          <w:p w:rsidR="00F1432F" w:rsidRPr="00AF71C8" w:rsidRDefault="00F1432F" w:rsidP="00FF252C">
            <w:pPr>
              <w:overflowPunct w:val="0"/>
              <w:autoSpaceDE w:val="0"/>
              <w:autoSpaceDN w:val="0"/>
              <w:adjustRightInd w:val="0"/>
              <w:jc w:val="both"/>
              <w:textAlignment w:val="baseline"/>
              <w:rPr>
                <w:rFonts w:ascii="Arial" w:hAnsi="Arial" w:cs="Arial"/>
                <w:bCs/>
                <w:snapToGrid w:val="0"/>
                <w:sz w:val="22"/>
                <w:szCs w:val="22"/>
              </w:rPr>
            </w:pPr>
            <w:r w:rsidRPr="00AF71C8">
              <w:rPr>
                <w:rFonts w:ascii="Arial" w:hAnsi="Arial" w:cs="Arial"/>
                <w:bCs/>
                <w:snapToGrid w:val="0"/>
                <w:sz w:val="22"/>
                <w:szCs w:val="22"/>
              </w:rPr>
              <w:t>Gestiona los servicios sociales complementarios de la Seguridad Social y los programas y servicios para personas mayores en las Comunidades Autónomas que no hayan asumido estas competencias.</w:t>
            </w:r>
          </w:p>
        </w:tc>
      </w:tr>
      <w:tr w:rsidR="00F1432F" w:rsidRPr="00AF71C8" w:rsidTr="00FF252C">
        <w:tc>
          <w:tcPr>
            <w:tcW w:w="4960" w:type="dxa"/>
            <w:shd w:val="clear" w:color="auto" w:fill="auto"/>
          </w:tcPr>
          <w:p w:rsidR="00F1432F" w:rsidRPr="00AF71C8" w:rsidRDefault="00F1432F" w:rsidP="00FF252C">
            <w:pPr>
              <w:overflowPunct w:val="0"/>
              <w:autoSpaceDE w:val="0"/>
              <w:autoSpaceDN w:val="0"/>
              <w:adjustRightInd w:val="0"/>
              <w:jc w:val="both"/>
              <w:textAlignment w:val="baseline"/>
              <w:rPr>
                <w:rFonts w:ascii="Arial" w:hAnsi="Arial" w:cs="Arial"/>
                <w:bCs/>
                <w:snapToGrid w:val="0"/>
                <w:sz w:val="22"/>
                <w:szCs w:val="22"/>
              </w:rPr>
            </w:pPr>
            <w:r w:rsidRPr="00AF71C8">
              <w:rPr>
                <w:rFonts w:ascii="Arial" w:hAnsi="Arial" w:cs="Arial"/>
                <w:bCs/>
                <w:snapToGrid w:val="0"/>
                <w:sz w:val="22"/>
                <w:szCs w:val="22"/>
              </w:rPr>
              <w:t>Tesorería General de la Seguridad Social</w:t>
            </w:r>
          </w:p>
        </w:tc>
        <w:tc>
          <w:tcPr>
            <w:tcW w:w="4961" w:type="dxa"/>
            <w:shd w:val="clear" w:color="auto" w:fill="auto"/>
          </w:tcPr>
          <w:p w:rsidR="00F1432F" w:rsidRPr="00AF71C8" w:rsidRDefault="00F1432F" w:rsidP="00FF252C">
            <w:pPr>
              <w:overflowPunct w:val="0"/>
              <w:autoSpaceDE w:val="0"/>
              <w:autoSpaceDN w:val="0"/>
              <w:adjustRightInd w:val="0"/>
              <w:jc w:val="both"/>
              <w:textAlignment w:val="baseline"/>
              <w:rPr>
                <w:rFonts w:ascii="Arial" w:hAnsi="Arial" w:cs="Arial"/>
                <w:bCs/>
                <w:snapToGrid w:val="0"/>
                <w:sz w:val="22"/>
                <w:szCs w:val="22"/>
              </w:rPr>
            </w:pPr>
            <w:r>
              <w:rPr>
                <w:rFonts w:ascii="Arial" w:hAnsi="Arial" w:cs="Arial"/>
                <w:bCs/>
                <w:snapToGrid w:val="0"/>
                <w:sz w:val="22"/>
                <w:szCs w:val="22"/>
              </w:rPr>
              <w:t xml:space="preserve">Administra los recursos económicos del sistema, </w:t>
            </w:r>
            <w:r w:rsidRPr="00AF71C8">
              <w:rPr>
                <w:rFonts w:ascii="Arial" w:hAnsi="Arial" w:cs="Arial"/>
                <w:bCs/>
                <w:snapToGrid w:val="0"/>
                <w:sz w:val="22"/>
                <w:szCs w:val="22"/>
              </w:rPr>
              <w:t>recauda las cotizaciones y gestiona los actos de encuadramiento. Representa el soporte económico y financiero del sistema la Seguridad Social.</w:t>
            </w:r>
          </w:p>
        </w:tc>
      </w:tr>
      <w:tr w:rsidR="00F1432F" w:rsidRPr="00AF71C8" w:rsidTr="00FF252C">
        <w:tc>
          <w:tcPr>
            <w:tcW w:w="4960" w:type="dxa"/>
            <w:shd w:val="clear" w:color="auto" w:fill="auto"/>
          </w:tcPr>
          <w:p w:rsidR="00F1432F" w:rsidRPr="00AF71C8" w:rsidRDefault="00F1432F" w:rsidP="00FF252C">
            <w:pPr>
              <w:overflowPunct w:val="0"/>
              <w:autoSpaceDE w:val="0"/>
              <w:autoSpaceDN w:val="0"/>
              <w:adjustRightInd w:val="0"/>
              <w:jc w:val="both"/>
              <w:textAlignment w:val="baseline"/>
              <w:rPr>
                <w:rFonts w:ascii="Arial" w:hAnsi="Arial" w:cs="Arial"/>
                <w:bCs/>
                <w:snapToGrid w:val="0"/>
                <w:sz w:val="22"/>
                <w:szCs w:val="22"/>
              </w:rPr>
            </w:pPr>
            <w:r w:rsidRPr="00AF71C8">
              <w:rPr>
                <w:rFonts w:ascii="Arial" w:hAnsi="Arial" w:cs="Arial"/>
                <w:bCs/>
                <w:snapToGrid w:val="0"/>
                <w:sz w:val="22"/>
                <w:szCs w:val="22"/>
              </w:rPr>
              <w:t>Servicio de Empleo Público Estatal (SEPE), antiguo INEM</w:t>
            </w:r>
          </w:p>
        </w:tc>
        <w:tc>
          <w:tcPr>
            <w:tcW w:w="4961" w:type="dxa"/>
            <w:shd w:val="clear" w:color="auto" w:fill="auto"/>
          </w:tcPr>
          <w:p w:rsidR="00F1432F" w:rsidRPr="00AF71C8" w:rsidRDefault="00F1432F" w:rsidP="00FF252C">
            <w:pPr>
              <w:overflowPunct w:val="0"/>
              <w:autoSpaceDE w:val="0"/>
              <w:autoSpaceDN w:val="0"/>
              <w:adjustRightInd w:val="0"/>
              <w:jc w:val="both"/>
              <w:textAlignment w:val="baseline"/>
              <w:rPr>
                <w:rFonts w:ascii="Arial" w:hAnsi="Arial" w:cs="Arial"/>
                <w:bCs/>
                <w:snapToGrid w:val="0"/>
                <w:sz w:val="22"/>
                <w:szCs w:val="22"/>
              </w:rPr>
            </w:pPr>
            <w:r w:rsidRPr="00AF71C8">
              <w:rPr>
                <w:rFonts w:ascii="Arial" w:hAnsi="Arial" w:cs="Arial"/>
                <w:bCs/>
                <w:snapToGrid w:val="0"/>
                <w:sz w:val="22"/>
                <w:szCs w:val="22"/>
              </w:rPr>
              <w:t>Gestiona las prestaciones por desempleo.</w:t>
            </w:r>
          </w:p>
        </w:tc>
      </w:tr>
      <w:tr w:rsidR="00F1432F" w:rsidRPr="00AF71C8" w:rsidTr="00FF252C">
        <w:tc>
          <w:tcPr>
            <w:tcW w:w="4960" w:type="dxa"/>
            <w:shd w:val="clear" w:color="auto" w:fill="auto"/>
          </w:tcPr>
          <w:p w:rsidR="00F1432F" w:rsidRPr="00AF71C8" w:rsidRDefault="00F1432F" w:rsidP="00FF252C">
            <w:pPr>
              <w:overflowPunct w:val="0"/>
              <w:autoSpaceDE w:val="0"/>
              <w:autoSpaceDN w:val="0"/>
              <w:adjustRightInd w:val="0"/>
              <w:jc w:val="both"/>
              <w:textAlignment w:val="baseline"/>
              <w:rPr>
                <w:rFonts w:ascii="Arial" w:hAnsi="Arial" w:cs="Arial"/>
                <w:bCs/>
                <w:snapToGrid w:val="0"/>
                <w:sz w:val="22"/>
                <w:szCs w:val="22"/>
              </w:rPr>
            </w:pPr>
            <w:r w:rsidRPr="00AF71C8">
              <w:rPr>
                <w:rFonts w:ascii="Arial" w:hAnsi="Arial" w:cs="Arial"/>
                <w:bCs/>
                <w:snapToGrid w:val="0"/>
                <w:sz w:val="22"/>
                <w:szCs w:val="22"/>
              </w:rPr>
              <w:t>Instituto Social de la Marina (ISM)</w:t>
            </w:r>
          </w:p>
        </w:tc>
        <w:tc>
          <w:tcPr>
            <w:tcW w:w="4961" w:type="dxa"/>
            <w:shd w:val="clear" w:color="auto" w:fill="auto"/>
          </w:tcPr>
          <w:p w:rsidR="00F1432F" w:rsidRPr="00AF71C8" w:rsidRDefault="00F1432F" w:rsidP="00FF252C">
            <w:pPr>
              <w:overflowPunct w:val="0"/>
              <w:autoSpaceDE w:val="0"/>
              <w:autoSpaceDN w:val="0"/>
              <w:adjustRightInd w:val="0"/>
              <w:jc w:val="both"/>
              <w:textAlignment w:val="baseline"/>
              <w:rPr>
                <w:rFonts w:ascii="Arial" w:hAnsi="Arial" w:cs="Arial"/>
                <w:bCs/>
                <w:snapToGrid w:val="0"/>
                <w:sz w:val="22"/>
                <w:szCs w:val="22"/>
              </w:rPr>
            </w:pPr>
            <w:r w:rsidRPr="00AF71C8">
              <w:rPr>
                <w:rFonts w:ascii="Arial" w:hAnsi="Arial" w:cs="Arial"/>
                <w:bCs/>
                <w:snapToGrid w:val="0"/>
                <w:sz w:val="22"/>
                <w:szCs w:val="22"/>
              </w:rPr>
              <w:t>Gestiona el régimen especial de los trabajadores del mar.</w:t>
            </w:r>
          </w:p>
        </w:tc>
      </w:tr>
    </w:tbl>
    <w:p w:rsidR="00F1432F" w:rsidRPr="004E6CA2" w:rsidRDefault="00F1432F" w:rsidP="00F1432F">
      <w:pPr>
        <w:jc w:val="both"/>
        <w:rPr>
          <w:rFonts w:ascii="Arial" w:hAnsi="Arial" w:cs="Arial"/>
          <w:bCs/>
          <w:snapToGrid w:val="0"/>
          <w:sz w:val="22"/>
          <w:szCs w:val="22"/>
        </w:rPr>
      </w:pPr>
    </w:p>
    <w:p w:rsidR="00F1432F" w:rsidRPr="004E6CA2" w:rsidRDefault="00F1432F" w:rsidP="00F1432F">
      <w:pPr>
        <w:jc w:val="both"/>
        <w:rPr>
          <w:rFonts w:ascii="Arial" w:hAnsi="Arial" w:cs="Arial"/>
          <w:bCs/>
          <w:snapToGrid w:val="0"/>
          <w:sz w:val="22"/>
          <w:szCs w:val="22"/>
        </w:rPr>
      </w:pPr>
    </w:p>
    <w:p w:rsidR="00F1432F" w:rsidRPr="004E6CA2" w:rsidRDefault="00F1432F" w:rsidP="00F1432F">
      <w:pPr>
        <w:jc w:val="both"/>
        <w:rPr>
          <w:rFonts w:ascii="Arial" w:hAnsi="Arial" w:cs="Arial"/>
          <w:bCs/>
          <w:snapToGrid w:val="0"/>
          <w:sz w:val="22"/>
          <w:szCs w:val="22"/>
        </w:rPr>
      </w:pPr>
      <w:r w:rsidRPr="004E6CA2">
        <w:rPr>
          <w:rFonts w:ascii="Arial" w:hAnsi="Arial" w:cs="Arial"/>
          <w:b/>
          <w:bCs/>
          <w:snapToGrid w:val="0"/>
          <w:sz w:val="22"/>
          <w:szCs w:val="22"/>
          <w:u w:val="single"/>
        </w:rPr>
        <w:t>Entidades colaboradoras</w:t>
      </w:r>
    </w:p>
    <w:p w:rsidR="00F1432F" w:rsidRPr="004E6CA2" w:rsidRDefault="00F1432F" w:rsidP="00F1432F">
      <w:pPr>
        <w:jc w:val="both"/>
        <w:rPr>
          <w:rFonts w:ascii="Arial" w:hAnsi="Arial" w:cs="Arial"/>
          <w:bCs/>
          <w:snapToGrid w:val="0"/>
          <w:sz w:val="22"/>
          <w:szCs w:val="22"/>
        </w:rPr>
      </w:pPr>
    </w:p>
    <w:p w:rsidR="00F1432F" w:rsidRPr="004E6CA2" w:rsidRDefault="00F1432F" w:rsidP="00F1432F">
      <w:pPr>
        <w:numPr>
          <w:ilvl w:val="0"/>
          <w:numId w:val="10"/>
        </w:numPr>
        <w:jc w:val="both"/>
        <w:rPr>
          <w:rFonts w:ascii="Arial" w:hAnsi="Arial" w:cs="Arial"/>
          <w:bCs/>
          <w:snapToGrid w:val="0"/>
          <w:sz w:val="22"/>
          <w:szCs w:val="22"/>
        </w:rPr>
      </w:pPr>
      <w:r w:rsidRPr="004E6CA2">
        <w:rPr>
          <w:rFonts w:ascii="Arial" w:hAnsi="Arial" w:cs="Arial"/>
          <w:b/>
          <w:bCs/>
          <w:snapToGrid w:val="0"/>
          <w:sz w:val="22"/>
          <w:szCs w:val="22"/>
        </w:rPr>
        <w:t>Mutuas de Accidentes de Trabajo y Enfermedades Profesionales</w:t>
      </w:r>
      <w:r w:rsidRPr="004E6CA2">
        <w:rPr>
          <w:rFonts w:ascii="Arial" w:hAnsi="Arial" w:cs="Arial"/>
          <w:bCs/>
          <w:snapToGrid w:val="0"/>
          <w:sz w:val="22"/>
          <w:szCs w:val="22"/>
        </w:rPr>
        <w:t xml:space="preserve"> de </w:t>
      </w:r>
      <w:smartTag w:uri="urn:schemas-microsoft-com:office:smarttags" w:element="PersonName">
        <w:smartTagPr>
          <w:attr w:name="ProductID" w:val="la Seguridad Social"/>
        </w:smartTagPr>
        <w:r w:rsidRPr="004E6CA2">
          <w:rPr>
            <w:rFonts w:ascii="Arial" w:hAnsi="Arial" w:cs="Arial"/>
            <w:bCs/>
            <w:snapToGrid w:val="0"/>
            <w:sz w:val="22"/>
            <w:szCs w:val="22"/>
          </w:rPr>
          <w:t>la Seguridad Social</w:t>
        </w:r>
      </w:smartTag>
      <w:r w:rsidRPr="004E6CA2">
        <w:rPr>
          <w:rFonts w:ascii="Arial" w:hAnsi="Arial" w:cs="Arial"/>
          <w:bCs/>
          <w:snapToGrid w:val="0"/>
          <w:sz w:val="22"/>
          <w:szCs w:val="22"/>
        </w:rPr>
        <w:t xml:space="preserve"> (MATEPSS). </w:t>
      </w:r>
    </w:p>
    <w:p w:rsidR="00F1432F" w:rsidRPr="004E6CA2" w:rsidRDefault="00F1432F" w:rsidP="00F1432F">
      <w:pPr>
        <w:ind w:left="708"/>
        <w:jc w:val="both"/>
        <w:rPr>
          <w:rFonts w:ascii="Arial" w:hAnsi="Arial" w:cs="Arial"/>
          <w:bCs/>
          <w:snapToGrid w:val="0"/>
          <w:sz w:val="22"/>
          <w:szCs w:val="22"/>
        </w:rPr>
      </w:pPr>
      <w:r w:rsidRPr="004E6CA2">
        <w:rPr>
          <w:rFonts w:ascii="Arial" w:hAnsi="Arial" w:cs="Arial"/>
          <w:bCs/>
          <w:snapToGrid w:val="0"/>
          <w:sz w:val="22"/>
          <w:szCs w:val="22"/>
        </w:rPr>
        <w:t>La mutuas de Accidentes de Trabajo y Enfermedades Profesionales son asociaciones constituidas por empresarios, autorizadas por el Ministerio de Trabajo e Inmigración, que</w:t>
      </w:r>
      <w:r>
        <w:rPr>
          <w:rFonts w:ascii="Arial" w:hAnsi="Arial" w:cs="Arial"/>
          <w:bCs/>
          <w:snapToGrid w:val="0"/>
          <w:sz w:val="22"/>
          <w:szCs w:val="22"/>
        </w:rPr>
        <w:t xml:space="preserve">, sin ánimo de lucro, </w:t>
      </w:r>
      <w:r w:rsidRPr="004E6CA2">
        <w:rPr>
          <w:rFonts w:ascii="Arial" w:hAnsi="Arial" w:cs="Arial"/>
          <w:bCs/>
          <w:snapToGrid w:val="0"/>
          <w:sz w:val="22"/>
          <w:szCs w:val="22"/>
        </w:rPr>
        <w:t>asumen la responsabilidad de colaborar en la cobertura de los accidentes de trabajo y enfermedades profesionales.</w:t>
      </w:r>
    </w:p>
    <w:p w:rsidR="00F1432F" w:rsidRPr="004E6CA2" w:rsidRDefault="00F1432F" w:rsidP="00F1432F">
      <w:pPr>
        <w:ind w:left="708"/>
        <w:jc w:val="both"/>
        <w:rPr>
          <w:rFonts w:ascii="Arial" w:hAnsi="Arial" w:cs="Arial"/>
          <w:bCs/>
          <w:snapToGrid w:val="0"/>
          <w:sz w:val="22"/>
          <w:szCs w:val="22"/>
        </w:rPr>
      </w:pPr>
    </w:p>
    <w:p w:rsidR="00F1432F" w:rsidRPr="004E6CA2" w:rsidRDefault="00F1432F" w:rsidP="00F1432F">
      <w:pPr>
        <w:ind w:left="720"/>
        <w:jc w:val="both"/>
        <w:rPr>
          <w:rFonts w:ascii="Arial" w:hAnsi="Arial" w:cs="Arial"/>
          <w:bCs/>
          <w:snapToGrid w:val="0"/>
          <w:sz w:val="22"/>
          <w:szCs w:val="22"/>
        </w:rPr>
      </w:pPr>
      <w:r w:rsidRPr="004E6CA2">
        <w:rPr>
          <w:rFonts w:ascii="Arial" w:hAnsi="Arial" w:cs="Arial"/>
          <w:bCs/>
          <w:snapToGrid w:val="0"/>
          <w:sz w:val="22"/>
          <w:szCs w:val="22"/>
        </w:rPr>
        <w:t>Además de esta función, también pueden colaborar en:</w:t>
      </w:r>
    </w:p>
    <w:p w:rsidR="00F1432F" w:rsidRPr="004E6CA2" w:rsidRDefault="00F1432F" w:rsidP="00F1432F">
      <w:pPr>
        <w:ind w:left="720"/>
        <w:jc w:val="both"/>
        <w:rPr>
          <w:rFonts w:ascii="Arial" w:hAnsi="Arial" w:cs="Arial"/>
          <w:bCs/>
          <w:snapToGrid w:val="0"/>
          <w:sz w:val="22"/>
          <w:szCs w:val="22"/>
        </w:rPr>
      </w:pPr>
    </w:p>
    <w:p w:rsidR="00F1432F" w:rsidRPr="004E6CA2" w:rsidRDefault="00F1432F" w:rsidP="00F1432F">
      <w:pPr>
        <w:numPr>
          <w:ilvl w:val="0"/>
          <w:numId w:val="11"/>
        </w:numPr>
        <w:jc w:val="both"/>
        <w:rPr>
          <w:rFonts w:ascii="Arial" w:hAnsi="Arial" w:cs="Arial"/>
          <w:bCs/>
          <w:snapToGrid w:val="0"/>
          <w:sz w:val="22"/>
          <w:szCs w:val="22"/>
        </w:rPr>
      </w:pPr>
      <w:r w:rsidRPr="004E6CA2">
        <w:rPr>
          <w:rFonts w:ascii="Arial" w:hAnsi="Arial" w:cs="Arial"/>
          <w:bCs/>
          <w:snapToGrid w:val="0"/>
          <w:sz w:val="22"/>
          <w:szCs w:val="22"/>
        </w:rPr>
        <w:t>La realización de actividades de prevención de riesgos laborales a favor de las empresas asociadas.</w:t>
      </w:r>
    </w:p>
    <w:p w:rsidR="00F1432F" w:rsidRPr="004E6CA2" w:rsidRDefault="00F1432F" w:rsidP="00F1432F">
      <w:pPr>
        <w:ind w:left="1080"/>
        <w:jc w:val="both"/>
        <w:rPr>
          <w:rFonts w:ascii="Arial" w:hAnsi="Arial" w:cs="Arial"/>
          <w:bCs/>
          <w:snapToGrid w:val="0"/>
          <w:sz w:val="22"/>
          <w:szCs w:val="22"/>
        </w:rPr>
      </w:pPr>
      <w:r w:rsidRPr="004E6CA2">
        <w:rPr>
          <w:rFonts w:ascii="Arial" w:hAnsi="Arial" w:cs="Arial"/>
          <w:bCs/>
          <w:snapToGrid w:val="0"/>
          <w:sz w:val="22"/>
          <w:szCs w:val="22"/>
        </w:rPr>
        <w:t xml:space="preserve"> </w:t>
      </w:r>
    </w:p>
    <w:p w:rsidR="00F1432F" w:rsidRPr="004E6CA2" w:rsidRDefault="00F1432F" w:rsidP="00F1432F">
      <w:pPr>
        <w:numPr>
          <w:ilvl w:val="0"/>
          <w:numId w:val="11"/>
        </w:numPr>
        <w:jc w:val="both"/>
        <w:rPr>
          <w:rFonts w:ascii="Arial" w:hAnsi="Arial" w:cs="Arial"/>
          <w:bCs/>
          <w:snapToGrid w:val="0"/>
          <w:sz w:val="22"/>
          <w:szCs w:val="22"/>
        </w:rPr>
      </w:pPr>
      <w:r w:rsidRPr="004E6CA2">
        <w:rPr>
          <w:rFonts w:ascii="Arial" w:hAnsi="Arial" w:cs="Arial"/>
          <w:bCs/>
          <w:snapToGrid w:val="0"/>
          <w:sz w:val="22"/>
          <w:szCs w:val="22"/>
        </w:rPr>
        <w:t xml:space="preserve">La gestión de la prestación económica de incapacidad temporal (IT) derivada de enfermedad común o accidente no laboral.  </w:t>
      </w:r>
    </w:p>
    <w:p w:rsidR="00F1432F" w:rsidRPr="004E6CA2" w:rsidRDefault="00F1432F" w:rsidP="00F1432F">
      <w:pPr>
        <w:ind w:left="360"/>
        <w:jc w:val="both"/>
        <w:rPr>
          <w:rFonts w:ascii="Arial" w:hAnsi="Arial" w:cs="Arial"/>
          <w:bCs/>
          <w:snapToGrid w:val="0"/>
          <w:sz w:val="22"/>
          <w:szCs w:val="22"/>
        </w:rPr>
      </w:pPr>
    </w:p>
    <w:p w:rsidR="00F1432F" w:rsidRPr="004E6CA2" w:rsidRDefault="00F1432F" w:rsidP="00F1432F">
      <w:pPr>
        <w:numPr>
          <w:ilvl w:val="0"/>
          <w:numId w:val="10"/>
        </w:numPr>
        <w:jc w:val="both"/>
        <w:rPr>
          <w:rFonts w:ascii="Arial" w:hAnsi="Arial" w:cs="Arial"/>
          <w:bCs/>
          <w:snapToGrid w:val="0"/>
          <w:sz w:val="22"/>
          <w:szCs w:val="22"/>
        </w:rPr>
      </w:pPr>
      <w:r w:rsidRPr="004E6CA2">
        <w:rPr>
          <w:rFonts w:ascii="Arial" w:hAnsi="Arial" w:cs="Arial"/>
          <w:b/>
          <w:bCs/>
          <w:snapToGrid w:val="0"/>
          <w:sz w:val="22"/>
          <w:szCs w:val="22"/>
        </w:rPr>
        <w:t>Empresas</w:t>
      </w:r>
      <w:r w:rsidRPr="004E6CA2">
        <w:rPr>
          <w:rFonts w:ascii="Arial" w:hAnsi="Arial" w:cs="Arial"/>
          <w:bCs/>
          <w:snapToGrid w:val="0"/>
          <w:sz w:val="22"/>
          <w:szCs w:val="22"/>
        </w:rPr>
        <w:t>:</w:t>
      </w:r>
    </w:p>
    <w:p w:rsidR="00F1432F" w:rsidRPr="004E6CA2" w:rsidRDefault="00F1432F" w:rsidP="00F1432F">
      <w:pPr>
        <w:jc w:val="both"/>
        <w:rPr>
          <w:rFonts w:ascii="Arial" w:hAnsi="Arial" w:cs="Arial"/>
          <w:bCs/>
          <w:snapToGrid w:val="0"/>
          <w:sz w:val="22"/>
          <w:szCs w:val="22"/>
        </w:rPr>
      </w:pPr>
    </w:p>
    <w:p w:rsidR="00F1432F" w:rsidRPr="004E6CA2" w:rsidRDefault="00F1432F" w:rsidP="00F1432F">
      <w:pPr>
        <w:numPr>
          <w:ilvl w:val="1"/>
          <w:numId w:val="10"/>
        </w:numPr>
        <w:jc w:val="both"/>
        <w:rPr>
          <w:rFonts w:ascii="Arial" w:hAnsi="Arial" w:cs="Arial"/>
          <w:bCs/>
          <w:snapToGrid w:val="0"/>
          <w:sz w:val="22"/>
          <w:szCs w:val="22"/>
        </w:rPr>
      </w:pPr>
      <w:r w:rsidRPr="004E6CA2">
        <w:rPr>
          <w:rFonts w:ascii="Arial" w:hAnsi="Arial" w:cs="Arial"/>
          <w:bCs/>
          <w:snapToGrid w:val="0"/>
          <w:sz w:val="22"/>
          <w:szCs w:val="22"/>
        </w:rPr>
        <w:t>Colaboración obligatoria: Las empresas deben asumir el pago, por delegación de la entidad gestora o colaboradora, de las prestaciones de incapacidad temporal (I.T). También están obligadas al pago por delegación del subsidio por desempleo parcial.</w:t>
      </w:r>
    </w:p>
    <w:p w:rsidR="00F1432F" w:rsidRPr="004E6CA2" w:rsidRDefault="00F1432F" w:rsidP="00F1432F">
      <w:pPr>
        <w:ind w:left="1080"/>
        <w:jc w:val="both"/>
        <w:rPr>
          <w:rFonts w:ascii="Arial" w:hAnsi="Arial" w:cs="Arial"/>
          <w:bCs/>
          <w:snapToGrid w:val="0"/>
          <w:sz w:val="22"/>
          <w:szCs w:val="22"/>
        </w:rPr>
      </w:pPr>
    </w:p>
    <w:p w:rsidR="00F1432F" w:rsidRPr="004E6CA2" w:rsidRDefault="00F1432F" w:rsidP="00F1432F">
      <w:pPr>
        <w:numPr>
          <w:ilvl w:val="1"/>
          <w:numId w:val="10"/>
        </w:numPr>
        <w:jc w:val="both"/>
        <w:rPr>
          <w:rFonts w:ascii="Arial" w:hAnsi="Arial" w:cs="Arial"/>
          <w:bCs/>
          <w:snapToGrid w:val="0"/>
          <w:sz w:val="22"/>
          <w:szCs w:val="22"/>
        </w:rPr>
      </w:pPr>
      <w:r w:rsidRPr="004E6CA2">
        <w:rPr>
          <w:rFonts w:ascii="Arial" w:hAnsi="Arial" w:cs="Arial"/>
          <w:bCs/>
          <w:snapToGrid w:val="0"/>
          <w:sz w:val="22"/>
          <w:szCs w:val="22"/>
        </w:rPr>
        <w:t xml:space="preserve">Colaboración voluntaria: Las empresas pueden asumir, en algunos casos, el pago de las prestaciones por incapacidad temporal, ya sea </w:t>
      </w:r>
      <w:r w:rsidRPr="004E6CA2">
        <w:rPr>
          <w:rFonts w:ascii="Arial" w:hAnsi="Arial" w:cs="Arial"/>
          <w:bCs/>
          <w:snapToGrid w:val="0"/>
          <w:sz w:val="22"/>
          <w:szCs w:val="22"/>
        </w:rPr>
        <w:lastRenderedPageBreak/>
        <w:t>derivada de una contingencia común o profesional y las prestaciones de asistencia sanitaria y recuperación profesional.</w:t>
      </w:r>
    </w:p>
    <w:p w:rsidR="00F1432F" w:rsidRPr="007B3B86" w:rsidRDefault="00F1432F" w:rsidP="00F1432F">
      <w:pPr>
        <w:pStyle w:val="Default"/>
        <w:rPr>
          <w:sz w:val="22"/>
          <w:szCs w:val="22"/>
        </w:rPr>
      </w:pPr>
    </w:p>
    <w:p w:rsidR="00F1432F" w:rsidRPr="007B3B86" w:rsidRDefault="00F1432F" w:rsidP="00F1432F">
      <w:pPr>
        <w:widowControl w:val="0"/>
        <w:shd w:val="clear" w:color="auto" w:fill="D9D9D9"/>
        <w:tabs>
          <w:tab w:val="left" w:pos="720"/>
          <w:tab w:val="left" w:pos="1440"/>
          <w:tab w:val="left" w:pos="2160"/>
          <w:tab w:val="left" w:pos="2880"/>
          <w:tab w:val="left" w:pos="3600"/>
          <w:tab w:val="left" w:pos="4320"/>
          <w:tab w:val="left" w:pos="5040"/>
          <w:tab w:val="left" w:pos="5760"/>
          <w:tab w:val="left" w:pos="6480"/>
          <w:tab w:val="left" w:pos="7200"/>
          <w:tab w:val="left" w:pos="7920"/>
          <w:tab w:val="left" w:pos="8931"/>
          <w:tab w:val="left" w:pos="9356"/>
          <w:tab w:val="left" w:pos="10080"/>
          <w:tab w:val="left" w:pos="10800"/>
          <w:tab w:val="left" w:pos="11520"/>
          <w:tab w:val="left" w:pos="12240"/>
          <w:tab w:val="left" w:pos="12960"/>
          <w:tab w:val="left" w:pos="13680"/>
        </w:tabs>
        <w:autoSpaceDE w:val="0"/>
        <w:autoSpaceDN w:val="0"/>
        <w:adjustRightInd w:val="0"/>
        <w:spacing w:before="240"/>
        <w:jc w:val="both"/>
        <w:rPr>
          <w:rFonts w:ascii="Arial" w:hAnsi="Arial" w:cs="Arial"/>
          <w:b/>
          <w:sz w:val="22"/>
          <w:szCs w:val="22"/>
        </w:rPr>
      </w:pPr>
      <w:r>
        <w:rPr>
          <w:rFonts w:ascii="Arial" w:hAnsi="Arial" w:cs="Arial"/>
          <w:b/>
          <w:sz w:val="22"/>
          <w:szCs w:val="22"/>
        </w:rPr>
        <w:t>4.- Los actos de encuadramiento</w:t>
      </w:r>
    </w:p>
    <w:p w:rsidR="00F1432F" w:rsidRDefault="00F1432F" w:rsidP="00F1432F">
      <w:pPr>
        <w:pStyle w:val="Textoindependiente"/>
        <w:jc w:val="both"/>
        <w:rPr>
          <w:rFonts w:ascii="Arial" w:hAnsi="Arial" w:cs="Arial"/>
          <w:bCs/>
          <w:snapToGrid w:val="0"/>
          <w:sz w:val="22"/>
          <w:szCs w:val="22"/>
          <w:lang w:val="ca-ES"/>
        </w:rPr>
      </w:pPr>
    </w:p>
    <w:p w:rsidR="00F1432F" w:rsidRPr="004E6CA2" w:rsidRDefault="00F1432F" w:rsidP="00F1432F">
      <w:pPr>
        <w:jc w:val="both"/>
        <w:rPr>
          <w:rFonts w:ascii="Arial" w:hAnsi="Arial" w:cs="Arial"/>
          <w:bCs/>
          <w:snapToGrid w:val="0"/>
          <w:sz w:val="22"/>
          <w:szCs w:val="22"/>
        </w:rPr>
      </w:pPr>
      <w:r w:rsidRPr="004E6CA2">
        <w:rPr>
          <w:rFonts w:ascii="Arial" w:hAnsi="Arial" w:cs="Arial"/>
          <w:bCs/>
          <w:snapToGrid w:val="0"/>
          <w:sz w:val="22"/>
          <w:szCs w:val="22"/>
        </w:rPr>
        <w:t>Se denominan actos de encuadramiento a los actos administrativos por los que se formaliza la relación con la Seguridad Social.</w:t>
      </w:r>
    </w:p>
    <w:p w:rsidR="00F1432F" w:rsidRPr="004E6CA2" w:rsidRDefault="00F1432F" w:rsidP="00F1432F">
      <w:pPr>
        <w:jc w:val="both"/>
        <w:rPr>
          <w:rFonts w:ascii="Arial" w:hAnsi="Arial" w:cs="Arial"/>
          <w:bCs/>
          <w:snapToGrid w:val="0"/>
          <w:sz w:val="22"/>
          <w:szCs w:val="22"/>
        </w:rPr>
      </w:pPr>
    </w:p>
    <w:p w:rsidR="00F1432F" w:rsidRPr="004E6CA2" w:rsidRDefault="00F1432F" w:rsidP="00F1432F">
      <w:pPr>
        <w:jc w:val="both"/>
        <w:rPr>
          <w:rFonts w:ascii="Arial" w:hAnsi="Arial" w:cs="Arial"/>
          <w:b/>
          <w:bCs/>
          <w:snapToGrid w:val="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0"/>
        <w:gridCol w:w="2151"/>
        <w:gridCol w:w="2094"/>
        <w:gridCol w:w="2055"/>
      </w:tblGrid>
      <w:tr w:rsidR="00F1432F" w:rsidRPr="00AF71C8" w:rsidTr="00FF252C">
        <w:tc>
          <w:tcPr>
            <w:tcW w:w="2480" w:type="dxa"/>
            <w:shd w:val="clear" w:color="auto" w:fill="auto"/>
          </w:tcPr>
          <w:p w:rsidR="00F1432F" w:rsidRPr="00AF71C8" w:rsidRDefault="00F1432F" w:rsidP="00FF252C">
            <w:pPr>
              <w:overflowPunct w:val="0"/>
              <w:autoSpaceDE w:val="0"/>
              <w:autoSpaceDN w:val="0"/>
              <w:adjustRightInd w:val="0"/>
              <w:textAlignment w:val="baseline"/>
              <w:rPr>
                <w:rFonts w:ascii="Arial" w:hAnsi="Arial" w:cs="Arial"/>
                <w:b/>
                <w:sz w:val="22"/>
                <w:szCs w:val="22"/>
              </w:rPr>
            </w:pPr>
            <w:r w:rsidRPr="00AF71C8">
              <w:rPr>
                <w:rFonts w:ascii="Arial" w:hAnsi="Arial" w:cs="Arial"/>
                <w:b/>
                <w:sz w:val="22"/>
                <w:szCs w:val="22"/>
              </w:rPr>
              <w:t>ACTO DE</w:t>
            </w:r>
          </w:p>
          <w:p w:rsidR="00F1432F" w:rsidRPr="00AF71C8" w:rsidRDefault="00F1432F" w:rsidP="00FF252C">
            <w:pPr>
              <w:overflowPunct w:val="0"/>
              <w:autoSpaceDE w:val="0"/>
              <w:autoSpaceDN w:val="0"/>
              <w:adjustRightInd w:val="0"/>
              <w:textAlignment w:val="baseline"/>
              <w:rPr>
                <w:rFonts w:ascii="Arial" w:hAnsi="Arial" w:cs="Arial"/>
                <w:b/>
                <w:sz w:val="22"/>
                <w:szCs w:val="22"/>
              </w:rPr>
            </w:pPr>
            <w:r w:rsidRPr="00AF71C8">
              <w:rPr>
                <w:rFonts w:ascii="Arial" w:hAnsi="Arial" w:cs="Arial"/>
                <w:b/>
                <w:sz w:val="22"/>
                <w:szCs w:val="22"/>
              </w:rPr>
              <w:t xml:space="preserve"> ENCUADRAMIENTO</w:t>
            </w:r>
          </w:p>
        </w:tc>
        <w:tc>
          <w:tcPr>
            <w:tcW w:w="2480" w:type="dxa"/>
            <w:shd w:val="clear" w:color="auto" w:fill="auto"/>
          </w:tcPr>
          <w:p w:rsidR="00F1432F" w:rsidRPr="00AF71C8" w:rsidRDefault="00F1432F" w:rsidP="00FF252C">
            <w:pPr>
              <w:overflowPunct w:val="0"/>
              <w:autoSpaceDE w:val="0"/>
              <w:autoSpaceDN w:val="0"/>
              <w:adjustRightInd w:val="0"/>
              <w:textAlignment w:val="baseline"/>
              <w:rPr>
                <w:rFonts w:ascii="Arial" w:hAnsi="Arial" w:cs="Arial"/>
                <w:b/>
                <w:sz w:val="22"/>
                <w:szCs w:val="22"/>
              </w:rPr>
            </w:pPr>
            <w:r w:rsidRPr="00AF71C8">
              <w:rPr>
                <w:rFonts w:ascii="Arial" w:hAnsi="Arial" w:cs="Arial"/>
                <w:b/>
                <w:sz w:val="22"/>
                <w:szCs w:val="22"/>
              </w:rPr>
              <w:t>¿QUÉ  ES ?</w:t>
            </w:r>
          </w:p>
        </w:tc>
        <w:tc>
          <w:tcPr>
            <w:tcW w:w="2480" w:type="dxa"/>
            <w:shd w:val="clear" w:color="auto" w:fill="auto"/>
          </w:tcPr>
          <w:p w:rsidR="00F1432F" w:rsidRPr="00AF71C8" w:rsidRDefault="00F1432F" w:rsidP="00FF252C">
            <w:pPr>
              <w:overflowPunct w:val="0"/>
              <w:autoSpaceDE w:val="0"/>
              <w:autoSpaceDN w:val="0"/>
              <w:adjustRightInd w:val="0"/>
              <w:textAlignment w:val="baseline"/>
              <w:rPr>
                <w:rFonts w:ascii="Arial" w:hAnsi="Arial" w:cs="Arial"/>
                <w:b/>
                <w:sz w:val="22"/>
                <w:szCs w:val="22"/>
              </w:rPr>
            </w:pPr>
            <w:r w:rsidRPr="00AF71C8">
              <w:rPr>
                <w:rFonts w:ascii="Arial" w:hAnsi="Arial" w:cs="Arial"/>
                <w:b/>
                <w:sz w:val="22"/>
                <w:szCs w:val="22"/>
              </w:rPr>
              <w:t>¿QUIÉN ES EL SUJETO OBLIGADO?</w:t>
            </w:r>
          </w:p>
        </w:tc>
        <w:tc>
          <w:tcPr>
            <w:tcW w:w="2481" w:type="dxa"/>
            <w:shd w:val="clear" w:color="auto" w:fill="auto"/>
          </w:tcPr>
          <w:p w:rsidR="00F1432F" w:rsidRPr="00AF71C8" w:rsidRDefault="00F1432F" w:rsidP="00FF252C">
            <w:pPr>
              <w:overflowPunct w:val="0"/>
              <w:autoSpaceDE w:val="0"/>
              <w:autoSpaceDN w:val="0"/>
              <w:adjustRightInd w:val="0"/>
              <w:textAlignment w:val="baseline"/>
              <w:rPr>
                <w:rFonts w:ascii="Arial" w:hAnsi="Arial" w:cs="Arial"/>
                <w:b/>
                <w:sz w:val="22"/>
                <w:szCs w:val="22"/>
              </w:rPr>
            </w:pPr>
            <w:r w:rsidRPr="00AF71C8">
              <w:rPr>
                <w:rFonts w:ascii="Arial" w:hAnsi="Arial" w:cs="Arial"/>
                <w:b/>
                <w:sz w:val="22"/>
                <w:szCs w:val="22"/>
              </w:rPr>
              <w:t>¿CUANDO SE</w:t>
            </w:r>
          </w:p>
          <w:p w:rsidR="00F1432F" w:rsidRPr="00AF71C8" w:rsidRDefault="00F1432F" w:rsidP="00FF252C">
            <w:pPr>
              <w:overflowPunct w:val="0"/>
              <w:autoSpaceDE w:val="0"/>
              <w:autoSpaceDN w:val="0"/>
              <w:adjustRightInd w:val="0"/>
              <w:textAlignment w:val="baseline"/>
              <w:rPr>
                <w:rFonts w:ascii="Arial" w:hAnsi="Arial" w:cs="Arial"/>
                <w:b/>
                <w:sz w:val="22"/>
                <w:szCs w:val="22"/>
              </w:rPr>
            </w:pPr>
            <w:r w:rsidRPr="00AF71C8">
              <w:rPr>
                <w:rFonts w:ascii="Arial" w:hAnsi="Arial" w:cs="Arial"/>
                <w:b/>
                <w:sz w:val="22"/>
                <w:szCs w:val="22"/>
              </w:rPr>
              <w:t xml:space="preserve"> REALIZA?</w:t>
            </w:r>
          </w:p>
        </w:tc>
      </w:tr>
      <w:tr w:rsidR="00F1432F" w:rsidRPr="00AF71C8" w:rsidTr="00FF252C">
        <w:tc>
          <w:tcPr>
            <w:tcW w:w="2480" w:type="dxa"/>
            <w:shd w:val="clear" w:color="auto" w:fill="auto"/>
          </w:tcPr>
          <w:p w:rsidR="00F1432F" w:rsidRPr="00AF71C8" w:rsidRDefault="00F1432F" w:rsidP="00FF252C">
            <w:pPr>
              <w:overflowPunct w:val="0"/>
              <w:autoSpaceDE w:val="0"/>
              <w:autoSpaceDN w:val="0"/>
              <w:adjustRightInd w:val="0"/>
              <w:textAlignment w:val="baseline"/>
              <w:rPr>
                <w:rFonts w:ascii="Arial" w:hAnsi="Arial" w:cs="Arial"/>
                <w:b/>
                <w:sz w:val="22"/>
                <w:szCs w:val="22"/>
              </w:rPr>
            </w:pPr>
            <w:r w:rsidRPr="00AF71C8">
              <w:rPr>
                <w:rFonts w:ascii="Arial" w:hAnsi="Arial" w:cs="Arial"/>
                <w:b/>
                <w:sz w:val="22"/>
                <w:szCs w:val="22"/>
              </w:rPr>
              <w:t>INSCRIPCIÓN DE LA EMPRESA</w:t>
            </w:r>
          </w:p>
        </w:tc>
        <w:tc>
          <w:tcPr>
            <w:tcW w:w="2480" w:type="dxa"/>
            <w:shd w:val="clear" w:color="auto" w:fill="auto"/>
          </w:tcPr>
          <w:p w:rsidR="00F1432F" w:rsidRPr="00AF71C8" w:rsidRDefault="00F1432F" w:rsidP="00FF252C">
            <w:pPr>
              <w:overflowPunct w:val="0"/>
              <w:autoSpaceDE w:val="0"/>
              <w:autoSpaceDN w:val="0"/>
              <w:adjustRightInd w:val="0"/>
              <w:textAlignment w:val="baseline"/>
              <w:rPr>
                <w:rFonts w:ascii="Arial" w:hAnsi="Arial" w:cs="Arial"/>
                <w:sz w:val="22"/>
                <w:szCs w:val="22"/>
              </w:rPr>
            </w:pPr>
            <w:r w:rsidRPr="00AF71C8">
              <w:rPr>
                <w:rFonts w:ascii="Arial" w:hAnsi="Arial" w:cs="Arial"/>
                <w:sz w:val="22"/>
                <w:szCs w:val="22"/>
              </w:rPr>
              <w:t>Acto administrativo por el que la TGSS asigna al empresario un número de inscripción para su identificación y control de sus obligaciones en materia de Seguridad Social</w:t>
            </w:r>
          </w:p>
        </w:tc>
        <w:tc>
          <w:tcPr>
            <w:tcW w:w="2480" w:type="dxa"/>
            <w:shd w:val="clear" w:color="auto" w:fill="auto"/>
          </w:tcPr>
          <w:p w:rsidR="00F1432F" w:rsidRPr="00AF71C8" w:rsidRDefault="00F1432F" w:rsidP="00FF252C">
            <w:pPr>
              <w:overflowPunct w:val="0"/>
              <w:autoSpaceDE w:val="0"/>
              <w:autoSpaceDN w:val="0"/>
              <w:adjustRightInd w:val="0"/>
              <w:textAlignment w:val="baseline"/>
              <w:rPr>
                <w:rFonts w:ascii="Arial" w:hAnsi="Arial" w:cs="Arial"/>
                <w:sz w:val="22"/>
                <w:szCs w:val="22"/>
              </w:rPr>
            </w:pPr>
            <w:r w:rsidRPr="00AF71C8">
              <w:rPr>
                <w:rFonts w:ascii="Arial" w:hAnsi="Arial" w:cs="Arial"/>
                <w:sz w:val="22"/>
                <w:szCs w:val="22"/>
              </w:rPr>
              <w:t xml:space="preserve">El empresario </w:t>
            </w:r>
          </w:p>
        </w:tc>
        <w:tc>
          <w:tcPr>
            <w:tcW w:w="2481" w:type="dxa"/>
            <w:shd w:val="clear" w:color="auto" w:fill="auto"/>
          </w:tcPr>
          <w:p w:rsidR="00F1432F" w:rsidRPr="00AF71C8" w:rsidRDefault="00F1432F" w:rsidP="00FF252C">
            <w:pPr>
              <w:overflowPunct w:val="0"/>
              <w:autoSpaceDE w:val="0"/>
              <w:autoSpaceDN w:val="0"/>
              <w:adjustRightInd w:val="0"/>
              <w:textAlignment w:val="baseline"/>
              <w:rPr>
                <w:rFonts w:ascii="Arial" w:hAnsi="Arial" w:cs="Arial"/>
                <w:sz w:val="22"/>
                <w:szCs w:val="22"/>
              </w:rPr>
            </w:pPr>
            <w:r w:rsidRPr="00AF71C8">
              <w:rPr>
                <w:rFonts w:ascii="Arial" w:hAnsi="Arial" w:cs="Arial"/>
                <w:sz w:val="22"/>
                <w:szCs w:val="22"/>
              </w:rPr>
              <w:t>Antes del inicio de la actividad empresarial, siempre que se vaya a  emplear a trabajadores</w:t>
            </w:r>
          </w:p>
        </w:tc>
      </w:tr>
      <w:tr w:rsidR="00F1432F" w:rsidRPr="00AF71C8" w:rsidTr="00FF252C">
        <w:trPr>
          <w:trHeight w:val="3401"/>
        </w:trPr>
        <w:tc>
          <w:tcPr>
            <w:tcW w:w="2480" w:type="dxa"/>
            <w:shd w:val="clear" w:color="auto" w:fill="auto"/>
          </w:tcPr>
          <w:p w:rsidR="00F1432F" w:rsidRPr="00AF71C8" w:rsidRDefault="00F1432F" w:rsidP="00FF252C">
            <w:pPr>
              <w:overflowPunct w:val="0"/>
              <w:autoSpaceDE w:val="0"/>
              <w:autoSpaceDN w:val="0"/>
              <w:adjustRightInd w:val="0"/>
              <w:textAlignment w:val="baseline"/>
              <w:rPr>
                <w:rFonts w:ascii="Arial" w:hAnsi="Arial" w:cs="Arial"/>
                <w:b/>
                <w:sz w:val="22"/>
                <w:szCs w:val="22"/>
              </w:rPr>
            </w:pPr>
            <w:r w:rsidRPr="00AF71C8">
              <w:rPr>
                <w:rFonts w:ascii="Arial" w:hAnsi="Arial" w:cs="Arial"/>
                <w:b/>
                <w:sz w:val="22"/>
                <w:szCs w:val="22"/>
              </w:rPr>
              <w:t>AFILIACIÓN DE LOS TRABAJADORES AL SISTEMA DE LA SEGURIDAD SOCIAL</w:t>
            </w:r>
          </w:p>
        </w:tc>
        <w:tc>
          <w:tcPr>
            <w:tcW w:w="2480" w:type="dxa"/>
            <w:shd w:val="clear" w:color="auto" w:fill="auto"/>
          </w:tcPr>
          <w:p w:rsidR="00F1432F" w:rsidRPr="00AF71C8" w:rsidRDefault="00F1432F" w:rsidP="00FF252C">
            <w:pPr>
              <w:overflowPunct w:val="0"/>
              <w:autoSpaceDE w:val="0"/>
              <w:autoSpaceDN w:val="0"/>
              <w:adjustRightInd w:val="0"/>
              <w:textAlignment w:val="baseline"/>
              <w:rPr>
                <w:rFonts w:ascii="Arial" w:hAnsi="Arial" w:cs="Arial"/>
                <w:sz w:val="22"/>
                <w:szCs w:val="22"/>
              </w:rPr>
            </w:pPr>
            <w:r w:rsidRPr="00AF71C8">
              <w:rPr>
                <w:rFonts w:ascii="Arial" w:hAnsi="Arial" w:cs="Arial"/>
                <w:sz w:val="22"/>
                <w:szCs w:val="22"/>
              </w:rPr>
              <w:t xml:space="preserve">Acto administrativo  por medio del cual una persona es reconocida por el sistema de </w:t>
            </w:r>
            <w:smartTag w:uri="urn:schemas-microsoft-com:office:smarttags" w:element="PersonName">
              <w:smartTagPr>
                <w:attr w:name="ProductID" w:val="la Seguridad Social"/>
              </w:smartTagPr>
              <w:r w:rsidRPr="00AF71C8">
                <w:rPr>
                  <w:rFonts w:ascii="Arial" w:hAnsi="Arial" w:cs="Arial"/>
                  <w:sz w:val="22"/>
                  <w:szCs w:val="22"/>
                </w:rPr>
                <w:t>la Seguridad Social</w:t>
              </w:r>
            </w:smartTag>
            <w:r w:rsidRPr="00AF71C8">
              <w:rPr>
                <w:rFonts w:ascii="Arial" w:hAnsi="Arial" w:cs="Arial"/>
                <w:sz w:val="22"/>
                <w:szCs w:val="22"/>
              </w:rPr>
              <w:t xml:space="preserve"> como titular de los derechos y obligaciones que se derivan el mismo.  Es un acto único, obligatorio y válido para todo el Sistema, </w:t>
            </w:r>
          </w:p>
        </w:tc>
        <w:tc>
          <w:tcPr>
            <w:tcW w:w="2480" w:type="dxa"/>
            <w:shd w:val="clear" w:color="auto" w:fill="auto"/>
          </w:tcPr>
          <w:p w:rsidR="00F1432F" w:rsidRPr="00AF71C8" w:rsidRDefault="00F1432F" w:rsidP="00FF252C">
            <w:pPr>
              <w:overflowPunct w:val="0"/>
              <w:autoSpaceDE w:val="0"/>
              <w:autoSpaceDN w:val="0"/>
              <w:adjustRightInd w:val="0"/>
              <w:textAlignment w:val="baseline"/>
              <w:rPr>
                <w:rFonts w:ascii="Arial" w:hAnsi="Arial" w:cs="Arial"/>
                <w:sz w:val="22"/>
                <w:szCs w:val="22"/>
              </w:rPr>
            </w:pPr>
            <w:r w:rsidRPr="00AF71C8">
              <w:rPr>
                <w:rFonts w:ascii="Arial" w:hAnsi="Arial" w:cs="Arial"/>
                <w:sz w:val="22"/>
                <w:szCs w:val="22"/>
              </w:rPr>
              <w:t>El empresario, en el régimen general, solicitará la afiliación de las personas que vayan a trabajar para él, siempre que se trate del primer trabajo de éstas.</w:t>
            </w:r>
          </w:p>
          <w:p w:rsidR="00F1432F" w:rsidRPr="00AF71C8" w:rsidRDefault="00F1432F" w:rsidP="00FF252C">
            <w:pPr>
              <w:overflowPunct w:val="0"/>
              <w:autoSpaceDE w:val="0"/>
              <w:autoSpaceDN w:val="0"/>
              <w:adjustRightInd w:val="0"/>
              <w:textAlignment w:val="baseline"/>
              <w:rPr>
                <w:rFonts w:ascii="Arial" w:hAnsi="Arial" w:cs="Arial"/>
                <w:sz w:val="22"/>
                <w:szCs w:val="22"/>
              </w:rPr>
            </w:pPr>
          </w:p>
          <w:p w:rsidR="00F1432F" w:rsidRPr="00AF71C8" w:rsidRDefault="00F1432F" w:rsidP="00FF252C">
            <w:pPr>
              <w:overflowPunct w:val="0"/>
              <w:autoSpaceDE w:val="0"/>
              <w:autoSpaceDN w:val="0"/>
              <w:adjustRightInd w:val="0"/>
              <w:textAlignment w:val="baseline"/>
              <w:rPr>
                <w:rFonts w:ascii="Arial" w:hAnsi="Arial" w:cs="Arial"/>
                <w:sz w:val="22"/>
                <w:szCs w:val="22"/>
              </w:rPr>
            </w:pPr>
            <w:r w:rsidRPr="00AF71C8">
              <w:rPr>
                <w:rFonts w:ascii="Arial" w:hAnsi="Arial" w:cs="Arial"/>
                <w:sz w:val="22"/>
                <w:szCs w:val="22"/>
              </w:rPr>
              <w:t>El propio trabajador en el régimen especial de trabajadores autónomos (RETA)</w:t>
            </w:r>
          </w:p>
        </w:tc>
        <w:tc>
          <w:tcPr>
            <w:tcW w:w="2481" w:type="dxa"/>
            <w:shd w:val="clear" w:color="auto" w:fill="auto"/>
          </w:tcPr>
          <w:p w:rsidR="00F1432F" w:rsidRPr="00AF71C8" w:rsidRDefault="00F1432F" w:rsidP="00FF252C">
            <w:pPr>
              <w:overflowPunct w:val="0"/>
              <w:autoSpaceDE w:val="0"/>
              <w:autoSpaceDN w:val="0"/>
              <w:adjustRightInd w:val="0"/>
              <w:textAlignment w:val="baseline"/>
              <w:rPr>
                <w:rFonts w:ascii="Arial" w:hAnsi="Arial" w:cs="Arial"/>
                <w:sz w:val="22"/>
                <w:szCs w:val="22"/>
              </w:rPr>
            </w:pPr>
            <w:r w:rsidRPr="00AF71C8">
              <w:rPr>
                <w:rFonts w:ascii="Arial" w:hAnsi="Arial" w:cs="Arial"/>
                <w:sz w:val="22"/>
                <w:szCs w:val="22"/>
              </w:rPr>
              <w:t>Antes del inicio de la actividad.</w:t>
            </w:r>
          </w:p>
        </w:tc>
      </w:tr>
      <w:tr w:rsidR="00F1432F" w:rsidRPr="00AF71C8" w:rsidTr="00FF252C">
        <w:tc>
          <w:tcPr>
            <w:tcW w:w="2480" w:type="dxa"/>
            <w:shd w:val="clear" w:color="auto" w:fill="auto"/>
          </w:tcPr>
          <w:p w:rsidR="00F1432F" w:rsidRPr="00AF71C8" w:rsidRDefault="00F1432F" w:rsidP="00FF252C">
            <w:pPr>
              <w:overflowPunct w:val="0"/>
              <w:autoSpaceDE w:val="0"/>
              <w:autoSpaceDN w:val="0"/>
              <w:adjustRightInd w:val="0"/>
              <w:textAlignment w:val="baseline"/>
              <w:rPr>
                <w:rFonts w:ascii="Arial" w:hAnsi="Arial" w:cs="Arial"/>
                <w:b/>
                <w:sz w:val="22"/>
                <w:szCs w:val="22"/>
              </w:rPr>
            </w:pPr>
            <w:r w:rsidRPr="00AF71C8">
              <w:rPr>
                <w:rFonts w:ascii="Arial" w:hAnsi="Arial" w:cs="Arial"/>
                <w:b/>
                <w:sz w:val="22"/>
                <w:szCs w:val="22"/>
              </w:rPr>
              <w:t xml:space="preserve">ALTA DE LOS TRABAJADORES EN LOS DISTINTOS REGÍMENES DE </w:t>
            </w:r>
            <w:smartTag w:uri="urn:schemas-microsoft-com:office:smarttags" w:element="PersonName">
              <w:smartTagPr>
                <w:attr w:name="ProductID" w:val="la Seguridad Social"/>
              </w:smartTagPr>
              <w:r w:rsidRPr="00AF71C8">
                <w:rPr>
                  <w:rFonts w:ascii="Arial" w:hAnsi="Arial" w:cs="Arial"/>
                  <w:b/>
                  <w:sz w:val="22"/>
                  <w:szCs w:val="22"/>
                </w:rPr>
                <w:t>LA SEGURIDAD SOCIAL</w:t>
              </w:r>
            </w:smartTag>
            <w:r w:rsidRPr="00AF71C8">
              <w:rPr>
                <w:rFonts w:ascii="Arial" w:hAnsi="Arial" w:cs="Arial"/>
                <w:b/>
                <w:sz w:val="22"/>
                <w:szCs w:val="22"/>
              </w:rPr>
              <w:t xml:space="preserve"> </w:t>
            </w:r>
          </w:p>
        </w:tc>
        <w:tc>
          <w:tcPr>
            <w:tcW w:w="2480" w:type="dxa"/>
            <w:shd w:val="clear" w:color="auto" w:fill="auto"/>
          </w:tcPr>
          <w:p w:rsidR="00F1432F" w:rsidRPr="00AF71C8" w:rsidRDefault="00F1432F" w:rsidP="00FF252C">
            <w:pPr>
              <w:overflowPunct w:val="0"/>
              <w:autoSpaceDE w:val="0"/>
              <w:autoSpaceDN w:val="0"/>
              <w:adjustRightInd w:val="0"/>
              <w:textAlignment w:val="baseline"/>
              <w:rPr>
                <w:rFonts w:ascii="Arial" w:hAnsi="Arial" w:cs="Arial"/>
                <w:sz w:val="22"/>
                <w:szCs w:val="22"/>
              </w:rPr>
            </w:pPr>
            <w:r w:rsidRPr="00AF71C8">
              <w:rPr>
                <w:rFonts w:ascii="Arial" w:hAnsi="Arial" w:cs="Arial"/>
                <w:sz w:val="22"/>
                <w:szCs w:val="22"/>
              </w:rPr>
              <w:t xml:space="preserve">Acto por el que una persona queda encuadrada en un determinado régimen de </w:t>
            </w:r>
            <w:smartTag w:uri="urn:schemas-microsoft-com:office:smarttags" w:element="PersonName">
              <w:smartTagPr>
                <w:attr w:name="ProductID" w:val="la Seguridad Social."/>
              </w:smartTagPr>
              <w:r w:rsidRPr="00AF71C8">
                <w:rPr>
                  <w:rFonts w:ascii="Arial" w:hAnsi="Arial" w:cs="Arial"/>
                  <w:sz w:val="22"/>
                  <w:szCs w:val="22"/>
                </w:rPr>
                <w:t>la Seguridad Social.</w:t>
              </w:r>
            </w:smartTag>
          </w:p>
          <w:p w:rsidR="00F1432F" w:rsidRPr="00AF71C8" w:rsidRDefault="00F1432F" w:rsidP="00FF252C">
            <w:pPr>
              <w:overflowPunct w:val="0"/>
              <w:autoSpaceDE w:val="0"/>
              <w:autoSpaceDN w:val="0"/>
              <w:adjustRightInd w:val="0"/>
              <w:textAlignment w:val="baseline"/>
              <w:rPr>
                <w:rFonts w:ascii="Arial" w:hAnsi="Arial" w:cs="Arial"/>
                <w:sz w:val="22"/>
                <w:szCs w:val="22"/>
              </w:rPr>
            </w:pPr>
          </w:p>
          <w:p w:rsidR="00F1432F" w:rsidRPr="00AF71C8" w:rsidRDefault="00F1432F" w:rsidP="00FF252C">
            <w:pPr>
              <w:overflowPunct w:val="0"/>
              <w:autoSpaceDE w:val="0"/>
              <w:autoSpaceDN w:val="0"/>
              <w:adjustRightInd w:val="0"/>
              <w:textAlignment w:val="baseline"/>
              <w:rPr>
                <w:rFonts w:ascii="Arial" w:hAnsi="Arial" w:cs="Arial"/>
                <w:sz w:val="22"/>
                <w:szCs w:val="22"/>
              </w:rPr>
            </w:pPr>
            <w:r w:rsidRPr="00AF71C8">
              <w:rPr>
                <w:rFonts w:ascii="Arial" w:hAnsi="Arial" w:cs="Arial"/>
                <w:sz w:val="22"/>
                <w:szCs w:val="22"/>
              </w:rPr>
              <w:t>Clases de alta:</w:t>
            </w:r>
          </w:p>
          <w:p w:rsidR="00F1432F" w:rsidRPr="00AF71C8" w:rsidRDefault="00F1432F" w:rsidP="00FF252C">
            <w:pPr>
              <w:numPr>
                <w:ilvl w:val="0"/>
                <w:numId w:val="12"/>
              </w:numPr>
              <w:overflowPunct w:val="0"/>
              <w:autoSpaceDE w:val="0"/>
              <w:autoSpaceDN w:val="0"/>
              <w:adjustRightInd w:val="0"/>
              <w:textAlignment w:val="baseline"/>
              <w:rPr>
                <w:rFonts w:ascii="Arial" w:hAnsi="Arial" w:cs="Arial"/>
                <w:sz w:val="22"/>
                <w:szCs w:val="22"/>
              </w:rPr>
            </w:pPr>
            <w:r w:rsidRPr="00AF71C8">
              <w:rPr>
                <w:rFonts w:ascii="Arial" w:hAnsi="Arial" w:cs="Arial"/>
                <w:sz w:val="22"/>
                <w:szCs w:val="22"/>
              </w:rPr>
              <w:t>Alta real</w:t>
            </w:r>
          </w:p>
          <w:p w:rsidR="00F1432F" w:rsidRPr="00AF71C8" w:rsidRDefault="00F1432F" w:rsidP="00FF252C">
            <w:pPr>
              <w:numPr>
                <w:ilvl w:val="0"/>
                <w:numId w:val="12"/>
              </w:numPr>
              <w:overflowPunct w:val="0"/>
              <w:autoSpaceDE w:val="0"/>
              <w:autoSpaceDN w:val="0"/>
              <w:adjustRightInd w:val="0"/>
              <w:textAlignment w:val="baseline"/>
              <w:rPr>
                <w:rFonts w:ascii="Arial" w:hAnsi="Arial" w:cs="Arial"/>
                <w:sz w:val="22"/>
                <w:szCs w:val="22"/>
              </w:rPr>
            </w:pPr>
            <w:r w:rsidRPr="00AF71C8">
              <w:rPr>
                <w:rFonts w:ascii="Arial" w:hAnsi="Arial" w:cs="Arial"/>
                <w:sz w:val="22"/>
                <w:szCs w:val="22"/>
              </w:rPr>
              <w:t>Alta asimilada</w:t>
            </w:r>
          </w:p>
          <w:p w:rsidR="00F1432F" w:rsidRPr="00AF71C8" w:rsidRDefault="00F1432F" w:rsidP="00FF252C">
            <w:pPr>
              <w:numPr>
                <w:ilvl w:val="0"/>
                <w:numId w:val="12"/>
              </w:numPr>
              <w:overflowPunct w:val="0"/>
              <w:autoSpaceDE w:val="0"/>
              <w:autoSpaceDN w:val="0"/>
              <w:adjustRightInd w:val="0"/>
              <w:textAlignment w:val="baseline"/>
              <w:rPr>
                <w:rFonts w:ascii="Arial" w:hAnsi="Arial" w:cs="Arial"/>
                <w:sz w:val="22"/>
                <w:szCs w:val="22"/>
              </w:rPr>
            </w:pPr>
            <w:r w:rsidRPr="00AF71C8">
              <w:rPr>
                <w:rFonts w:ascii="Arial" w:hAnsi="Arial" w:cs="Arial"/>
                <w:sz w:val="22"/>
                <w:szCs w:val="22"/>
              </w:rPr>
              <w:t>Alta presunta</w:t>
            </w:r>
          </w:p>
        </w:tc>
        <w:tc>
          <w:tcPr>
            <w:tcW w:w="2480" w:type="dxa"/>
            <w:shd w:val="clear" w:color="auto" w:fill="auto"/>
          </w:tcPr>
          <w:p w:rsidR="00F1432F" w:rsidRPr="00AF71C8" w:rsidRDefault="00F1432F" w:rsidP="00FF252C">
            <w:pPr>
              <w:overflowPunct w:val="0"/>
              <w:autoSpaceDE w:val="0"/>
              <w:autoSpaceDN w:val="0"/>
              <w:adjustRightInd w:val="0"/>
              <w:textAlignment w:val="baseline"/>
              <w:rPr>
                <w:rFonts w:ascii="Arial" w:hAnsi="Arial" w:cs="Arial"/>
                <w:sz w:val="22"/>
                <w:szCs w:val="22"/>
              </w:rPr>
            </w:pPr>
            <w:r w:rsidRPr="00AF71C8">
              <w:rPr>
                <w:rFonts w:ascii="Arial" w:hAnsi="Arial" w:cs="Arial"/>
                <w:sz w:val="22"/>
                <w:szCs w:val="22"/>
              </w:rPr>
              <w:t>El empresario, en el régimen general.</w:t>
            </w:r>
          </w:p>
          <w:p w:rsidR="00F1432F" w:rsidRPr="00AF71C8" w:rsidRDefault="00F1432F" w:rsidP="00FF252C">
            <w:pPr>
              <w:overflowPunct w:val="0"/>
              <w:autoSpaceDE w:val="0"/>
              <w:autoSpaceDN w:val="0"/>
              <w:adjustRightInd w:val="0"/>
              <w:textAlignment w:val="baseline"/>
              <w:rPr>
                <w:rFonts w:ascii="Arial" w:hAnsi="Arial" w:cs="Arial"/>
                <w:sz w:val="22"/>
                <w:szCs w:val="22"/>
              </w:rPr>
            </w:pPr>
            <w:r w:rsidRPr="00AF71C8">
              <w:rPr>
                <w:rFonts w:ascii="Arial" w:hAnsi="Arial" w:cs="Arial"/>
                <w:sz w:val="22"/>
                <w:szCs w:val="22"/>
              </w:rPr>
              <w:t>Si éste no lo hace puede instar el alta el propio trabajador, o de oficio por la TGSS.</w:t>
            </w:r>
          </w:p>
          <w:p w:rsidR="00F1432F" w:rsidRPr="00AF71C8" w:rsidRDefault="00F1432F" w:rsidP="00FF252C">
            <w:pPr>
              <w:overflowPunct w:val="0"/>
              <w:autoSpaceDE w:val="0"/>
              <w:autoSpaceDN w:val="0"/>
              <w:adjustRightInd w:val="0"/>
              <w:textAlignment w:val="baseline"/>
              <w:rPr>
                <w:rFonts w:ascii="Arial" w:hAnsi="Arial" w:cs="Arial"/>
                <w:sz w:val="22"/>
                <w:szCs w:val="22"/>
              </w:rPr>
            </w:pPr>
          </w:p>
          <w:p w:rsidR="00F1432F" w:rsidRPr="00AF71C8" w:rsidRDefault="00F1432F" w:rsidP="00FF252C">
            <w:pPr>
              <w:overflowPunct w:val="0"/>
              <w:autoSpaceDE w:val="0"/>
              <w:autoSpaceDN w:val="0"/>
              <w:adjustRightInd w:val="0"/>
              <w:textAlignment w:val="baseline"/>
              <w:rPr>
                <w:rFonts w:ascii="Arial" w:hAnsi="Arial" w:cs="Arial"/>
                <w:sz w:val="22"/>
                <w:szCs w:val="22"/>
              </w:rPr>
            </w:pPr>
            <w:r w:rsidRPr="00AF71C8">
              <w:rPr>
                <w:rFonts w:ascii="Arial" w:hAnsi="Arial" w:cs="Arial"/>
                <w:sz w:val="22"/>
                <w:szCs w:val="22"/>
              </w:rPr>
              <w:t>El propio trabajador, en el RETA</w:t>
            </w:r>
          </w:p>
        </w:tc>
        <w:tc>
          <w:tcPr>
            <w:tcW w:w="2481" w:type="dxa"/>
            <w:shd w:val="clear" w:color="auto" w:fill="auto"/>
          </w:tcPr>
          <w:p w:rsidR="00F1432F" w:rsidRPr="00AF71C8" w:rsidRDefault="00F1432F" w:rsidP="00FF252C">
            <w:pPr>
              <w:overflowPunct w:val="0"/>
              <w:autoSpaceDE w:val="0"/>
              <w:autoSpaceDN w:val="0"/>
              <w:adjustRightInd w:val="0"/>
              <w:textAlignment w:val="baseline"/>
              <w:rPr>
                <w:rFonts w:ascii="Arial" w:hAnsi="Arial" w:cs="Arial"/>
                <w:sz w:val="22"/>
                <w:szCs w:val="22"/>
              </w:rPr>
            </w:pPr>
            <w:r w:rsidRPr="00AF71C8">
              <w:rPr>
                <w:rFonts w:ascii="Arial" w:hAnsi="Arial" w:cs="Arial"/>
                <w:sz w:val="22"/>
                <w:szCs w:val="22"/>
              </w:rPr>
              <w:t>Cada vez que se inicie una actividad  que dé lugar a la inclusión en alguno de los regímenes de la Seguridad Social.</w:t>
            </w:r>
          </w:p>
          <w:p w:rsidR="00F1432F" w:rsidRPr="00AF71C8" w:rsidRDefault="00F1432F" w:rsidP="00FF252C">
            <w:pPr>
              <w:overflowPunct w:val="0"/>
              <w:autoSpaceDE w:val="0"/>
              <w:autoSpaceDN w:val="0"/>
              <w:adjustRightInd w:val="0"/>
              <w:textAlignment w:val="baseline"/>
              <w:rPr>
                <w:rFonts w:ascii="Arial" w:hAnsi="Arial" w:cs="Arial"/>
                <w:sz w:val="22"/>
                <w:szCs w:val="22"/>
              </w:rPr>
            </w:pPr>
          </w:p>
          <w:p w:rsidR="00F1432F" w:rsidRPr="00AF71C8" w:rsidRDefault="00F1432F" w:rsidP="00FF252C">
            <w:pPr>
              <w:overflowPunct w:val="0"/>
              <w:autoSpaceDE w:val="0"/>
              <w:autoSpaceDN w:val="0"/>
              <w:adjustRightInd w:val="0"/>
              <w:textAlignment w:val="baseline"/>
              <w:rPr>
                <w:rFonts w:ascii="Arial" w:hAnsi="Arial" w:cs="Arial"/>
                <w:sz w:val="22"/>
                <w:szCs w:val="22"/>
              </w:rPr>
            </w:pPr>
            <w:r w:rsidRPr="00AF71C8">
              <w:rPr>
                <w:rFonts w:ascii="Arial" w:hAnsi="Arial" w:cs="Arial"/>
                <w:sz w:val="22"/>
                <w:szCs w:val="22"/>
              </w:rPr>
              <w:t>Antes del inicio de la relación laboral</w:t>
            </w:r>
          </w:p>
        </w:tc>
      </w:tr>
      <w:tr w:rsidR="00F1432F" w:rsidRPr="00AF71C8" w:rsidTr="00FF252C">
        <w:tc>
          <w:tcPr>
            <w:tcW w:w="2480" w:type="dxa"/>
            <w:shd w:val="clear" w:color="auto" w:fill="auto"/>
          </w:tcPr>
          <w:p w:rsidR="00F1432F" w:rsidRPr="00AF71C8" w:rsidRDefault="00F1432F" w:rsidP="00FF252C">
            <w:pPr>
              <w:overflowPunct w:val="0"/>
              <w:autoSpaceDE w:val="0"/>
              <w:autoSpaceDN w:val="0"/>
              <w:adjustRightInd w:val="0"/>
              <w:textAlignment w:val="baseline"/>
              <w:rPr>
                <w:rFonts w:ascii="Arial" w:hAnsi="Arial" w:cs="Arial"/>
                <w:b/>
                <w:sz w:val="22"/>
                <w:szCs w:val="22"/>
              </w:rPr>
            </w:pPr>
            <w:r w:rsidRPr="00AF71C8">
              <w:rPr>
                <w:rFonts w:ascii="Arial" w:hAnsi="Arial" w:cs="Arial"/>
                <w:b/>
                <w:sz w:val="22"/>
                <w:szCs w:val="22"/>
              </w:rPr>
              <w:lastRenderedPageBreak/>
              <w:t>BAJA DE LOS TRABAJADORES EN EL SISTEMA DE LA SEGURIDAD SOCIAL</w:t>
            </w:r>
          </w:p>
        </w:tc>
        <w:tc>
          <w:tcPr>
            <w:tcW w:w="2480" w:type="dxa"/>
            <w:shd w:val="clear" w:color="auto" w:fill="auto"/>
          </w:tcPr>
          <w:p w:rsidR="00F1432F" w:rsidRPr="00AF71C8" w:rsidRDefault="00F1432F" w:rsidP="00FF252C">
            <w:pPr>
              <w:overflowPunct w:val="0"/>
              <w:autoSpaceDE w:val="0"/>
              <w:autoSpaceDN w:val="0"/>
              <w:adjustRightInd w:val="0"/>
              <w:textAlignment w:val="baseline"/>
              <w:rPr>
                <w:rFonts w:ascii="Arial" w:hAnsi="Arial" w:cs="Arial"/>
                <w:sz w:val="22"/>
                <w:szCs w:val="22"/>
              </w:rPr>
            </w:pPr>
            <w:r w:rsidRPr="00AF71C8">
              <w:rPr>
                <w:rFonts w:ascii="Arial" w:hAnsi="Arial" w:cs="Arial"/>
                <w:sz w:val="22"/>
                <w:szCs w:val="22"/>
              </w:rPr>
              <w:t>Acto mediante el cual se declara extinguida la relación de Seguridad Social respecto de un sujeto determinado.</w:t>
            </w:r>
          </w:p>
        </w:tc>
        <w:tc>
          <w:tcPr>
            <w:tcW w:w="2480" w:type="dxa"/>
            <w:shd w:val="clear" w:color="auto" w:fill="auto"/>
          </w:tcPr>
          <w:p w:rsidR="00F1432F" w:rsidRPr="00AF71C8" w:rsidRDefault="00F1432F" w:rsidP="00FF252C">
            <w:pPr>
              <w:overflowPunct w:val="0"/>
              <w:autoSpaceDE w:val="0"/>
              <w:autoSpaceDN w:val="0"/>
              <w:adjustRightInd w:val="0"/>
              <w:textAlignment w:val="baseline"/>
              <w:rPr>
                <w:rFonts w:ascii="Arial" w:hAnsi="Arial" w:cs="Arial"/>
                <w:sz w:val="22"/>
                <w:szCs w:val="22"/>
              </w:rPr>
            </w:pPr>
            <w:r w:rsidRPr="00AF71C8">
              <w:rPr>
                <w:rFonts w:ascii="Arial" w:hAnsi="Arial" w:cs="Arial"/>
                <w:sz w:val="22"/>
                <w:szCs w:val="22"/>
              </w:rPr>
              <w:t>El empresario, en el régimen general.</w:t>
            </w:r>
          </w:p>
          <w:p w:rsidR="00F1432F" w:rsidRPr="00AF71C8" w:rsidRDefault="00F1432F" w:rsidP="00FF252C">
            <w:pPr>
              <w:overflowPunct w:val="0"/>
              <w:autoSpaceDE w:val="0"/>
              <w:autoSpaceDN w:val="0"/>
              <w:adjustRightInd w:val="0"/>
              <w:textAlignment w:val="baseline"/>
              <w:rPr>
                <w:rFonts w:ascii="Arial" w:hAnsi="Arial" w:cs="Arial"/>
                <w:sz w:val="22"/>
                <w:szCs w:val="22"/>
              </w:rPr>
            </w:pPr>
          </w:p>
          <w:p w:rsidR="00F1432F" w:rsidRPr="00AF71C8" w:rsidRDefault="00F1432F" w:rsidP="00FF252C">
            <w:pPr>
              <w:overflowPunct w:val="0"/>
              <w:autoSpaceDE w:val="0"/>
              <w:autoSpaceDN w:val="0"/>
              <w:adjustRightInd w:val="0"/>
              <w:textAlignment w:val="baseline"/>
              <w:rPr>
                <w:rFonts w:ascii="Arial" w:hAnsi="Arial" w:cs="Arial"/>
                <w:sz w:val="22"/>
                <w:szCs w:val="22"/>
              </w:rPr>
            </w:pPr>
            <w:r w:rsidRPr="00AF71C8">
              <w:rPr>
                <w:rFonts w:ascii="Arial" w:hAnsi="Arial" w:cs="Arial"/>
                <w:sz w:val="22"/>
                <w:szCs w:val="22"/>
              </w:rPr>
              <w:t>El propio trabajador en el RETA</w:t>
            </w:r>
          </w:p>
        </w:tc>
        <w:tc>
          <w:tcPr>
            <w:tcW w:w="2481" w:type="dxa"/>
            <w:shd w:val="clear" w:color="auto" w:fill="auto"/>
          </w:tcPr>
          <w:p w:rsidR="00F1432F" w:rsidRPr="00AF71C8" w:rsidRDefault="00F1432F" w:rsidP="00FF252C">
            <w:pPr>
              <w:overflowPunct w:val="0"/>
              <w:autoSpaceDE w:val="0"/>
              <w:autoSpaceDN w:val="0"/>
              <w:adjustRightInd w:val="0"/>
              <w:textAlignment w:val="baseline"/>
              <w:rPr>
                <w:rFonts w:ascii="Arial" w:hAnsi="Arial" w:cs="Arial"/>
                <w:sz w:val="22"/>
                <w:szCs w:val="22"/>
              </w:rPr>
            </w:pPr>
            <w:r w:rsidRPr="00AF71C8">
              <w:rPr>
                <w:rFonts w:ascii="Arial" w:hAnsi="Arial" w:cs="Arial"/>
                <w:sz w:val="22"/>
                <w:szCs w:val="22"/>
              </w:rPr>
              <w:t>Cada vez que finaliza una relación laboral y dentro de los seis días naturales siguientes al cese.</w:t>
            </w:r>
          </w:p>
        </w:tc>
      </w:tr>
    </w:tbl>
    <w:p w:rsidR="00F1432F" w:rsidRPr="004E6CA2" w:rsidRDefault="00F1432F" w:rsidP="00F1432F">
      <w:pPr>
        <w:rPr>
          <w:rFonts w:ascii="Arial" w:hAnsi="Arial" w:cs="Arial"/>
          <w:sz w:val="22"/>
          <w:szCs w:val="22"/>
        </w:rPr>
      </w:pPr>
    </w:p>
    <w:p w:rsidR="00F1432F" w:rsidRDefault="00F1432F" w:rsidP="00F1432F">
      <w:pPr>
        <w:pStyle w:val="Textoindependiente"/>
        <w:jc w:val="both"/>
        <w:rPr>
          <w:rFonts w:ascii="Arial" w:hAnsi="Arial" w:cs="Arial"/>
          <w:bCs/>
          <w:snapToGrid w:val="0"/>
          <w:sz w:val="22"/>
          <w:szCs w:val="22"/>
          <w:lang w:val="ca-ES"/>
        </w:rPr>
      </w:pPr>
    </w:p>
    <w:p w:rsidR="00F1432F" w:rsidRPr="007B3B86" w:rsidRDefault="00F1432F" w:rsidP="00F1432F">
      <w:pPr>
        <w:widowControl w:val="0"/>
        <w:shd w:val="clear" w:color="auto" w:fill="D9D9D9"/>
        <w:tabs>
          <w:tab w:val="left" w:pos="720"/>
          <w:tab w:val="left" w:pos="1440"/>
          <w:tab w:val="left" w:pos="2160"/>
          <w:tab w:val="left" w:pos="2880"/>
          <w:tab w:val="left" w:pos="3600"/>
          <w:tab w:val="left" w:pos="4320"/>
          <w:tab w:val="left" w:pos="5040"/>
          <w:tab w:val="left" w:pos="5760"/>
          <w:tab w:val="left" w:pos="6480"/>
          <w:tab w:val="left" w:pos="7200"/>
          <w:tab w:val="left" w:pos="7920"/>
          <w:tab w:val="left" w:pos="8931"/>
          <w:tab w:val="left" w:pos="9356"/>
          <w:tab w:val="left" w:pos="10080"/>
          <w:tab w:val="left" w:pos="10800"/>
          <w:tab w:val="left" w:pos="11520"/>
          <w:tab w:val="left" w:pos="12240"/>
          <w:tab w:val="left" w:pos="12960"/>
          <w:tab w:val="left" w:pos="13680"/>
        </w:tabs>
        <w:autoSpaceDE w:val="0"/>
        <w:autoSpaceDN w:val="0"/>
        <w:adjustRightInd w:val="0"/>
        <w:spacing w:before="240"/>
        <w:jc w:val="both"/>
        <w:rPr>
          <w:rFonts w:ascii="Arial" w:hAnsi="Arial" w:cs="Arial"/>
          <w:b/>
          <w:sz w:val="22"/>
          <w:szCs w:val="22"/>
        </w:rPr>
      </w:pPr>
      <w:r w:rsidRPr="007B3B86">
        <w:rPr>
          <w:rFonts w:ascii="Arial" w:hAnsi="Arial" w:cs="Arial"/>
          <w:b/>
          <w:sz w:val="22"/>
          <w:szCs w:val="22"/>
        </w:rPr>
        <w:t xml:space="preserve">5.- </w:t>
      </w:r>
      <w:r>
        <w:rPr>
          <w:rFonts w:ascii="Arial" w:hAnsi="Arial" w:cs="Arial"/>
          <w:b/>
          <w:sz w:val="22"/>
          <w:szCs w:val="22"/>
        </w:rPr>
        <w:t>La financiación y la cotización a la Seguridad Social</w:t>
      </w:r>
    </w:p>
    <w:p w:rsidR="00F1432F" w:rsidRDefault="00F1432F" w:rsidP="00F1432F">
      <w:pPr>
        <w:pStyle w:val="Textoindependiente"/>
        <w:jc w:val="both"/>
        <w:rPr>
          <w:rFonts w:ascii="Arial" w:hAnsi="Arial" w:cs="Arial"/>
          <w:b/>
          <w:bCs/>
          <w:snapToGrid w:val="0"/>
          <w:sz w:val="22"/>
          <w:szCs w:val="22"/>
          <w:lang w:val="ca-ES"/>
        </w:rPr>
      </w:pPr>
    </w:p>
    <w:p w:rsidR="00F1432F" w:rsidRPr="004E6CA2" w:rsidRDefault="00F1432F" w:rsidP="00F1432F">
      <w:pPr>
        <w:pStyle w:val="Textoindependiente"/>
        <w:jc w:val="both"/>
        <w:rPr>
          <w:rFonts w:ascii="Arial" w:hAnsi="Arial" w:cs="Arial"/>
          <w:b/>
          <w:bCs/>
          <w:snapToGrid w:val="0"/>
          <w:sz w:val="22"/>
          <w:szCs w:val="22"/>
          <w:lang w:val="ca-ES"/>
        </w:rPr>
      </w:pPr>
      <w:r w:rsidRPr="004E6CA2">
        <w:rPr>
          <w:rFonts w:ascii="Arial" w:hAnsi="Arial" w:cs="Arial"/>
          <w:b/>
          <w:bCs/>
          <w:snapToGrid w:val="0"/>
          <w:sz w:val="22"/>
          <w:szCs w:val="22"/>
          <w:lang w:val="ca-ES"/>
        </w:rPr>
        <w:t>A) La financiación de la Seguridad Social</w:t>
      </w:r>
    </w:p>
    <w:p w:rsidR="00F1432F" w:rsidRPr="004E6CA2" w:rsidRDefault="00F1432F" w:rsidP="00F1432F">
      <w:pPr>
        <w:pStyle w:val="Textoindependiente"/>
        <w:jc w:val="both"/>
        <w:rPr>
          <w:rFonts w:ascii="Arial" w:hAnsi="Arial" w:cs="Arial"/>
          <w:bCs/>
          <w:snapToGrid w:val="0"/>
          <w:sz w:val="22"/>
          <w:szCs w:val="22"/>
          <w:lang w:val="ca-ES"/>
        </w:rPr>
      </w:pPr>
      <w:r w:rsidRPr="004E6CA2">
        <w:rPr>
          <w:rFonts w:ascii="Arial" w:hAnsi="Arial" w:cs="Arial"/>
          <w:bCs/>
          <w:snapToGrid w:val="0"/>
          <w:sz w:val="22"/>
          <w:szCs w:val="22"/>
          <w:lang w:val="ca-ES"/>
        </w:rPr>
        <w:t xml:space="preserve">El presupuesto de </w:t>
      </w:r>
      <w:smartTag w:uri="urn:schemas-microsoft-com:office:smarttags" w:element="PersonName">
        <w:smartTagPr>
          <w:attr w:name="ProductID" w:val="la Seguridad Social"/>
        </w:smartTagPr>
        <w:r w:rsidRPr="004E6CA2">
          <w:rPr>
            <w:rFonts w:ascii="Arial" w:hAnsi="Arial" w:cs="Arial"/>
            <w:bCs/>
            <w:snapToGrid w:val="0"/>
            <w:sz w:val="22"/>
            <w:szCs w:val="22"/>
            <w:lang w:val="ca-ES"/>
          </w:rPr>
          <w:t>la Seguridad Social</w:t>
        </w:r>
      </w:smartTag>
      <w:r w:rsidRPr="004E6CA2">
        <w:rPr>
          <w:rFonts w:ascii="Arial" w:hAnsi="Arial" w:cs="Arial"/>
          <w:bCs/>
          <w:snapToGrid w:val="0"/>
          <w:sz w:val="22"/>
          <w:szCs w:val="22"/>
          <w:lang w:val="ca-ES"/>
        </w:rPr>
        <w:t xml:space="preserve"> se nutre principalmente de las siguientes fuentes de ingresos:</w:t>
      </w:r>
    </w:p>
    <w:p w:rsidR="00F1432F" w:rsidRPr="004E6CA2" w:rsidRDefault="00F1432F" w:rsidP="00F1432F">
      <w:pPr>
        <w:pStyle w:val="Textoindependiente"/>
        <w:numPr>
          <w:ilvl w:val="0"/>
          <w:numId w:val="10"/>
        </w:numPr>
        <w:jc w:val="both"/>
        <w:rPr>
          <w:rFonts w:ascii="Arial" w:hAnsi="Arial" w:cs="Arial"/>
          <w:bCs/>
          <w:snapToGrid w:val="0"/>
          <w:sz w:val="22"/>
          <w:szCs w:val="22"/>
          <w:lang w:val="ca-ES"/>
        </w:rPr>
      </w:pPr>
      <w:r w:rsidRPr="004E6CA2">
        <w:rPr>
          <w:rFonts w:ascii="Arial" w:hAnsi="Arial" w:cs="Arial"/>
          <w:bCs/>
          <w:snapToGrid w:val="0"/>
          <w:sz w:val="22"/>
          <w:szCs w:val="22"/>
          <w:lang w:val="ca-ES"/>
        </w:rPr>
        <w:t>Las aportaciones del Estado,  que financian en parte las prestaciones no contributivas.</w:t>
      </w:r>
    </w:p>
    <w:p w:rsidR="00F1432F" w:rsidRPr="004E6CA2" w:rsidRDefault="00F1432F" w:rsidP="00F1432F">
      <w:pPr>
        <w:pStyle w:val="Textoindependiente"/>
        <w:numPr>
          <w:ilvl w:val="0"/>
          <w:numId w:val="10"/>
        </w:numPr>
        <w:jc w:val="both"/>
        <w:rPr>
          <w:rFonts w:ascii="Arial" w:hAnsi="Arial" w:cs="Arial"/>
          <w:bCs/>
          <w:snapToGrid w:val="0"/>
          <w:sz w:val="22"/>
          <w:szCs w:val="22"/>
          <w:lang w:val="ca-ES"/>
        </w:rPr>
      </w:pPr>
      <w:r w:rsidRPr="004E6CA2">
        <w:rPr>
          <w:rFonts w:ascii="Arial" w:hAnsi="Arial" w:cs="Arial"/>
          <w:bCs/>
          <w:snapToGrid w:val="0"/>
          <w:sz w:val="22"/>
          <w:szCs w:val="22"/>
          <w:lang w:val="ca-ES"/>
        </w:rPr>
        <w:t>Las cotizaciones que pagan mensualmente trabajadores y empresarios, que financian básicamente las prestaciones contibutivas.</w:t>
      </w:r>
    </w:p>
    <w:p w:rsidR="00F1432F" w:rsidRPr="004E6CA2" w:rsidRDefault="00F1432F" w:rsidP="00F1432F">
      <w:pPr>
        <w:pStyle w:val="Textoindependiente"/>
        <w:jc w:val="both"/>
        <w:rPr>
          <w:rFonts w:ascii="Arial" w:hAnsi="Arial" w:cs="Arial"/>
          <w:bCs/>
          <w:snapToGrid w:val="0"/>
          <w:sz w:val="22"/>
          <w:szCs w:val="22"/>
          <w:lang w:val="ca-ES"/>
        </w:rPr>
      </w:pPr>
    </w:p>
    <w:p w:rsidR="00F1432F" w:rsidRPr="004E6CA2" w:rsidRDefault="00F1432F" w:rsidP="00F1432F">
      <w:pPr>
        <w:pStyle w:val="Textoindependiente"/>
        <w:jc w:val="both"/>
        <w:rPr>
          <w:rFonts w:ascii="Arial" w:hAnsi="Arial" w:cs="Arial"/>
          <w:bCs/>
          <w:snapToGrid w:val="0"/>
          <w:sz w:val="22"/>
          <w:szCs w:val="22"/>
          <w:lang w:val="ca-ES"/>
        </w:rPr>
      </w:pPr>
      <w:r w:rsidRPr="004E6CA2">
        <w:rPr>
          <w:rFonts w:ascii="Arial" w:hAnsi="Arial" w:cs="Arial"/>
          <w:bCs/>
          <w:snapToGrid w:val="0"/>
          <w:sz w:val="22"/>
          <w:szCs w:val="22"/>
          <w:lang w:val="ca-ES"/>
        </w:rPr>
        <w:t>Los aspectos fundamentales del sistema, por lo que respecta a su financiación, son los siguientes:</w:t>
      </w:r>
    </w:p>
    <w:p w:rsidR="00F1432F" w:rsidRPr="004E6CA2" w:rsidRDefault="00F1432F" w:rsidP="00F1432F">
      <w:pPr>
        <w:pStyle w:val="Textoindependiente"/>
        <w:numPr>
          <w:ilvl w:val="0"/>
          <w:numId w:val="13"/>
        </w:numPr>
        <w:jc w:val="both"/>
        <w:rPr>
          <w:rFonts w:ascii="Arial" w:hAnsi="Arial" w:cs="Arial"/>
          <w:bCs/>
          <w:snapToGrid w:val="0"/>
          <w:sz w:val="22"/>
          <w:szCs w:val="22"/>
          <w:lang w:val="ca-ES"/>
        </w:rPr>
      </w:pPr>
      <w:r w:rsidRPr="004E6CA2">
        <w:rPr>
          <w:rFonts w:ascii="Arial" w:hAnsi="Arial" w:cs="Arial"/>
          <w:bCs/>
          <w:snapToGrid w:val="0"/>
          <w:sz w:val="22"/>
          <w:szCs w:val="22"/>
          <w:lang w:val="ca-ES"/>
        </w:rPr>
        <w:t xml:space="preserve">Rige el sistema de reparto, por el cual las cotizaciones de todos los sujetos incluidos en el sistema de </w:t>
      </w:r>
      <w:smartTag w:uri="urn:schemas-microsoft-com:office:smarttags" w:element="PersonName">
        <w:smartTagPr>
          <w:attr w:name="ProductID" w:val="la Seguridad Social"/>
        </w:smartTagPr>
        <w:r w:rsidRPr="004E6CA2">
          <w:rPr>
            <w:rFonts w:ascii="Arial" w:hAnsi="Arial" w:cs="Arial"/>
            <w:bCs/>
            <w:snapToGrid w:val="0"/>
            <w:sz w:val="22"/>
            <w:szCs w:val="22"/>
            <w:lang w:val="ca-ES"/>
          </w:rPr>
          <w:t>la Seguridad Social</w:t>
        </w:r>
      </w:smartTag>
      <w:r w:rsidRPr="004E6CA2">
        <w:rPr>
          <w:rFonts w:ascii="Arial" w:hAnsi="Arial" w:cs="Arial"/>
          <w:bCs/>
          <w:snapToGrid w:val="0"/>
          <w:sz w:val="22"/>
          <w:szCs w:val="22"/>
          <w:lang w:val="ca-ES"/>
        </w:rPr>
        <w:t xml:space="preserve">  se integran en una caja única destinada a atender las obligaciones del sistema (principio de solidaridad financiera).</w:t>
      </w:r>
    </w:p>
    <w:p w:rsidR="00F1432F" w:rsidRPr="004E6CA2" w:rsidRDefault="00F1432F" w:rsidP="00F1432F">
      <w:pPr>
        <w:pStyle w:val="Textoindependiente"/>
        <w:numPr>
          <w:ilvl w:val="0"/>
          <w:numId w:val="13"/>
        </w:numPr>
        <w:jc w:val="both"/>
        <w:rPr>
          <w:rFonts w:ascii="Arial" w:hAnsi="Arial" w:cs="Arial"/>
          <w:bCs/>
          <w:snapToGrid w:val="0"/>
          <w:sz w:val="22"/>
          <w:szCs w:val="22"/>
          <w:lang w:val="ca-ES"/>
        </w:rPr>
      </w:pPr>
      <w:r w:rsidRPr="004E6CA2">
        <w:rPr>
          <w:rFonts w:ascii="Arial" w:hAnsi="Arial" w:cs="Arial"/>
          <w:bCs/>
          <w:snapToGrid w:val="0"/>
          <w:sz w:val="22"/>
          <w:szCs w:val="22"/>
          <w:lang w:val="ca-ES"/>
        </w:rPr>
        <w:t xml:space="preserve">La TGSS está obligada a constituir un fondo de reserva de </w:t>
      </w:r>
      <w:smartTag w:uri="urn:schemas-microsoft-com:office:smarttags" w:element="PersonName">
        <w:smartTagPr>
          <w:attr w:name="ProductID" w:val="la Seguridad Social"/>
        </w:smartTagPr>
        <w:r w:rsidRPr="004E6CA2">
          <w:rPr>
            <w:rFonts w:ascii="Arial" w:hAnsi="Arial" w:cs="Arial"/>
            <w:bCs/>
            <w:snapToGrid w:val="0"/>
            <w:sz w:val="22"/>
            <w:szCs w:val="22"/>
            <w:lang w:val="ca-ES"/>
          </w:rPr>
          <w:t>la Seguridad Social</w:t>
        </w:r>
      </w:smartTag>
      <w:r w:rsidRPr="004E6CA2">
        <w:rPr>
          <w:rFonts w:ascii="Arial" w:hAnsi="Arial" w:cs="Arial"/>
          <w:bCs/>
          <w:snapToGrid w:val="0"/>
          <w:sz w:val="22"/>
          <w:szCs w:val="22"/>
          <w:lang w:val="ca-ES"/>
        </w:rPr>
        <w:t xml:space="preserve"> con el fin de atender a las necesidades futuras en materia de prestaciones contributivas.</w:t>
      </w:r>
    </w:p>
    <w:p w:rsidR="00F1432F" w:rsidRPr="004E6CA2" w:rsidRDefault="00F1432F" w:rsidP="00F1432F">
      <w:pPr>
        <w:pStyle w:val="Textoindependiente"/>
        <w:jc w:val="both"/>
        <w:rPr>
          <w:rFonts w:ascii="Arial" w:hAnsi="Arial" w:cs="Arial"/>
          <w:bCs/>
          <w:snapToGrid w:val="0"/>
          <w:sz w:val="22"/>
          <w:szCs w:val="22"/>
          <w:lang w:val="ca-ES"/>
        </w:rPr>
      </w:pPr>
    </w:p>
    <w:p w:rsidR="00F1432F" w:rsidRDefault="00F1432F" w:rsidP="00F1432F">
      <w:pPr>
        <w:pStyle w:val="Textoindependiente"/>
        <w:jc w:val="both"/>
        <w:rPr>
          <w:rFonts w:ascii="Arial" w:hAnsi="Arial" w:cs="Arial"/>
          <w:b/>
          <w:bCs/>
          <w:snapToGrid w:val="0"/>
          <w:sz w:val="22"/>
          <w:szCs w:val="22"/>
          <w:lang w:val="ca-ES"/>
        </w:rPr>
      </w:pPr>
      <w:r w:rsidRPr="004E6CA2">
        <w:rPr>
          <w:rFonts w:ascii="Arial" w:hAnsi="Arial" w:cs="Arial"/>
          <w:b/>
          <w:bCs/>
          <w:snapToGrid w:val="0"/>
          <w:sz w:val="22"/>
          <w:szCs w:val="22"/>
          <w:lang w:val="ca-ES"/>
        </w:rPr>
        <w:t>B) La cotización a la Seguridad Social</w:t>
      </w:r>
    </w:p>
    <w:p w:rsidR="00F1432F" w:rsidRPr="00446753" w:rsidRDefault="00F1432F" w:rsidP="00F1432F">
      <w:pPr>
        <w:pStyle w:val="Textoindependiente"/>
        <w:jc w:val="both"/>
        <w:rPr>
          <w:rFonts w:ascii="Arial" w:hAnsi="Arial" w:cs="Arial"/>
          <w:b/>
          <w:bCs/>
          <w:snapToGrid w:val="0"/>
          <w:sz w:val="22"/>
          <w:szCs w:val="22"/>
          <w:lang w:val="ca-ES"/>
        </w:rPr>
      </w:pPr>
      <w:r w:rsidRPr="004E6CA2">
        <w:rPr>
          <w:rFonts w:ascii="Arial" w:hAnsi="Arial" w:cs="Arial"/>
          <w:bCs/>
          <w:snapToGrid w:val="0"/>
          <w:sz w:val="22"/>
          <w:szCs w:val="22"/>
          <w:lang w:val="ca-ES"/>
        </w:rPr>
        <w:t>Ciñéndonos al Régimen General de la Seguridad Social, tanto los trabajadores como los empresarios por cuya cuenta trabajen están obligados a cotizar mensualmente a la Seguridad Social.</w:t>
      </w:r>
    </w:p>
    <w:p w:rsidR="00F1432F" w:rsidRPr="004E6CA2" w:rsidRDefault="00F1432F" w:rsidP="00F1432F">
      <w:pPr>
        <w:pStyle w:val="Textoindependiente"/>
        <w:jc w:val="both"/>
        <w:rPr>
          <w:rFonts w:ascii="Arial" w:hAnsi="Arial" w:cs="Arial"/>
          <w:bCs/>
          <w:snapToGrid w:val="0"/>
          <w:sz w:val="22"/>
          <w:szCs w:val="22"/>
          <w:lang w:val="ca-ES"/>
        </w:rPr>
      </w:pPr>
      <w:r w:rsidRPr="004E6CA2">
        <w:rPr>
          <w:rFonts w:ascii="Arial" w:hAnsi="Arial" w:cs="Arial"/>
          <w:bCs/>
          <w:snapToGrid w:val="0"/>
          <w:sz w:val="22"/>
          <w:szCs w:val="22"/>
          <w:lang w:val="ca-ES"/>
        </w:rPr>
        <w:t>Por su parte, el empresario es el sujeto obligado a recaudar mensualmente el importe de las cuotas de los trabajadores y de realizar el ingreso de las citadas cuotas y de la cuota empresarial en la TGSS.</w:t>
      </w:r>
    </w:p>
    <w:p w:rsidR="00F1432F" w:rsidRPr="004E6CA2" w:rsidRDefault="00F1432F" w:rsidP="00F1432F">
      <w:pPr>
        <w:pStyle w:val="Textoindependiente"/>
        <w:jc w:val="both"/>
        <w:rPr>
          <w:rFonts w:ascii="Arial" w:hAnsi="Arial" w:cs="Arial"/>
          <w:bCs/>
          <w:snapToGrid w:val="0"/>
          <w:sz w:val="22"/>
          <w:szCs w:val="22"/>
          <w:lang w:val="ca-ES"/>
        </w:rPr>
      </w:pPr>
    </w:p>
    <w:p w:rsidR="00F1432F" w:rsidRPr="004E6CA2" w:rsidRDefault="00F1432F" w:rsidP="00F1432F">
      <w:pPr>
        <w:pStyle w:val="Textoindependiente"/>
        <w:jc w:val="both"/>
        <w:rPr>
          <w:rFonts w:ascii="Arial" w:hAnsi="Arial" w:cs="Arial"/>
          <w:bCs/>
          <w:snapToGrid w:val="0"/>
          <w:sz w:val="22"/>
          <w:szCs w:val="22"/>
          <w:lang w:val="ca-ES"/>
        </w:rPr>
      </w:pPr>
      <w:r w:rsidRPr="004E6CA2">
        <w:rPr>
          <w:rFonts w:ascii="Arial" w:hAnsi="Arial" w:cs="Arial"/>
          <w:bCs/>
          <w:snapToGrid w:val="0"/>
          <w:sz w:val="22"/>
          <w:szCs w:val="22"/>
          <w:lang w:val="ca-ES"/>
        </w:rPr>
        <w:t>La obligación de cotizar por los trabajadores por cuenta ajena nace en el momento en que se inicia la relación laboral y se mantiene mientras dure ésta, incluso en situaciones de suspensión del contrato de trabajo, como son, entre otras, la incapacidad temporal (IT) o la maternidad de la mujer trabajadora.</w:t>
      </w:r>
    </w:p>
    <w:p w:rsidR="00F1432F" w:rsidRPr="004E6CA2" w:rsidRDefault="00F1432F" w:rsidP="00F1432F">
      <w:pPr>
        <w:pStyle w:val="Textoindependiente"/>
        <w:jc w:val="both"/>
        <w:rPr>
          <w:rFonts w:ascii="Arial" w:hAnsi="Arial" w:cs="Arial"/>
          <w:bCs/>
          <w:snapToGrid w:val="0"/>
          <w:sz w:val="22"/>
          <w:szCs w:val="22"/>
          <w:lang w:val="ca-ES"/>
        </w:rPr>
      </w:pPr>
      <w:r w:rsidRPr="004E6CA2">
        <w:rPr>
          <w:rFonts w:ascii="Arial" w:hAnsi="Arial" w:cs="Arial"/>
          <w:bCs/>
          <w:snapToGrid w:val="0"/>
          <w:sz w:val="22"/>
          <w:szCs w:val="22"/>
          <w:lang w:val="ca-ES"/>
        </w:rPr>
        <w:t>El importe de la cotización, esto es, la cuota a ingresar en la TGSS es el resultado de aplicar un tipo de cotización a la base de cotización:</w:t>
      </w:r>
    </w:p>
    <w:p w:rsidR="00F1432F" w:rsidRPr="004E6CA2" w:rsidRDefault="00F1432F" w:rsidP="00F1432F">
      <w:pPr>
        <w:pStyle w:val="Textoindependiente"/>
        <w:jc w:val="both"/>
        <w:rPr>
          <w:rFonts w:ascii="Arial" w:hAnsi="Arial" w:cs="Arial"/>
          <w:bCs/>
          <w:snapToGrid w:val="0"/>
          <w:sz w:val="22"/>
          <w:szCs w:val="22"/>
          <w:lang w:val="ca-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tblGrid>
      <w:tr w:rsidR="00F1432F" w:rsidRPr="00AF71C8" w:rsidTr="00FF252C">
        <w:trPr>
          <w:jc w:val="center"/>
        </w:trPr>
        <w:tc>
          <w:tcPr>
            <w:tcW w:w="4644" w:type="dxa"/>
            <w:shd w:val="clear" w:color="auto" w:fill="auto"/>
          </w:tcPr>
          <w:p w:rsidR="00F1432F" w:rsidRPr="00AF71C8" w:rsidRDefault="00F1432F" w:rsidP="00FF252C">
            <w:pPr>
              <w:pStyle w:val="Textoindependiente"/>
              <w:overflowPunct w:val="0"/>
              <w:autoSpaceDE w:val="0"/>
              <w:autoSpaceDN w:val="0"/>
              <w:adjustRightInd w:val="0"/>
              <w:textAlignment w:val="baseline"/>
              <w:rPr>
                <w:rFonts w:ascii="Arial" w:hAnsi="Arial" w:cs="Arial"/>
                <w:b/>
                <w:bCs/>
                <w:snapToGrid w:val="0"/>
                <w:sz w:val="22"/>
                <w:szCs w:val="22"/>
                <w:lang w:val="ca-ES"/>
              </w:rPr>
            </w:pPr>
            <w:r w:rsidRPr="00AF71C8">
              <w:rPr>
                <w:rFonts w:ascii="Arial" w:hAnsi="Arial" w:cs="Arial"/>
                <w:b/>
                <w:bCs/>
                <w:snapToGrid w:val="0"/>
                <w:sz w:val="22"/>
                <w:szCs w:val="22"/>
                <w:lang w:val="ca-ES"/>
              </w:rPr>
              <w:t xml:space="preserve">Base de cotización x tipo = cuota   </w:t>
            </w:r>
          </w:p>
        </w:tc>
      </w:tr>
    </w:tbl>
    <w:p w:rsidR="00F1432F" w:rsidRPr="004E6CA2" w:rsidRDefault="00F1432F" w:rsidP="00F1432F">
      <w:pPr>
        <w:pStyle w:val="Textoindependiente"/>
        <w:rPr>
          <w:rFonts w:ascii="Arial" w:hAnsi="Arial" w:cs="Arial"/>
          <w:b/>
          <w:bCs/>
          <w:snapToGrid w:val="0"/>
          <w:sz w:val="22"/>
          <w:szCs w:val="22"/>
          <w:lang w:val="ca-ES"/>
        </w:rPr>
      </w:pPr>
    </w:p>
    <w:p w:rsidR="00F1432F" w:rsidRPr="004E6CA2" w:rsidRDefault="00F1432F" w:rsidP="00F1432F">
      <w:pPr>
        <w:pStyle w:val="Textoindependiente"/>
        <w:rPr>
          <w:rFonts w:ascii="Arial" w:hAnsi="Arial" w:cs="Arial"/>
          <w:bCs/>
          <w:snapToGrid w:val="0"/>
          <w:sz w:val="22"/>
          <w:szCs w:val="22"/>
          <w:lang w:val="ca-ES"/>
        </w:rPr>
      </w:pPr>
    </w:p>
    <w:p w:rsidR="00F1432F" w:rsidRPr="004E6CA2" w:rsidRDefault="00F1432F" w:rsidP="00F1432F">
      <w:pPr>
        <w:pStyle w:val="Textoindependiente"/>
        <w:jc w:val="both"/>
        <w:rPr>
          <w:rFonts w:ascii="Arial" w:hAnsi="Arial" w:cs="Arial"/>
          <w:bCs/>
          <w:snapToGrid w:val="0"/>
          <w:sz w:val="22"/>
          <w:szCs w:val="22"/>
          <w:lang w:val="ca-ES"/>
        </w:rPr>
      </w:pPr>
      <w:r w:rsidRPr="004E6CA2">
        <w:rPr>
          <w:rFonts w:ascii="Arial" w:hAnsi="Arial" w:cs="Arial"/>
          <w:bCs/>
          <w:snapToGrid w:val="0"/>
          <w:sz w:val="22"/>
          <w:szCs w:val="22"/>
          <w:lang w:val="ca-ES"/>
        </w:rPr>
        <w:t xml:space="preserve">Los </w:t>
      </w:r>
      <w:r w:rsidRPr="004E6CA2">
        <w:rPr>
          <w:rFonts w:ascii="Arial" w:hAnsi="Arial" w:cs="Arial"/>
          <w:b/>
          <w:bCs/>
          <w:snapToGrid w:val="0"/>
          <w:sz w:val="22"/>
          <w:szCs w:val="22"/>
          <w:lang w:val="ca-ES"/>
        </w:rPr>
        <w:t>tipos de cotización</w:t>
      </w:r>
      <w:r w:rsidRPr="004E6CA2">
        <w:rPr>
          <w:rFonts w:ascii="Arial" w:hAnsi="Arial" w:cs="Arial"/>
          <w:bCs/>
          <w:snapToGrid w:val="0"/>
          <w:sz w:val="22"/>
          <w:szCs w:val="22"/>
          <w:lang w:val="ca-ES"/>
        </w:rPr>
        <w:t xml:space="preserve"> vienen establecidos cada año en los Presupuestos Generales del Estado y se refieren a los siguientes conceptos:</w:t>
      </w:r>
    </w:p>
    <w:p w:rsidR="00F1432F" w:rsidRPr="004E6CA2" w:rsidRDefault="00F1432F" w:rsidP="00F1432F">
      <w:pPr>
        <w:pStyle w:val="Textoindependiente"/>
        <w:numPr>
          <w:ilvl w:val="0"/>
          <w:numId w:val="14"/>
        </w:numPr>
        <w:jc w:val="both"/>
        <w:rPr>
          <w:rFonts w:ascii="Arial" w:hAnsi="Arial" w:cs="Arial"/>
          <w:bCs/>
          <w:snapToGrid w:val="0"/>
          <w:sz w:val="22"/>
          <w:szCs w:val="22"/>
          <w:lang w:val="ca-ES"/>
        </w:rPr>
      </w:pPr>
      <w:r w:rsidRPr="004E6CA2">
        <w:rPr>
          <w:rFonts w:ascii="Arial" w:hAnsi="Arial" w:cs="Arial"/>
          <w:bCs/>
          <w:snapToGrid w:val="0"/>
          <w:sz w:val="22"/>
          <w:szCs w:val="22"/>
          <w:lang w:val="ca-ES"/>
        </w:rPr>
        <w:t>Contingencias comunes o generales: son situaciones derivadas de una enfermedad común o accidente no laboral; la maternidad y paternidad; la jubilación; viudedad y orfandad, etc.</w:t>
      </w:r>
    </w:p>
    <w:p w:rsidR="00F1432F" w:rsidRPr="004E6CA2" w:rsidRDefault="00F1432F" w:rsidP="00F1432F">
      <w:pPr>
        <w:pStyle w:val="Textoindependiente"/>
        <w:numPr>
          <w:ilvl w:val="0"/>
          <w:numId w:val="14"/>
        </w:numPr>
        <w:jc w:val="both"/>
        <w:rPr>
          <w:rFonts w:ascii="Arial" w:hAnsi="Arial" w:cs="Arial"/>
          <w:bCs/>
          <w:snapToGrid w:val="0"/>
          <w:sz w:val="22"/>
          <w:szCs w:val="22"/>
          <w:lang w:val="ca-ES"/>
        </w:rPr>
      </w:pPr>
      <w:r w:rsidRPr="004E6CA2">
        <w:rPr>
          <w:rFonts w:ascii="Arial" w:hAnsi="Arial" w:cs="Arial"/>
          <w:bCs/>
          <w:snapToGrid w:val="0"/>
          <w:sz w:val="22"/>
          <w:szCs w:val="22"/>
          <w:lang w:val="ca-ES"/>
        </w:rPr>
        <w:t xml:space="preserve"> Contingencias profesionales: son situaciones derivadas de un accidente de trabajo y de una enfermedad profesional. Por este concepto cotiza únicamente el empresario, conforme a la tarifa de primas correspondiente a la actividad productiva (Disposición Adicional 4ª de la Ley 42/200</w:t>
      </w:r>
      <w:r>
        <w:rPr>
          <w:rFonts w:ascii="Arial" w:hAnsi="Arial" w:cs="Arial"/>
          <w:bCs/>
          <w:snapToGrid w:val="0"/>
          <w:sz w:val="22"/>
          <w:szCs w:val="22"/>
          <w:lang w:val="ca-ES"/>
        </w:rPr>
        <w:t>6, modificada por la ley</w:t>
      </w:r>
      <w:r w:rsidRPr="00855A1D">
        <w:t xml:space="preserve"> </w:t>
      </w:r>
      <w:r w:rsidRPr="00855A1D">
        <w:rPr>
          <w:rFonts w:ascii="Arial" w:hAnsi="Arial" w:cs="Arial"/>
          <w:bCs/>
          <w:snapToGrid w:val="0"/>
          <w:sz w:val="22"/>
          <w:szCs w:val="22"/>
          <w:lang w:val="ca-ES"/>
        </w:rPr>
        <w:t>17/2012, de 27 de diciembre,</w:t>
      </w:r>
      <w:r w:rsidRPr="004E6CA2">
        <w:rPr>
          <w:rFonts w:ascii="Arial" w:hAnsi="Arial" w:cs="Arial"/>
          <w:bCs/>
          <w:snapToGrid w:val="0"/>
          <w:sz w:val="22"/>
          <w:szCs w:val="22"/>
          <w:lang w:val="ca-ES"/>
        </w:rPr>
        <w:t>).</w:t>
      </w:r>
    </w:p>
    <w:p w:rsidR="00F1432F" w:rsidRPr="004E6CA2" w:rsidRDefault="00F1432F" w:rsidP="00F1432F">
      <w:pPr>
        <w:pStyle w:val="Textoindependiente"/>
        <w:numPr>
          <w:ilvl w:val="0"/>
          <w:numId w:val="14"/>
        </w:numPr>
        <w:jc w:val="both"/>
        <w:rPr>
          <w:rFonts w:ascii="Arial" w:hAnsi="Arial" w:cs="Arial"/>
          <w:bCs/>
          <w:snapToGrid w:val="0"/>
          <w:sz w:val="22"/>
          <w:szCs w:val="22"/>
          <w:lang w:val="ca-ES"/>
        </w:rPr>
      </w:pPr>
      <w:r w:rsidRPr="004E6CA2">
        <w:rPr>
          <w:rFonts w:ascii="Arial" w:hAnsi="Arial" w:cs="Arial"/>
          <w:bCs/>
          <w:snapToGrid w:val="0"/>
          <w:sz w:val="22"/>
          <w:szCs w:val="22"/>
          <w:lang w:val="ca-ES"/>
        </w:rPr>
        <w:t xml:space="preserve"> Horas Extraordinarias: la cotización en este caso tiene una finalidad meramente recaudatoria.</w:t>
      </w:r>
    </w:p>
    <w:p w:rsidR="00F1432F" w:rsidRPr="004E6CA2" w:rsidRDefault="00F1432F" w:rsidP="00F1432F">
      <w:pPr>
        <w:pStyle w:val="Textoindependiente"/>
        <w:numPr>
          <w:ilvl w:val="0"/>
          <w:numId w:val="14"/>
        </w:numPr>
        <w:jc w:val="both"/>
        <w:rPr>
          <w:rFonts w:ascii="Arial" w:hAnsi="Arial" w:cs="Arial"/>
          <w:bCs/>
          <w:snapToGrid w:val="0"/>
          <w:sz w:val="22"/>
          <w:szCs w:val="22"/>
          <w:lang w:val="ca-ES"/>
        </w:rPr>
      </w:pPr>
      <w:r w:rsidRPr="004E6CA2">
        <w:rPr>
          <w:rFonts w:ascii="Arial" w:hAnsi="Arial" w:cs="Arial"/>
          <w:bCs/>
          <w:snapToGrid w:val="0"/>
          <w:sz w:val="22"/>
          <w:szCs w:val="22"/>
          <w:lang w:val="ca-ES"/>
        </w:rPr>
        <w:t xml:space="preserve"> Desempleo.</w:t>
      </w:r>
    </w:p>
    <w:p w:rsidR="00F1432F" w:rsidRPr="004E6CA2" w:rsidRDefault="00F1432F" w:rsidP="00F1432F">
      <w:pPr>
        <w:pStyle w:val="Textoindependiente"/>
        <w:numPr>
          <w:ilvl w:val="0"/>
          <w:numId w:val="14"/>
        </w:numPr>
        <w:jc w:val="both"/>
        <w:rPr>
          <w:rFonts w:ascii="Arial" w:hAnsi="Arial" w:cs="Arial"/>
          <w:bCs/>
          <w:snapToGrid w:val="0"/>
          <w:sz w:val="22"/>
          <w:szCs w:val="22"/>
          <w:lang w:val="ca-ES"/>
        </w:rPr>
      </w:pPr>
      <w:r w:rsidRPr="004E6CA2">
        <w:rPr>
          <w:rFonts w:ascii="Arial" w:hAnsi="Arial" w:cs="Arial"/>
          <w:bCs/>
          <w:snapToGrid w:val="0"/>
          <w:sz w:val="22"/>
          <w:szCs w:val="22"/>
          <w:lang w:val="ca-ES"/>
        </w:rPr>
        <w:t xml:space="preserve"> Fondo de Garantía Salarial: su finalidad es la de garantizar a los trabajadores el pago de los salarios y de las indemnizaciones por despido en los casos de insolvencia de la empresa.  Por este concepto cotiza únicamente el empresario.</w:t>
      </w:r>
    </w:p>
    <w:p w:rsidR="00F1432F" w:rsidRPr="004E6CA2" w:rsidRDefault="00F1432F" w:rsidP="00F1432F">
      <w:pPr>
        <w:pStyle w:val="Textoindependiente"/>
        <w:numPr>
          <w:ilvl w:val="0"/>
          <w:numId w:val="14"/>
        </w:numPr>
        <w:jc w:val="both"/>
        <w:rPr>
          <w:rFonts w:ascii="Arial" w:hAnsi="Arial" w:cs="Arial"/>
          <w:bCs/>
          <w:snapToGrid w:val="0"/>
          <w:sz w:val="22"/>
          <w:szCs w:val="22"/>
          <w:lang w:val="ca-ES"/>
        </w:rPr>
      </w:pPr>
      <w:r w:rsidRPr="004E6CA2">
        <w:rPr>
          <w:rFonts w:ascii="Arial" w:hAnsi="Arial" w:cs="Arial"/>
          <w:bCs/>
          <w:snapToGrid w:val="0"/>
          <w:sz w:val="22"/>
          <w:szCs w:val="22"/>
          <w:lang w:val="ca-ES"/>
        </w:rPr>
        <w:t xml:space="preserve">Formación profesional. </w:t>
      </w:r>
    </w:p>
    <w:p w:rsidR="00F1432F" w:rsidRPr="004E6CA2" w:rsidRDefault="00F1432F" w:rsidP="00F1432F">
      <w:pPr>
        <w:pStyle w:val="Textoindependiente"/>
        <w:jc w:val="both"/>
        <w:rPr>
          <w:rFonts w:ascii="Arial" w:hAnsi="Arial" w:cs="Arial"/>
          <w:bCs/>
          <w:snapToGrid w:val="0"/>
          <w:sz w:val="22"/>
          <w:szCs w:val="22"/>
          <w:lang w:val="ca-ES"/>
        </w:rPr>
      </w:pPr>
    </w:p>
    <w:p w:rsidR="00F1432F" w:rsidRPr="004E6CA2" w:rsidRDefault="00F1432F" w:rsidP="00F1432F">
      <w:pPr>
        <w:pStyle w:val="Textoindependiente"/>
        <w:jc w:val="both"/>
        <w:rPr>
          <w:rFonts w:ascii="Arial" w:hAnsi="Arial" w:cs="Arial"/>
          <w:bCs/>
          <w:snapToGrid w:val="0"/>
          <w:sz w:val="22"/>
          <w:szCs w:val="22"/>
          <w:lang w:val="ca-ES"/>
        </w:rPr>
      </w:pPr>
      <w:r w:rsidRPr="004E6CA2">
        <w:rPr>
          <w:rFonts w:ascii="Arial" w:hAnsi="Arial" w:cs="Arial"/>
          <w:bCs/>
          <w:snapToGrid w:val="0"/>
          <w:sz w:val="22"/>
          <w:szCs w:val="22"/>
          <w:lang w:val="ca-ES"/>
        </w:rPr>
        <w:t xml:space="preserve">Las </w:t>
      </w:r>
      <w:r w:rsidRPr="004E6CA2">
        <w:rPr>
          <w:rFonts w:ascii="Arial" w:hAnsi="Arial" w:cs="Arial"/>
          <w:b/>
          <w:bCs/>
          <w:snapToGrid w:val="0"/>
          <w:sz w:val="22"/>
          <w:szCs w:val="22"/>
          <w:lang w:val="ca-ES"/>
        </w:rPr>
        <w:t>bases de cotización</w:t>
      </w:r>
      <w:r w:rsidRPr="004E6CA2">
        <w:rPr>
          <w:rFonts w:ascii="Arial" w:hAnsi="Arial" w:cs="Arial"/>
          <w:bCs/>
          <w:snapToGrid w:val="0"/>
          <w:sz w:val="22"/>
          <w:szCs w:val="22"/>
          <w:lang w:val="ca-ES"/>
        </w:rPr>
        <w:t xml:space="preserve"> están formadas por la remuneración </w:t>
      </w:r>
      <w:r w:rsidRPr="004E6CA2">
        <w:rPr>
          <w:rFonts w:ascii="Arial" w:hAnsi="Arial" w:cs="Arial"/>
          <w:b/>
          <w:bCs/>
          <w:snapToGrid w:val="0"/>
          <w:sz w:val="22"/>
          <w:szCs w:val="22"/>
          <w:lang w:val="ca-ES"/>
        </w:rPr>
        <w:t xml:space="preserve">salarial </w:t>
      </w:r>
      <w:r w:rsidRPr="004E6CA2">
        <w:rPr>
          <w:rFonts w:ascii="Arial" w:hAnsi="Arial" w:cs="Arial"/>
          <w:bCs/>
          <w:snapToGrid w:val="0"/>
          <w:sz w:val="22"/>
          <w:szCs w:val="22"/>
          <w:lang w:val="ca-ES"/>
        </w:rPr>
        <w:t xml:space="preserve">mensual que recibe el trabajador. Por tanto, hay que tener en cuenta que las percepciones extra salariales que pueden percibir los trabajadores (plus de transporte, dietas, kilometraje, etc) no forman parte de las bases de cotización.  </w:t>
      </w:r>
    </w:p>
    <w:p w:rsidR="00F1432F" w:rsidRPr="004E6CA2" w:rsidRDefault="00F1432F" w:rsidP="00F1432F">
      <w:pPr>
        <w:pStyle w:val="Textoindependiente"/>
        <w:jc w:val="both"/>
        <w:rPr>
          <w:rFonts w:ascii="Arial" w:hAnsi="Arial" w:cs="Arial"/>
          <w:bCs/>
          <w:snapToGrid w:val="0"/>
          <w:sz w:val="22"/>
          <w:szCs w:val="22"/>
          <w:lang w:val="ca-ES"/>
        </w:rPr>
      </w:pPr>
      <w:r w:rsidRPr="004E6CA2">
        <w:rPr>
          <w:rFonts w:ascii="Arial" w:hAnsi="Arial" w:cs="Arial"/>
          <w:bCs/>
          <w:snapToGrid w:val="0"/>
          <w:sz w:val="22"/>
          <w:szCs w:val="22"/>
          <w:lang w:val="ca-ES"/>
        </w:rPr>
        <w:t>Existen tres tipos de bases de cotización:</w:t>
      </w:r>
    </w:p>
    <w:p w:rsidR="00F1432F" w:rsidRPr="004E6CA2" w:rsidRDefault="00F1432F" w:rsidP="00F1432F">
      <w:pPr>
        <w:pStyle w:val="Textoindependiente"/>
        <w:numPr>
          <w:ilvl w:val="0"/>
          <w:numId w:val="15"/>
        </w:numPr>
        <w:jc w:val="both"/>
        <w:rPr>
          <w:rFonts w:ascii="Arial" w:hAnsi="Arial" w:cs="Arial"/>
          <w:bCs/>
          <w:snapToGrid w:val="0"/>
          <w:sz w:val="22"/>
          <w:szCs w:val="22"/>
          <w:lang w:val="ca-ES"/>
        </w:rPr>
      </w:pPr>
      <w:r w:rsidRPr="004E6CA2">
        <w:rPr>
          <w:rFonts w:ascii="Arial" w:hAnsi="Arial" w:cs="Arial"/>
          <w:b/>
          <w:bCs/>
          <w:snapToGrid w:val="0"/>
          <w:sz w:val="22"/>
          <w:szCs w:val="22"/>
          <w:lang w:val="ca-ES"/>
        </w:rPr>
        <w:t>Base de cotización para las contingencias comunes</w:t>
      </w:r>
      <w:r w:rsidRPr="004E6CA2">
        <w:rPr>
          <w:rFonts w:ascii="Arial" w:hAnsi="Arial" w:cs="Arial"/>
          <w:bCs/>
          <w:snapToGrid w:val="0"/>
          <w:sz w:val="22"/>
          <w:szCs w:val="22"/>
          <w:lang w:val="ca-ES"/>
        </w:rPr>
        <w:t xml:space="preserve"> = salario del mes + prorrata de pagas extraordinarias y de otros conceptos que se reciban con una periodicidad superior al mes. </w:t>
      </w:r>
    </w:p>
    <w:p w:rsidR="00F1432F" w:rsidRPr="004E6CA2" w:rsidRDefault="00F1432F" w:rsidP="00F1432F">
      <w:pPr>
        <w:pStyle w:val="Textoindependiente"/>
        <w:ind w:left="708"/>
        <w:jc w:val="both"/>
        <w:rPr>
          <w:rFonts w:ascii="Arial" w:hAnsi="Arial" w:cs="Arial"/>
          <w:bCs/>
          <w:snapToGrid w:val="0"/>
          <w:sz w:val="22"/>
          <w:szCs w:val="22"/>
          <w:lang w:val="ca-ES"/>
        </w:rPr>
      </w:pPr>
      <w:r w:rsidRPr="004E6CA2">
        <w:rPr>
          <w:rFonts w:ascii="Arial" w:hAnsi="Arial" w:cs="Arial"/>
          <w:bCs/>
          <w:snapToGrid w:val="0"/>
          <w:sz w:val="22"/>
          <w:szCs w:val="22"/>
          <w:lang w:val="ca-ES"/>
        </w:rPr>
        <w:t>Esta base tiene un tope máximo y mínimo establecido anualmente en los Presupuestos Generales del Estado para cada grupo profesional.</w:t>
      </w:r>
    </w:p>
    <w:p w:rsidR="00F1432F" w:rsidRPr="004E6CA2" w:rsidRDefault="00F1432F" w:rsidP="00F1432F">
      <w:pPr>
        <w:pStyle w:val="Textoindependiente"/>
        <w:numPr>
          <w:ilvl w:val="0"/>
          <w:numId w:val="15"/>
        </w:numPr>
        <w:jc w:val="both"/>
        <w:rPr>
          <w:rFonts w:ascii="Arial" w:hAnsi="Arial" w:cs="Arial"/>
          <w:bCs/>
          <w:snapToGrid w:val="0"/>
          <w:sz w:val="22"/>
          <w:szCs w:val="22"/>
          <w:lang w:val="ca-ES"/>
        </w:rPr>
      </w:pPr>
      <w:r w:rsidRPr="004E6CA2">
        <w:rPr>
          <w:rFonts w:ascii="Arial" w:hAnsi="Arial" w:cs="Arial"/>
          <w:b/>
          <w:bCs/>
          <w:snapToGrid w:val="0"/>
          <w:sz w:val="22"/>
          <w:szCs w:val="22"/>
          <w:lang w:val="ca-ES"/>
        </w:rPr>
        <w:t xml:space="preserve">Base de cotización para las contingencias profesionales </w:t>
      </w:r>
      <w:r w:rsidRPr="004E6CA2">
        <w:rPr>
          <w:rFonts w:ascii="Arial" w:hAnsi="Arial" w:cs="Arial"/>
          <w:bCs/>
          <w:snapToGrid w:val="0"/>
          <w:sz w:val="22"/>
          <w:szCs w:val="22"/>
          <w:lang w:val="ca-ES"/>
        </w:rPr>
        <w:t>= salario del mes + prorrata de pagas extraordinarias y de otros conceptos que se reciban con una periodicidad superior al mes + importe de horas extraordinarias realizadas en el mes.</w:t>
      </w:r>
    </w:p>
    <w:p w:rsidR="00F1432F" w:rsidRPr="004E6CA2" w:rsidRDefault="00F1432F" w:rsidP="00F1432F">
      <w:pPr>
        <w:pStyle w:val="Textoindependiente"/>
        <w:ind w:left="708"/>
        <w:jc w:val="both"/>
        <w:rPr>
          <w:rFonts w:ascii="Arial" w:hAnsi="Arial" w:cs="Arial"/>
          <w:bCs/>
          <w:snapToGrid w:val="0"/>
          <w:sz w:val="22"/>
          <w:szCs w:val="22"/>
          <w:lang w:val="ca-ES"/>
        </w:rPr>
      </w:pPr>
      <w:r w:rsidRPr="004E6CA2">
        <w:rPr>
          <w:rFonts w:ascii="Arial" w:hAnsi="Arial" w:cs="Arial"/>
          <w:bCs/>
          <w:snapToGrid w:val="0"/>
          <w:sz w:val="22"/>
          <w:szCs w:val="22"/>
          <w:lang w:val="ca-ES"/>
        </w:rPr>
        <w:t>Esta base tiene un tope máximo y mínimo único para todas los grupos profesionales .</w:t>
      </w:r>
    </w:p>
    <w:p w:rsidR="00F1432F" w:rsidRPr="004E6CA2" w:rsidRDefault="00F1432F" w:rsidP="00F1432F">
      <w:pPr>
        <w:pStyle w:val="Textoindependiente"/>
        <w:ind w:left="708"/>
        <w:jc w:val="both"/>
        <w:rPr>
          <w:rFonts w:ascii="Arial" w:hAnsi="Arial" w:cs="Arial"/>
          <w:bCs/>
          <w:snapToGrid w:val="0"/>
          <w:sz w:val="22"/>
          <w:szCs w:val="22"/>
          <w:lang w:val="ca-ES"/>
        </w:rPr>
      </w:pPr>
      <w:r w:rsidRPr="004E6CA2">
        <w:rPr>
          <w:rFonts w:ascii="Arial" w:hAnsi="Arial" w:cs="Arial"/>
          <w:bCs/>
          <w:snapToGrid w:val="0"/>
          <w:sz w:val="22"/>
          <w:szCs w:val="22"/>
          <w:lang w:val="ca-ES"/>
        </w:rPr>
        <w:t>Sobre esta base se cotizan los conceptos de Desempleo y Formación Profesional.</w:t>
      </w:r>
    </w:p>
    <w:p w:rsidR="00F1432F" w:rsidRPr="004E6CA2" w:rsidRDefault="00F1432F" w:rsidP="00F1432F">
      <w:pPr>
        <w:pStyle w:val="Textoindependiente"/>
        <w:ind w:left="708"/>
        <w:jc w:val="both"/>
        <w:rPr>
          <w:rFonts w:ascii="Arial" w:hAnsi="Arial" w:cs="Arial"/>
          <w:bCs/>
          <w:snapToGrid w:val="0"/>
          <w:sz w:val="22"/>
          <w:szCs w:val="22"/>
          <w:lang w:val="ca-ES"/>
        </w:rPr>
      </w:pPr>
    </w:p>
    <w:p w:rsidR="00F1432F" w:rsidRPr="004E6CA2" w:rsidRDefault="00F1432F" w:rsidP="00F1432F">
      <w:pPr>
        <w:pStyle w:val="Textoindependiente"/>
        <w:numPr>
          <w:ilvl w:val="0"/>
          <w:numId w:val="15"/>
        </w:numPr>
        <w:jc w:val="both"/>
        <w:rPr>
          <w:rFonts w:ascii="Arial" w:hAnsi="Arial" w:cs="Arial"/>
          <w:bCs/>
          <w:snapToGrid w:val="0"/>
          <w:sz w:val="22"/>
          <w:szCs w:val="22"/>
          <w:lang w:val="ca-ES"/>
        </w:rPr>
      </w:pPr>
      <w:r w:rsidRPr="004E6CA2">
        <w:rPr>
          <w:rFonts w:ascii="Arial" w:hAnsi="Arial" w:cs="Arial"/>
          <w:b/>
          <w:bCs/>
          <w:snapToGrid w:val="0"/>
          <w:sz w:val="22"/>
          <w:szCs w:val="22"/>
          <w:lang w:val="ca-ES"/>
        </w:rPr>
        <w:t xml:space="preserve">Base de cotización por horas extraordinarias </w:t>
      </w:r>
      <w:r w:rsidRPr="004E6CA2">
        <w:rPr>
          <w:rFonts w:ascii="Arial" w:hAnsi="Arial" w:cs="Arial"/>
          <w:bCs/>
          <w:snapToGrid w:val="0"/>
          <w:sz w:val="22"/>
          <w:szCs w:val="22"/>
          <w:lang w:val="ca-ES"/>
        </w:rPr>
        <w:t>= importe de horas extraordinarias realizadas en el mes</w:t>
      </w:r>
    </w:p>
    <w:p w:rsidR="00F1432F" w:rsidRDefault="00F1432F" w:rsidP="00F1432F">
      <w:pPr>
        <w:pStyle w:val="Textoindependiente"/>
        <w:jc w:val="both"/>
        <w:rPr>
          <w:rFonts w:ascii="Arial" w:hAnsi="Arial" w:cs="Arial"/>
          <w:bCs/>
          <w:snapToGrid w:val="0"/>
          <w:sz w:val="22"/>
          <w:szCs w:val="22"/>
          <w:lang w:val="ca-ES"/>
        </w:rPr>
      </w:pPr>
    </w:p>
    <w:p w:rsidR="00F1432F" w:rsidRDefault="00F1432F" w:rsidP="00F1432F">
      <w:pPr>
        <w:pStyle w:val="Textoindependiente"/>
        <w:jc w:val="both"/>
        <w:rPr>
          <w:rFonts w:ascii="Arial" w:hAnsi="Arial" w:cs="Arial"/>
          <w:bCs/>
          <w:snapToGrid w:val="0"/>
          <w:sz w:val="22"/>
          <w:szCs w:val="22"/>
          <w:lang w:val="ca-ES"/>
        </w:rPr>
      </w:pPr>
    </w:p>
    <w:p w:rsidR="00F1432F" w:rsidRPr="004E6CA2" w:rsidRDefault="00F1432F" w:rsidP="00F1432F">
      <w:pPr>
        <w:pStyle w:val="Textoindependiente"/>
        <w:jc w:val="both"/>
        <w:rPr>
          <w:rFonts w:ascii="Arial" w:hAnsi="Arial" w:cs="Arial"/>
          <w:bCs/>
          <w:snapToGrid w:val="0"/>
          <w:sz w:val="22"/>
          <w:szCs w:val="22"/>
          <w:lang w:val="ca-ES"/>
        </w:rPr>
      </w:pPr>
    </w:p>
    <w:p w:rsidR="00F1432F" w:rsidRDefault="00F1432F" w:rsidP="00F1432F">
      <w:pPr>
        <w:pStyle w:val="Textoindependiente"/>
        <w:jc w:val="both"/>
        <w:rPr>
          <w:rFonts w:ascii="Arial" w:hAnsi="Arial" w:cs="Arial"/>
          <w:b/>
          <w:bCs/>
          <w:snapToGrid w:val="0"/>
          <w:sz w:val="22"/>
          <w:szCs w:val="22"/>
          <w:lang w:val="ca-ES"/>
        </w:rPr>
      </w:pPr>
    </w:p>
    <w:p w:rsidR="00F1432F" w:rsidRPr="004E6CA2" w:rsidRDefault="00F1432F" w:rsidP="00F1432F">
      <w:pPr>
        <w:pStyle w:val="Textoindependiente"/>
        <w:jc w:val="both"/>
        <w:rPr>
          <w:rFonts w:ascii="Arial" w:hAnsi="Arial" w:cs="Arial"/>
          <w:bCs/>
          <w:snapToGrid w:val="0"/>
          <w:sz w:val="22"/>
          <w:szCs w:val="22"/>
          <w:lang w:val="ca-ES"/>
        </w:rPr>
      </w:pPr>
      <w:r w:rsidRPr="004E6CA2">
        <w:rPr>
          <w:rFonts w:ascii="Arial" w:hAnsi="Arial" w:cs="Arial"/>
          <w:b/>
          <w:bCs/>
          <w:snapToGrid w:val="0"/>
          <w:sz w:val="22"/>
          <w:szCs w:val="22"/>
          <w:lang w:val="ca-ES"/>
        </w:rPr>
        <w:t>Ejemplo</w:t>
      </w:r>
      <w:r>
        <w:rPr>
          <w:rFonts w:ascii="Arial" w:hAnsi="Arial" w:cs="Arial"/>
          <w:bCs/>
          <w:snapToGrid w:val="0"/>
          <w:sz w:val="22"/>
          <w:szCs w:val="22"/>
          <w:lang w:val="ca-ES"/>
        </w:rPr>
        <w:t xml:space="preserve">: El importe de la cotización </w:t>
      </w:r>
      <w:r w:rsidRPr="004E6CA2">
        <w:rPr>
          <w:rFonts w:ascii="Arial" w:hAnsi="Arial" w:cs="Arial"/>
          <w:bCs/>
          <w:snapToGrid w:val="0"/>
          <w:sz w:val="22"/>
          <w:szCs w:val="22"/>
          <w:lang w:val="ca-ES"/>
        </w:rPr>
        <w:t>a la Seguridad Social para una trabajadora, administrativa,  que perciba un salario bruto mensual de 1800 €, con derecho a dos pagas extraordinarias de la misma cuantía y que este mes haya realizado horas extraordinarias por un importe de 300 € , se calcula de la siguiente forma:</w:t>
      </w:r>
    </w:p>
    <w:p w:rsidR="00F1432F" w:rsidRPr="004E6CA2" w:rsidRDefault="00F1432F" w:rsidP="00F1432F">
      <w:pPr>
        <w:pStyle w:val="Textoindependiente"/>
        <w:jc w:val="both"/>
        <w:rPr>
          <w:rFonts w:ascii="Arial" w:hAnsi="Arial" w:cs="Arial"/>
          <w:bCs/>
          <w:snapToGrid w:val="0"/>
          <w:sz w:val="22"/>
          <w:szCs w:val="22"/>
          <w:lang w:val="ca-ES"/>
        </w:rPr>
      </w:pPr>
    </w:p>
    <w:p w:rsidR="00F1432F" w:rsidRPr="004E6CA2" w:rsidRDefault="00F1432F" w:rsidP="00F1432F">
      <w:pPr>
        <w:pStyle w:val="Textoindependiente"/>
        <w:numPr>
          <w:ilvl w:val="0"/>
          <w:numId w:val="15"/>
        </w:numPr>
        <w:jc w:val="both"/>
        <w:rPr>
          <w:rFonts w:ascii="Arial" w:hAnsi="Arial" w:cs="Arial"/>
          <w:bCs/>
          <w:snapToGrid w:val="0"/>
          <w:sz w:val="22"/>
          <w:szCs w:val="22"/>
          <w:lang w:val="ca-ES"/>
        </w:rPr>
      </w:pPr>
      <w:r w:rsidRPr="004E6CA2">
        <w:rPr>
          <w:rFonts w:ascii="Arial" w:hAnsi="Arial" w:cs="Arial"/>
          <w:bCs/>
          <w:snapToGrid w:val="0"/>
          <w:sz w:val="22"/>
          <w:szCs w:val="22"/>
          <w:lang w:val="ca-ES"/>
        </w:rPr>
        <w:t>Base de cotización para las contingencias comunes : 1800 + (1800 x 2/12) = 2100</w:t>
      </w:r>
    </w:p>
    <w:p w:rsidR="00F1432F" w:rsidRPr="004E6CA2" w:rsidRDefault="00F1432F" w:rsidP="00F1432F">
      <w:pPr>
        <w:pStyle w:val="Textoindependiente"/>
        <w:numPr>
          <w:ilvl w:val="0"/>
          <w:numId w:val="16"/>
        </w:numPr>
        <w:jc w:val="both"/>
        <w:rPr>
          <w:rFonts w:ascii="Arial" w:hAnsi="Arial" w:cs="Arial"/>
          <w:bCs/>
          <w:snapToGrid w:val="0"/>
          <w:sz w:val="22"/>
          <w:szCs w:val="22"/>
          <w:lang w:val="ca-ES"/>
        </w:rPr>
      </w:pPr>
      <w:r w:rsidRPr="004E6CA2">
        <w:rPr>
          <w:rFonts w:ascii="Arial" w:hAnsi="Arial" w:cs="Arial"/>
          <w:bCs/>
          <w:snapToGrid w:val="0"/>
          <w:sz w:val="22"/>
          <w:szCs w:val="22"/>
          <w:lang w:val="ca-ES"/>
        </w:rPr>
        <w:t>Trabajador: 2.100 X 4,70 % (TIPO) = 98,7 (CUOTA)</w:t>
      </w:r>
    </w:p>
    <w:p w:rsidR="00F1432F" w:rsidRPr="004E6CA2" w:rsidRDefault="00F1432F" w:rsidP="00F1432F">
      <w:pPr>
        <w:pStyle w:val="Textoindependiente"/>
        <w:numPr>
          <w:ilvl w:val="0"/>
          <w:numId w:val="16"/>
        </w:numPr>
        <w:jc w:val="both"/>
        <w:rPr>
          <w:rFonts w:ascii="Arial" w:hAnsi="Arial" w:cs="Arial"/>
          <w:bCs/>
          <w:snapToGrid w:val="0"/>
          <w:sz w:val="22"/>
          <w:szCs w:val="22"/>
          <w:lang w:val="ca-ES"/>
        </w:rPr>
      </w:pPr>
      <w:r w:rsidRPr="004E6CA2">
        <w:rPr>
          <w:rFonts w:ascii="Arial" w:hAnsi="Arial" w:cs="Arial"/>
          <w:bCs/>
          <w:snapToGrid w:val="0"/>
          <w:sz w:val="22"/>
          <w:szCs w:val="22"/>
          <w:lang w:val="ca-ES"/>
        </w:rPr>
        <w:t xml:space="preserve">Empresario: 2.100 X </w:t>
      </w:r>
      <w:r w:rsidRPr="0037751A">
        <w:rPr>
          <w:rFonts w:ascii="Arial" w:hAnsi="Arial" w:cs="Arial"/>
          <w:bCs/>
          <w:snapToGrid w:val="0"/>
          <w:sz w:val="22"/>
          <w:szCs w:val="22"/>
          <w:lang w:val="ca-ES"/>
        </w:rPr>
        <w:t>23,60 %</w:t>
      </w:r>
      <w:r>
        <w:rPr>
          <w:rFonts w:ascii="Arial" w:hAnsi="Arial" w:cs="Arial"/>
          <w:bCs/>
          <w:snapToGrid w:val="0"/>
          <w:sz w:val="22"/>
          <w:szCs w:val="22"/>
          <w:lang w:val="ca-ES"/>
        </w:rPr>
        <w:t xml:space="preserve"> (TIPO) =</w:t>
      </w:r>
      <w:r w:rsidRPr="0037751A">
        <w:rPr>
          <w:rFonts w:ascii="Arial" w:hAnsi="Arial" w:cs="Arial"/>
          <w:bCs/>
          <w:snapToGrid w:val="0"/>
          <w:sz w:val="22"/>
          <w:szCs w:val="22"/>
          <w:lang w:val="ca-ES"/>
        </w:rPr>
        <w:t xml:space="preserve">495,6 </w:t>
      </w:r>
      <w:r>
        <w:rPr>
          <w:rFonts w:ascii="Arial" w:hAnsi="Arial" w:cs="Arial"/>
          <w:bCs/>
          <w:snapToGrid w:val="0"/>
          <w:sz w:val="22"/>
          <w:szCs w:val="22"/>
          <w:lang w:val="ca-ES"/>
        </w:rPr>
        <w:t xml:space="preserve"> </w:t>
      </w:r>
      <w:r w:rsidRPr="004E6CA2">
        <w:rPr>
          <w:rFonts w:ascii="Arial" w:hAnsi="Arial" w:cs="Arial"/>
          <w:bCs/>
          <w:snapToGrid w:val="0"/>
          <w:sz w:val="22"/>
          <w:szCs w:val="22"/>
          <w:lang w:val="ca-ES"/>
        </w:rPr>
        <w:t xml:space="preserve"> (CUOTA)</w:t>
      </w:r>
    </w:p>
    <w:p w:rsidR="00F1432F" w:rsidRPr="004E6CA2" w:rsidRDefault="00F1432F" w:rsidP="00F1432F">
      <w:pPr>
        <w:pStyle w:val="Textoindependiente"/>
        <w:numPr>
          <w:ilvl w:val="0"/>
          <w:numId w:val="15"/>
        </w:numPr>
        <w:jc w:val="both"/>
        <w:rPr>
          <w:rFonts w:ascii="Arial" w:hAnsi="Arial" w:cs="Arial"/>
          <w:bCs/>
          <w:snapToGrid w:val="0"/>
          <w:sz w:val="22"/>
          <w:szCs w:val="22"/>
          <w:lang w:val="ca-ES"/>
        </w:rPr>
      </w:pPr>
      <w:r w:rsidRPr="004E6CA2">
        <w:rPr>
          <w:rFonts w:ascii="Arial" w:hAnsi="Arial" w:cs="Arial"/>
          <w:bCs/>
          <w:snapToGrid w:val="0"/>
          <w:sz w:val="22"/>
          <w:szCs w:val="22"/>
          <w:lang w:val="ca-ES"/>
        </w:rPr>
        <w:t xml:space="preserve">Base de cotización para las contingencias profesionales: 1800 + (1800 x 2/12) + 300 = 2400. </w:t>
      </w:r>
    </w:p>
    <w:p w:rsidR="00F1432F" w:rsidRPr="004E6CA2" w:rsidRDefault="00F1432F" w:rsidP="00F1432F">
      <w:pPr>
        <w:pStyle w:val="Textoindependiente"/>
        <w:numPr>
          <w:ilvl w:val="0"/>
          <w:numId w:val="16"/>
        </w:numPr>
        <w:jc w:val="both"/>
        <w:rPr>
          <w:rFonts w:ascii="Arial" w:hAnsi="Arial" w:cs="Arial"/>
          <w:bCs/>
          <w:snapToGrid w:val="0"/>
          <w:sz w:val="22"/>
          <w:szCs w:val="22"/>
          <w:lang w:val="ca-ES"/>
        </w:rPr>
      </w:pPr>
      <w:r w:rsidRPr="004E6CA2">
        <w:rPr>
          <w:rFonts w:ascii="Arial" w:hAnsi="Arial" w:cs="Arial"/>
          <w:bCs/>
          <w:snapToGrid w:val="0"/>
          <w:sz w:val="22"/>
          <w:szCs w:val="22"/>
          <w:lang w:val="ca-ES"/>
        </w:rPr>
        <w:t>Trabajador 2.400 x 1,55 % (TIPO desempleo) = 37,2 (CUOTA)</w:t>
      </w:r>
    </w:p>
    <w:p w:rsidR="00F1432F" w:rsidRDefault="00F1432F" w:rsidP="00F1432F">
      <w:pPr>
        <w:pStyle w:val="Textoindependiente"/>
        <w:numPr>
          <w:ilvl w:val="0"/>
          <w:numId w:val="16"/>
        </w:numPr>
        <w:jc w:val="both"/>
        <w:rPr>
          <w:rFonts w:ascii="Arial" w:hAnsi="Arial" w:cs="Arial"/>
          <w:bCs/>
          <w:snapToGrid w:val="0"/>
          <w:sz w:val="22"/>
          <w:szCs w:val="22"/>
          <w:lang w:val="ca-ES"/>
        </w:rPr>
      </w:pPr>
      <w:r w:rsidRPr="004E6CA2">
        <w:rPr>
          <w:rFonts w:ascii="Arial" w:hAnsi="Arial" w:cs="Arial"/>
          <w:bCs/>
          <w:snapToGrid w:val="0"/>
          <w:sz w:val="22"/>
          <w:szCs w:val="22"/>
          <w:lang w:val="ca-ES"/>
        </w:rPr>
        <w:t>Empresario 2.400 x 5,50 % (TIPO desempleo) =  132 (CUOTA)</w:t>
      </w:r>
    </w:p>
    <w:p w:rsidR="00F1432F" w:rsidRPr="004E6CA2" w:rsidRDefault="00F1432F" w:rsidP="00F1432F">
      <w:pPr>
        <w:pStyle w:val="Textoindependiente"/>
        <w:ind w:left="1416"/>
        <w:jc w:val="both"/>
        <w:rPr>
          <w:rFonts w:ascii="Arial" w:hAnsi="Arial" w:cs="Arial"/>
          <w:bCs/>
          <w:snapToGrid w:val="0"/>
          <w:sz w:val="22"/>
          <w:szCs w:val="22"/>
          <w:lang w:val="ca-ES"/>
        </w:rPr>
      </w:pPr>
    </w:p>
    <w:p w:rsidR="00F1432F" w:rsidRPr="004E6CA2" w:rsidRDefault="00F1432F" w:rsidP="00F1432F">
      <w:pPr>
        <w:pStyle w:val="Textoindependiente"/>
        <w:numPr>
          <w:ilvl w:val="0"/>
          <w:numId w:val="16"/>
        </w:numPr>
        <w:jc w:val="both"/>
        <w:rPr>
          <w:rFonts w:ascii="Arial" w:hAnsi="Arial" w:cs="Arial"/>
          <w:bCs/>
          <w:snapToGrid w:val="0"/>
          <w:sz w:val="22"/>
          <w:szCs w:val="22"/>
          <w:lang w:val="ca-ES"/>
        </w:rPr>
      </w:pPr>
      <w:r w:rsidRPr="004E6CA2">
        <w:rPr>
          <w:rFonts w:ascii="Arial" w:hAnsi="Arial" w:cs="Arial"/>
          <w:bCs/>
          <w:snapToGrid w:val="0"/>
          <w:sz w:val="22"/>
          <w:szCs w:val="22"/>
          <w:lang w:val="ca-ES"/>
        </w:rPr>
        <w:t>Trabajador 2.400 X 0,10 % (TIPO formación profesional) = 2,4 (CUOTA)</w:t>
      </w:r>
    </w:p>
    <w:p w:rsidR="00F1432F" w:rsidRPr="004E6CA2" w:rsidRDefault="00F1432F" w:rsidP="00F1432F">
      <w:pPr>
        <w:pStyle w:val="Textoindependiente"/>
        <w:numPr>
          <w:ilvl w:val="0"/>
          <w:numId w:val="16"/>
        </w:numPr>
        <w:jc w:val="both"/>
        <w:rPr>
          <w:rFonts w:ascii="Arial" w:hAnsi="Arial" w:cs="Arial"/>
          <w:bCs/>
          <w:snapToGrid w:val="0"/>
          <w:sz w:val="22"/>
          <w:szCs w:val="22"/>
          <w:lang w:val="ca-ES"/>
        </w:rPr>
      </w:pPr>
      <w:r w:rsidRPr="004E6CA2">
        <w:rPr>
          <w:rFonts w:ascii="Arial" w:hAnsi="Arial" w:cs="Arial"/>
          <w:bCs/>
          <w:snapToGrid w:val="0"/>
          <w:sz w:val="22"/>
          <w:szCs w:val="22"/>
          <w:lang w:val="ca-ES"/>
        </w:rPr>
        <w:t>Empresario 2.400 X 0,60 % (TIPO formación profesional) = 14,4 (CUOTA)</w:t>
      </w:r>
    </w:p>
    <w:p w:rsidR="00F1432F" w:rsidRPr="004E6CA2" w:rsidRDefault="00F1432F" w:rsidP="00F1432F">
      <w:pPr>
        <w:pStyle w:val="Textoindependiente"/>
        <w:jc w:val="both"/>
        <w:rPr>
          <w:rFonts w:ascii="Arial" w:hAnsi="Arial" w:cs="Arial"/>
          <w:bCs/>
          <w:snapToGrid w:val="0"/>
          <w:sz w:val="22"/>
          <w:szCs w:val="22"/>
          <w:lang w:val="ca-ES"/>
        </w:rPr>
      </w:pPr>
    </w:p>
    <w:p w:rsidR="00F1432F" w:rsidRPr="004E6CA2" w:rsidRDefault="00F1432F" w:rsidP="00F1432F">
      <w:pPr>
        <w:pStyle w:val="Textoindependiente"/>
        <w:numPr>
          <w:ilvl w:val="0"/>
          <w:numId w:val="16"/>
        </w:numPr>
        <w:jc w:val="both"/>
        <w:rPr>
          <w:rFonts w:ascii="Arial" w:hAnsi="Arial" w:cs="Arial"/>
          <w:bCs/>
          <w:snapToGrid w:val="0"/>
          <w:sz w:val="22"/>
          <w:szCs w:val="22"/>
          <w:lang w:val="ca-ES"/>
        </w:rPr>
      </w:pPr>
      <w:r w:rsidRPr="004E6CA2">
        <w:rPr>
          <w:rFonts w:ascii="Arial" w:hAnsi="Arial" w:cs="Arial"/>
          <w:bCs/>
          <w:snapToGrid w:val="0"/>
          <w:sz w:val="22"/>
          <w:szCs w:val="22"/>
          <w:lang w:val="ca-ES"/>
        </w:rPr>
        <w:t>Empresario 2.400 X 0,2 % (TIPO fondo de garantia salarial) = 4,8 (CUOTA)</w:t>
      </w:r>
    </w:p>
    <w:p w:rsidR="00F1432F" w:rsidRPr="004E6CA2" w:rsidRDefault="00F1432F" w:rsidP="00F1432F">
      <w:pPr>
        <w:pStyle w:val="Textoindependiente"/>
        <w:numPr>
          <w:ilvl w:val="0"/>
          <w:numId w:val="16"/>
        </w:numPr>
        <w:jc w:val="both"/>
        <w:rPr>
          <w:rFonts w:ascii="Arial" w:hAnsi="Arial" w:cs="Arial"/>
          <w:bCs/>
          <w:snapToGrid w:val="0"/>
          <w:sz w:val="22"/>
          <w:szCs w:val="22"/>
          <w:lang w:val="ca-ES"/>
        </w:rPr>
      </w:pPr>
      <w:r w:rsidRPr="004E6CA2">
        <w:rPr>
          <w:rFonts w:ascii="Arial" w:hAnsi="Arial" w:cs="Arial"/>
          <w:bCs/>
          <w:snapToGrid w:val="0"/>
          <w:sz w:val="22"/>
          <w:szCs w:val="22"/>
          <w:lang w:val="ca-ES"/>
        </w:rPr>
        <w:t>Empresario 2.400 X 1 % (TARIFA PRIMAS AT Y EP  para trabajos exlusivos de oficina) = 24 (CUOTA)</w:t>
      </w:r>
    </w:p>
    <w:p w:rsidR="00F1432F" w:rsidRPr="004E6CA2" w:rsidRDefault="00F1432F" w:rsidP="00F1432F">
      <w:pPr>
        <w:pStyle w:val="Textoindependiente"/>
        <w:jc w:val="both"/>
        <w:rPr>
          <w:rFonts w:ascii="Arial" w:hAnsi="Arial" w:cs="Arial"/>
          <w:bCs/>
          <w:snapToGrid w:val="0"/>
          <w:sz w:val="22"/>
          <w:szCs w:val="22"/>
          <w:lang w:val="ca-ES"/>
        </w:rPr>
      </w:pPr>
    </w:p>
    <w:p w:rsidR="00F1432F" w:rsidRPr="004E6CA2" w:rsidRDefault="00F1432F" w:rsidP="00F1432F">
      <w:pPr>
        <w:pStyle w:val="Textoindependiente"/>
        <w:numPr>
          <w:ilvl w:val="0"/>
          <w:numId w:val="15"/>
        </w:numPr>
        <w:jc w:val="both"/>
        <w:rPr>
          <w:rFonts w:ascii="Arial" w:hAnsi="Arial" w:cs="Arial"/>
          <w:bCs/>
          <w:snapToGrid w:val="0"/>
          <w:sz w:val="22"/>
          <w:szCs w:val="22"/>
          <w:lang w:val="ca-ES"/>
        </w:rPr>
      </w:pPr>
      <w:r w:rsidRPr="004E6CA2">
        <w:rPr>
          <w:rFonts w:ascii="Arial" w:hAnsi="Arial" w:cs="Arial"/>
          <w:bCs/>
          <w:snapToGrid w:val="0"/>
          <w:sz w:val="22"/>
          <w:szCs w:val="22"/>
          <w:lang w:val="ca-ES"/>
        </w:rPr>
        <w:t>Base de cotización por horas extraordinarias = 300</w:t>
      </w:r>
    </w:p>
    <w:p w:rsidR="00F1432F" w:rsidRPr="004E6CA2" w:rsidRDefault="00F1432F" w:rsidP="00F1432F">
      <w:pPr>
        <w:pStyle w:val="Textoindependiente"/>
        <w:numPr>
          <w:ilvl w:val="0"/>
          <w:numId w:val="17"/>
        </w:numPr>
        <w:jc w:val="both"/>
        <w:rPr>
          <w:rFonts w:ascii="Arial" w:hAnsi="Arial" w:cs="Arial"/>
          <w:bCs/>
          <w:snapToGrid w:val="0"/>
          <w:sz w:val="22"/>
          <w:szCs w:val="22"/>
          <w:lang w:val="ca-ES"/>
        </w:rPr>
      </w:pPr>
      <w:r w:rsidRPr="004E6CA2">
        <w:rPr>
          <w:rFonts w:ascii="Arial" w:hAnsi="Arial" w:cs="Arial"/>
          <w:bCs/>
          <w:snapToGrid w:val="0"/>
          <w:sz w:val="22"/>
          <w:szCs w:val="22"/>
          <w:lang w:val="ca-ES"/>
        </w:rPr>
        <w:t>Trabajador 300 x 4,70 % (TIPO) =  14,1 (CUOTA)</w:t>
      </w:r>
    </w:p>
    <w:p w:rsidR="00F1432F" w:rsidRPr="004E6CA2" w:rsidRDefault="00F1432F" w:rsidP="00F1432F">
      <w:pPr>
        <w:pStyle w:val="Textoindependiente"/>
        <w:numPr>
          <w:ilvl w:val="0"/>
          <w:numId w:val="17"/>
        </w:numPr>
        <w:jc w:val="both"/>
        <w:rPr>
          <w:rFonts w:ascii="Arial" w:hAnsi="Arial" w:cs="Arial"/>
          <w:bCs/>
          <w:snapToGrid w:val="0"/>
          <w:sz w:val="22"/>
          <w:szCs w:val="22"/>
          <w:lang w:val="ca-ES"/>
        </w:rPr>
      </w:pPr>
      <w:r w:rsidRPr="004E6CA2">
        <w:rPr>
          <w:rFonts w:ascii="Arial" w:hAnsi="Arial" w:cs="Arial"/>
          <w:bCs/>
          <w:snapToGrid w:val="0"/>
          <w:sz w:val="22"/>
          <w:szCs w:val="22"/>
          <w:lang w:val="ca-ES"/>
        </w:rPr>
        <w:t>Empr</w:t>
      </w:r>
      <w:r>
        <w:rPr>
          <w:rFonts w:ascii="Arial" w:hAnsi="Arial" w:cs="Arial"/>
          <w:bCs/>
          <w:snapToGrid w:val="0"/>
          <w:sz w:val="22"/>
          <w:szCs w:val="22"/>
          <w:lang w:val="ca-ES"/>
        </w:rPr>
        <w:t xml:space="preserve">esario 300 x 23,60 % (TIPO) = </w:t>
      </w:r>
      <w:r w:rsidRPr="0037751A">
        <w:rPr>
          <w:rFonts w:ascii="Arial" w:hAnsi="Arial" w:cs="Arial"/>
          <w:bCs/>
          <w:snapToGrid w:val="0"/>
          <w:sz w:val="22"/>
          <w:szCs w:val="22"/>
          <w:lang w:val="ca-ES"/>
        </w:rPr>
        <w:t xml:space="preserve">70,8 </w:t>
      </w:r>
      <w:r w:rsidRPr="004E6CA2">
        <w:rPr>
          <w:rFonts w:ascii="Arial" w:hAnsi="Arial" w:cs="Arial"/>
          <w:bCs/>
          <w:snapToGrid w:val="0"/>
          <w:sz w:val="22"/>
          <w:szCs w:val="22"/>
          <w:lang w:val="ca-ES"/>
        </w:rPr>
        <w:t xml:space="preserve"> (CUOTA)</w:t>
      </w:r>
    </w:p>
    <w:p w:rsidR="00F1432F" w:rsidRPr="004E6CA2" w:rsidRDefault="00F1432F" w:rsidP="00F1432F">
      <w:pPr>
        <w:pStyle w:val="Textoindependiente"/>
        <w:jc w:val="both"/>
        <w:rPr>
          <w:rFonts w:ascii="Arial" w:hAnsi="Arial" w:cs="Arial"/>
          <w:bCs/>
          <w:snapToGrid w:val="0"/>
          <w:sz w:val="22"/>
          <w:szCs w:val="22"/>
          <w:lang w:val="ca-ES"/>
        </w:rPr>
      </w:pPr>
    </w:p>
    <w:p w:rsidR="00F1432F" w:rsidRPr="004E6CA2" w:rsidRDefault="00F1432F" w:rsidP="00F1432F">
      <w:pPr>
        <w:pStyle w:val="Textoindependiente"/>
        <w:jc w:val="both"/>
        <w:rPr>
          <w:rFonts w:ascii="Arial" w:hAnsi="Arial" w:cs="Arial"/>
          <w:b/>
          <w:bCs/>
          <w:snapToGrid w:val="0"/>
          <w:sz w:val="22"/>
          <w:szCs w:val="22"/>
          <w:lang w:val="ca-ES"/>
        </w:rPr>
      </w:pPr>
      <w:r w:rsidRPr="004E6CA2">
        <w:rPr>
          <w:rFonts w:ascii="Arial" w:hAnsi="Arial" w:cs="Arial"/>
          <w:bCs/>
          <w:snapToGrid w:val="0"/>
          <w:sz w:val="22"/>
          <w:szCs w:val="22"/>
          <w:lang w:val="ca-ES"/>
        </w:rPr>
        <w:t>TOTAL CUOTA DEL TRABAJADOR</w:t>
      </w:r>
      <w:r w:rsidRPr="004E6CA2">
        <w:rPr>
          <w:rFonts w:ascii="Arial" w:hAnsi="Arial" w:cs="Arial"/>
          <w:b/>
          <w:bCs/>
          <w:snapToGrid w:val="0"/>
          <w:sz w:val="22"/>
          <w:szCs w:val="22"/>
          <w:lang w:val="ca-ES"/>
        </w:rPr>
        <w:t xml:space="preserve"> </w:t>
      </w:r>
      <w:r w:rsidRPr="004E6CA2">
        <w:rPr>
          <w:rFonts w:ascii="Arial" w:hAnsi="Arial" w:cs="Arial"/>
          <w:bCs/>
          <w:snapToGrid w:val="0"/>
          <w:sz w:val="22"/>
          <w:szCs w:val="22"/>
          <w:lang w:val="ca-ES"/>
        </w:rPr>
        <w:t xml:space="preserve">: 98,7 +37,2 + 2,4 + 14,1 = </w:t>
      </w:r>
      <w:r w:rsidRPr="004E6CA2">
        <w:rPr>
          <w:rFonts w:ascii="Arial" w:hAnsi="Arial" w:cs="Arial"/>
          <w:b/>
          <w:bCs/>
          <w:snapToGrid w:val="0"/>
          <w:sz w:val="22"/>
          <w:szCs w:val="22"/>
          <w:lang w:val="ca-ES"/>
        </w:rPr>
        <w:t>152, 4 €</w:t>
      </w:r>
    </w:p>
    <w:p w:rsidR="00F1432F" w:rsidRPr="0037751A" w:rsidRDefault="00F1432F" w:rsidP="00F1432F">
      <w:pPr>
        <w:pStyle w:val="Textoindependiente"/>
        <w:jc w:val="both"/>
        <w:rPr>
          <w:rFonts w:ascii="Arial" w:hAnsi="Arial" w:cs="Arial"/>
          <w:b/>
          <w:bCs/>
          <w:snapToGrid w:val="0"/>
          <w:sz w:val="22"/>
          <w:szCs w:val="22"/>
          <w:lang w:val="ca-ES"/>
        </w:rPr>
      </w:pPr>
      <w:r w:rsidRPr="004E6CA2">
        <w:rPr>
          <w:rFonts w:ascii="Arial" w:hAnsi="Arial" w:cs="Arial"/>
          <w:bCs/>
          <w:snapToGrid w:val="0"/>
          <w:sz w:val="22"/>
          <w:szCs w:val="22"/>
          <w:lang w:val="ca-ES"/>
        </w:rPr>
        <w:t>TOTAL CUOTA DEL EMPRESARIO</w:t>
      </w:r>
      <w:r w:rsidRPr="004E6CA2">
        <w:rPr>
          <w:rFonts w:ascii="Arial" w:hAnsi="Arial" w:cs="Arial"/>
          <w:b/>
          <w:bCs/>
          <w:snapToGrid w:val="0"/>
          <w:sz w:val="22"/>
          <w:szCs w:val="22"/>
          <w:lang w:val="ca-ES"/>
        </w:rPr>
        <w:t xml:space="preserve">: </w:t>
      </w:r>
      <w:r w:rsidRPr="004E6CA2">
        <w:rPr>
          <w:rFonts w:ascii="Arial" w:hAnsi="Arial" w:cs="Arial"/>
          <w:bCs/>
          <w:snapToGrid w:val="0"/>
          <w:sz w:val="22"/>
          <w:szCs w:val="22"/>
          <w:lang w:val="ca-ES"/>
        </w:rPr>
        <w:t xml:space="preserve">552,3 + 132 +14,4 +4,8 + 24 + 78,9 = </w:t>
      </w:r>
      <w:r w:rsidRPr="0037751A">
        <w:rPr>
          <w:rFonts w:ascii="Arial" w:hAnsi="Arial" w:cs="Arial"/>
          <w:b/>
          <w:bCs/>
          <w:snapToGrid w:val="0"/>
          <w:sz w:val="22"/>
          <w:szCs w:val="22"/>
          <w:lang w:val="ca-ES"/>
        </w:rPr>
        <w:t>741,6</w:t>
      </w:r>
    </w:p>
    <w:p w:rsidR="00F1432F" w:rsidRDefault="00F1432F" w:rsidP="00F1432F">
      <w:pPr>
        <w:pStyle w:val="Textoindependiente"/>
        <w:jc w:val="both"/>
        <w:rPr>
          <w:rFonts w:ascii="Arial" w:hAnsi="Arial" w:cs="Arial"/>
          <w:b/>
          <w:bCs/>
          <w:snapToGrid w:val="0"/>
          <w:sz w:val="22"/>
          <w:szCs w:val="22"/>
          <w:lang w:val="ca-ES"/>
        </w:rPr>
      </w:pPr>
      <w:r w:rsidRPr="004E6CA2">
        <w:rPr>
          <w:rFonts w:ascii="Arial" w:hAnsi="Arial" w:cs="Arial"/>
          <w:b/>
          <w:bCs/>
          <w:snapToGrid w:val="0"/>
          <w:sz w:val="22"/>
          <w:szCs w:val="22"/>
          <w:lang w:val="ca-ES"/>
        </w:rPr>
        <w:t xml:space="preserve">TOTAL CUOTA A INGRESAR = </w:t>
      </w:r>
      <w:r w:rsidRPr="0037751A">
        <w:rPr>
          <w:rFonts w:ascii="Arial" w:hAnsi="Arial" w:cs="Arial"/>
          <w:b/>
          <w:bCs/>
          <w:snapToGrid w:val="0"/>
          <w:sz w:val="22"/>
          <w:szCs w:val="22"/>
          <w:lang w:val="ca-ES"/>
        </w:rPr>
        <w:t>741,6 +152,4 = 894</w:t>
      </w:r>
    </w:p>
    <w:p w:rsidR="00F1432F" w:rsidRDefault="00F1432F" w:rsidP="00F1432F">
      <w:pPr>
        <w:pStyle w:val="Textoindependiente"/>
        <w:jc w:val="both"/>
        <w:rPr>
          <w:rFonts w:ascii="Arial" w:hAnsi="Arial" w:cs="Arial"/>
          <w:b/>
          <w:bCs/>
          <w:snapToGrid w:val="0"/>
          <w:sz w:val="22"/>
          <w:szCs w:val="22"/>
          <w:lang w:val="ca-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20"/>
      </w:tblGrid>
      <w:tr w:rsidR="00F1432F" w:rsidRPr="00AF71C8" w:rsidTr="00FF252C">
        <w:tc>
          <w:tcPr>
            <w:tcW w:w="9921" w:type="dxa"/>
            <w:shd w:val="clear" w:color="auto" w:fill="auto"/>
          </w:tcPr>
          <w:p w:rsidR="00F1432F" w:rsidRPr="00AF71C8" w:rsidRDefault="00F1432F" w:rsidP="00FF252C">
            <w:pPr>
              <w:pStyle w:val="Textoindependiente"/>
              <w:overflowPunct w:val="0"/>
              <w:autoSpaceDE w:val="0"/>
              <w:autoSpaceDN w:val="0"/>
              <w:adjustRightInd w:val="0"/>
              <w:jc w:val="both"/>
              <w:textAlignment w:val="baseline"/>
              <w:rPr>
                <w:rFonts w:ascii="Arial" w:hAnsi="Arial" w:cs="Arial"/>
                <w:b/>
                <w:bCs/>
                <w:snapToGrid w:val="0"/>
                <w:sz w:val="22"/>
                <w:szCs w:val="22"/>
                <w:lang w:val="ca-ES"/>
              </w:rPr>
            </w:pPr>
            <w:r w:rsidRPr="00AF71C8">
              <w:rPr>
                <w:rFonts w:ascii="Arial" w:hAnsi="Arial" w:cs="Arial"/>
                <w:b/>
                <w:bCs/>
                <w:snapToGrid w:val="0"/>
                <w:sz w:val="22"/>
                <w:szCs w:val="22"/>
                <w:lang w:val="ca-ES"/>
              </w:rPr>
              <w:t>Puedes consultar las bases máximas y mínimas de cotización, los tipos y la tarifa de primas de accidente de trabajo y enfermedad profesional para el año 2013</w:t>
            </w:r>
            <w:r>
              <w:rPr>
                <w:rFonts w:ascii="Arial" w:hAnsi="Arial" w:cs="Arial"/>
                <w:b/>
                <w:bCs/>
                <w:snapToGrid w:val="0"/>
                <w:sz w:val="22"/>
                <w:szCs w:val="22"/>
                <w:lang w:val="ca-ES"/>
              </w:rPr>
              <w:t xml:space="preserve"> en la página de la S</w:t>
            </w:r>
            <w:r w:rsidRPr="00AF71C8">
              <w:rPr>
                <w:rFonts w:ascii="Arial" w:hAnsi="Arial" w:cs="Arial"/>
                <w:b/>
                <w:bCs/>
                <w:snapToGrid w:val="0"/>
                <w:sz w:val="22"/>
                <w:szCs w:val="22"/>
                <w:lang w:val="ca-ES"/>
              </w:rPr>
              <w:t xml:space="preserve">eguridad Social </w:t>
            </w:r>
            <w:hyperlink r:id="rId6" w:history="1">
              <w:r w:rsidRPr="00AF71C8">
                <w:rPr>
                  <w:rStyle w:val="Hipervnculo"/>
                  <w:rFonts w:ascii="Arial" w:hAnsi="Arial" w:cs="Arial"/>
                  <w:b/>
                  <w:bCs/>
                  <w:snapToGrid w:val="0"/>
                  <w:sz w:val="22"/>
                  <w:szCs w:val="22"/>
                </w:rPr>
                <w:t>www.seg-social.es</w:t>
              </w:r>
            </w:hyperlink>
            <w:r w:rsidRPr="00AF71C8">
              <w:rPr>
                <w:rFonts w:ascii="Arial" w:hAnsi="Arial" w:cs="Arial"/>
                <w:b/>
                <w:bCs/>
                <w:snapToGrid w:val="0"/>
                <w:sz w:val="22"/>
                <w:szCs w:val="22"/>
              </w:rPr>
              <w:t>.</w:t>
            </w:r>
            <w:r w:rsidRPr="00AF71C8">
              <w:rPr>
                <w:rFonts w:ascii="Arial" w:hAnsi="Arial" w:cs="Arial"/>
                <w:b/>
                <w:bCs/>
                <w:snapToGrid w:val="0"/>
                <w:sz w:val="22"/>
                <w:szCs w:val="22"/>
                <w:lang w:val="ca-ES"/>
              </w:rPr>
              <w:t xml:space="preserve"> </w:t>
            </w:r>
          </w:p>
        </w:tc>
      </w:tr>
    </w:tbl>
    <w:p w:rsidR="00F1432F" w:rsidRDefault="00F1432F" w:rsidP="00F1432F">
      <w:pPr>
        <w:pStyle w:val="Textoindependiente"/>
        <w:jc w:val="both"/>
        <w:rPr>
          <w:rFonts w:ascii="Arial" w:hAnsi="Arial" w:cs="Arial"/>
          <w:bCs/>
          <w:snapToGrid w:val="0"/>
          <w:sz w:val="22"/>
          <w:szCs w:val="22"/>
          <w:lang w:val="ca-ES"/>
        </w:rPr>
      </w:pPr>
    </w:p>
    <w:p w:rsidR="00F1432F" w:rsidRDefault="00F1432F" w:rsidP="00F1432F">
      <w:pPr>
        <w:pStyle w:val="Textoindependiente"/>
        <w:jc w:val="both"/>
        <w:rPr>
          <w:rFonts w:ascii="Arial" w:hAnsi="Arial" w:cs="Arial"/>
          <w:bCs/>
          <w:snapToGrid w:val="0"/>
          <w:sz w:val="22"/>
          <w:szCs w:val="22"/>
          <w:lang w:val="ca-ES"/>
        </w:rPr>
      </w:pPr>
    </w:p>
    <w:p w:rsidR="00F1432F" w:rsidRDefault="00F1432F" w:rsidP="00F1432F">
      <w:pPr>
        <w:pStyle w:val="Textoindependiente"/>
        <w:jc w:val="both"/>
        <w:rPr>
          <w:rFonts w:ascii="Arial" w:hAnsi="Arial" w:cs="Arial"/>
          <w:bCs/>
          <w:snapToGrid w:val="0"/>
          <w:sz w:val="22"/>
          <w:szCs w:val="22"/>
          <w:lang w:val="ca-ES"/>
        </w:rPr>
      </w:pPr>
    </w:p>
    <w:p w:rsidR="00F1432F" w:rsidRDefault="00F1432F" w:rsidP="00F1432F">
      <w:pPr>
        <w:pStyle w:val="Textoindependiente"/>
        <w:jc w:val="both"/>
        <w:rPr>
          <w:rFonts w:ascii="Arial" w:hAnsi="Arial" w:cs="Arial"/>
          <w:bCs/>
          <w:snapToGrid w:val="0"/>
          <w:sz w:val="22"/>
          <w:szCs w:val="22"/>
          <w:lang w:val="ca-ES"/>
        </w:rPr>
      </w:pPr>
    </w:p>
    <w:p w:rsidR="00F1432F" w:rsidRDefault="00F1432F" w:rsidP="00F1432F">
      <w:pPr>
        <w:pStyle w:val="Textoindependiente"/>
        <w:jc w:val="both"/>
        <w:rPr>
          <w:rFonts w:ascii="Arial" w:hAnsi="Arial" w:cs="Arial"/>
          <w:bCs/>
          <w:snapToGrid w:val="0"/>
          <w:sz w:val="22"/>
          <w:szCs w:val="22"/>
          <w:lang w:val="ca-ES"/>
        </w:rPr>
      </w:pPr>
    </w:p>
    <w:p w:rsidR="00F1432F" w:rsidRPr="004E6CA2" w:rsidRDefault="00F1432F" w:rsidP="00F1432F">
      <w:pPr>
        <w:pStyle w:val="Textoindependiente"/>
        <w:jc w:val="both"/>
        <w:rPr>
          <w:rFonts w:ascii="Arial" w:hAnsi="Arial" w:cs="Arial"/>
          <w:bCs/>
          <w:snapToGrid w:val="0"/>
          <w:sz w:val="22"/>
          <w:szCs w:val="22"/>
          <w:lang w:val="ca-ES"/>
        </w:rPr>
      </w:pPr>
    </w:p>
    <w:p w:rsidR="00F1432F" w:rsidRPr="004E6CA2" w:rsidRDefault="00F1432F" w:rsidP="00F1432F">
      <w:pPr>
        <w:shd w:val="clear" w:color="auto" w:fill="E6E6E6"/>
        <w:tabs>
          <w:tab w:val="num" w:pos="426"/>
        </w:tabs>
        <w:jc w:val="both"/>
        <w:rPr>
          <w:rFonts w:ascii="Arial" w:hAnsi="Arial" w:cs="Arial"/>
          <w:b/>
          <w:bCs/>
          <w:snapToGrid w:val="0"/>
          <w:sz w:val="22"/>
          <w:szCs w:val="22"/>
        </w:rPr>
      </w:pPr>
      <w:r>
        <w:rPr>
          <w:rFonts w:ascii="Arial" w:hAnsi="Arial" w:cs="Arial"/>
          <w:b/>
          <w:bCs/>
          <w:snapToGrid w:val="0"/>
          <w:sz w:val="22"/>
          <w:szCs w:val="22"/>
        </w:rPr>
        <w:t>6</w:t>
      </w:r>
      <w:r w:rsidRPr="004E6CA2">
        <w:rPr>
          <w:rFonts w:ascii="Arial" w:hAnsi="Arial" w:cs="Arial"/>
          <w:b/>
          <w:bCs/>
          <w:snapToGrid w:val="0"/>
          <w:sz w:val="22"/>
          <w:szCs w:val="22"/>
        </w:rPr>
        <w:t>. – Las contigencias protegidas y las prestaciones contributivas</w:t>
      </w:r>
    </w:p>
    <w:p w:rsidR="00F1432F" w:rsidRPr="004E6CA2" w:rsidRDefault="00F1432F" w:rsidP="00F1432F">
      <w:pPr>
        <w:jc w:val="both"/>
        <w:rPr>
          <w:rFonts w:ascii="Arial" w:hAnsi="Arial" w:cs="Arial"/>
          <w:snapToGrid w:val="0"/>
          <w:color w:val="000000"/>
          <w:sz w:val="22"/>
          <w:szCs w:val="22"/>
        </w:rPr>
      </w:pPr>
    </w:p>
    <w:p w:rsidR="00F1432F" w:rsidRPr="004E6CA2" w:rsidRDefault="00F1432F" w:rsidP="00F1432F">
      <w:pPr>
        <w:jc w:val="both"/>
        <w:rPr>
          <w:rFonts w:ascii="Arial" w:hAnsi="Arial" w:cs="Arial"/>
          <w:snapToGrid w:val="0"/>
          <w:color w:val="000000"/>
          <w:sz w:val="22"/>
          <w:szCs w:val="22"/>
        </w:rPr>
      </w:pPr>
      <w:r w:rsidRPr="004E6CA2">
        <w:rPr>
          <w:rFonts w:ascii="Arial" w:hAnsi="Arial" w:cs="Arial"/>
          <w:snapToGrid w:val="0"/>
          <w:color w:val="000000"/>
          <w:sz w:val="22"/>
          <w:szCs w:val="22"/>
        </w:rPr>
        <w:t xml:space="preserve">Entendemos por contingencias las situaciones de necesidad que cubre la Seguridad Social por medio de las correspondientes prestaciones. La Seguridad Social no cubre todo tipo de necesidad, sino sólo aquellas contingencias que están previamente tipificadas en la ley. </w:t>
      </w:r>
    </w:p>
    <w:p w:rsidR="00F1432F" w:rsidRPr="004E6CA2" w:rsidRDefault="00F1432F" w:rsidP="00F1432F">
      <w:pPr>
        <w:jc w:val="both"/>
        <w:rPr>
          <w:rFonts w:ascii="Arial" w:hAnsi="Arial" w:cs="Arial"/>
          <w:snapToGrid w:val="0"/>
          <w:color w:val="000000"/>
          <w:sz w:val="22"/>
          <w:szCs w:val="22"/>
        </w:rPr>
      </w:pPr>
    </w:p>
    <w:p w:rsidR="00F1432F" w:rsidRPr="004E6CA2" w:rsidRDefault="00F1432F" w:rsidP="00F1432F">
      <w:pPr>
        <w:jc w:val="both"/>
        <w:rPr>
          <w:rFonts w:ascii="Arial" w:hAnsi="Arial" w:cs="Arial"/>
          <w:snapToGrid w:val="0"/>
          <w:color w:val="000000"/>
          <w:sz w:val="22"/>
          <w:szCs w:val="22"/>
        </w:rPr>
      </w:pPr>
      <w:r w:rsidRPr="004E6CA2">
        <w:rPr>
          <w:rFonts w:ascii="Arial" w:hAnsi="Arial" w:cs="Arial"/>
          <w:snapToGrid w:val="0"/>
          <w:color w:val="000000"/>
          <w:sz w:val="22"/>
          <w:szCs w:val="22"/>
        </w:rPr>
        <w:t>La acción protectora del sistema de la Seguridad Social comprende:</w:t>
      </w:r>
    </w:p>
    <w:p w:rsidR="00F1432F" w:rsidRPr="004E6CA2" w:rsidRDefault="00F1432F" w:rsidP="00F1432F">
      <w:pPr>
        <w:ind w:left="360"/>
        <w:jc w:val="both"/>
        <w:rPr>
          <w:rFonts w:ascii="Arial" w:hAnsi="Arial" w:cs="Arial"/>
          <w:snapToGrid w:val="0"/>
          <w:color w:val="000000"/>
          <w:sz w:val="22"/>
          <w:szCs w:val="22"/>
        </w:rPr>
      </w:pPr>
    </w:p>
    <w:p w:rsidR="00F1432F" w:rsidRPr="004E6CA2" w:rsidRDefault="00F1432F" w:rsidP="00F1432F">
      <w:pPr>
        <w:numPr>
          <w:ilvl w:val="0"/>
          <w:numId w:val="15"/>
        </w:numPr>
        <w:jc w:val="both"/>
        <w:rPr>
          <w:rFonts w:ascii="Arial" w:hAnsi="Arial" w:cs="Arial"/>
          <w:snapToGrid w:val="0"/>
          <w:color w:val="000000"/>
          <w:sz w:val="22"/>
          <w:szCs w:val="22"/>
        </w:rPr>
      </w:pPr>
      <w:r w:rsidRPr="004E6CA2">
        <w:rPr>
          <w:rFonts w:ascii="Arial" w:hAnsi="Arial" w:cs="Arial"/>
          <w:snapToGrid w:val="0"/>
          <w:color w:val="000000"/>
          <w:sz w:val="22"/>
          <w:szCs w:val="22"/>
        </w:rPr>
        <w:t>Prestaciones en especie, como son la asistencia s</w:t>
      </w:r>
      <w:r>
        <w:rPr>
          <w:rFonts w:ascii="Arial" w:hAnsi="Arial" w:cs="Arial"/>
          <w:snapToGrid w:val="0"/>
          <w:color w:val="000000"/>
          <w:sz w:val="22"/>
          <w:szCs w:val="22"/>
        </w:rPr>
        <w:t>anitaria, la prestación farmaceú</w:t>
      </w:r>
      <w:r w:rsidRPr="004E6CA2">
        <w:rPr>
          <w:rFonts w:ascii="Arial" w:hAnsi="Arial" w:cs="Arial"/>
          <w:snapToGrid w:val="0"/>
          <w:color w:val="000000"/>
          <w:sz w:val="22"/>
          <w:szCs w:val="22"/>
        </w:rPr>
        <w:t>tica y los servicios sociales.</w:t>
      </w:r>
    </w:p>
    <w:p w:rsidR="00F1432F" w:rsidRPr="004E6CA2" w:rsidRDefault="00F1432F" w:rsidP="00F1432F">
      <w:pPr>
        <w:ind w:left="360"/>
        <w:jc w:val="both"/>
        <w:rPr>
          <w:rFonts w:ascii="Arial" w:hAnsi="Arial" w:cs="Arial"/>
          <w:snapToGrid w:val="0"/>
          <w:color w:val="000000"/>
          <w:sz w:val="22"/>
          <w:szCs w:val="22"/>
        </w:rPr>
      </w:pPr>
    </w:p>
    <w:p w:rsidR="00F1432F" w:rsidRPr="004E6CA2" w:rsidRDefault="00F1432F" w:rsidP="00F1432F">
      <w:pPr>
        <w:numPr>
          <w:ilvl w:val="0"/>
          <w:numId w:val="15"/>
        </w:numPr>
        <w:jc w:val="both"/>
        <w:rPr>
          <w:rFonts w:ascii="Arial" w:hAnsi="Arial" w:cs="Arial"/>
          <w:snapToGrid w:val="0"/>
          <w:color w:val="000000"/>
          <w:sz w:val="22"/>
          <w:szCs w:val="22"/>
        </w:rPr>
      </w:pPr>
      <w:r w:rsidRPr="004E6CA2">
        <w:rPr>
          <w:rFonts w:ascii="Arial" w:hAnsi="Arial" w:cs="Arial"/>
          <w:snapToGrid w:val="0"/>
          <w:color w:val="000000"/>
          <w:sz w:val="22"/>
          <w:szCs w:val="22"/>
        </w:rPr>
        <w:t>Prestaciones económicas, como son los subsidios, pensiones e indemnizaciones.</w:t>
      </w:r>
    </w:p>
    <w:p w:rsidR="00F1432F" w:rsidRPr="004E6CA2" w:rsidRDefault="00F1432F" w:rsidP="00F1432F">
      <w:pPr>
        <w:jc w:val="both"/>
        <w:rPr>
          <w:rFonts w:ascii="Arial" w:hAnsi="Arial" w:cs="Arial"/>
          <w:snapToGrid w:val="0"/>
          <w:color w:val="000000"/>
          <w:sz w:val="22"/>
          <w:szCs w:val="22"/>
        </w:rPr>
      </w:pPr>
    </w:p>
    <w:p w:rsidR="00F1432F" w:rsidRPr="004E6CA2" w:rsidRDefault="00F1432F" w:rsidP="00F1432F">
      <w:pPr>
        <w:jc w:val="both"/>
        <w:rPr>
          <w:rFonts w:ascii="Arial" w:hAnsi="Arial" w:cs="Arial"/>
          <w:snapToGrid w:val="0"/>
          <w:color w:val="000000"/>
          <w:sz w:val="22"/>
          <w:szCs w:val="22"/>
        </w:rPr>
      </w:pPr>
      <w:r w:rsidRPr="004E6CA2">
        <w:rPr>
          <w:rFonts w:ascii="Arial" w:hAnsi="Arial" w:cs="Arial"/>
          <w:snapToGrid w:val="0"/>
          <w:color w:val="000000"/>
          <w:sz w:val="22"/>
          <w:szCs w:val="22"/>
        </w:rPr>
        <w:t>Para tener derecho a las prestaciones se requiere que en el momento de producirse el hecho causan</w:t>
      </w:r>
      <w:r>
        <w:rPr>
          <w:rFonts w:ascii="Arial" w:hAnsi="Arial" w:cs="Arial"/>
          <w:snapToGrid w:val="0"/>
          <w:color w:val="000000"/>
          <w:sz w:val="22"/>
          <w:szCs w:val="22"/>
        </w:rPr>
        <w:t>te (por ejemplo, la enfermedad,</w:t>
      </w:r>
      <w:r w:rsidRPr="004E6CA2">
        <w:rPr>
          <w:rFonts w:ascii="Arial" w:hAnsi="Arial" w:cs="Arial"/>
          <w:snapToGrid w:val="0"/>
          <w:color w:val="000000"/>
          <w:sz w:val="22"/>
          <w:szCs w:val="22"/>
        </w:rPr>
        <w:t xml:space="preserve"> el despido o el fallecimiento del trabajador) se reúnan los requisitos exigidos par</w:t>
      </w:r>
      <w:r>
        <w:rPr>
          <w:rFonts w:ascii="Arial" w:hAnsi="Arial" w:cs="Arial"/>
          <w:snapToGrid w:val="0"/>
          <w:color w:val="000000"/>
          <w:sz w:val="22"/>
          <w:szCs w:val="22"/>
        </w:rPr>
        <w:t>a</w:t>
      </w:r>
      <w:r w:rsidRPr="004E6CA2">
        <w:rPr>
          <w:rFonts w:ascii="Arial" w:hAnsi="Arial" w:cs="Arial"/>
          <w:snapToGrid w:val="0"/>
          <w:color w:val="000000"/>
          <w:sz w:val="22"/>
          <w:szCs w:val="22"/>
        </w:rPr>
        <w:t xml:space="preserve"> cada prestación. Con carácter general, estos requisitos son los siguientes:</w:t>
      </w:r>
    </w:p>
    <w:p w:rsidR="00F1432F" w:rsidRPr="004E6CA2" w:rsidRDefault="00F1432F" w:rsidP="00F1432F">
      <w:pPr>
        <w:jc w:val="both"/>
        <w:rPr>
          <w:rFonts w:ascii="Arial" w:hAnsi="Arial" w:cs="Arial"/>
          <w:snapToGrid w:val="0"/>
          <w:color w:val="000000"/>
          <w:sz w:val="22"/>
          <w:szCs w:val="22"/>
        </w:rPr>
      </w:pPr>
    </w:p>
    <w:p w:rsidR="00F1432F" w:rsidRPr="004E6CA2" w:rsidRDefault="00F1432F" w:rsidP="00F1432F">
      <w:pPr>
        <w:numPr>
          <w:ilvl w:val="0"/>
          <w:numId w:val="15"/>
        </w:numPr>
        <w:jc w:val="both"/>
        <w:rPr>
          <w:rFonts w:ascii="Arial" w:hAnsi="Arial" w:cs="Arial"/>
          <w:snapToGrid w:val="0"/>
          <w:color w:val="000000"/>
          <w:sz w:val="22"/>
          <w:szCs w:val="22"/>
        </w:rPr>
      </w:pPr>
      <w:r w:rsidRPr="004E6CA2">
        <w:rPr>
          <w:rFonts w:ascii="Arial" w:hAnsi="Arial" w:cs="Arial"/>
          <w:snapToGrid w:val="0"/>
          <w:color w:val="000000"/>
          <w:sz w:val="22"/>
          <w:szCs w:val="22"/>
        </w:rPr>
        <w:t>Estar de alta o en situación asimilada alta</w:t>
      </w:r>
    </w:p>
    <w:p w:rsidR="00F1432F" w:rsidRPr="004E6CA2" w:rsidRDefault="00F1432F" w:rsidP="00F1432F">
      <w:pPr>
        <w:numPr>
          <w:ilvl w:val="0"/>
          <w:numId w:val="15"/>
        </w:numPr>
        <w:jc w:val="both"/>
        <w:rPr>
          <w:rFonts w:ascii="Arial" w:hAnsi="Arial" w:cs="Arial"/>
          <w:snapToGrid w:val="0"/>
          <w:color w:val="000000"/>
          <w:sz w:val="22"/>
          <w:szCs w:val="22"/>
        </w:rPr>
      </w:pPr>
      <w:r w:rsidRPr="004E6CA2">
        <w:rPr>
          <w:rFonts w:ascii="Arial" w:hAnsi="Arial" w:cs="Arial"/>
          <w:snapToGrid w:val="0"/>
          <w:color w:val="000000"/>
          <w:sz w:val="22"/>
          <w:szCs w:val="22"/>
        </w:rPr>
        <w:t xml:space="preserve">Reunir un periodo mínimo de cotizaciones (periodo de carencia), </w:t>
      </w:r>
    </w:p>
    <w:p w:rsidR="00F1432F" w:rsidRPr="004E6CA2" w:rsidRDefault="00F1432F" w:rsidP="00F1432F">
      <w:pPr>
        <w:ind w:left="360"/>
        <w:jc w:val="both"/>
        <w:rPr>
          <w:rFonts w:ascii="Arial" w:hAnsi="Arial" w:cs="Arial"/>
          <w:snapToGrid w:val="0"/>
          <w:color w:val="000000"/>
          <w:sz w:val="22"/>
          <w:szCs w:val="22"/>
        </w:rPr>
      </w:pPr>
    </w:p>
    <w:p w:rsidR="00F1432F" w:rsidRPr="004E6CA2" w:rsidRDefault="00F1432F" w:rsidP="00F1432F">
      <w:pPr>
        <w:jc w:val="both"/>
        <w:rPr>
          <w:rFonts w:ascii="Arial" w:hAnsi="Arial" w:cs="Arial"/>
          <w:snapToGrid w:val="0"/>
          <w:color w:val="000000"/>
          <w:sz w:val="22"/>
          <w:szCs w:val="22"/>
        </w:rPr>
      </w:pPr>
    </w:p>
    <w:p w:rsidR="00F1432F" w:rsidRPr="004E6CA2" w:rsidRDefault="00F1432F" w:rsidP="00F1432F">
      <w:pPr>
        <w:jc w:val="both"/>
        <w:rPr>
          <w:rFonts w:ascii="Arial" w:hAnsi="Arial" w:cs="Arial"/>
          <w:snapToGrid w:val="0"/>
          <w:color w:val="000000"/>
          <w:sz w:val="22"/>
          <w:szCs w:val="22"/>
        </w:rPr>
      </w:pPr>
      <w:r w:rsidRPr="004E6CA2">
        <w:rPr>
          <w:rFonts w:ascii="Arial" w:hAnsi="Arial" w:cs="Arial"/>
          <w:snapToGrid w:val="0"/>
          <w:color w:val="000000"/>
          <w:sz w:val="22"/>
          <w:szCs w:val="22"/>
        </w:rPr>
        <w:t xml:space="preserve">Así mismo, la acción protectora de la Seguridad Social distingue entre si la contingencia se ha producido con ocasión del trabajo realizado por cuenta ajena (contingencia profesional) o por una contingencia común. Son </w:t>
      </w:r>
      <w:r w:rsidRPr="004E6CA2">
        <w:rPr>
          <w:rFonts w:ascii="Arial" w:hAnsi="Arial" w:cs="Arial"/>
          <w:b/>
          <w:snapToGrid w:val="0"/>
          <w:color w:val="000000"/>
          <w:sz w:val="22"/>
          <w:szCs w:val="22"/>
        </w:rPr>
        <w:t>contingencias profesionales</w:t>
      </w:r>
      <w:r w:rsidRPr="004E6CA2">
        <w:rPr>
          <w:rFonts w:ascii="Arial" w:hAnsi="Arial" w:cs="Arial"/>
          <w:snapToGrid w:val="0"/>
          <w:color w:val="000000"/>
          <w:sz w:val="22"/>
          <w:szCs w:val="22"/>
        </w:rPr>
        <w:t xml:space="preserve"> las derivadas de un </w:t>
      </w:r>
      <w:r w:rsidRPr="004E6CA2">
        <w:rPr>
          <w:rFonts w:ascii="Arial" w:hAnsi="Arial" w:cs="Arial"/>
          <w:b/>
          <w:snapToGrid w:val="0"/>
          <w:color w:val="000000"/>
          <w:sz w:val="22"/>
          <w:szCs w:val="22"/>
        </w:rPr>
        <w:t>accidente de trabajo o una enfermedad profesional</w:t>
      </w:r>
      <w:r w:rsidRPr="004E6CA2">
        <w:rPr>
          <w:rFonts w:ascii="Arial" w:hAnsi="Arial" w:cs="Arial"/>
          <w:snapToGrid w:val="0"/>
          <w:color w:val="000000"/>
          <w:sz w:val="22"/>
          <w:szCs w:val="22"/>
        </w:rPr>
        <w:t>. Las contingencias comunes, por su parte, se derivan de enfermedades comunes o de accidentes no laborales. Las prestaciones por contingencias profesionales son más amplias y exigen menos requisitos que las derivadas de contingencias comunes.</w:t>
      </w:r>
    </w:p>
    <w:p w:rsidR="00F1432F" w:rsidRPr="004E6CA2" w:rsidRDefault="00F1432F" w:rsidP="00F1432F">
      <w:pPr>
        <w:jc w:val="both"/>
        <w:rPr>
          <w:rFonts w:ascii="Arial" w:hAnsi="Arial" w:cs="Arial"/>
          <w:snapToGrid w:val="0"/>
          <w:color w:val="000000"/>
          <w:sz w:val="22"/>
          <w:szCs w:val="22"/>
        </w:rPr>
      </w:pPr>
      <w:r w:rsidRPr="004E6CA2">
        <w:rPr>
          <w:rFonts w:ascii="Arial" w:hAnsi="Arial" w:cs="Arial"/>
          <w:snapToGrid w:val="0"/>
          <w:color w:val="000000"/>
          <w:sz w:val="22"/>
          <w:szCs w:val="22"/>
        </w:rPr>
        <w:t>Así, por ejemplo, una prestación por Incapacidad Temporal derivada de un accidente de trabajo no requiere de un periodo de cotización previo y se percibe desde el día siguiente al accidente y por una cuantía de</w:t>
      </w:r>
      <w:r>
        <w:rPr>
          <w:rFonts w:ascii="Arial" w:hAnsi="Arial" w:cs="Arial"/>
          <w:snapToGrid w:val="0"/>
          <w:color w:val="000000"/>
          <w:sz w:val="22"/>
          <w:szCs w:val="22"/>
        </w:rPr>
        <w:t>l</w:t>
      </w:r>
      <w:r w:rsidRPr="004E6CA2">
        <w:rPr>
          <w:rFonts w:ascii="Arial" w:hAnsi="Arial" w:cs="Arial"/>
          <w:snapToGrid w:val="0"/>
          <w:color w:val="000000"/>
          <w:sz w:val="22"/>
          <w:szCs w:val="22"/>
        </w:rPr>
        <w:t xml:space="preserve"> 75% de la base reguladora de la prestación durante todo el periodo que dure la baja. Sin embargo una prestación por Incapacidad Temporal derivada de una enfermedad común requiere de una cotización previa de 180 días, dentro de los últimos cinco años, se percibe a partir del cuarto día de la baja y los primeros 15 días se cobra sólo el 60% de la base reguladora de la prestación.  </w:t>
      </w:r>
    </w:p>
    <w:p w:rsidR="00F1432F" w:rsidRPr="004E6CA2" w:rsidRDefault="00F1432F" w:rsidP="00F1432F">
      <w:pPr>
        <w:jc w:val="both"/>
        <w:outlineLvl w:val="0"/>
        <w:rPr>
          <w:rFonts w:ascii="Arial" w:hAnsi="Arial" w:cs="Arial"/>
          <w:snapToGrid w:val="0"/>
          <w:color w:val="000000"/>
          <w:sz w:val="22"/>
          <w:szCs w:val="22"/>
        </w:rPr>
      </w:pPr>
    </w:p>
    <w:p w:rsidR="00F1432F" w:rsidRPr="004E6CA2" w:rsidRDefault="00F1432F" w:rsidP="00F1432F">
      <w:pPr>
        <w:jc w:val="both"/>
        <w:outlineLvl w:val="0"/>
        <w:rPr>
          <w:rFonts w:ascii="Arial" w:hAnsi="Arial" w:cs="Arial"/>
          <w:snapToGrid w:val="0"/>
          <w:color w:val="000000"/>
          <w:sz w:val="22"/>
          <w:szCs w:val="22"/>
        </w:rPr>
      </w:pPr>
    </w:p>
    <w:p w:rsidR="00F1432F" w:rsidRPr="004E6CA2" w:rsidRDefault="00F1432F" w:rsidP="00F1432F">
      <w:pPr>
        <w:jc w:val="both"/>
        <w:outlineLvl w:val="0"/>
        <w:rPr>
          <w:rFonts w:ascii="Arial" w:hAnsi="Arial" w:cs="Arial"/>
          <w:b/>
          <w:snapToGrid w:val="0"/>
          <w:color w:val="000000"/>
          <w:sz w:val="22"/>
          <w:szCs w:val="22"/>
        </w:rPr>
      </w:pPr>
      <w:r w:rsidRPr="004E6CA2">
        <w:rPr>
          <w:rFonts w:ascii="Arial" w:hAnsi="Arial" w:cs="Arial"/>
          <w:b/>
          <w:snapToGrid w:val="0"/>
          <w:color w:val="000000"/>
          <w:sz w:val="22"/>
          <w:szCs w:val="22"/>
        </w:rPr>
        <w:t xml:space="preserve">Las prestaciones contributivas </w:t>
      </w:r>
      <w:r w:rsidRPr="004E6CA2">
        <w:rPr>
          <w:rFonts w:ascii="Arial" w:hAnsi="Arial" w:cs="Arial"/>
          <w:snapToGrid w:val="0"/>
          <w:color w:val="000000"/>
          <w:sz w:val="22"/>
          <w:szCs w:val="22"/>
        </w:rPr>
        <w:t xml:space="preserve">reconocidas en la Ley General de la Seguridad Social son las que aparecen en el siguiente cuadro, agrupadas en función del tipo de situación protegida.  </w:t>
      </w:r>
      <w:r w:rsidRPr="004E6CA2">
        <w:rPr>
          <w:rFonts w:ascii="Arial" w:hAnsi="Arial" w:cs="Arial"/>
          <w:b/>
          <w:snapToGrid w:val="0"/>
          <w:color w:val="000000"/>
          <w:sz w:val="22"/>
          <w:szCs w:val="22"/>
        </w:rPr>
        <w:t xml:space="preserve"> </w:t>
      </w:r>
    </w:p>
    <w:p w:rsidR="00F1432F" w:rsidRPr="004E6CA2" w:rsidRDefault="00F1432F" w:rsidP="00F1432F">
      <w:pPr>
        <w:jc w:val="both"/>
        <w:rPr>
          <w:rFonts w:ascii="Arial" w:hAnsi="Arial" w:cs="Arial"/>
          <w:snapToGrid w:val="0"/>
          <w:color w:val="000000"/>
          <w:sz w:val="22"/>
          <w:szCs w:val="22"/>
        </w:rPr>
      </w:pPr>
    </w:p>
    <w:p w:rsidR="00F1432F" w:rsidRDefault="00F1432F" w:rsidP="00F1432F">
      <w:pPr>
        <w:jc w:val="both"/>
        <w:rPr>
          <w:rFonts w:ascii="Arial" w:hAnsi="Arial" w:cs="Arial"/>
          <w:snapToGrid w:val="0"/>
          <w:color w:val="000000"/>
          <w:sz w:val="22"/>
          <w:szCs w:val="22"/>
        </w:rPr>
      </w:pPr>
    </w:p>
    <w:p w:rsidR="00F1432F" w:rsidRDefault="00F1432F" w:rsidP="00F1432F">
      <w:pPr>
        <w:jc w:val="both"/>
        <w:rPr>
          <w:rFonts w:ascii="Arial" w:hAnsi="Arial" w:cs="Arial"/>
          <w:snapToGrid w:val="0"/>
          <w:color w:val="000000"/>
          <w:sz w:val="22"/>
          <w:szCs w:val="22"/>
        </w:rPr>
      </w:pPr>
    </w:p>
    <w:p w:rsidR="00F1432F" w:rsidRDefault="00F1432F" w:rsidP="00F1432F">
      <w:pPr>
        <w:jc w:val="both"/>
        <w:rPr>
          <w:rFonts w:ascii="Arial" w:hAnsi="Arial" w:cs="Arial"/>
          <w:snapToGrid w:val="0"/>
          <w:color w:val="000000"/>
          <w:sz w:val="22"/>
          <w:szCs w:val="22"/>
        </w:rPr>
      </w:pPr>
    </w:p>
    <w:p w:rsidR="00F1432F" w:rsidRDefault="00F1432F" w:rsidP="00F1432F">
      <w:pPr>
        <w:jc w:val="both"/>
        <w:rPr>
          <w:rFonts w:ascii="Arial" w:hAnsi="Arial" w:cs="Arial"/>
          <w:snapToGrid w:val="0"/>
          <w:color w:val="000000"/>
          <w:sz w:val="22"/>
          <w:szCs w:val="22"/>
        </w:rPr>
      </w:pPr>
    </w:p>
    <w:p w:rsidR="00F1432F" w:rsidRDefault="00F1432F" w:rsidP="00F1432F">
      <w:pPr>
        <w:jc w:val="both"/>
        <w:rPr>
          <w:rFonts w:ascii="Arial" w:hAnsi="Arial" w:cs="Arial"/>
          <w:snapToGrid w:val="0"/>
          <w:color w:val="000000"/>
          <w:sz w:val="22"/>
          <w:szCs w:val="22"/>
        </w:rPr>
      </w:pPr>
    </w:p>
    <w:p w:rsidR="00F1432F" w:rsidRDefault="00F1432F" w:rsidP="00F1432F">
      <w:pPr>
        <w:jc w:val="both"/>
        <w:rPr>
          <w:rFonts w:ascii="Arial" w:hAnsi="Arial" w:cs="Arial"/>
          <w:snapToGrid w:val="0"/>
          <w:color w:val="000000"/>
          <w:sz w:val="22"/>
          <w:szCs w:val="22"/>
        </w:rPr>
      </w:pPr>
    </w:p>
    <w:p w:rsidR="00F1432F" w:rsidRDefault="00F1432F" w:rsidP="00F1432F">
      <w:pPr>
        <w:jc w:val="both"/>
        <w:rPr>
          <w:rFonts w:ascii="Arial" w:hAnsi="Arial" w:cs="Arial"/>
          <w:snapToGrid w:val="0"/>
          <w:color w:val="000000"/>
          <w:sz w:val="22"/>
          <w:szCs w:val="22"/>
        </w:rPr>
      </w:pPr>
    </w:p>
    <w:p w:rsidR="00F1432F" w:rsidRDefault="00F1432F" w:rsidP="00F1432F">
      <w:pPr>
        <w:jc w:val="both"/>
        <w:rPr>
          <w:rFonts w:ascii="Arial" w:hAnsi="Arial" w:cs="Arial"/>
          <w:snapToGrid w:val="0"/>
          <w:color w:val="000000"/>
          <w:sz w:val="22"/>
          <w:szCs w:val="22"/>
        </w:rPr>
      </w:pPr>
    </w:p>
    <w:p w:rsidR="00F1432F" w:rsidRPr="004E6CA2" w:rsidRDefault="00F1432F" w:rsidP="00F1432F">
      <w:pPr>
        <w:jc w:val="both"/>
        <w:rPr>
          <w:rFonts w:ascii="Arial" w:hAnsi="Arial" w:cs="Arial"/>
          <w:snapToGrid w:val="0"/>
          <w:color w:val="00000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8"/>
        <w:gridCol w:w="2178"/>
        <w:gridCol w:w="2412"/>
        <w:gridCol w:w="1952"/>
      </w:tblGrid>
      <w:tr w:rsidR="00F1432F" w:rsidRPr="00AF71C8" w:rsidTr="00FF252C">
        <w:tc>
          <w:tcPr>
            <w:tcW w:w="2542" w:type="dxa"/>
            <w:shd w:val="clear" w:color="auto" w:fill="auto"/>
          </w:tcPr>
          <w:p w:rsidR="00F1432F" w:rsidRPr="00AF71C8" w:rsidRDefault="00F1432F" w:rsidP="00FF252C">
            <w:pPr>
              <w:overflowPunct w:val="0"/>
              <w:autoSpaceDE w:val="0"/>
              <w:autoSpaceDN w:val="0"/>
              <w:adjustRightInd w:val="0"/>
              <w:jc w:val="both"/>
              <w:textAlignment w:val="baseline"/>
              <w:rPr>
                <w:rFonts w:ascii="Arial" w:hAnsi="Arial" w:cs="Arial"/>
                <w:b/>
                <w:snapToGrid w:val="0"/>
                <w:sz w:val="22"/>
                <w:szCs w:val="22"/>
              </w:rPr>
            </w:pPr>
            <w:r w:rsidRPr="00AF71C8">
              <w:rPr>
                <w:rFonts w:ascii="Arial" w:hAnsi="Arial" w:cs="Arial"/>
                <w:b/>
                <w:snapToGrid w:val="0"/>
                <w:sz w:val="22"/>
                <w:szCs w:val="22"/>
              </w:rPr>
              <w:t>PRESTACIONES RELATIVAS A LA SALUD</w:t>
            </w:r>
          </w:p>
        </w:tc>
        <w:tc>
          <w:tcPr>
            <w:tcW w:w="2543" w:type="dxa"/>
            <w:shd w:val="clear" w:color="auto" w:fill="auto"/>
          </w:tcPr>
          <w:p w:rsidR="00F1432F" w:rsidRPr="00AF71C8" w:rsidRDefault="00F1432F" w:rsidP="00FF252C">
            <w:pPr>
              <w:overflowPunct w:val="0"/>
              <w:autoSpaceDE w:val="0"/>
              <w:autoSpaceDN w:val="0"/>
              <w:adjustRightInd w:val="0"/>
              <w:jc w:val="both"/>
              <w:textAlignment w:val="baseline"/>
              <w:rPr>
                <w:rFonts w:ascii="Arial" w:hAnsi="Arial" w:cs="Arial"/>
                <w:b/>
                <w:snapToGrid w:val="0"/>
                <w:sz w:val="22"/>
                <w:szCs w:val="22"/>
              </w:rPr>
            </w:pPr>
            <w:r w:rsidRPr="00AF71C8">
              <w:rPr>
                <w:rFonts w:ascii="Arial" w:hAnsi="Arial" w:cs="Arial"/>
                <w:b/>
                <w:snapToGrid w:val="0"/>
                <w:sz w:val="22"/>
                <w:szCs w:val="22"/>
              </w:rPr>
              <w:t>PRESTACIONES RELATIVAS A LA CAPACIDAD PARA EL TRABAJO</w:t>
            </w:r>
          </w:p>
        </w:tc>
        <w:tc>
          <w:tcPr>
            <w:tcW w:w="3155" w:type="dxa"/>
            <w:shd w:val="clear" w:color="auto" w:fill="auto"/>
          </w:tcPr>
          <w:p w:rsidR="00F1432F" w:rsidRPr="00AF71C8" w:rsidRDefault="00F1432F" w:rsidP="00FF252C">
            <w:pPr>
              <w:overflowPunct w:val="0"/>
              <w:autoSpaceDE w:val="0"/>
              <w:autoSpaceDN w:val="0"/>
              <w:adjustRightInd w:val="0"/>
              <w:textAlignment w:val="baseline"/>
              <w:rPr>
                <w:rFonts w:ascii="Arial" w:hAnsi="Arial" w:cs="Arial"/>
                <w:b/>
                <w:snapToGrid w:val="0"/>
                <w:sz w:val="22"/>
                <w:szCs w:val="22"/>
              </w:rPr>
            </w:pPr>
            <w:r w:rsidRPr="00AF71C8">
              <w:rPr>
                <w:rFonts w:ascii="Arial" w:hAnsi="Arial" w:cs="Arial"/>
                <w:b/>
                <w:snapToGrid w:val="0"/>
                <w:sz w:val="22"/>
                <w:szCs w:val="22"/>
              </w:rPr>
              <w:t>PRESTACIONES RELATIVAS A LA SITUACION FAMILIAR</w:t>
            </w:r>
          </w:p>
        </w:tc>
        <w:tc>
          <w:tcPr>
            <w:tcW w:w="1757" w:type="dxa"/>
            <w:shd w:val="clear" w:color="auto" w:fill="auto"/>
          </w:tcPr>
          <w:p w:rsidR="00F1432F" w:rsidRPr="00AF71C8" w:rsidRDefault="00F1432F" w:rsidP="00FF252C">
            <w:pPr>
              <w:overflowPunct w:val="0"/>
              <w:autoSpaceDE w:val="0"/>
              <w:autoSpaceDN w:val="0"/>
              <w:adjustRightInd w:val="0"/>
              <w:jc w:val="both"/>
              <w:textAlignment w:val="baseline"/>
              <w:rPr>
                <w:rFonts w:ascii="Arial" w:hAnsi="Arial" w:cs="Arial"/>
                <w:b/>
                <w:snapToGrid w:val="0"/>
                <w:sz w:val="22"/>
                <w:szCs w:val="22"/>
              </w:rPr>
            </w:pPr>
            <w:r w:rsidRPr="00AF71C8">
              <w:rPr>
                <w:rFonts w:ascii="Arial" w:hAnsi="Arial" w:cs="Arial"/>
                <w:b/>
                <w:snapToGrid w:val="0"/>
                <w:sz w:val="22"/>
                <w:szCs w:val="22"/>
              </w:rPr>
              <w:t>PRESTACIONES RELATIVAS AL EMPLEO</w:t>
            </w:r>
          </w:p>
        </w:tc>
      </w:tr>
      <w:tr w:rsidR="00F1432F" w:rsidRPr="00AF71C8" w:rsidTr="00FF252C">
        <w:tc>
          <w:tcPr>
            <w:tcW w:w="2542" w:type="dxa"/>
            <w:shd w:val="clear" w:color="auto" w:fill="auto"/>
          </w:tcPr>
          <w:p w:rsidR="00F1432F" w:rsidRPr="00AF71C8" w:rsidRDefault="00F1432F" w:rsidP="00FF252C">
            <w:pPr>
              <w:overflowPunct w:val="0"/>
              <w:autoSpaceDE w:val="0"/>
              <w:autoSpaceDN w:val="0"/>
              <w:adjustRightInd w:val="0"/>
              <w:jc w:val="both"/>
              <w:textAlignment w:val="baseline"/>
              <w:rPr>
                <w:rFonts w:ascii="Arial" w:hAnsi="Arial" w:cs="Arial"/>
                <w:snapToGrid w:val="0"/>
                <w:color w:val="000000"/>
                <w:sz w:val="22"/>
                <w:szCs w:val="22"/>
              </w:rPr>
            </w:pPr>
            <w:r w:rsidRPr="00AF71C8">
              <w:rPr>
                <w:rFonts w:ascii="Arial" w:hAnsi="Arial" w:cs="Arial"/>
                <w:snapToGrid w:val="0"/>
                <w:color w:val="000000"/>
                <w:sz w:val="22"/>
                <w:szCs w:val="22"/>
              </w:rPr>
              <w:t>Asistencia sanitaria</w:t>
            </w:r>
          </w:p>
        </w:tc>
        <w:tc>
          <w:tcPr>
            <w:tcW w:w="2543" w:type="dxa"/>
            <w:shd w:val="clear" w:color="auto" w:fill="auto"/>
          </w:tcPr>
          <w:p w:rsidR="00F1432F" w:rsidRPr="00AF71C8" w:rsidRDefault="00F1432F" w:rsidP="00FF252C">
            <w:pPr>
              <w:overflowPunct w:val="0"/>
              <w:autoSpaceDE w:val="0"/>
              <w:autoSpaceDN w:val="0"/>
              <w:adjustRightInd w:val="0"/>
              <w:jc w:val="both"/>
              <w:textAlignment w:val="baseline"/>
              <w:rPr>
                <w:rFonts w:ascii="Arial" w:hAnsi="Arial" w:cs="Arial"/>
                <w:snapToGrid w:val="0"/>
                <w:color w:val="000000"/>
                <w:sz w:val="22"/>
                <w:szCs w:val="22"/>
              </w:rPr>
            </w:pPr>
            <w:r w:rsidRPr="00AF71C8">
              <w:rPr>
                <w:rFonts w:ascii="Arial" w:hAnsi="Arial" w:cs="Arial"/>
                <w:snapToGrid w:val="0"/>
                <w:color w:val="000000"/>
                <w:sz w:val="22"/>
                <w:szCs w:val="22"/>
              </w:rPr>
              <w:t>Incapacidad temporal (IT)</w:t>
            </w:r>
          </w:p>
        </w:tc>
        <w:tc>
          <w:tcPr>
            <w:tcW w:w="3155" w:type="dxa"/>
            <w:shd w:val="clear" w:color="auto" w:fill="auto"/>
          </w:tcPr>
          <w:p w:rsidR="00F1432F" w:rsidRPr="00AF71C8" w:rsidRDefault="00F1432F" w:rsidP="00FF252C">
            <w:pPr>
              <w:overflowPunct w:val="0"/>
              <w:autoSpaceDE w:val="0"/>
              <w:autoSpaceDN w:val="0"/>
              <w:adjustRightInd w:val="0"/>
              <w:jc w:val="both"/>
              <w:textAlignment w:val="baseline"/>
              <w:rPr>
                <w:rFonts w:ascii="Arial" w:hAnsi="Arial" w:cs="Arial"/>
                <w:snapToGrid w:val="0"/>
                <w:color w:val="000000"/>
                <w:sz w:val="22"/>
                <w:szCs w:val="22"/>
              </w:rPr>
            </w:pPr>
            <w:r w:rsidRPr="00AF71C8">
              <w:rPr>
                <w:rFonts w:ascii="Arial" w:hAnsi="Arial" w:cs="Arial"/>
                <w:snapToGrid w:val="0"/>
                <w:color w:val="000000"/>
                <w:sz w:val="22"/>
                <w:szCs w:val="22"/>
              </w:rPr>
              <w:t>Maternidad y paternidad</w:t>
            </w:r>
          </w:p>
        </w:tc>
        <w:tc>
          <w:tcPr>
            <w:tcW w:w="1757" w:type="dxa"/>
            <w:shd w:val="clear" w:color="auto" w:fill="auto"/>
          </w:tcPr>
          <w:p w:rsidR="00F1432F" w:rsidRPr="00AF71C8" w:rsidRDefault="00F1432F" w:rsidP="00FF252C">
            <w:pPr>
              <w:overflowPunct w:val="0"/>
              <w:autoSpaceDE w:val="0"/>
              <w:autoSpaceDN w:val="0"/>
              <w:adjustRightInd w:val="0"/>
              <w:jc w:val="both"/>
              <w:textAlignment w:val="baseline"/>
              <w:rPr>
                <w:rFonts w:ascii="Arial" w:hAnsi="Arial" w:cs="Arial"/>
                <w:snapToGrid w:val="0"/>
                <w:color w:val="000000"/>
                <w:sz w:val="22"/>
                <w:szCs w:val="22"/>
              </w:rPr>
            </w:pPr>
            <w:r w:rsidRPr="00AF71C8">
              <w:rPr>
                <w:rFonts w:ascii="Arial" w:hAnsi="Arial" w:cs="Arial"/>
                <w:snapToGrid w:val="0"/>
                <w:color w:val="000000"/>
                <w:sz w:val="22"/>
                <w:szCs w:val="22"/>
              </w:rPr>
              <w:t>Desempleo</w:t>
            </w:r>
          </w:p>
        </w:tc>
      </w:tr>
      <w:tr w:rsidR="00F1432F" w:rsidRPr="00AF71C8" w:rsidTr="00FF252C">
        <w:tc>
          <w:tcPr>
            <w:tcW w:w="2542" w:type="dxa"/>
            <w:shd w:val="clear" w:color="auto" w:fill="auto"/>
          </w:tcPr>
          <w:p w:rsidR="00F1432F" w:rsidRPr="00AF71C8" w:rsidRDefault="00F1432F" w:rsidP="00FF252C">
            <w:pPr>
              <w:overflowPunct w:val="0"/>
              <w:autoSpaceDE w:val="0"/>
              <w:autoSpaceDN w:val="0"/>
              <w:adjustRightInd w:val="0"/>
              <w:jc w:val="both"/>
              <w:textAlignment w:val="baseline"/>
              <w:rPr>
                <w:rFonts w:ascii="Arial" w:hAnsi="Arial" w:cs="Arial"/>
                <w:snapToGrid w:val="0"/>
                <w:color w:val="000000"/>
                <w:sz w:val="22"/>
                <w:szCs w:val="22"/>
              </w:rPr>
            </w:pPr>
            <w:r>
              <w:rPr>
                <w:rFonts w:ascii="Arial" w:hAnsi="Arial" w:cs="Arial"/>
                <w:snapToGrid w:val="0"/>
                <w:color w:val="000000"/>
                <w:sz w:val="22"/>
                <w:szCs w:val="22"/>
              </w:rPr>
              <w:t>Prestación farmaceú</w:t>
            </w:r>
            <w:r w:rsidRPr="00AF71C8">
              <w:rPr>
                <w:rFonts w:ascii="Arial" w:hAnsi="Arial" w:cs="Arial"/>
                <w:snapToGrid w:val="0"/>
                <w:color w:val="000000"/>
                <w:sz w:val="22"/>
                <w:szCs w:val="22"/>
              </w:rPr>
              <w:t>tica</w:t>
            </w:r>
          </w:p>
        </w:tc>
        <w:tc>
          <w:tcPr>
            <w:tcW w:w="2543" w:type="dxa"/>
            <w:shd w:val="clear" w:color="auto" w:fill="auto"/>
          </w:tcPr>
          <w:p w:rsidR="00F1432F" w:rsidRPr="00AF71C8" w:rsidRDefault="00F1432F" w:rsidP="00FF252C">
            <w:pPr>
              <w:overflowPunct w:val="0"/>
              <w:autoSpaceDE w:val="0"/>
              <w:autoSpaceDN w:val="0"/>
              <w:adjustRightInd w:val="0"/>
              <w:jc w:val="both"/>
              <w:textAlignment w:val="baseline"/>
              <w:rPr>
                <w:rFonts w:ascii="Arial" w:hAnsi="Arial" w:cs="Arial"/>
                <w:snapToGrid w:val="0"/>
                <w:color w:val="000000"/>
                <w:sz w:val="22"/>
                <w:szCs w:val="22"/>
              </w:rPr>
            </w:pPr>
            <w:r w:rsidRPr="00AF71C8">
              <w:rPr>
                <w:rFonts w:ascii="Arial" w:hAnsi="Arial" w:cs="Arial"/>
                <w:snapToGrid w:val="0"/>
                <w:color w:val="000000"/>
                <w:sz w:val="22"/>
                <w:szCs w:val="22"/>
              </w:rPr>
              <w:t>Incapacidad Permanente (IP)</w:t>
            </w:r>
          </w:p>
        </w:tc>
        <w:tc>
          <w:tcPr>
            <w:tcW w:w="3155" w:type="dxa"/>
            <w:shd w:val="clear" w:color="auto" w:fill="auto"/>
          </w:tcPr>
          <w:p w:rsidR="00F1432F" w:rsidRPr="00AF71C8" w:rsidRDefault="00F1432F" w:rsidP="00FF252C">
            <w:pPr>
              <w:overflowPunct w:val="0"/>
              <w:autoSpaceDE w:val="0"/>
              <w:autoSpaceDN w:val="0"/>
              <w:adjustRightInd w:val="0"/>
              <w:jc w:val="both"/>
              <w:textAlignment w:val="baseline"/>
              <w:rPr>
                <w:rFonts w:ascii="Arial" w:hAnsi="Arial" w:cs="Arial"/>
                <w:snapToGrid w:val="0"/>
                <w:color w:val="000000"/>
                <w:sz w:val="22"/>
                <w:szCs w:val="22"/>
              </w:rPr>
            </w:pPr>
            <w:r w:rsidRPr="00AF71C8">
              <w:rPr>
                <w:rFonts w:ascii="Arial" w:hAnsi="Arial" w:cs="Arial"/>
                <w:snapToGrid w:val="0"/>
                <w:color w:val="000000"/>
                <w:sz w:val="22"/>
                <w:szCs w:val="22"/>
              </w:rPr>
              <w:t>Viudedad</w:t>
            </w:r>
          </w:p>
        </w:tc>
        <w:tc>
          <w:tcPr>
            <w:tcW w:w="1757" w:type="dxa"/>
            <w:shd w:val="clear" w:color="auto" w:fill="auto"/>
          </w:tcPr>
          <w:p w:rsidR="00F1432F" w:rsidRPr="00AF71C8" w:rsidRDefault="00F1432F" w:rsidP="00FF252C">
            <w:pPr>
              <w:overflowPunct w:val="0"/>
              <w:autoSpaceDE w:val="0"/>
              <w:autoSpaceDN w:val="0"/>
              <w:adjustRightInd w:val="0"/>
              <w:jc w:val="both"/>
              <w:textAlignment w:val="baseline"/>
              <w:rPr>
                <w:rFonts w:ascii="Arial" w:hAnsi="Arial" w:cs="Arial"/>
                <w:snapToGrid w:val="0"/>
                <w:color w:val="000000"/>
                <w:sz w:val="22"/>
                <w:szCs w:val="22"/>
              </w:rPr>
            </w:pPr>
          </w:p>
        </w:tc>
      </w:tr>
      <w:tr w:rsidR="00F1432F" w:rsidRPr="00AF71C8" w:rsidTr="00FF252C">
        <w:tc>
          <w:tcPr>
            <w:tcW w:w="2542" w:type="dxa"/>
            <w:shd w:val="clear" w:color="auto" w:fill="auto"/>
          </w:tcPr>
          <w:p w:rsidR="00F1432F" w:rsidRPr="00AF71C8" w:rsidRDefault="00F1432F" w:rsidP="00FF252C">
            <w:pPr>
              <w:overflowPunct w:val="0"/>
              <w:autoSpaceDE w:val="0"/>
              <w:autoSpaceDN w:val="0"/>
              <w:adjustRightInd w:val="0"/>
              <w:jc w:val="both"/>
              <w:textAlignment w:val="baseline"/>
              <w:rPr>
                <w:rFonts w:ascii="Arial" w:hAnsi="Arial" w:cs="Arial"/>
                <w:snapToGrid w:val="0"/>
                <w:color w:val="000000"/>
                <w:sz w:val="22"/>
                <w:szCs w:val="22"/>
              </w:rPr>
            </w:pPr>
            <w:r w:rsidRPr="00AF71C8">
              <w:rPr>
                <w:rFonts w:ascii="Arial" w:hAnsi="Arial" w:cs="Arial"/>
                <w:snapToGrid w:val="0"/>
                <w:color w:val="000000"/>
                <w:sz w:val="22"/>
                <w:szCs w:val="22"/>
              </w:rPr>
              <w:t>Riesgo durante el embarazo</w:t>
            </w:r>
          </w:p>
        </w:tc>
        <w:tc>
          <w:tcPr>
            <w:tcW w:w="2543" w:type="dxa"/>
            <w:shd w:val="clear" w:color="auto" w:fill="auto"/>
          </w:tcPr>
          <w:p w:rsidR="00F1432F" w:rsidRPr="00AF71C8" w:rsidRDefault="00F1432F" w:rsidP="00FF252C">
            <w:pPr>
              <w:overflowPunct w:val="0"/>
              <w:autoSpaceDE w:val="0"/>
              <w:autoSpaceDN w:val="0"/>
              <w:adjustRightInd w:val="0"/>
              <w:jc w:val="both"/>
              <w:textAlignment w:val="baseline"/>
              <w:rPr>
                <w:rFonts w:ascii="Arial" w:hAnsi="Arial" w:cs="Arial"/>
                <w:snapToGrid w:val="0"/>
                <w:color w:val="000000"/>
                <w:sz w:val="22"/>
                <w:szCs w:val="22"/>
              </w:rPr>
            </w:pPr>
            <w:r w:rsidRPr="00AF71C8">
              <w:rPr>
                <w:rFonts w:ascii="Arial" w:hAnsi="Arial" w:cs="Arial"/>
                <w:snapToGrid w:val="0"/>
                <w:color w:val="000000"/>
                <w:sz w:val="22"/>
                <w:szCs w:val="22"/>
              </w:rPr>
              <w:t>Jubilación</w:t>
            </w:r>
          </w:p>
        </w:tc>
        <w:tc>
          <w:tcPr>
            <w:tcW w:w="3155" w:type="dxa"/>
            <w:shd w:val="clear" w:color="auto" w:fill="auto"/>
          </w:tcPr>
          <w:p w:rsidR="00F1432F" w:rsidRPr="00AF71C8" w:rsidRDefault="00F1432F" w:rsidP="00FF252C">
            <w:pPr>
              <w:overflowPunct w:val="0"/>
              <w:autoSpaceDE w:val="0"/>
              <w:autoSpaceDN w:val="0"/>
              <w:adjustRightInd w:val="0"/>
              <w:jc w:val="both"/>
              <w:textAlignment w:val="baseline"/>
              <w:rPr>
                <w:rFonts w:ascii="Arial" w:hAnsi="Arial" w:cs="Arial"/>
                <w:snapToGrid w:val="0"/>
                <w:color w:val="000000"/>
                <w:sz w:val="22"/>
                <w:szCs w:val="22"/>
              </w:rPr>
            </w:pPr>
            <w:r w:rsidRPr="00AF71C8">
              <w:rPr>
                <w:rFonts w:ascii="Arial" w:hAnsi="Arial" w:cs="Arial"/>
                <w:snapToGrid w:val="0"/>
                <w:color w:val="000000"/>
                <w:sz w:val="22"/>
                <w:szCs w:val="22"/>
              </w:rPr>
              <w:t>Orfandad</w:t>
            </w:r>
          </w:p>
        </w:tc>
        <w:tc>
          <w:tcPr>
            <w:tcW w:w="1757" w:type="dxa"/>
            <w:shd w:val="clear" w:color="auto" w:fill="auto"/>
          </w:tcPr>
          <w:p w:rsidR="00F1432F" w:rsidRPr="00AF71C8" w:rsidRDefault="00F1432F" w:rsidP="00FF252C">
            <w:pPr>
              <w:overflowPunct w:val="0"/>
              <w:autoSpaceDE w:val="0"/>
              <w:autoSpaceDN w:val="0"/>
              <w:adjustRightInd w:val="0"/>
              <w:jc w:val="both"/>
              <w:textAlignment w:val="baseline"/>
              <w:rPr>
                <w:rFonts w:ascii="Arial" w:hAnsi="Arial" w:cs="Arial"/>
                <w:snapToGrid w:val="0"/>
                <w:color w:val="000000"/>
                <w:sz w:val="22"/>
                <w:szCs w:val="22"/>
              </w:rPr>
            </w:pPr>
          </w:p>
        </w:tc>
      </w:tr>
      <w:tr w:rsidR="00F1432F" w:rsidRPr="00AF71C8" w:rsidTr="00FF252C">
        <w:tc>
          <w:tcPr>
            <w:tcW w:w="2542" w:type="dxa"/>
            <w:shd w:val="clear" w:color="auto" w:fill="auto"/>
          </w:tcPr>
          <w:p w:rsidR="00F1432F" w:rsidRPr="00AF71C8" w:rsidRDefault="00F1432F" w:rsidP="00FF252C">
            <w:pPr>
              <w:overflowPunct w:val="0"/>
              <w:autoSpaceDE w:val="0"/>
              <w:autoSpaceDN w:val="0"/>
              <w:adjustRightInd w:val="0"/>
              <w:jc w:val="both"/>
              <w:textAlignment w:val="baseline"/>
              <w:rPr>
                <w:rFonts w:ascii="Arial" w:hAnsi="Arial" w:cs="Arial"/>
                <w:snapToGrid w:val="0"/>
                <w:color w:val="000000"/>
                <w:sz w:val="22"/>
                <w:szCs w:val="22"/>
              </w:rPr>
            </w:pPr>
            <w:r w:rsidRPr="00AF71C8">
              <w:rPr>
                <w:rFonts w:ascii="Arial" w:hAnsi="Arial" w:cs="Arial"/>
                <w:snapToGrid w:val="0"/>
                <w:color w:val="000000"/>
                <w:sz w:val="22"/>
                <w:szCs w:val="22"/>
              </w:rPr>
              <w:t>Riesgo durante la lactancia natural</w:t>
            </w:r>
          </w:p>
        </w:tc>
        <w:tc>
          <w:tcPr>
            <w:tcW w:w="2543" w:type="dxa"/>
            <w:shd w:val="clear" w:color="auto" w:fill="auto"/>
          </w:tcPr>
          <w:p w:rsidR="00F1432F" w:rsidRPr="00AF71C8" w:rsidRDefault="00F1432F" w:rsidP="00FF252C">
            <w:pPr>
              <w:overflowPunct w:val="0"/>
              <w:autoSpaceDE w:val="0"/>
              <w:autoSpaceDN w:val="0"/>
              <w:adjustRightInd w:val="0"/>
              <w:jc w:val="both"/>
              <w:textAlignment w:val="baseline"/>
              <w:rPr>
                <w:rFonts w:ascii="Arial" w:hAnsi="Arial" w:cs="Arial"/>
                <w:snapToGrid w:val="0"/>
                <w:color w:val="000000"/>
                <w:sz w:val="22"/>
                <w:szCs w:val="22"/>
              </w:rPr>
            </w:pPr>
          </w:p>
        </w:tc>
        <w:tc>
          <w:tcPr>
            <w:tcW w:w="3155" w:type="dxa"/>
            <w:shd w:val="clear" w:color="auto" w:fill="auto"/>
          </w:tcPr>
          <w:p w:rsidR="00F1432F" w:rsidRPr="00AF71C8" w:rsidRDefault="00F1432F" w:rsidP="00FF252C">
            <w:pPr>
              <w:overflowPunct w:val="0"/>
              <w:autoSpaceDE w:val="0"/>
              <w:autoSpaceDN w:val="0"/>
              <w:adjustRightInd w:val="0"/>
              <w:jc w:val="both"/>
              <w:textAlignment w:val="baseline"/>
              <w:rPr>
                <w:rFonts w:ascii="Arial" w:hAnsi="Arial" w:cs="Arial"/>
                <w:snapToGrid w:val="0"/>
                <w:color w:val="000000"/>
                <w:sz w:val="22"/>
                <w:szCs w:val="22"/>
              </w:rPr>
            </w:pPr>
            <w:r w:rsidRPr="00AF71C8">
              <w:rPr>
                <w:rFonts w:ascii="Arial" w:hAnsi="Arial" w:cs="Arial"/>
                <w:snapToGrid w:val="0"/>
                <w:color w:val="000000"/>
                <w:sz w:val="22"/>
                <w:szCs w:val="22"/>
              </w:rPr>
              <w:t>En favor de otros familiares</w:t>
            </w:r>
          </w:p>
        </w:tc>
        <w:tc>
          <w:tcPr>
            <w:tcW w:w="1757" w:type="dxa"/>
            <w:shd w:val="clear" w:color="auto" w:fill="auto"/>
          </w:tcPr>
          <w:p w:rsidR="00F1432F" w:rsidRPr="00AF71C8" w:rsidRDefault="00F1432F" w:rsidP="00FF252C">
            <w:pPr>
              <w:overflowPunct w:val="0"/>
              <w:autoSpaceDE w:val="0"/>
              <w:autoSpaceDN w:val="0"/>
              <w:adjustRightInd w:val="0"/>
              <w:jc w:val="both"/>
              <w:textAlignment w:val="baseline"/>
              <w:rPr>
                <w:rFonts w:ascii="Arial" w:hAnsi="Arial" w:cs="Arial"/>
                <w:snapToGrid w:val="0"/>
                <w:color w:val="000000"/>
                <w:sz w:val="22"/>
                <w:szCs w:val="22"/>
              </w:rPr>
            </w:pPr>
          </w:p>
        </w:tc>
      </w:tr>
    </w:tbl>
    <w:p w:rsidR="00F1432F" w:rsidRPr="004E6CA2" w:rsidRDefault="00F1432F" w:rsidP="00F1432F">
      <w:pPr>
        <w:jc w:val="both"/>
        <w:rPr>
          <w:rFonts w:ascii="Arial" w:hAnsi="Arial" w:cs="Arial"/>
          <w:snapToGrid w:val="0"/>
          <w:color w:val="000000"/>
          <w:sz w:val="22"/>
          <w:szCs w:val="22"/>
        </w:rPr>
      </w:pPr>
    </w:p>
    <w:p w:rsidR="00F1432F" w:rsidRDefault="00F1432F" w:rsidP="00F1432F">
      <w:pPr>
        <w:jc w:val="both"/>
        <w:rPr>
          <w:rFonts w:ascii="Arial" w:hAnsi="Arial" w:cs="Arial"/>
          <w:b/>
          <w:snapToGrid w:val="0"/>
          <w:color w:val="0000FF"/>
          <w:sz w:val="22"/>
          <w:szCs w:val="22"/>
          <w:u w:val="single"/>
        </w:rPr>
      </w:pPr>
      <w:r w:rsidRPr="004E6CA2">
        <w:rPr>
          <w:rFonts w:ascii="Arial" w:hAnsi="Arial" w:cs="Arial"/>
          <w:snapToGrid w:val="0"/>
          <w:color w:val="000000"/>
          <w:sz w:val="22"/>
          <w:szCs w:val="22"/>
        </w:rPr>
        <w:t>Cada una de las prestaciones tiene una dinámica propia que viene descrita detalladamente en los materiales correspondientes a este módulo. Así mismo puedes encont</w:t>
      </w:r>
      <w:r>
        <w:rPr>
          <w:rFonts w:ascii="Arial" w:hAnsi="Arial" w:cs="Arial"/>
          <w:snapToGrid w:val="0"/>
          <w:color w:val="000000"/>
          <w:sz w:val="22"/>
          <w:szCs w:val="22"/>
        </w:rPr>
        <w:t>r</w:t>
      </w:r>
      <w:r w:rsidRPr="004E6CA2">
        <w:rPr>
          <w:rFonts w:ascii="Arial" w:hAnsi="Arial" w:cs="Arial"/>
          <w:snapToGrid w:val="0"/>
          <w:color w:val="000000"/>
          <w:sz w:val="22"/>
          <w:szCs w:val="22"/>
        </w:rPr>
        <w:t xml:space="preserve">ar toda la información necesaria en </w:t>
      </w:r>
      <w:hyperlink r:id="rId7" w:history="1">
        <w:r w:rsidRPr="004352FC">
          <w:rPr>
            <w:rStyle w:val="Hipervnculo"/>
            <w:rFonts w:ascii="Arial" w:hAnsi="Arial" w:cs="Arial"/>
            <w:b/>
            <w:snapToGrid w:val="0"/>
            <w:sz w:val="22"/>
            <w:szCs w:val="22"/>
          </w:rPr>
          <w:t>www.seg-social.es</w:t>
        </w:r>
      </w:hyperlink>
    </w:p>
    <w:p w:rsidR="00F1432F" w:rsidRDefault="00F1432F" w:rsidP="00F1432F">
      <w:pPr>
        <w:pStyle w:val="Textoindependiente3"/>
        <w:pBdr>
          <w:top w:val="none" w:sz="0" w:space="0" w:color="auto"/>
          <w:left w:val="none" w:sz="0" w:space="0" w:color="auto"/>
          <w:bottom w:val="none" w:sz="0" w:space="0" w:color="auto"/>
          <w:right w:val="none" w:sz="0" w:space="0" w:color="auto"/>
        </w:pBdr>
        <w:tabs>
          <w:tab w:val="clear" w:pos="9360"/>
          <w:tab w:val="left" w:pos="9356"/>
        </w:tabs>
        <w:ind w:right="283"/>
        <w:rPr>
          <w:rFonts w:ascii="Arial" w:hAnsi="Arial" w:cs="Arial"/>
          <w:szCs w:val="22"/>
        </w:rPr>
      </w:pPr>
    </w:p>
    <w:p w:rsidR="00F1432F" w:rsidRPr="007B3B86" w:rsidRDefault="00F1432F" w:rsidP="00F1432F">
      <w:pPr>
        <w:keepNext/>
        <w:pBdr>
          <w:top w:val="single" w:sz="6" w:space="1" w:color="auto"/>
          <w:left w:val="single" w:sz="6" w:space="4" w:color="auto"/>
          <w:bottom w:val="single" w:sz="6" w:space="1" w:color="auto"/>
          <w:right w:val="single" w:sz="6" w:space="4" w:color="auto"/>
        </w:pBdr>
        <w:autoSpaceDE w:val="0"/>
        <w:autoSpaceDN w:val="0"/>
        <w:adjustRightInd w:val="0"/>
        <w:spacing w:before="240"/>
        <w:jc w:val="both"/>
        <w:rPr>
          <w:rFonts w:ascii="Arial" w:hAnsi="Arial" w:cs="Arial"/>
          <w:b/>
          <w:bCs/>
          <w:sz w:val="22"/>
          <w:szCs w:val="22"/>
        </w:rPr>
      </w:pPr>
      <w:r w:rsidRPr="007B3B86">
        <w:rPr>
          <w:rFonts w:ascii="Arial" w:hAnsi="Arial" w:cs="Arial"/>
          <w:b/>
          <w:bCs/>
          <w:sz w:val="22"/>
          <w:szCs w:val="22"/>
        </w:rPr>
        <w:t>Bibliografía y webs de interés</w:t>
      </w:r>
    </w:p>
    <w:p w:rsidR="00F1432F" w:rsidRDefault="00F1432F" w:rsidP="00F1432F">
      <w:pPr>
        <w:ind w:left="360"/>
        <w:jc w:val="both"/>
        <w:rPr>
          <w:rFonts w:ascii="Arial" w:hAnsi="Arial" w:cs="Arial"/>
          <w:b/>
          <w:bCs/>
          <w:snapToGrid w:val="0"/>
          <w:sz w:val="22"/>
          <w:szCs w:val="22"/>
        </w:rPr>
      </w:pPr>
    </w:p>
    <w:p w:rsidR="00F1432F" w:rsidRPr="004E6CA2" w:rsidRDefault="00F1432F" w:rsidP="00F1432F">
      <w:pPr>
        <w:numPr>
          <w:ilvl w:val="0"/>
          <w:numId w:val="2"/>
        </w:numPr>
        <w:jc w:val="both"/>
        <w:rPr>
          <w:rFonts w:ascii="Arial" w:hAnsi="Arial" w:cs="Arial"/>
          <w:b/>
          <w:bCs/>
          <w:snapToGrid w:val="0"/>
          <w:sz w:val="22"/>
          <w:szCs w:val="22"/>
        </w:rPr>
      </w:pPr>
      <w:r w:rsidRPr="004E6CA2">
        <w:rPr>
          <w:rFonts w:ascii="Arial" w:hAnsi="Arial" w:cs="Arial"/>
          <w:b/>
          <w:bCs/>
          <w:snapToGrid w:val="0"/>
          <w:sz w:val="22"/>
          <w:szCs w:val="22"/>
        </w:rPr>
        <w:t>Bibliografía recomen</w:t>
      </w:r>
      <w:r>
        <w:rPr>
          <w:rFonts w:ascii="Arial" w:hAnsi="Arial" w:cs="Arial"/>
          <w:b/>
          <w:bCs/>
          <w:snapToGrid w:val="0"/>
          <w:sz w:val="22"/>
          <w:szCs w:val="22"/>
        </w:rPr>
        <w:t>dada en la guía docente</w:t>
      </w:r>
    </w:p>
    <w:p w:rsidR="00F1432F" w:rsidRPr="004E6CA2" w:rsidRDefault="00F1432F" w:rsidP="00F1432F">
      <w:pPr>
        <w:numPr>
          <w:ilvl w:val="0"/>
          <w:numId w:val="2"/>
        </w:numPr>
        <w:jc w:val="both"/>
        <w:rPr>
          <w:rFonts w:ascii="Arial" w:hAnsi="Arial" w:cs="Arial"/>
          <w:b/>
          <w:bCs/>
          <w:snapToGrid w:val="0"/>
          <w:sz w:val="22"/>
          <w:szCs w:val="22"/>
        </w:rPr>
      </w:pPr>
      <w:r w:rsidRPr="004E6CA2">
        <w:rPr>
          <w:rFonts w:ascii="Arial" w:hAnsi="Arial" w:cs="Arial"/>
          <w:b/>
          <w:bCs/>
          <w:snapToGrid w:val="0"/>
          <w:sz w:val="22"/>
          <w:szCs w:val="22"/>
        </w:rPr>
        <w:t>Legislación:</w:t>
      </w:r>
    </w:p>
    <w:p w:rsidR="00F1432F" w:rsidRPr="004E6CA2" w:rsidRDefault="00F1432F" w:rsidP="00F1432F">
      <w:pPr>
        <w:jc w:val="both"/>
        <w:rPr>
          <w:rFonts w:ascii="Arial" w:hAnsi="Arial" w:cs="Arial"/>
          <w:b/>
          <w:bCs/>
          <w:snapToGrid w:val="0"/>
          <w:sz w:val="22"/>
          <w:szCs w:val="22"/>
        </w:rPr>
      </w:pPr>
    </w:p>
    <w:p w:rsidR="00F1432F" w:rsidRPr="004E6CA2" w:rsidRDefault="00F1432F" w:rsidP="00F1432F">
      <w:pPr>
        <w:numPr>
          <w:ilvl w:val="1"/>
          <w:numId w:val="1"/>
        </w:numPr>
        <w:jc w:val="both"/>
        <w:rPr>
          <w:rFonts w:ascii="Arial" w:hAnsi="Arial" w:cs="Arial"/>
          <w:b/>
          <w:bCs/>
          <w:snapToGrid w:val="0"/>
          <w:sz w:val="22"/>
          <w:szCs w:val="22"/>
        </w:rPr>
      </w:pPr>
      <w:r w:rsidRPr="004E6CA2">
        <w:rPr>
          <w:rFonts w:ascii="Arial" w:hAnsi="Arial" w:cs="Arial"/>
          <w:b/>
          <w:bCs/>
          <w:snapToGrid w:val="0"/>
          <w:sz w:val="22"/>
          <w:szCs w:val="22"/>
        </w:rPr>
        <w:t>Constitución española</w:t>
      </w:r>
    </w:p>
    <w:p w:rsidR="00F1432F" w:rsidRPr="004E6CA2" w:rsidRDefault="00F1432F" w:rsidP="00F1432F">
      <w:pPr>
        <w:numPr>
          <w:ilvl w:val="1"/>
          <w:numId w:val="1"/>
        </w:numPr>
        <w:jc w:val="both"/>
        <w:rPr>
          <w:rFonts w:ascii="Arial" w:hAnsi="Arial" w:cs="Arial"/>
          <w:snapToGrid w:val="0"/>
          <w:sz w:val="22"/>
          <w:szCs w:val="22"/>
        </w:rPr>
      </w:pPr>
      <w:r w:rsidRPr="004E6CA2">
        <w:rPr>
          <w:rFonts w:ascii="Arial" w:hAnsi="Arial" w:cs="Arial"/>
          <w:b/>
          <w:bCs/>
          <w:snapToGrid w:val="0"/>
          <w:sz w:val="22"/>
          <w:szCs w:val="22"/>
        </w:rPr>
        <w:t xml:space="preserve">Texto Refundido de </w:t>
      </w:r>
      <w:smartTag w:uri="urn:schemas-microsoft-com:office:smarttags" w:element="PersonName">
        <w:smartTagPr>
          <w:attr w:name="ProductID" w:val="la Ley General"/>
        </w:smartTagPr>
        <w:r w:rsidRPr="004E6CA2">
          <w:rPr>
            <w:rFonts w:ascii="Arial" w:hAnsi="Arial" w:cs="Arial"/>
            <w:b/>
            <w:bCs/>
            <w:snapToGrid w:val="0"/>
            <w:sz w:val="22"/>
            <w:szCs w:val="22"/>
          </w:rPr>
          <w:t>la Ley General</w:t>
        </w:r>
      </w:smartTag>
      <w:r w:rsidRPr="004E6CA2">
        <w:rPr>
          <w:rFonts w:ascii="Arial" w:hAnsi="Arial" w:cs="Arial"/>
          <w:b/>
          <w:bCs/>
          <w:snapToGrid w:val="0"/>
          <w:sz w:val="22"/>
          <w:szCs w:val="22"/>
        </w:rPr>
        <w:t xml:space="preserve"> de </w:t>
      </w:r>
      <w:smartTag w:uri="urn:schemas-microsoft-com:office:smarttags" w:element="PersonName">
        <w:smartTagPr>
          <w:attr w:name="ProductID" w:val="la Seguridad Social"/>
        </w:smartTagPr>
        <w:r w:rsidRPr="004E6CA2">
          <w:rPr>
            <w:rFonts w:ascii="Arial" w:hAnsi="Arial" w:cs="Arial"/>
            <w:b/>
            <w:bCs/>
            <w:snapToGrid w:val="0"/>
            <w:sz w:val="22"/>
            <w:szCs w:val="22"/>
          </w:rPr>
          <w:t>la Seguridad Social</w:t>
        </w:r>
      </w:smartTag>
      <w:r w:rsidRPr="004E6CA2">
        <w:rPr>
          <w:rFonts w:ascii="Arial" w:hAnsi="Arial" w:cs="Arial"/>
          <w:b/>
          <w:bCs/>
          <w:snapToGrid w:val="0"/>
          <w:sz w:val="22"/>
          <w:szCs w:val="22"/>
        </w:rPr>
        <w:t xml:space="preserve"> (LGSS)</w:t>
      </w:r>
    </w:p>
    <w:p w:rsidR="00F1432F" w:rsidRPr="004E6CA2" w:rsidRDefault="00F1432F" w:rsidP="00F1432F">
      <w:pPr>
        <w:numPr>
          <w:ilvl w:val="1"/>
          <w:numId w:val="1"/>
        </w:numPr>
        <w:jc w:val="both"/>
        <w:rPr>
          <w:rFonts w:ascii="Arial" w:hAnsi="Arial" w:cs="Arial"/>
          <w:snapToGrid w:val="0"/>
          <w:sz w:val="22"/>
          <w:szCs w:val="22"/>
        </w:rPr>
      </w:pPr>
      <w:r w:rsidRPr="004E6CA2">
        <w:rPr>
          <w:rFonts w:ascii="Arial" w:hAnsi="Arial" w:cs="Arial"/>
          <w:b/>
          <w:bCs/>
          <w:snapToGrid w:val="0"/>
          <w:sz w:val="22"/>
          <w:szCs w:val="22"/>
        </w:rPr>
        <w:t>Ley General de Sanidad (LGS)</w:t>
      </w:r>
    </w:p>
    <w:p w:rsidR="00F1432F" w:rsidRPr="004E6CA2" w:rsidRDefault="00F1432F" w:rsidP="00F1432F">
      <w:pPr>
        <w:jc w:val="both"/>
        <w:rPr>
          <w:rFonts w:ascii="Arial" w:hAnsi="Arial" w:cs="Arial"/>
          <w:snapToGrid w:val="0"/>
          <w:sz w:val="22"/>
          <w:szCs w:val="22"/>
        </w:rPr>
      </w:pPr>
    </w:p>
    <w:p w:rsidR="00F1432F" w:rsidRPr="004E6CA2" w:rsidRDefault="00F1432F" w:rsidP="00F1432F">
      <w:pPr>
        <w:numPr>
          <w:ilvl w:val="0"/>
          <w:numId w:val="3"/>
        </w:numPr>
        <w:jc w:val="both"/>
        <w:rPr>
          <w:rFonts w:ascii="Arial" w:hAnsi="Arial" w:cs="Arial"/>
          <w:b/>
          <w:snapToGrid w:val="0"/>
          <w:sz w:val="22"/>
          <w:szCs w:val="22"/>
        </w:rPr>
      </w:pPr>
      <w:r w:rsidRPr="004E6CA2">
        <w:rPr>
          <w:rFonts w:ascii="Arial" w:hAnsi="Arial" w:cs="Arial"/>
          <w:b/>
          <w:snapToGrid w:val="0"/>
          <w:sz w:val="22"/>
          <w:szCs w:val="22"/>
        </w:rPr>
        <w:t>Enlaces de interés:</w:t>
      </w:r>
    </w:p>
    <w:p w:rsidR="00F1432F" w:rsidRPr="004E6CA2" w:rsidRDefault="00F1432F" w:rsidP="00F1432F">
      <w:pPr>
        <w:jc w:val="both"/>
        <w:rPr>
          <w:rFonts w:ascii="Arial" w:hAnsi="Arial" w:cs="Arial"/>
          <w:snapToGrid w:val="0"/>
          <w:color w:val="000000"/>
          <w:sz w:val="22"/>
          <w:szCs w:val="22"/>
        </w:rPr>
      </w:pPr>
    </w:p>
    <w:p w:rsidR="00F1432F" w:rsidRPr="004E6CA2" w:rsidRDefault="00F1432F" w:rsidP="00F1432F">
      <w:pPr>
        <w:ind w:firstLine="708"/>
        <w:jc w:val="both"/>
        <w:rPr>
          <w:rFonts w:ascii="Arial" w:hAnsi="Arial" w:cs="Arial"/>
          <w:snapToGrid w:val="0"/>
          <w:sz w:val="22"/>
          <w:szCs w:val="22"/>
        </w:rPr>
      </w:pPr>
      <w:r>
        <w:rPr>
          <w:rFonts w:ascii="Arial" w:hAnsi="Arial" w:cs="Arial"/>
          <w:snapToGrid w:val="0"/>
          <w:sz w:val="22"/>
          <w:szCs w:val="22"/>
        </w:rPr>
        <w:t xml:space="preserve"> </w:t>
      </w:r>
      <w:r w:rsidRPr="004E6CA2">
        <w:rPr>
          <w:rFonts w:ascii="Arial" w:hAnsi="Arial" w:cs="Arial"/>
          <w:snapToGrid w:val="0"/>
          <w:sz w:val="22"/>
          <w:szCs w:val="22"/>
        </w:rPr>
        <w:t xml:space="preserve"> </w:t>
      </w:r>
      <w:hyperlink r:id="rId8" w:history="1">
        <w:r w:rsidRPr="004E6CA2">
          <w:rPr>
            <w:rStyle w:val="Hipervnculo"/>
            <w:rFonts w:ascii="Arial" w:hAnsi="Arial" w:cs="Arial"/>
            <w:snapToGrid w:val="0"/>
            <w:sz w:val="22"/>
            <w:szCs w:val="22"/>
          </w:rPr>
          <w:t>www.difusionjuridica.es</w:t>
        </w:r>
      </w:hyperlink>
    </w:p>
    <w:p w:rsidR="00F1432F" w:rsidRPr="004E6CA2" w:rsidRDefault="00F1432F" w:rsidP="00F1432F">
      <w:pPr>
        <w:ind w:firstLine="708"/>
        <w:jc w:val="both"/>
        <w:rPr>
          <w:rFonts w:ascii="Arial" w:hAnsi="Arial" w:cs="Arial"/>
          <w:snapToGrid w:val="0"/>
          <w:sz w:val="22"/>
          <w:szCs w:val="22"/>
        </w:rPr>
      </w:pPr>
      <w:r w:rsidRPr="004E6CA2">
        <w:rPr>
          <w:rFonts w:ascii="Arial" w:hAnsi="Arial" w:cs="Arial"/>
          <w:snapToGrid w:val="0"/>
          <w:sz w:val="22"/>
          <w:szCs w:val="22"/>
        </w:rPr>
        <w:t xml:space="preserve">  </w:t>
      </w:r>
      <w:hyperlink r:id="rId9" w:history="1">
        <w:r w:rsidRPr="004E6CA2">
          <w:rPr>
            <w:rStyle w:val="Hipervnculo"/>
            <w:rFonts w:ascii="Arial" w:hAnsi="Arial" w:cs="Arial"/>
            <w:snapToGrid w:val="0"/>
            <w:sz w:val="22"/>
            <w:szCs w:val="22"/>
          </w:rPr>
          <w:t>www.laley.es</w:t>
        </w:r>
      </w:hyperlink>
    </w:p>
    <w:p w:rsidR="00F1432F" w:rsidRDefault="00F1432F" w:rsidP="00F1432F">
      <w:pPr>
        <w:ind w:firstLine="708"/>
        <w:jc w:val="both"/>
        <w:rPr>
          <w:rFonts w:ascii="Arial" w:hAnsi="Arial" w:cs="Arial"/>
          <w:snapToGrid w:val="0"/>
          <w:sz w:val="22"/>
          <w:szCs w:val="22"/>
        </w:rPr>
      </w:pPr>
      <w:r w:rsidRPr="004E6CA2">
        <w:rPr>
          <w:rFonts w:ascii="Arial" w:hAnsi="Arial" w:cs="Arial"/>
          <w:snapToGrid w:val="0"/>
          <w:sz w:val="22"/>
          <w:szCs w:val="22"/>
        </w:rPr>
        <w:t xml:space="preserve">  </w:t>
      </w:r>
      <w:hyperlink r:id="rId10" w:history="1">
        <w:r w:rsidRPr="004E6CA2">
          <w:rPr>
            <w:rStyle w:val="Hipervnculo"/>
            <w:rFonts w:ascii="Arial" w:hAnsi="Arial" w:cs="Arial"/>
            <w:snapToGrid w:val="0"/>
            <w:sz w:val="22"/>
            <w:szCs w:val="22"/>
          </w:rPr>
          <w:t>www.seg-social.es</w:t>
        </w:r>
      </w:hyperlink>
    </w:p>
    <w:p w:rsidR="00F1432F" w:rsidRPr="00843BEB" w:rsidRDefault="00F1432F" w:rsidP="00F1432F">
      <w:pPr>
        <w:ind w:firstLine="708"/>
        <w:jc w:val="both"/>
        <w:rPr>
          <w:rFonts w:ascii="Arial" w:hAnsi="Arial" w:cs="Arial"/>
          <w:snapToGrid w:val="0"/>
          <w:color w:val="0000FF"/>
          <w:sz w:val="22"/>
          <w:szCs w:val="22"/>
          <w:u w:val="single"/>
        </w:rPr>
      </w:pPr>
      <w:r w:rsidRPr="00A720ED">
        <w:rPr>
          <w:rFonts w:ascii="Arial" w:hAnsi="Arial" w:cs="Arial"/>
          <w:snapToGrid w:val="0"/>
          <w:color w:val="0000FF"/>
          <w:sz w:val="22"/>
          <w:szCs w:val="22"/>
        </w:rPr>
        <w:t xml:space="preserve">  </w:t>
      </w:r>
      <w:r>
        <w:rPr>
          <w:rFonts w:ascii="Arial" w:hAnsi="Arial" w:cs="Arial"/>
          <w:snapToGrid w:val="0"/>
          <w:color w:val="0000FF"/>
          <w:sz w:val="22"/>
          <w:szCs w:val="22"/>
          <w:u w:val="single"/>
        </w:rPr>
        <w:t>www.noticiasjuridicas.com</w:t>
      </w:r>
    </w:p>
    <w:p w:rsidR="00F1432F" w:rsidRPr="00F11C70" w:rsidRDefault="00F1432F" w:rsidP="00F1432F">
      <w:pPr>
        <w:jc w:val="both"/>
        <w:rPr>
          <w:rFonts w:ascii="Arial" w:hAnsi="Arial" w:cs="Arial"/>
          <w:snapToGrid w:val="0"/>
          <w:sz w:val="22"/>
          <w:szCs w:val="22"/>
        </w:rPr>
      </w:pPr>
      <w:r w:rsidRPr="004E6CA2">
        <w:rPr>
          <w:rFonts w:ascii="Arial" w:hAnsi="Arial" w:cs="Arial"/>
          <w:snapToGrid w:val="0"/>
          <w:sz w:val="22"/>
          <w:szCs w:val="22"/>
        </w:rPr>
        <w:t xml:space="preserve">                     </w:t>
      </w:r>
    </w:p>
    <w:p w:rsidR="00D34A32" w:rsidRDefault="00D34A32"/>
    <w:sectPr w:rsidR="00D34A32" w:rsidSect="00D34A3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75AB9"/>
    <w:multiLevelType w:val="hybridMultilevel"/>
    <w:tmpl w:val="56DEE740"/>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18A818CD"/>
    <w:multiLevelType w:val="hybridMultilevel"/>
    <w:tmpl w:val="838292A8"/>
    <w:lvl w:ilvl="0" w:tplc="0C0A000B">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1EDE74DF"/>
    <w:multiLevelType w:val="hybridMultilevel"/>
    <w:tmpl w:val="059C79DA"/>
    <w:lvl w:ilvl="0" w:tplc="0C0A0003">
      <w:start w:val="1"/>
      <w:numFmt w:val="bullet"/>
      <w:lvlText w:val="o"/>
      <w:lvlJc w:val="left"/>
      <w:pPr>
        <w:tabs>
          <w:tab w:val="num" w:pos="1776"/>
        </w:tabs>
        <w:ind w:left="1776" w:hanging="360"/>
      </w:pPr>
      <w:rPr>
        <w:rFonts w:ascii="Courier New" w:hAnsi="Courier New" w:cs="Courier New" w:hint="default"/>
      </w:rPr>
    </w:lvl>
    <w:lvl w:ilvl="1" w:tplc="0C0A0003" w:tentative="1">
      <w:start w:val="1"/>
      <w:numFmt w:val="bullet"/>
      <w:lvlText w:val="o"/>
      <w:lvlJc w:val="left"/>
      <w:pPr>
        <w:tabs>
          <w:tab w:val="num" w:pos="2496"/>
        </w:tabs>
        <w:ind w:left="2496" w:hanging="360"/>
      </w:pPr>
      <w:rPr>
        <w:rFonts w:ascii="Courier New" w:hAnsi="Courier New" w:cs="Courier New" w:hint="default"/>
      </w:rPr>
    </w:lvl>
    <w:lvl w:ilvl="2" w:tplc="0C0A0005" w:tentative="1">
      <w:start w:val="1"/>
      <w:numFmt w:val="bullet"/>
      <w:lvlText w:val=""/>
      <w:lvlJc w:val="left"/>
      <w:pPr>
        <w:tabs>
          <w:tab w:val="num" w:pos="3216"/>
        </w:tabs>
        <w:ind w:left="3216" w:hanging="360"/>
      </w:pPr>
      <w:rPr>
        <w:rFonts w:ascii="Wingdings" w:hAnsi="Wingdings" w:hint="default"/>
      </w:rPr>
    </w:lvl>
    <w:lvl w:ilvl="3" w:tplc="0C0A0001" w:tentative="1">
      <w:start w:val="1"/>
      <w:numFmt w:val="bullet"/>
      <w:lvlText w:val=""/>
      <w:lvlJc w:val="left"/>
      <w:pPr>
        <w:tabs>
          <w:tab w:val="num" w:pos="3936"/>
        </w:tabs>
        <w:ind w:left="3936" w:hanging="360"/>
      </w:pPr>
      <w:rPr>
        <w:rFonts w:ascii="Symbol" w:hAnsi="Symbol" w:hint="default"/>
      </w:rPr>
    </w:lvl>
    <w:lvl w:ilvl="4" w:tplc="0C0A0003" w:tentative="1">
      <w:start w:val="1"/>
      <w:numFmt w:val="bullet"/>
      <w:lvlText w:val="o"/>
      <w:lvlJc w:val="left"/>
      <w:pPr>
        <w:tabs>
          <w:tab w:val="num" w:pos="4656"/>
        </w:tabs>
        <w:ind w:left="4656" w:hanging="360"/>
      </w:pPr>
      <w:rPr>
        <w:rFonts w:ascii="Courier New" w:hAnsi="Courier New" w:cs="Courier New" w:hint="default"/>
      </w:rPr>
    </w:lvl>
    <w:lvl w:ilvl="5" w:tplc="0C0A0005" w:tentative="1">
      <w:start w:val="1"/>
      <w:numFmt w:val="bullet"/>
      <w:lvlText w:val=""/>
      <w:lvlJc w:val="left"/>
      <w:pPr>
        <w:tabs>
          <w:tab w:val="num" w:pos="5376"/>
        </w:tabs>
        <w:ind w:left="5376" w:hanging="360"/>
      </w:pPr>
      <w:rPr>
        <w:rFonts w:ascii="Wingdings" w:hAnsi="Wingdings" w:hint="default"/>
      </w:rPr>
    </w:lvl>
    <w:lvl w:ilvl="6" w:tplc="0C0A0001" w:tentative="1">
      <w:start w:val="1"/>
      <w:numFmt w:val="bullet"/>
      <w:lvlText w:val=""/>
      <w:lvlJc w:val="left"/>
      <w:pPr>
        <w:tabs>
          <w:tab w:val="num" w:pos="6096"/>
        </w:tabs>
        <w:ind w:left="6096" w:hanging="360"/>
      </w:pPr>
      <w:rPr>
        <w:rFonts w:ascii="Symbol" w:hAnsi="Symbol" w:hint="default"/>
      </w:rPr>
    </w:lvl>
    <w:lvl w:ilvl="7" w:tplc="0C0A0003" w:tentative="1">
      <w:start w:val="1"/>
      <w:numFmt w:val="bullet"/>
      <w:lvlText w:val="o"/>
      <w:lvlJc w:val="left"/>
      <w:pPr>
        <w:tabs>
          <w:tab w:val="num" w:pos="6816"/>
        </w:tabs>
        <w:ind w:left="6816" w:hanging="360"/>
      </w:pPr>
      <w:rPr>
        <w:rFonts w:ascii="Courier New" w:hAnsi="Courier New" w:cs="Courier New" w:hint="default"/>
      </w:rPr>
    </w:lvl>
    <w:lvl w:ilvl="8" w:tplc="0C0A0005" w:tentative="1">
      <w:start w:val="1"/>
      <w:numFmt w:val="bullet"/>
      <w:lvlText w:val=""/>
      <w:lvlJc w:val="left"/>
      <w:pPr>
        <w:tabs>
          <w:tab w:val="num" w:pos="7536"/>
        </w:tabs>
        <w:ind w:left="7536" w:hanging="360"/>
      </w:pPr>
      <w:rPr>
        <w:rFonts w:ascii="Wingdings" w:hAnsi="Wingdings" w:hint="default"/>
      </w:rPr>
    </w:lvl>
  </w:abstractNum>
  <w:abstractNum w:abstractNumId="3">
    <w:nsid w:val="344B5D6F"/>
    <w:multiLevelType w:val="hybridMultilevel"/>
    <w:tmpl w:val="57083002"/>
    <w:lvl w:ilvl="0" w:tplc="0C0A0003">
      <w:start w:val="1"/>
      <w:numFmt w:val="bullet"/>
      <w:lvlText w:val="o"/>
      <w:lvlJc w:val="left"/>
      <w:pPr>
        <w:tabs>
          <w:tab w:val="num" w:pos="720"/>
        </w:tabs>
        <w:ind w:left="720" w:hanging="360"/>
      </w:pPr>
      <w:rPr>
        <w:rFonts w:ascii="Courier New" w:hAnsi="Courier New" w:cs="Courier New"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35E850F8"/>
    <w:multiLevelType w:val="hybridMultilevel"/>
    <w:tmpl w:val="1CBCBC8A"/>
    <w:lvl w:ilvl="0" w:tplc="0C0A000B">
      <w:start w:val="1"/>
      <w:numFmt w:val="bullet"/>
      <w:lvlText w:val=""/>
      <w:lvlJc w:val="left"/>
      <w:pPr>
        <w:tabs>
          <w:tab w:val="num" w:pos="720"/>
        </w:tabs>
        <w:ind w:left="720" w:hanging="360"/>
      </w:pPr>
      <w:rPr>
        <w:rFonts w:ascii="Wingdings" w:hAnsi="Wingdings" w:hint="default"/>
      </w:rPr>
    </w:lvl>
    <w:lvl w:ilvl="1" w:tplc="61709734">
      <w:start w:val="5"/>
      <w:numFmt w:val="bullet"/>
      <w:lvlText w:val="-"/>
      <w:lvlJc w:val="left"/>
      <w:pPr>
        <w:tabs>
          <w:tab w:val="num" w:pos="1440"/>
        </w:tabs>
        <w:ind w:left="1440" w:hanging="360"/>
      </w:pPr>
      <w:rPr>
        <w:rFonts w:ascii="Verdana" w:eastAsia="Times New Roman" w:hAnsi="Verdana" w:cs="Verdana" w:hint="default"/>
      </w:rPr>
    </w:lvl>
    <w:lvl w:ilvl="2" w:tplc="0C0A0001">
      <w:start w:val="1"/>
      <w:numFmt w:val="bullet"/>
      <w:lvlText w:val=""/>
      <w:lvlJc w:val="left"/>
      <w:pPr>
        <w:tabs>
          <w:tab w:val="num" w:pos="2160"/>
        </w:tabs>
        <w:ind w:left="2160" w:hanging="360"/>
      </w:pPr>
      <w:rPr>
        <w:rFonts w:ascii="Symbol" w:hAnsi="Symbol"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40C57A4F"/>
    <w:multiLevelType w:val="hybridMultilevel"/>
    <w:tmpl w:val="E078F0D6"/>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414B2D0F"/>
    <w:multiLevelType w:val="hybridMultilevel"/>
    <w:tmpl w:val="C26E804A"/>
    <w:lvl w:ilvl="0" w:tplc="0C0A000B">
      <w:start w:val="1"/>
      <w:numFmt w:val="bullet"/>
      <w:lvlText w:val=""/>
      <w:lvlJc w:val="left"/>
      <w:pPr>
        <w:tabs>
          <w:tab w:val="num" w:pos="1155"/>
        </w:tabs>
        <w:ind w:left="1155" w:hanging="360"/>
      </w:pPr>
      <w:rPr>
        <w:rFonts w:ascii="Wingdings" w:hAnsi="Wingdings" w:hint="default"/>
      </w:rPr>
    </w:lvl>
    <w:lvl w:ilvl="1" w:tplc="0C0A0003" w:tentative="1">
      <w:start w:val="1"/>
      <w:numFmt w:val="bullet"/>
      <w:lvlText w:val="o"/>
      <w:lvlJc w:val="left"/>
      <w:pPr>
        <w:tabs>
          <w:tab w:val="num" w:pos="1875"/>
        </w:tabs>
        <w:ind w:left="1875" w:hanging="360"/>
      </w:pPr>
      <w:rPr>
        <w:rFonts w:ascii="Courier New" w:hAnsi="Courier New" w:cs="Courier New" w:hint="default"/>
      </w:rPr>
    </w:lvl>
    <w:lvl w:ilvl="2" w:tplc="0C0A0005" w:tentative="1">
      <w:start w:val="1"/>
      <w:numFmt w:val="bullet"/>
      <w:lvlText w:val=""/>
      <w:lvlJc w:val="left"/>
      <w:pPr>
        <w:tabs>
          <w:tab w:val="num" w:pos="2595"/>
        </w:tabs>
        <w:ind w:left="2595" w:hanging="360"/>
      </w:pPr>
      <w:rPr>
        <w:rFonts w:ascii="Wingdings" w:hAnsi="Wingdings" w:hint="default"/>
      </w:rPr>
    </w:lvl>
    <w:lvl w:ilvl="3" w:tplc="0C0A0001" w:tentative="1">
      <w:start w:val="1"/>
      <w:numFmt w:val="bullet"/>
      <w:lvlText w:val=""/>
      <w:lvlJc w:val="left"/>
      <w:pPr>
        <w:tabs>
          <w:tab w:val="num" w:pos="3315"/>
        </w:tabs>
        <w:ind w:left="3315" w:hanging="360"/>
      </w:pPr>
      <w:rPr>
        <w:rFonts w:ascii="Symbol" w:hAnsi="Symbol" w:hint="default"/>
      </w:rPr>
    </w:lvl>
    <w:lvl w:ilvl="4" w:tplc="0C0A0003" w:tentative="1">
      <w:start w:val="1"/>
      <w:numFmt w:val="bullet"/>
      <w:lvlText w:val="o"/>
      <w:lvlJc w:val="left"/>
      <w:pPr>
        <w:tabs>
          <w:tab w:val="num" w:pos="4035"/>
        </w:tabs>
        <w:ind w:left="4035" w:hanging="360"/>
      </w:pPr>
      <w:rPr>
        <w:rFonts w:ascii="Courier New" w:hAnsi="Courier New" w:cs="Courier New" w:hint="default"/>
      </w:rPr>
    </w:lvl>
    <w:lvl w:ilvl="5" w:tplc="0C0A0005" w:tentative="1">
      <w:start w:val="1"/>
      <w:numFmt w:val="bullet"/>
      <w:lvlText w:val=""/>
      <w:lvlJc w:val="left"/>
      <w:pPr>
        <w:tabs>
          <w:tab w:val="num" w:pos="4755"/>
        </w:tabs>
        <w:ind w:left="4755" w:hanging="360"/>
      </w:pPr>
      <w:rPr>
        <w:rFonts w:ascii="Wingdings" w:hAnsi="Wingdings" w:hint="default"/>
      </w:rPr>
    </w:lvl>
    <w:lvl w:ilvl="6" w:tplc="0C0A0001" w:tentative="1">
      <w:start w:val="1"/>
      <w:numFmt w:val="bullet"/>
      <w:lvlText w:val=""/>
      <w:lvlJc w:val="left"/>
      <w:pPr>
        <w:tabs>
          <w:tab w:val="num" w:pos="5475"/>
        </w:tabs>
        <w:ind w:left="5475" w:hanging="360"/>
      </w:pPr>
      <w:rPr>
        <w:rFonts w:ascii="Symbol" w:hAnsi="Symbol" w:hint="default"/>
      </w:rPr>
    </w:lvl>
    <w:lvl w:ilvl="7" w:tplc="0C0A0003" w:tentative="1">
      <w:start w:val="1"/>
      <w:numFmt w:val="bullet"/>
      <w:lvlText w:val="o"/>
      <w:lvlJc w:val="left"/>
      <w:pPr>
        <w:tabs>
          <w:tab w:val="num" w:pos="6195"/>
        </w:tabs>
        <w:ind w:left="6195" w:hanging="360"/>
      </w:pPr>
      <w:rPr>
        <w:rFonts w:ascii="Courier New" w:hAnsi="Courier New" w:cs="Courier New" w:hint="default"/>
      </w:rPr>
    </w:lvl>
    <w:lvl w:ilvl="8" w:tplc="0C0A0005" w:tentative="1">
      <w:start w:val="1"/>
      <w:numFmt w:val="bullet"/>
      <w:lvlText w:val=""/>
      <w:lvlJc w:val="left"/>
      <w:pPr>
        <w:tabs>
          <w:tab w:val="num" w:pos="6915"/>
        </w:tabs>
        <w:ind w:left="6915" w:hanging="360"/>
      </w:pPr>
      <w:rPr>
        <w:rFonts w:ascii="Wingdings" w:hAnsi="Wingdings" w:hint="default"/>
      </w:rPr>
    </w:lvl>
  </w:abstractNum>
  <w:abstractNum w:abstractNumId="7">
    <w:nsid w:val="45C9653C"/>
    <w:multiLevelType w:val="hybridMultilevel"/>
    <w:tmpl w:val="E8907150"/>
    <w:lvl w:ilvl="0" w:tplc="0C0A000B">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4CA76E5B"/>
    <w:multiLevelType w:val="hybridMultilevel"/>
    <w:tmpl w:val="CB32C168"/>
    <w:lvl w:ilvl="0" w:tplc="0C0A0003">
      <w:start w:val="1"/>
      <w:numFmt w:val="bullet"/>
      <w:lvlText w:val="o"/>
      <w:lvlJc w:val="left"/>
      <w:pPr>
        <w:tabs>
          <w:tab w:val="num" w:pos="720"/>
        </w:tabs>
        <w:ind w:left="720" w:hanging="360"/>
      </w:pPr>
      <w:rPr>
        <w:rFonts w:ascii="Courier New" w:hAnsi="Courier New" w:cs="Courier New"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4D7C65FF"/>
    <w:multiLevelType w:val="hybridMultilevel"/>
    <w:tmpl w:val="AB046880"/>
    <w:lvl w:ilvl="0" w:tplc="0C0A000B">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4E3B7625"/>
    <w:multiLevelType w:val="hybridMultilevel"/>
    <w:tmpl w:val="8592CA04"/>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4E47512B"/>
    <w:multiLevelType w:val="hybridMultilevel"/>
    <w:tmpl w:val="DDD2501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nsid w:val="60E150AF"/>
    <w:multiLevelType w:val="hybridMultilevel"/>
    <w:tmpl w:val="A3D81D42"/>
    <w:lvl w:ilvl="0" w:tplc="CE063EB8">
      <w:start w:val="1"/>
      <w:numFmt w:val="upperLetter"/>
      <w:lvlText w:val="%1)"/>
      <w:lvlJc w:val="left"/>
      <w:pPr>
        <w:tabs>
          <w:tab w:val="num" w:pos="1080"/>
        </w:tabs>
        <w:ind w:left="1080" w:hanging="375"/>
      </w:pPr>
      <w:rPr>
        <w:rFonts w:hint="default"/>
      </w:rPr>
    </w:lvl>
    <w:lvl w:ilvl="1" w:tplc="0C0A0019" w:tentative="1">
      <w:start w:val="1"/>
      <w:numFmt w:val="lowerLetter"/>
      <w:lvlText w:val="%2."/>
      <w:lvlJc w:val="left"/>
      <w:pPr>
        <w:tabs>
          <w:tab w:val="num" w:pos="1785"/>
        </w:tabs>
        <w:ind w:left="1785" w:hanging="360"/>
      </w:pPr>
    </w:lvl>
    <w:lvl w:ilvl="2" w:tplc="0C0A001B" w:tentative="1">
      <w:start w:val="1"/>
      <w:numFmt w:val="lowerRoman"/>
      <w:lvlText w:val="%3."/>
      <w:lvlJc w:val="right"/>
      <w:pPr>
        <w:tabs>
          <w:tab w:val="num" w:pos="2505"/>
        </w:tabs>
        <w:ind w:left="2505" w:hanging="180"/>
      </w:pPr>
    </w:lvl>
    <w:lvl w:ilvl="3" w:tplc="0C0A000F" w:tentative="1">
      <w:start w:val="1"/>
      <w:numFmt w:val="decimal"/>
      <w:lvlText w:val="%4."/>
      <w:lvlJc w:val="left"/>
      <w:pPr>
        <w:tabs>
          <w:tab w:val="num" w:pos="3225"/>
        </w:tabs>
        <w:ind w:left="3225" w:hanging="360"/>
      </w:pPr>
    </w:lvl>
    <w:lvl w:ilvl="4" w:tplc="0C0A0019" w:tentative="1">
      <w:start w:val="1"/>
      <w:numFmt w:val="lowerLetter"/>
      <w:lvlText w:val="%5."/>
      <w:lvlJc w:val="left"/>
      <w:pPr>
        <w:tabs>
          <w:tab w:val="num" w:pos="3945"/>
        </w:tabs>
        <w:ind w:left="3945" w:hanging="360"/>
      </w:pPr>
    </w:lvl>
    <w:lvl w:ilvl="5" w:tplc="0C0A001B" w:tentative="1">
      <w:start w:val="1"/>
      <w:numFmt w:val="lowerRoman"/>
      <w:lvlText w:val="%6."/>
      <w:lvlJc w:val="right"/>
      <w:pPr>
        <w:tabs>
          <w:tab w:val="num" w:pos="4665"/>
        </w:tabs>
        <w:ind w:left="4665" w:hanging="180"/>
      </w:pPr>
    </w:lvl>
    <w:lvl w:ilvl="6" w:tplc="0C0A000F" w:tentative="1">
      <w:start w:val="1"/>
      <w:numFmt w:val="decimal"/>
      <w:lvlText w:val="%7."/>
      <w:lvlJc w:val="left"/>
      <w:pPr>
        <w:tabs>
          <w:tab w:val="num" w:pos="5385"/>
        </w:tabs>
        <w:ind w:left="5385" w:hanging="360"/>
      </w:pPr>
    </w:lvl>
    <w:lvl w:ilvl="7" w:tplc="0C0A0019" w:tentative="1">
      <w:start w:val="1"/>
      <w:numFmt w:val="lowerLetter"/>
      <w:lvlText w:val="%8."/>
      <w:lvlJc w:val="left"/>
      <w:pPr>
        <w:tabs>
          <w:tab w:val="num" w:pos="6105"/>
        </w:tabs>
        <w:ind w:left="6105" w:hanging="360"/>
      </w:pPr>
    </w:lvl>
    <w:lvl w:ilvl="8" w:tplc="0C0A001B" w:tentative="1">
      <w:start w:val="1"/>
      <w:numFmt w:val="lowerRoman"/>
      <w:lvlText w:val="%9."/>
      <w:lvlJc w:val="right"/>
      <w:pPr>
        <w:tabs>
          <w:tab w:val="num" w:pos="6825"/>
        </w:tabs>
        <w:ind w:left="6825" w:hanging="180"/>
      </w:pPr>
    </w:lvl>
  </w:abstractNum>
  <w:abstractNum w:abstractNumId="13">
    <w:nsid w:val="66CC5D1A"/>
    <w:multiLevelType w:val="hybridMultilevel"/>
    <w:tmpl w:val="09404E22"/>
    <w:lvl w:ilvl="0" w:tplc="0C0A0003">
      <w:start w:val="1"/>
      <w:numFmt w:val="bullet"/>
      <w:lvlText w:val="o"/>
      <w:lvlJc w:val="left"/>
      <w:pPr>
        <w:tabs>
          <w:tab w:val="num" w:pos="1440"/>
        </w:tabs>
        <w:ind w:left="1440" w:hanging="360"/>
      </w:pPr>
      <w:rPr>
        <w:rFonts w:ascii="Courier New" w:hAnsi="Courier New" w:cs="Courier New"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4">
    <w:nsid w:val="6A76043E"/>
    <w:multiLevelType w:val="hybridMultilevel"/>
    <w:tmpl w:val="C08E7BC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nsid w:val="73F017EA"/>
    <w:multiLevelType w:val="hybridMultilevel"/>
    <w:tmpl w:val="9B8606D8"/>
    <w:lvl w:ilvl="0" w:tplc="0C0A0003">
      <w:start w:val="1"/>
      <w:numFmt w:val="bullet"/>
      <w:lvlText w:val="o"/>
      <w:lvlJc w:val="left"/>
      <w:pPr>
        <w:tabs>
          <w:tab w:val="num" w:pos="1776"/>
        </w:tabs>
        <w:ind w:left="1776" w:hanging="360"/>
      </w:pPr>
      <w:rPr>
        <w:rFonts w:ascii="Courier New" w:hAnsi="Courier New" w:cs="Courier New" w:hint="default"/>
      </w:rPr>
    </w:lvl>
    <w:lvl w:ilvl="1" w:tplc="0C0A000B">
      <w:start w:val="1"/>
      <w:numFmt w:val="bullet"/>
      <w:lvlText w:val=""/>
      <w:lvlJc w:val="left"/>
      <w:pPr>
        <w:tabs>
          <w:tab w:val="num" w:pos="2496"/>
        </w:tabs>
        <w:ind w:left="2496" w:hanging="360"/>
      </w:pPr>
      <w:rPr>
        <w:rFonts w:ascii="Wingdings" w:hAnsi="Wingdings" w:hint="default"/>
      </w:rPr>
    </w:lvl>
    <w:lvl w:ilvl="2" w:tplc="0C0A0005" w:tentative="1">
      <w:start w:val="1"/>
      <w:numFmt w:val="bullet"/>
      <w:lvlText w:val=""/>
      <w:lvlJc w:val="left"/>
      <w:pPr>
        <w:tabs>
          <w:tab w:val="num" w:pos="3216"/>
        </w:tabs>
        <w:ind w:left="3216" w:hanging="360"/>
      </w:pPr>
      <w:rPr>
        <w:rFonts w:ascii="Wingdings" w:hAnsi="Wingdings" w:hint="default"/>
      </w:rPr>
    </w:lvl>
    <w:lvl w:ilvl="3" w:tplc="0C0A0001" w:tentative="1">
      <w:start w:val="1"/>
      <w:numFmt w:val="bullet"/>
      <w:lvlText w:val=""/>
      <w:lvlJc w:val="left"/>
      <w:pPr>
        <w:tabs>
          <w:tab w:val="num" w:pos="3936"/>
        </w:tabs>
        <w:ind w:left="3936" w:hanging="360"/>
      </w:pPr>
      <w:rPr>
        <w:rFonts w:ascii="Symbol" w:hAnsi="Symbol" w:hint="default"/>
      </w:rPr>
    </w:lvl>
    <w:lvl w:ilvl="4" w:tplc="0C0A0003" w:tentative="1">
      <w:start w:val="1"/>
      <w:numFmt w:val="bullet"/>
      <w:lvlText w:val="o"/>
      <w:lvlJc w:val="left"/>
      <w:pPr>
        <w:tabs>
          <w:tab w:val="num" w:pos="4656"/>
        </w:tabs>
        <w:ind w:left="4656" w:hanging="360"/>
      </w:pPr>
      <w:rPr>
        <w:rFonts w:ascii="Courier New" w:hAnsi="Courier New" w:cs="Courier New" w:hint="default"/>
      </w:rPr>
    </w:lvl>
    <w:lvl w:ilvl="5" w:tplc="0C0A0005" w:tentative="1">
      <w:start w:val="1"/>
      <w:numFmt w:val="bullet"/>
      <w:lvlText w:val=""/>
      <w:lvlJc w:val="left"/>
      <w:pPr>
        <w:tabs>
          <w:tab w:val="num" w:pos="5376"/>
        </w:tabs>
        <w:ind w:left="5376" w:hanging="360"/>
      </w:pPr>
      <w:rPr>
        <w:rFonts w:ascii="Wingdings" w:hAnsi="Wingdings" w:hint="default"/>
      </w:rPr>
    </w:lvl>
    <w:lvl w:ilvl="6" w:tplc="0C0A0001" w:tentative="1">
      <w:start w:val="1"/>
      <w:numFmt w:val="bullet"/>
      <w:lvlText w:val=""/>
      <w:lvlJc w:val="left"/>
      <w:pPr>
        <w:tabs>
          <w:tab w:val="num" w:pos="6096"/>
        </w:tabs>
        <w:ind w:left="6096" w:hanging="360"/>
      </w:pPr>
      <w:rPr>
        <w:rFonts w:ascii="Symbol" w:hAnsi="Symbol" w:hint="default"/>
      </w:rPr>
    </w:lvl>
    <w:lvl w:ilvl="7" w:tplc="0C0A0003" w:tentative="1">
      <w:start w:val="1"/>
      <w:numFmt w:val="bullet"/>
      <w:lvlText w:val="o"/>
      <w:lvlJc w:val="left"/>
      <w:pPr>
        <w:tabs>
          <w:tab w:val="num" w:pos="6816"/>
        </w:tabs>
        <w:ind w:left="6816" w:hanging="360"/>
      </w:pPr>
      <w:rPr>
        <w:rFonts w:ascii="Courier New" w:hAnsi="Courier New" w:cs="Courier New" w:hint="default"/>
      </w:rPr>
    </w:lvl>
    <w:lvl w:ilvl="8" w:tplc="0C0A0005" w:tentative="1">
      <w:start w:val="1"/>
      <w:numFmt w:val="bullet"/>
      <w:lvlText w:val=""/>
      <w:lvlJc w:val="left"/>
      <w:pPr>
        <w:tabs>
          <w:tab w:val="num" w:pos="7536"/>
        </w:tabs>
        <w:ind w:left="7536" w:hanging="360"/>
      </w:pPr>
      <w:rPr>
        <w:rFonts w:ascii="Wingdings" w:hAnsi="Wingdings" w:hint="default"/>
      </w:rPr>
    </w:lvl>
  </w:abstractNum>
  <w:abstractNum w:abstractNumId="16">
    <w:nsid w:val="7C093E3A"/>
    <w:multiLevelType w:val="hybridMultilevel"/>
    <w:tmpl w:val="FE127CC8"/>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4"/>
  </w:num>
  <w:num w:numId="3">
    <w:abstractNumId w:val="11"/>
  </w:num>
  <w:num w:numId="4">
    <w:abstractNumId w:val="16"/>
  </w:num>
  <w:num w:numId="5">
    <w:abstractNumId w:val="5"/>
  </w:num>
  <w:num w:numId="6">
    <w:abstractNumId w:val="12"/>
  </w:num>
  <w:num w:numId="7">
    <w:abstractNumId w:val="10"/>
  </w:num>
  <w:num w:numId="8">
    <w:abstractNumId w:val="7"/>
  </w:num>
  <w:num w:numId="9">
    <w:abstractNumId w:val="6"/>
  </w:num>
  <w:num w:numId="10">
    <w:abstractNumId w:val="9"/>
  </w:num>
  <w:num w:numId="11">
    <w:abstractNumId w:val="13"/>
  </w:num>
  <w:num w:numId="12">
    <w:abstractNumId w:val="3"/>
  </w:num>
  <w:num w:numId="13">
    <w:abstractNumId w:val="0"/>
  </w:num>
  <w:num w:numId="14">
    <w:abstractNumId w:val="8"/>
  </w:num>
  <w:num w:numId="15">
    <w:abstractNumId w:val="1"/>
  </w:num>
  <w:num w:numId="16">
    <w:abstractNumId w:val="2"/>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32F"/>
    <w:rsid w:val="001B019A"/>
    <w:rsid w:val="00910342"/>
    <w:rsid w:val="00937F8E"/>
    <w:rsid w:val="009D6333"/>
    <w:rsid w:val="00BB6A40"/>
    <w:rsid w:val="00D20E4F"/>
    <w:rsid w:val="00D34A32"/>
    <w:rsid w:val="00D92CA0"/>
    <w:rsid w:val="00E46002"/>
    <w:rsid w:val="00F143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32F"/>
    <w:pPr>
      <w:spacing w:after="0" w:line="240" w:lineRule="auto"/>
    </w:pPr>
    <w:rPr>
      <w:rFonts w:ascii="Times New Roman" w:eastAsia="Times New Roman" w:hAnsi="Times New Roman" w:cs="Times New Roman"/>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sid w:val="00F1432F"/>
    <w:rPr>
      <w:color w:val="0000FF"/>
      <w:u w:val="single"/>
    </w:rPr>
  </w:style>
  <w:style w:type="paragraph" w:styleId="Textoindependiente3">
    <w:name w:val="Body Text 3"/>
    <w:basedOn w:val="Normal"/>
    <w:link w:val="Textoindependiente3Car"/>
    <w:rsid w:val="00F1432F"/>
    <w:pPr>
      <w:widowControl w:val="0"/>
      <w:pBdr>
        <w:top w:val="single" w:sz="4" w:space="1" w:color="auto"/>
        <w:left w:val="single" w:sz="4" w:space="4" w:color="auto"/>
        <w:bottom w:val="single" w:sz="4" w:space="1" w:color="auto"/>
        <w:right w:val="single" w:sz="4" w:space="4"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931"/>
        <w:tab w:val="left" w:pos="9360"/>
        <w:tab w:val="left" w:pos="10080"/>
        <w:tab w:val="left" w:pos="10800"/>
        <w:tab w:val="left" w:pos="11520"/>
        <w:tab w:val="left" w:pos="12240"/>
        <w:tab w:val="left" w:pos="12960"/>
        <w:tab w:val="left" w:pos="13680"/>
      </w:tabs>
      <w:spacing w:before="120" w:after="120"/>
      <w:ind w:right="68"/>
      <w:jc w:val="both"/>
    </w:pPr>
    <w:rPr>
      <w:rFonts w:ascii="Verdana" w:hAnsi="Verdana"/>
      <w:sz w:val="22"/>
      <w:lang w:val="es-ES_tradnl"/>
    </w:rPr>
  </w:style>
  <w:style w:type="character" w:customStyle="1" w:styleId="Textoindependiente3Car">
    <w:name w:val="Texto independiente 3 Car"/>
    <w:basedOn w:val="Fuentedeprrafopredeter"/>
    <w:link w:val="Textoindependiente3"/>
    <w:rsid w:val="00F1432F"/>
    <w:rPr>
      <w:rFonts w:ascii="Verdana" w:eastAsia="Times New Roman" w:hAnsi="Verdana" w:cs="Times New Roman"/>
      <w:szCs w:val="20"/>
      <w:lang w:val="es-ES_tradnl" w:eastAsia="es-ES"/>
    </w:rPr>
  </w:style>
  <w:style w:type="paragraph" w:customStyle="1" w:styleId="Default">
    <w:name w:val="Default"/>
    <w:rsid w:val="00F1432F"/>
    <w:pPr>
      <w:widowControl w:val="0"/>
      <w:autoSpaceDE w:val="0"/>
      <w:autoSpaceDN w:val="0"/>
      <w:adjustRightInd w:val="0"/>
      <w:spacing w:after="0" w:line="240" w:lineRule="auto"/>
    </w:pPr>
    <w:rPr>
      <w:rFonts w:ascii="Arial" w:eastAsia="Cambria" w:hAnsi="Arial" w:cs="Arial"/>
      <w:color w:val="000000"/>
      <w:sz w:val="24"/>
      <w:szCs w:val="24"/>
      <w:lang w:val="es-ES_tradnl"/>
    </w:rPr>
  </w:style>
  <w:style w:type="paragraph" w:styleId="Textoindependiente">
    <w:name w:val="Body Text"/>
    <w:basedOn w:val="Normal"/>
    <w:link w:val="TextoindependienteCar"/>
    <w:rsid w:val="00F1432F"/>
    <w:pPr>
      <w:spacing w:after="120"/>
    </w:pPr>
  </w:style>
  <w:style w:type="character" w:customStyle="1" w:styleId="TextoindependienteCar">
    <w:name w:val="Texto independiente Car"/>
    <w:basedOn w:val="Fuentedeprrafopredeter"/>
    <w:link w:val="Textoindependiente"/>
    <w:rsid w:val="00F1432F"/>
    <w:rPr>
      <w:rFonts w:ascii="Times New Roman" w:eastAsia="Times New Roman" w:hAnsi="Times New Roman" w:cs="Times New Roman"/>
      <w:sz w:val="20"/>
      <w:szCs w:val="20"/>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32F"/>
    <w:pPr>
      <w:spacing w:after="0" w:line="240" w:lineRule="auto"/>
    </w:pPr>
    <w:rPr>
      <w:rFonts w:ascii="Times New Roman" w:eastAsia="Times New Roman" w:hAnsi="Times New Roman" w:cs="Times New Roman"/>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sid w:val="00F1432F"/>
    <w:rPr>
      <w:color w:val="0000FF"/>
      <w:u w:val="single"/>
    </w:rPr>
  </w:style>
  <w:style w:type="paragraph" w:styleId="Textoindependiente3">
    <w:name w:val="Body Text 3"/>
    <w:basedOn w:val="Normal"/>
    <w:link w:val="Textoindependiente3Car"/>
    <w:rsid w:val="00F1432F"/>
    <w:pPr>
      <w:widowControl w:val="0"/>
      <w:pBdr>
        <w:top w:val="single" w:sz="4" w:space="1" w:color="auto"/>
        <w:left w:val="single" w:sz="4" w:space="4" w:color="auto"/>
        <w:bottom w:val="single" w:sz="4" w:space="1" w:color="auto"/>
        <w:right w:val="single" w:sz="4" w:space="4"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931"/>
        <w:tab w:val="left" w:pos="9360"/>
        <w:tab w:val="left" w:pos="10080"/>
        <w:tab w:val="left" w:pos="10800"/>
        <w:tab w:val="left" w:pos="11520"/>
        <w:tab w:val="left" w:pos="12240"/>
        <w:tab w:val="left" w:pos="12960"/>
        <w:tab w:val="left" w:pos="13680"/>
      </w:tabs>
      <w:spacing w:before="120" w:after="120"/>
      <w:ind w:right="68"/>
      <w:jc w:val="both"/>
    </w:pPr>
    <w:rPr>
      <w:rFonts w:ascii="Verdana" w:hAnsi="Verdana"/>
      <w:sz w:val="22"/>
      <w:lang w:val="es-ES_tradnl"/>
    </w:rPr>
  </w:style>
  <w:style w:type="character" w:customStyle="1" w:styleId="Textoindependiente3Car">
    <w:name w:val="Texto independiente 3 Car"/>
    <w:basedOn w:val="Fuentedeprrafopredeter"/>
    <w:link w:val="Textoindependiente3"/>
    <w:rsid w:val="00F1432F"/>
    <w:rPr>
      <w:rFonts w:ascii="Verdana" w:eastAsia="Times New Roman" w:hAnsi="Verdana" w:cs="Times New Roman"/>
      <w:szCs w:val="20"/>
      <w:lang w:val="es-ES_tradnl" w:eastAsia="es-ES"/>
    </w:rPr>
  </w:style>
  <w:style w:type="paragraph" w:customStyle="1" w:styleId="Default">
    <w:name w:val="Default"/>
    <w:rsid w:val="00F1432F"/>
    <w:pPr>
      <w:widowControl w:val="0"/>
      <w:autoSpaceDE w:val="0"/>
      <w:autoSpaceDN w:val="0"/>
      <w:adjustRightInd w:val="0"/>
      <w:spacing w:after="0" w:line="240" w:lineRule="auto"/>
    </w:pPr>
    <w:rPr>
      <w:rFonts w:ascii="Arial" w:eastAsia="Cambria" w:hAnsi="Arial" w:cs="Arial"/>
      <w:color w:val="000000"/>
      <w:sz w:val="24"/>
      <w:szCs w:val="24"/>
      <w:lang w:val="es-ES_tradnl"/>
    </w:rPr>
  </w:style>
  <w:style w:type="paragraph" w:styleId="Textoindependiente">
    <w:name w:val="Body Text"/>
    <w:basedOn w:val="Normal"/>
    <w:link w:val="TextoindependienteCar"/>
    <w:rsid w:val="00F1432F"/>
    <w:pPr>
      <w:spacing w:after="120"/>
    </w:pPr>
  </w:style>
  <w:style w:type="character" w:customStyle="1" w:styleId="TextoindependienteCar">
    <w:name w:val="Texto independiente Car"/>
    <w:basedOn w:val="Fuentedeprrafopredeter"/>
    <w:link w:val="Textoindependiente"/>
    <w:rsid w:val="00F1432F"/>
    <w:rPr>
      <w:rFonts w:ascii="Times New Roman" w:eastAsia="Times New Roman" w:hAnsi="Times New Roman" w:cs="Times New Roman"/>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fusionjuridica.es" TargetMode="External"/><Relationship Id="rId3" Type="http://schemas.microsoft.com/office/2007/relationships/stylesWithEffects" Target="stylesWithEffects.xml"/><Relationship Id="rId7" Type="http://schemas.openxmlformats.org/officeDocument/2006/relationships/hyperlink" Target="http://www.seg-social.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eg-social.e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seg-social.es" TargetMode="External"/><Relationship Id="rId4" Type="http://schemas.openxmlformats.org/officeDocument/2006/relationships/settings" Target="settings.xml"/><Relationship Id="rId9" Type="http://schemas.openxmlformats.org/officeDocument/2006/relationships/hyperlink" Target="http://www.laley.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E91A0D23.dotm</Template>
  <TotalTime>0</TotalTime>
  <Pages>9</Pages>
  <Words>2773</Words>
  <Characters>15253</Characters>
  <Application>Microsoft Office Word</Application>
  <DocSecurity>0</DocSecurity>
  <Lines>127</Lines>
  <Paragraphs>35</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17991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Mª Dolores Salazar Val</dc:creator>
  <cp:lastModifiedBy>Mari Cruz Roldán</cp:lastModifiedBy>
  <cp:revision>2</cp:revision>
  <dcterms:created xsi:type="dcterms:W3CDTF">2014-03-06T15:34:00Z</dcterms:created>
  <dcterms:modified xsi:type="dcterms:W3CDTF">2014-03-06T15:34:00Z</dcterms:modified>
</cp:coreProperties>
</file>