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72BD" w:rsidRDefault="00AB72BD" w:rsidP="00AB72BD">
      <w:pPr>
        <w:jc w:val="center"/>
        <w:rPr>
          <w:b/>
          <w:sz w:val="32"/>
        </w:rPr>
      </w:pPr>
    </w:p>
    <w:p w:rsidR="00AB72BD" w:rsidRDefault="00AB72BD" w:rsidP="00AB72BD">
      <w:pPr>
        <w:jc w:val="center"/>
        <w:rPr>
          <w:b/>
          <w:sz w:val="32"/>
        </w:rPr>
      </w:pPr>
    </w:p>
    <w:p w:rsidR="00D95879" w:rsidRPr="00AB72BD" w:rsidRDefault="00AB72BD" w:rsidP="00AB72BD">
      <w:pPr>
        <w:jc w:val="center"/>
        <w:rPr>
          <w:b/>
          <w:sz w:val="36"/>
        </w:rPr>
      </w:pPr>
      <w:r w:rsidRPr="00AB72BD">
        <w:rPr>
          <w:b/>
          <w:sz w:val="36"/>
        </w:rPr>
        <w:t>Podstawy techniki mikroprocesorowej</w:t>
      </w:r>
    </w:p>
    <w:p w:rsidR="00AB72BD" w:rsidRPr="00AB72BD" w:rsidRDefault="00AB72BD" w:rsidP="00AB72BD">
      <w:pPr>
        <w:jc w:val="center"/>
        <w:rPr>
          <w:b/>
          <w:sz w:val="36"/>
        </w:rPr>
      </w:pPr>
    </w:p>
    <w:p w:rsidR="00AB72BD" w:rsidRPr="00AB72BD" w:rsidRDefault="00AB72BD" w:rsidP="00AB72BD">
      <w:pPr>
        <w:jc w:val="center"/>
        <w:rPr>
          <w:b/>
          <w:sz w:val="36"/>
        </w:rPr>
      </w:pPr>
      <w:r w:rsidRPr="00AB72BD">
        <w:rPr>
          <w:b/>
          <w:sz w:val="36"/>
        </w:rPr>
        <w:t>Laboratorium  1.1</w:t>
      </w: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Pr="00AB72BD" w:rsidRDefault="00AB72BD">
      <w:pPr>
        <w:rPr>
          <w:sz w:val="32"/>
        </w:rPr>
      </w:pPr>
    </w:p>
    <w:p w:rsidR="00AB72BD" w:rsidRPr="00AB72BD" w:rsidRDefault="00AB72BD">
      <w:pPr>
        <w:rPr>
          <w:sz w:val="32"/>
        </w:rPr>
      </w:pPr>
      <w:r w:rsidRPr="00AB72BD">
        <w:rPr>
          <w:sz w:val="32"/>
        </w:rPr>
        <w:t>Autorzy:</w:t>
      </w:r>
    </w:p>
    <w:p w:rsidR="00AB72BD" w:rsidRPr="00AB72BD" w:rsidRDefault="0011587E">
      <w:pPr>
        <w:rPr>
          <w:sz w:val="32"/>
        </w:rPr>
      </w:pPr>
      <w:r>
        <w:rPr>
          <w:sz w:val="32"/>
        </w:rPr>
        <w:t xml:space="preserve">Weronika Jakubowska </w:t>
      </w:r>
      <w:r w:rsidR="00AB72BD" w:rsidRPr="00AB72BD">
        <w:rPr>
          <w:sz w:val="32"/>
        </w:rPr>
        <w:t xml:space="preserve">- </w:t>
      </w:r>
      <w:r>
        <w:rPr>
          <w:sz w:val="32"/>
        </w:rPr>
        <w:t>248931</w:t>
      </w:r>
    </w:p>
    <w:p w:rsidR="00AB72BD" w:rsidRDefault="0011587E">
      <w:pPr>
        <w:rPr>
          <w:sz w:val="32"/>
        </w:rPr>
      </w:pPr>
      <w:r>
        <w:rPr>
          <w:sz w:val="32"/>
        </w:rPr>
        <w:t xml:space="preserve">Rafał Rzewucki </w:t>
      </w:r>
      <w:r w:rsidR="00AB72BD">
        <w:rPr>
          <w:sz w:val="32"/>
        </w:rPr>
        <w:t>–</w:t>
      </w:r>
      <w:r>
        <w:rPr>
          <w:sz w:val="32"/>
        </w:rPr>
        <w:t xml:space="preserve"> 248926</w:t>
      </w: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 w:rsidP="00AB72BD">
      <w:pPr>
        <w:jc w:val="right"/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>
      <w:pPr>
        <w:rPr>
          <w:sz w:val="32"/>
        </w:rPr>
      </w:pPr>
    </w:p>
    <w:p w:rsidR="00AB72BD" w:rsidRDefault="00AB72BD" w:rsidP="00AB72BD">
      <w:pPr>
        <w:jc w:val="right"/>
        <w:rPr>
          <w:sz w:val="32"/>
        </w:rPr>
      </w:pPr>
      <w:r>
        <w:rPr>
          <w:sz w:val="32"/>
        </w:rPr>
        <w:t>Prowadzący:</w:t>
      </w:r>
    </w:p>
    <w:p w:rsidR="00AB72BD" w:rsidRPr="00AB72BD" w:rsidRDefault="00AB72BD" w:rsidP="00AB72BD">
      <w:pPr>
        <w:jc w:val="right"/>
        <w:rPr>
          <w:sz w:val="32"/>
        </w:rPr>
      </w:pPr>
      <w:r w:rsidRPr="00AB72BD">
        <w:rPr>
          <w:sz w:val="32"/>
        </w:rPr>
        <w:t>mgr inż. Wojciech Tarnawski</w:t>
      </w:r>
    </w:p>
    <w:p w:rsidR="00AB72BD" w:rsidRDefault="00AB72BD">
      <w:pPr>
        <w:rPr>
          <w:sz w:val="32"/>
        </w:rPr>
      </w:pPr>
    </w:p>
    <w:p w:rsidR="00180C1C" w:rsidRDefault="00180C1C">
      <w:pPr>
        <w:rPr>
          <w:sz w:val="32"/>
        </w:rPr>
      </w:pPr>
    </w:p>
    <w:p w:rsidR="00180C1C" w:rsidRDefault="00180C1C" w:rsidP="00180C1C">
      <w:pPr>
        <w:pStyle w:val="Nagwek1"/>
        <w:numPr>
          <w:ilvl w:val="0"/>
          <w:numId w:val="1"/>
        </w:numPr>
      </w:pPr>
      <w:r>
        <w:lastRenderedPageBreak/>
        <w:t>Uruchamianie wszystkich diod led</w:t>
      </w:r>
    </w:p>
    <w:p w:rsidR="00180C1C" w:rsidRDefault="00180C1C" w:rsidP="00180C1C">
      <w:pPr>
        <w:pStyle w:val="Akapitzlist"/>
        <w:numPr>
          <w:ilvl w:val="0"/>
          <w:numId w:val="2"/>
        </w:numPr>
      </w:pPr>
      <w:r>
        <w:t>Sposób pierwszy</w:t>
      </w:r>
    </w:p>
    <w:p w:rsidR="00180C1C" w:rsidRDefault="00180C1C" w:rsidP="00180C1C">
      <w:r w:rsidRPr="00180C1C">
        <w:drawing>
          <wp:inline distT="0" distB="0" distL="0" distR="0" wp14:anchorId="2C73596B" wp14:editId="5E4CB91B">
            <wp:extent cx="3134162" cy="5772956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672" w:rsidRDefault="002D2672" w:rsidP="00180C1C">
      <w:pPr>
        <w:pStyle w:val="Akapitzlist"/>
        <w:numPr>
          <w:ilvl w:val="0"/>
          <w:numId w:val="2"/>
        </w:numPr>
      </w:pPr>
      <w:r>
        <w:t>Sposób drugi</w:t>
      </w:r>
    </w:p>
    <w:p w:rsidR="002D2672" w:rsidRDefault="002D2672" w:rsidP="002D2672">
      <w:r w:rsidRPr="002D2672">
        <w:lastRenderedPageBreak/>
        <w:drawing>
          <wp:inline distT="0" distB="0" distL="0" distR="0" wp14:anchorId="6494CE96" wp14:editId="3BC63E0A">
            <wp:extent cx="4429743" cy="6163535"/>
            <wp:effectExtent l="0" t="0" r="9525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1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1C" w:rsidRDefault="00180C1C" w:rsidP="00180C1C">
      <w:pPr>
        <w:pStyle w:val="Akapitzlist"/>
        <w:numPr>
          <w:ilvl w:val="0"/>
          <w:numId w:val="2"/>
        </w:numPr>
      </w:pPr>
      <w:r>
        <w:t xml:space="preserve">Sposób </w:t>
      </w:r>
      <w:r w:rsidR="002D2672">
        <w:t>trzeci</w:t>
      </w:r>
    </w:p>
    <w:p w:rsidR="00180C1C" w:rsidRDefault="00180C1C" w:rsidP="00180C1C">
      <w:r w:rsidRPr="00180C1C">
        <w:lastRenderedPageBreak/>
        <w:drawing>
          <wp:inline distT="0" distB="0" distL="0" distR="0" wp14:anchorId="1ED95D28" wp14:editId="13D790E4">
            <wp:extent cx="3886742" cy="5896798"/>
            <wp:effectExtent l="0" t="0" r="0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C1C" w:rsidRDefault="00180C1C" w:rsidP="00180C1C"/>
    <w:p w:rsidR="00613853" w:rsidRDefault="00613853" w:rsidP="00180C1C">
      <w:r>
        <w:t>II)</w:t>
      </w:r>
    </w:p>
    <w:p w:rsidR="00613853" w:rsidRDefault="00613853" w:rsidP="00180C1C">
      <w:r w:rsidRPr="00613853">
        <w:lastRenderedPageBreak/>
        <w:drawing>
          <wp:inline distT="0" distB="0" distL="0" distR="0" wp14:anchorId="66526D05" wp14:editId="7CABD2C5">
            <wp:extent cx="3581900" cy="5239481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53" w:rsidRDefault="00613853" w:rsidP="00180C1C">
      <w:r>
        <w:t xml:space="preserve">III) </w:t>
      </w:r>
    </w:p>
    <w:p w:rsidR="00613853" w:rsidRDefault="00613853" w:rsidP="00180C1C">
      <w:r w:rsidRPr="00613853">
        <w:lastRenderedPageBreak/>
        <w:drawing>
          <wp:inline distT="0" distB="0" distL="0" distR="0" wp14:anchorId="6E9D505D" wp14:editId="2062A629">
            <wp:extent cx="4058216" cy="577295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DF0" w:rsidRDefault="00D21DF0" w:rsidP="00D21DF0">
      <w:pPr>
        <w:pStyle w:val="Nagwek1"/>
      </w:pPr>
      <w:r>
        <w:t xml:space="preserve">KOD na </w:t>
      </w:r>
      <w:r>
        <w:t>mr</w:t>
      </w:r>
      <w:r w:rsidR="00B80220">
        <w:t>u</w:t>
      </w:r>
      <w:r>
        <w:t>ganie wsz</w:t>
      </w:r>
      <w:r w:rsidR="00B80220">
        <w:t xml:space="preserve">ystkich </w:t>
      </w:r>
      <w:r w:rsidR="007959DF">
        <w:t>diod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0220">
        <w:rPr>
          <w:rFonts w:ascii="Courier New" w:hAnsi="Courier New" w:cs="Courier New"/>
          <w:color w:val="2A00FF"/>
          <w:sz w:val="20"/>
          <w:szCs w:val="20"/>
          <w:lang w:val="en-US"/>
        </w:rPr>
        <w:t>&lt;avr/io.h&gt;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0220">
        <w:rPr>
          <w:rFonts w:ascii="Courier New" w:hAnsi="Courier New" w:cs="Courier New"/>
          <w:color w:val="2A00FF"/>
          <w:sz w:val="20"/>
          <w:szCs w:val="20"/>
          <w:lang w:val="en-US"/>
        </w:rPr>
        <w:t>&lt;stdlib.h&gt;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0220">
        <w:rPr>
          <w:rFonts w:ascii="Courier New" w:hAnsi="Courier New" w:cs="Courier New"/>
          <w:color w:val="2A00FF"/>
          <w:sz w:val="20"/>
          <w:szCs w:val="20"/>
          <w:lang w:val="en-US"/>
        </w:rPr>
        <w:t>&lt;string.h&gt;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80220">
        <w:rPr>
          <w:rFonts w:ascii="Courier New" w:hAnsi="Courier New" w:cs="Courier New"/>
          <w:color w:val="2A00FF"/>
          <w:sz w:val="20"/>
          <w:szCs w:val="20"/>
          <w:lang w:val="en-US"/>
        </w:rPr>
        <w:t>&lt;util/delay.h&gt;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#ifndef</w:t>
      </w:r>
      <w:r w:rsidRPr="00B802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_BV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B802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_BV(bit)</w:t>
      </w:r>
      <w:r w:rsidRPr="00B802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(1&lt;&lt;(bit))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#endif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#ifndef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sbi </w:t>
      </w: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1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sbi(reg,bit)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 |= (_BV(bit))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#endif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#ifndef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cbi </w:t>
      </w: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0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cbi(reg,bit)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 &amp;= ~(_BV(bit))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#endif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#ifndef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tbi </w:t>
      </w: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0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tbi(reg,bit)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 ^= (_BV(bit))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lastRenderedPageBreak/>
        <w:t>#endif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DELAY 500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DDRD Data Direction dla portu D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=0; i&lt; 8; i++) </w:t>
      </w:r>
      <w:r>
        <w:rPr>
          <w:rFonts w:ascii="Courier New" w:hAnsi="Courier New" w:cs="Courier New"/>
          <w:color w:val="3F7F5F"/>
          <w:sz w:val="20"/>
          <w:szCs w:val="20"/>
        </w:rPr>
        <w:t>// pętla po portach D 0-7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sbi(DDRD, i); </w:t>
      </w:r>
      <w:r>
        <w:rPr>
          <w:rFonts w:ascii="Courier New" w:hAnsi="Courier New" w:cs="Courier New"/>
          <w:color w:val="3F7F5F"/>
          <w:sz w:val="20"/>
          <w:szCs w:val="20"/>
        </w:rPr>
        <w:t>// ustawianie portu jako wyjście.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 { </w:t>
      </w:r>
      <w:r>
        <w:rPr>
          <w:rFonts w:ascii="Courier New" w:hAnsi="Courier New" w:cs="Courier New"/>
          <w:color w:val="3F7F5F"/>
          <w:sz w:val="20"/>
          <w:szCs w:val="20"/>
        </w:rPr>
        <w:t>// pętla gwarantująca zapętlanie się programu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=0; i&lt; 8; i++)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sbi(PORTD, i); </w:t>
      </w:r>
      <w:r>
        <w:rPr>
          <w:rFonts w:ascii="Courier New" w:hAnsi="Courier New" w:cs="Courier New"/>
          <w:color w:val="3F7F5F"/>
          <w:sz w:val="20"/>
          <w:szCs w:val="20"/>
        </w:rPr>
        <w:t>// ustawianie stanu portu na 1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022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_delay_ms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(DELAY); </w:t>
      </w: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Czekanie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for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 =0; i&lt; 8; i++)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cbi(PORTD, i); </w:t>
      </w:r>
      <w:r>
        <w:rPr>
          <w:rFonts w:ascii="Courier New" w:hAnsi="Courier New" w:cs="Courier New"/>
          <w:color w:val="3F7F5F"/>
          <w:sz w:val="20"/>
          <w:szCs w:val="20"/>
        </w:rPr>
        <w:t>// ustawianie stanu portu na 0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B8022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_delay_ms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(DELAY); </w:t>
      </w: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Czekanie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_delay_ms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(DELAY); </w:t>
      </w:r>
      <w:r w:rsidRPr="00B80220">
        <w:rPr>
          <w:rFonts w:ascii="Courier New" w:hAnsi="Courier New" w:cs="Courier New"/>
          <w:color w:val="3F7F5F"/>
          <w:sz w:val="20"/>
          <w:szCs w:val="20"/>
          <w:lang w:val="en-US"/>
        </w:rPr>
        <w:t>// Czekanie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B80220" w:rsidRP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8022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B8022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B80220" w:rsidRDefault="00B80220" w:rsidP="00B802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0C1C" w:rsidRDefault="00180C1C" w:rsidP="00180C1C"/>
    <w:p w:rsidR="00180C1C" w:rsidRDefault="00180C1C" w:rsidP="00180C1C">
      <w:pPr>
        <w:pStyle w:val="Nagwek1"/>
      </w:pPr>
      <w:r>
        <w:t>KOD</w:t>
      </w:r>
      <w:r w:rsidR="00D21DF0">
        <w:t xml:space="preserve"> na biegający punkt</w:t>
      </w:r>
      <w:r>
        <w:t>: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C1C">
        <w:rPr>
          <w:rFonts w:ascii="Courier New" w:hAnsi="Courier New" w:cs="Courier New"/>
          <w:color w:val="2A00FF"/>
          <w:sz w:val="20"/>
          <w:szCs w:val="20"/>
          <w:lang w:val="en-US"/>
        </w:rPr>
        <w:t>&lt;avr/io.h&gt;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C1C">
        <w:rPr>
          <w:rFonts w:ascii="Courier New" w:hAnsi="Courier New" w:cs="Courier New"/>
          <w:color w:val="2A00FF"/>
          <w:sz w:val="20"/>
          <w:szCs w:val="20"/>
          <w:lang w:val="en-US"/>
        </w:rPr>
        <w:t>&lt;stdlib.h&gt;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C1C">
        <w:rPr>
          <w:rFonts w:ascii="Courier New" w:hAnsi="Courier New" w:cs="Courier New"/>
          <w:color w:val="2A00FF"/>
          <w:sz w:val="20"/>
          <w:szCs w:val="20"/>
          <w:lang w:val="en-US"/>
        </w:rPr>
        <w:t>&lt;string.h&gt;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#include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80C1C">
        <w:rPr>
          <w:rFonts w:ascii="Courier New" w:hAnsi="Courier New" w:cs="Courier New"/>
          <w:color w:val="2A00FF"/>
          <w:sz w:val="20"/>
          <w:szCs w:val="20"/>
          <w:lang w:val="en-US"/>
        </w:rPr>
        <w:t>&lt;util/delay.h&gt;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#ifndef</w:t>
      </w:r>
      <w:r w:rsidRPr="00180C1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_BV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#define</w:t>
      </w:r>
      <w:r w:rsidRPr="00180C1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 xml:space="preserve"> _BV(bit)</w:t>
      </w:r>
      <w:r w:rsidRPr="00180C1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80C1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80C1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</w:r>
      <w:r w:rsidRPr="00180C1C">
        <w:rPr>
          <w:rFonts w:ascii="Courier New" w:hAnsi="Courier New" w:cs="Courier New"/>
          <w:color w:val="000000"/>
          <w:sz w:val="20"/>
          <w:szCs w:val="20"/>
          <w:highlight w:val="white"/>
          <w:lang w:val="en-US"/>
        </w:rPr>
        <w:tab/>
        <w:t>(1&lt;&lt;(bit))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highlight w:val="white"/>
          <w:lang w:val="en-US"/>
        </w:rPr>
        <w:t>#endif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#ifndef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sbi </w:t>
      </w:r>
      <w:r w:rsidRPr="00180C1C">
        <w:rPr>
          <w:rFonts w:ascii="Courier New" w:hAnsi="Courier New" w:cs="Courier New"/>
          <w:color w:val="3F7F5F"/>
          <w:sz w:val="20"/>
          <w:szCs w:val="20"/>
          <w:lang w:val="en-US"/>
        </w:rPr>
        <w:t>// 1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sbi(reg,bit)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 |= (_BV(bit))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#endif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#ifndef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cbi </w:t>
      </w:r>
      <w:r w:rsidRPr="00180C1C">
        <w:rPr>
          <w:rFonts w:ascii="Courier New" w:hAnsi="Courier New" w:cs="Courier New"/>
          <w:color w:val="3F7F5F"/>
          <w:sz w:val="20"/>
          <w:szCs w:val="20"/>
          <w:lang w:val="en-US"/>
        </w:rPr>
        <w:t>// 0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cbi(reg,bit)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reg &amp;= ~(_BV(bit))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#endif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#define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DELAY 500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color w:val="3F7F5F"/>
          <w:sz w:val="20"/>
          <w:szCs w:val="20"/>
          <w:lang w:val="en-US"/>
        </w:rPr>
        <w:t>// DDRD Data Direction dla portu D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main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=0; i&lt; 8; i++) </w:t>
      </w:r>
      <w:r>
        <w:rPr>
          <w:rFonts w:ascii="Courier New" w:hAnsi="Courier New" w:cs="Courier New"/>
          <w:color w:val="3F7F5F"/>
          <w:sz w:val="20"/>
          <w:szCs w:val="20"/>
        </w:rPr>
        <w:t>// pętla po portach D 0-7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sbi(DDRD, i); </w:t>
      </w:r>
      <w:r>
        <w:rPr>
          <w:rFonts w:ascii="Courier New" w:hAnsi="Courier New" w:cs="Courier New"/>
          <w:color w:val="3F7F5F"/>
          <w:sz w:val="20"/>
          <w:szCs w:val="20"/>
        </w:rPr>
        <w:t>// ustawianie portu jako wyjście.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(1) { </w:t>
      </w:r>
      <w:r>
        <w:rPr>
          <w:rFonts w:ascii="Courier New" w:hAnsi="Courier New" w:cs="Courier New"/>
          <w:color w:val="3F7F5F"/>
          <w:sz w:val="20"/>
          <w:szCs w:val="20"/>
        </w:rPr>
        <w:t>// pętla gwarantująca zapętlanie się programu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i =0; i&lt; 8; i++){ </w:t>
      </w:r>
      <w:r>
        <w:rPr>
          <w:rFonts w:ascii="Courier New" w:hAnsi="Courier New" w:cs="Courier New"/>
          <w:color w:val="3F7F5F"/>
          <w:sz w:val="20"/>
          <w:szCs w:val="20"/>
        </w:rPr>
        <w:t>// pętla po wybranych portach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sbi(PORTD, i); </w:t>
      </w:r>
      <w:r>
        <w:rPr>
          <w:rFonts w:ascii="Courier New" w:hAnsi="Courier New" w:cs="Courier New"/>
          <w:color w:val="3F7F5F"/>
          <w:sz w:val="20"/>
          <w:szCs w:val="20"/>
        </w:rPr>
        <w:t>// ustawianie stanu portu na 1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642880"/>
          <w:sz w:val="20"/>
          <w:szCs w:val="20"/>
        </w:rPr>
        <w:t>_delay_ms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(DELAY); </w:t>
      </w:r>
      <w:r>
        <w:rPr>
          <w:rFonts w:ascii="Courier New" w:hAnsi="Courier New" w:cs="Courier New"/>
          <w:color w:val="3F7F5F"/>
          <w:sz w:val="20"/>
          <w:szCs w:val="20"/>
        </w:rPr>
        <w:t>// Czekanie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cbi(PORTD, i); </w:t>
      </w:r>
      <w:r>
        <w:rPr>
          <w:rFonts w:ascii="Courier New" w:hAnsi="Courier New" w:cs="Courier New"/>
          <w:color w:val="3F7F5F"/>
          <w:sz w:val="20"/>
          <w:szCs w:val="20"/>
        </w:rPr>
        <w:t>// ustawianie stanu portu na 0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Pr="00180C1C">
        <w:rPr>
          <w:rFonts w:ascii="Courier New" w:hAnsi="Courier New" w:cs="Courier New"/>
          <w:b/>
          <w:bCs/>
          <w:color w:val="642880"/>
          <w:sz w:val="20"/>
          <w:szCs w:val="20"/>
          <w:lang w:val="en-US"/>
        </w:rPr>
        <w:t>_delay_ms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(DELAY); </w:t>
      </w:r>
      <w:r w:rsidRPr="00180C1C">
        <w:rPr>
          <w:rFonts w:ascii="Courier New" w:hAnsi="Courier New" w:cs="Courier New"/>
          <w:color w:val="3F7F5F"/>
          <w:sz w:val="20"/>
          <w:szCs w:val="20"/>
          <w:lang w:val="en-US"/>
        </w:rPr>
        <w:t>// Czekanie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180C1C" w:rsidRP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180C1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r w:rsidRPr="00180C1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180C1C" w:rsidRDefault="00180C1C" w:rsidP="00180C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80C1C" w:rsidRPr="00180C1C" w:rsidRDefault="00180C1C" w:rsidP="00180C1C"/>
    <w:sectPr w:rsidR="00180C1C" w:rsidRPr="00180C1C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568" w:rsidRDefault="00C13568" w:rsidP="00AB72BD">
      <w:pPr>
        <w:spacing w:after="0" w:line="240" w:lineRule="auto"/>
      </w:pPr>
      <w:r>
        <w:separator/>
      </w:r>
    </w:p>
  </w:endnote>
  <w:endnote w:type="continuationSeparator" w:id="0">
    <w:p w:rsidR="00C13568" w:rsidRDefault="00C13568" w:rsidP="00AB72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72BD" w:rsidRDefault="0011587E" w:rsidP="00AB72BD">
    <w:pPr>
      <w:pStyle w:val="Nagwek"/>
      <w:jc w:val="center"/>
    </w:pPr>
    <w:r>
      <w:t>Weronika Jakubowska</w:t>
    </w:r>
    <w:r w:rsidR="00361318">
      <w:t xml:space="preserve">, </w:t>
    </w:r>
    <w:r>
      <w:t>Rafał Rzewucki</w:t>
    </w:r>
  </w:p>
  <w:p w:rsidR="00AB72BD" w:rsidRDefault="00C13568">
    <w:pPr>
      <w:pStyle w:val="Stopka"/>
      <w:jc w:val="center"/>
    </w:pPr>
    <w:sdt>
      <w:sdtPr>
        <w:id w:val="141188818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B72BD">
          <w:fldChar w:fldCharType="begin"/>
        </w:r>
        <w:r w:rsidR="00AB72BD">
          <w:instrText xml:space="preserve"> PAGE   \* MERGEFORMAT </w:instrText>
        </w:r>
        <w:r w:rsidR="00AB72BD">
          <w:fldChar w:fldCharType="separate"/>
        </w:r>
        <w:r w:rsidR="00361318">
          <w:rPr>
            <w:noProof/>
          </w:rPr>
          <w:t>1</w:t>
        </w:r>
        <w:r w:rsidR="00AB72BD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568" w:rsidRDefault="00C13568" w:rsidP="00AB72BD">
      <w:pPr>
        <w:spacing w:after="0" w:line="240" w:lineRule="auto"/>
      </w:pPr>
      <w:r>
        <w:separator/>
      </w:r>
    </w:p>
  </w:footnote>
  <w:footnote w:type="continuationSeparator" w:id="0">
    <w:p w:rsidR="00C13568" w:rsidRDefault="00C13568" w:rsidP="00AB72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318" w:rsidRDefault="00361318" w:rsidP="00361318">
    <w:pPr>
      <w:pStyle w:val="Nagwek"/>
      <w:tabs>
        <w:tab w:val="clear" w:pos="4536"/>
        <w:tab w:val="clear" w:pos="9072"/>
        <w:tab w:val="left" w:pos="6990"/>
      </w:tabs>
      <w:jc w:val="right"/>
    </w:pPr>
    <w:r>
      <w:fldChar w:fldCharType="begin"/>
    </w:r>
    <w:r>
      <w:instrText xml:space="preserve"> TIME \@ "d MMMM yyyy" </w:instrText>
    </w:r>
    <w:r>
      <w:fldChar w:fldCharType="separate"/>
    </w:r>
    <w:r w:rsidR="0011587E">
      <w:rPr>
        <w:noProof/>
      </w:rPr>
      <w:t>5 maja 2020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A1489"/>
    <w:multiLevelType w:val="hybridMultilevel"/>
    <w:tmpl w:val="132CC41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37154F"/>
    <w:multiLevelType w:val="hybridMultilevel"/>
    <w:tmpl w:val="6E926F0A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2BD"/>
    <w:rsid w:val="0011587E"/>
    <w:rsid w:val="00180C1C"/>
    <w:rsid w:val="002D2672"/>
    <w:rsid w:val="002F285D"/>
    <w:rsid w:val="00361318"/>
    <w:rsid w:val="00613853"/>
    <w:rsid w:val="007959DF"/>
    <w:rsid w:val="00AA18E9"/>
    <w:rsid w:val="00AB72BD"/>
    <w:rsid w:val="00B80220"/>
    <w:rsid w:val="00C13568"/>
    <w:rsid w:val="00C364CB"/>
    <w:rsid w:val="00D21DF0"/>
    <w:rsid w:val="00F6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4658A9"/>
  <w15:chartTrackingRefBased/>
  <w15:docId w15:val="{99F2CC31-1AD2-4E8B-AB41-E5A7B6023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0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B7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72BD"/>
  </w:style>
  <w:style w:type="paragraph" w:styleId="Stopka">
    <w:name w:val="footer"/>
    <w:basedOn w:val="Normalny"/>
    <w:link w:val="StopkaZnak"/>
    <w:uiPriority w:val="99"/>
    <w:unhideWhenUsed/>
    <w:rsid w:val="00AB72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72BD"/>
  </w:style>
  <w:style w:type="paragraph" w:styleId="Tytu">
    <w:name w:val="Title"/>
    <w:basedOn w:val="Normalny"/>
    <w:next w:val="Normalny"/>
    <w:link w:val="TytuZnak"/>
    <w:uiPriority w:val="10"/>
    <w:qFormat/>
    <w:rsid w:val="00180C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0C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0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18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270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</dc:creator>
  <cp:keywords/>
  <dc:description/>
  <cp:lastModifiedBy>Rafał Rzewucki</cp:lastModifiedBy>
  <cp:revision>6</cp:revision>
  <dcterms:created xsi:type="dcterms:W3CDTF">2020-05-01T13:21:00Z</dcterms:created>
  <dcterms:modified xsi:type="dcterms:W3CDTF">2020-05-05T19:32:00Z</dcterms:modified>
</cp:coreProperties>
</file>