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odtytu"/>
        <w:spacing w:before="200" w:after="0"/>
        <w:jc w:val="center"/>
        <w:rPr/>
      </w:pPr>
      <w:r>
        <w:rPr>
          <w:sz w:val="32"/>
          <w:szCs w:val="32"/>
          <w:lang w:val="pl-PL"/>
        </w:rPr>
        <w:t>O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1104265</wp:posOffset>
            </wp:positionH>
            <wp:positionV relativeFrom="paragraph">
              <wp:posOffset>592455</wp:posOffset>
            </wp:positionV>
            <wp:extent cx="3371850" cy="1499235"/>
            <wp:effectExtent l="0" t="0" r="0" b="0"/>
            <wp:wrapTopAndBottom/>
            <wp:docPr id="1" name="Obraz 1" descr="DE15 Connector Pinou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E15 Connector Pinout.sv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pl-PL"/>
        </w:rPr>
        <w:t>pis interf</w:t>
      </w:r>
      <w:r>
        <w:rPr>
          <w:sz w:val="32"/>
          <w:szCs w:val="32"/>
          <w:lang w:val="pl-PL"/>
        </w:rPr>
        <w:t>e</w:t>
      </w:r>
      <w:r>
        <w:rPr>
          <w:sz w:val="32"/>
          <w:szCs w:val="32"/>
          <w:lang w:val="pl-PL"/>
        </w:rPr>
        <w:t>jsu VGA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1118870</wp:posOffset>
                </wp:positionH>
                <wp:positionV relativeFrom="paragraph">
                  <wp:posOffset>2045970</wp:posOffset>
                </wp:positionV>
                <wp:extent cx="3371850" cy="25082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508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  <w:rPr/>
                            </w:pPr>
                            <w:r>
                              <w:rPr>
                                <w:lang w:val="pl-PL"/>
                              </w:rPr>
                              <w:t xml:space="preserve">Rysunek przedstawia złącze damskie </w:t>
                            </w:r>
                            <w:r>
                              <w:rPr/>
                              <w:t>DE15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5.5pt;height:19.75pt;mso-wrap-distance-left:9pt;mso-wrap-distance-right:9pt;mso-wrap-distance-top:0pt;mso-wrap-distance-bottom:0pt;margin-top:161.1pt;mso-position-vertical-relative:text;margin-left:88.1pt;mso-position-horizontal-relative:text">
                <v:textbox inset="0in,0in,0in,0in">
                  <w:txbxContent>
                    <w:p>
                      <w:pPr>
                        <w:pStyle w:val="Caption"/>
                        <w:jc w:val="center"/>
                        <w:rPr/>
                      </w:pPr>
                      <w:r>
                        <w:rPr>
                          <w:lang w:val="pl-PL"/>
                        </w:rPr>
                        <w:t xml:space="preserve">Rysunek przedstawia złącze damskie </w:t>
                      </w:r>
                      <w:r>
                        <w:rPr/>
                        <w:t>DE15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lang w:val="pl-PL"/>
        </w:rPr>
      </w:pPr>
      <w:r>
        <w:rPr>
          <w:lang w:val="pl-PL"/>
        </w:rPr>
        <w:t>Najbardziej rozpowszechnionym rozwiązaniem interfejsu fizycznego dla VGA jest 3-rzędowe, 15 pinowe złącze DE15, nazywane inaczej D-Sub lub HD-15. Obsługuje ono duży zasięg rozdzielczości obrazu od 640×350px przy 70 Hz (24 MHz) przez 1280×1024px (SXGA) przy 85 Hz (160 MHz) aż do 2048×1536px (QXGA) przy 85 Hz (388 MHz).</w:t>
      </w:r>
    </w:p>
    <w:p>
      <w:pPr>
        <w:pStyle w:val="Normal"/>
        <w:rPr>
          <w:b/>
          <w:b/>
          <w:lang w:val="pl-PL"/>
        </w:rPr>
      </w:pPr>
      <w:r>
        <w:rPr>
          <w:b/>
          <w:lang w:val="pl-PL"/>
        </w:rPr>
        <w:t>Interfejs fizyczny realizowany na złączu DE15:</w:t>
      </w:r>
    </w:p>
    <w:tbl>
      <w:tblPr>
        <w:tblStyle w:val="Tabela-Siatka"/>
        <w:tblW w:w="9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1012"/>
        <w:gridCol w:w="3085"/>
        <w:gridCol w:w="607"/>
        <w:gridCol w:w="829"/>
        <w:gridCol w:w="3094"/>
      </w:tblGrid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1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 video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9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KEY/PWR</w:t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formerly key, now +5V DC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2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 video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10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</w:t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Ground (VSync, DDC)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3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BLUE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Blue video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11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ID0/RES</w:t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formerly Monitor ID bit 0, reserved since E-DDC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4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ID2/RES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formerly Monitor ID bit 2, reserved since E-DDC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12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ID1/SDA</w:t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formerly Monitor ID bit 1, </w:t>
            </w:r>
            <w:hyperlink r:id="rId3">
              <w:r>
                <w:rPr>
                  <w:rStyle w:val="Czeinternetowe"/>
                  <w:sz w:val="16"/>
                  <w:szCs w:val="16"/>
                </w:rPr>
                <w:t>I²C</w:t>
              </w:r>
            </w:hyperlink>
            <w:r>
              <w:rPr>
                <w:sz w:val="16"/>
                <w:szCs w:val="16"/>
              </w:rPr>
              <w:t xml:space="preserve"> data since DDC2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5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GND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Ground (HSync)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13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HSync</w:t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Horizontal sync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6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RED_RTN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 return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14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VSync</w:t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sync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7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GREEN_RTN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 return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15</w:t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ID3/SCL</w:t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formerly Monitor ID bit 3, </w:t>
            </w:r>
            <w:hyperlink r:id="rId4">
              <w:r>
                <w:rPr>
                  <w:rStyle w:val="Czeinternetowe"/>
                  <w:sz w:val="16"/>
                  <w:szCs w:val="16"/>
                </w:rPr>
                <w:t>I²C</w:t>
              </w:r>
            </w:hyperlink>
            <w:r>
              <w:rPr>
                <w:sz w:val="16"/>
                <w:szCs w:val="16"/>
              </w:rPr>
              <w:t xml:space="preserve"> clock since DDC2</w:t>
            </w:r>
          </w:p>
        </w:tc>
      </w:tr>
      <w:tr>
        <w:trPr/>
        <w:tc>
          <w:tcPr>
            <w:tcW w:w="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Pin 8</w:t>
            </w:r>
          </w:p>
        </w:tc>
        <w:tc>
          <w:tcPr>
            <w:tcW w:w="1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BLUE_RTN</w:t>
            </w:r>
          </w:p>
        </w:tc>
        <w:tc>
          <w:tcPr>
            <w:tcW w:w="30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Blue return</w:t>
            </w:r>
          </w:p>
        </w:tc>
        <w:tc>
          <w:tcPr>
            <w:tcW w:w="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200" w:after="0"/>
        <w:rPr>
          <w:rStyle w:val="IntenseEmphasis"/>
          <w:b w:val="false"/>
          <w:b w:val="false"/>
          <w:bCs w:val="false"/>
          <w:caps w:val="false"/>
          <w:smallCaps w:val="false"/>
          <w:color w:val="00000A"/>
          <w:spacing w:val="0"/>
          <w:lang w:val="pl-PL"/>
        </w:rPr>
      </w:pPr>
      <w:r>
        <w:rPr/>
        <w:drawing>
          <wp:inline distT="0" distB="0" distL="19050" distR="0">
            <wp:extent cx="5760720" cy="3947795"/>
            <wp:effectExtent l="0" t="0" r="0" b="0"/>
            <wp:docPr id="3" name="Obraz 4" descr="F:\Kod\greenScreenFPGA\doc\obrazki\terasic_de2-70_v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4" descr="F:\Kod\greenScreenFPGA\doc\obrazki\terasic_de2-70_vg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pl-PL"/>
        </w:rPr>
        <w:t>Układ DE2_70 jest wyposażony w układ obsługujący te wyjścia – naszą rolą było stworzenie logiki obsługującej ten układ.</w:t>
      </w:r>
      <w:r>
        <w:rPr>
          <w:rStyle w:val="IntenseEmphasis"/>
          <w:b w:val="false"/>
          <w:bCs w:val="false"/>
          <w:caps w:val="false"/>
          <w:smallCaps w:val="false"/>
          <w:color w:val="00000A"/>
          <w:spacing w:val="0"/>
          <w:lang w:val="pl-PL"/>
        </w:rPr>
        <w:t xml:space="preserve"> </w:t>
      </w:r>
    </w:p>
    <w:p>
      <w:pPr>
        <w:pStyle w:val="Normal"/>
        <w:spacing w:before="200" w:after="0"/>
        <w:rPr>
          <w:b/>
          <w:b/>
          <w:lang w:val="pl-PL"/>
        </w:rPr>
      </w:pPr>
      <w:r>
        <w:rPr>
          <w:b/>
          <w:lang w:val="pl-PL"/>
        </w:rPr>
      </w:r>
    </w:p>
    <w:tbl>
      <w:tblPr>
        <w:tblStyle w:val="Tabela-Siatka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06"/>
        <w:gridCol w:w="4999"/>
      </w:tblGrid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jc w:val="center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Interfejs w głównym module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jc w:val="center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Opis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VGA_CLOCK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zegar synchronizujący wysyłanie poszczególnych klatek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VGA_HS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sygnał synchronizacji poziomej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VGA_VS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sygnał synchronizacji pionowej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VGA_BLANK_N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VGA_SYNC_N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oVGA_R</w:t>
            </w:r>
            <w:r>
              <w:rPr>
                <w:lang w:val="pl-PL"/>
              </w:rPr>
              <w:t xml:space="preserve">   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dane koloru czerwonego (10 bitów)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 xml:space="preserve">oVGA_G  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dane koloru zielonego (10 bitów)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 xml:space="preserve">oVGA_B  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keepNext/>
              <w:spacing w:lineRule="auto" w:line="240" w:before="0" w:after="0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dane koloru niebieskiego (10 bitów)</w:t>
            </w:r>
          </w:p>
        </w:tc>
      </w:tr>
    </w:tbl>
    <w:p>
      <w:pPr>
        <w:pStyle w:val="Normal"/>
        <w:spacing w:before="200" w:after="0"/>
        <w:rPr>
          <w:b/>
          <w:b/>
          <w:lang w:val="pl-PL"/>
        </w:rPr>
      </w:pPr>
      <w:r>
        <w:rPr>
          <w:b/>
          <w:lang w:val="pl-PL"/>
        </w:rPr>
      </w:r>
    </w:p>
    <w:tbl>
      <w:tblPr>
        <w:tblStyle w:val="Tabela-Siatka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06"/>
        <w:gridCol w:w="4999"/>
      </w:tblGrid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jc w:val="center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Interfejs w głównym module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jc w:val="center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Deklaracja typu wewnątrz modułu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VGA_CLOCK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ab/>
              <w:t xml:space="preserve">oVGA_CLOCK;   </w:t>
              <w:tab/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VGA_HS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ab/>
              <w:t>oVGA_HS;</w:t>
              <w:tab/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VGA_VS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ab/>
              <w:t xml:space="preserve">oVGA_VS;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VGA_BLANK_N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ab/>
              <w:t>oVGA_BLANK_N;</w:t>
              <w:tab/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</w:t>
            </w:r>
            <w:r>
              <w:rPr>
                <w:lang w:val="pl-PL"/>
              </w:rPr>
              <w:t>VGA_SYNC_N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ab/>
              <w:t>oVGA_SYNC_N;</w:t>
              <w:tab/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oVGA_R</w:t>
            </w:r>
            <w:r>
              <w:rPr>
                <w:lang w:val="pl-PL"/>
              </w:rPr>
              <w:t xml:space="preserve">   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>[9:0]</w:t>
              <w:tab/>
              <w:t xml:space="preserve">oVGA_R;   </w:t>
              <w:tab/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 xml:space="preserve">oVGA_G  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>[9:0]</w:t>
              <w:tab/>
              <w:t>oVGA_G;</w:t>
              <w:tab/>
              <w:tab/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 xml:space="preserve">oVGA_B  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output</w:t>
              <w:tab/>
              <w:t>[9:0]</w:t>
              <w:tab/>
              <w:t xml:space="preserve">oVGA_B;   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  <w:t xml:space="preserve">Logika sterowania tym układem zostaje przeniesiona z głównego modułu </w:t>
      </w:r>
      <w:r>
        <w:rPr>
          <w:i/>
          <w:lang w:val="pl-PL"/>
        </w:rPr>
        <w:t>GreenScreen</w:t>
      </w:r>
      <w:r>
        <w:rPr>
          <w:lang w:val="pl-PL"/>
        </w:rPr>
        <w:t xml:space="preserve"> do modułu </w:t>
      </w:r>
      <w:r>
        <w:rPr>
          <w:i/>
          <w:lang w:val="pl-PL"/>
        </w:rPr>
        <w:t>vga_controller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Podtytu"/>
        <w:spacing w:before="200" w:after="0"/>
        <w:rPr>
          <w:lang w:val="pl-PL"/>
        </w:rPr>
      </w:pPr>
      <w:r>
        <w:rPr>
          <w:rStyle w:val="SubtleEmphasis"/>
          <w:lang w:val="pl-PL"/>
        </w:rPr>
        <w:t xml:space="preserve">Opis modułu </w:t>
      </w:r>
      <w:r>
        <w:rPr>
          <w:i/>
          <w:lang w:val="pl-PL"/>
        </w:rPr>
        <w:t>vga_controller</w:t>
      </w:r>
    </w:p>
    <w:p>
      <w:pPr>
        <w:pStyle w:val="Normal"/>
        <w:spacing w:before="0" w:after="200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87"/>
        <w:gridCol w:w="5259"/>
      </w:tblGrid>
      <w:tr>
        <w:trPr/>
        <w:tc>
          <w:tcPr>
            <w:tcW w:w="4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Definicja modułu</w:t>
            </w:r>
          </w:p>
        </w:tc>
        <w:tc>
          <w:tcPr>
            <w:tcW w:w="5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Zadeklarowanie instancji tego modułu w module głównym</w:t>
            </w:r>
          </w:p>
        </w:tc>
      </w:tr>
      <w:tr>
        <w:trPr/>
        <w:tc>
          <w:tcPr>
            <w:tcW w:w="44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module</w:t>
              <w:tab/>
              <w:t>vga_controller(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inRed,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inGreen,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inBlue,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outRequest,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outVGA_R,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outVGA_G,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outVGA_B,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outVGA_H_SYNC,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ab/>
              <w:tab/>
            </w:r>
            <w:r>
              <w:rPr>
                <w:lang w:val="pl-PL"/>
              </w:rPr>
              <w:t>outVGA_V_SYNC,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ab/>
              <w:tab/>
              <w:t>outVGA_SYNC,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pl-PL"/>
              </w:rPr>
              <w:tab/>
              <w:tab/>
            </w:r>
            <w:r>
              <w:rPr/>
              <w:t>outVGA_BLANK,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iCLK,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ab/>
              <w:t>iRST_N,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5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vga_controller</w:t>
              <w:tab/>
              <w:t>vga</w:t>
              <w:tab/>
              <w:t>(</w:t>
              <w:tab/>
              <w:tab/>
              <w:tab/>
              <w:tab/>
              <w:tab/>
              <w:t>.outRequest(Read),</w:t>
              <w:tab/>
              <w:tab/>
              <w:tab/>
              <w:tab/>
              <w:tab/>
              <w:t>.inRed(outVideo[9:0]),</w:t>
              <w:tab/>
              <w:tab/>
              <w:tab/>
              <w:tab/>
              <w:t>.inGreen(outVideo[19:10]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.inBlue(outVideo[28:10]),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.outVGA_R(oVGA_R),</w:t>
              <w:tab/>
              <w:tab/>
              <w:tab/>
              <w:tab/>
              <w:tab/>
              <w:t>.outVGA_G(oVGA_G),</w:t>
              <w:tab/>
              <w:tab/>
              <w:tab/>
              <w:tab/>
              <w:tab/>
              <w:t>.outVGA_B(oVGA_B),</w:t>
              <w:tab/>
              <w:tab/>
              <w:tab/>
              <w:tab/>
              <w:tab/>
              <w:t>.outVGA_H_SYNC(oVGA_HS),</w:t>
              <w:tab/>
              <w:tab/>
              <w:tab/>
              <w:tab/>
              <w:t>.outVGA_V_SYNC(oVGA_VS),</w:t>
              <w:tab/>
              <w:tab/>
              <w:tab/>
              <w:tab/>
              <w:t>.outVGA_SYNC(oVGA_SYNC_N),</w:t>
              <w:tab/>
              <w:tab/>
              <w:tab/>
              <w:tab/>
              <w:t>.outVGA_BLANK(oVGA_BLANK_N),</w:t>
              <w:tab/>
              <w:tab/>
              <w:tab/>
              <w:tab/>
              <w:t>.iCLK(VGA_CTRL_CLK),</w:t>
              <w:tab/>
              <w:tab/>
              <w:tab/>
              <w:tab/>
              <w:tab/>
              <w:t>.iRST_N(DLY_RST_2)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);</w:t>
              <w:tab/>
            </w:r>
          </w:p>
        </w:tc>
      </w:tr>
    </w:tbl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06"/>
        <w:gridCol w:w="4999"/>
      </w:tblGrid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jc w:val="center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 xml:space="preserve">Interfejs 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Quote"/>
              <w:spacing w:lineRule="auto" w:line="240" w:before="0" w:after="0"/>
              <w:jc w:val="center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rStyle w:val="IntenseEmphasis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  <w:t>Deklaracja typu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inRed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input</w:t>
              <w:tab/>
              <w:tab/>
              <w:t>[9:0]</w:t>
              <w:tab/>
              <w:t>inRed;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inGreen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input</w:t>
              <w:tab/>
              <w:tab/>
              <w:t>[9:0]</w:t>
              <w:tab/>
              <w:t>inGreen;</w:t>
            </w:r>
            <w:r>
              <w:rPr>
                <w:lang w:val="pl-PL"/>
              </w:rPr>
              <w:tab/>
              <w:tab/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inBlue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input</w:t>
              <w:tab/>
              <w:tab/>
              <w:t>[9:0]</w:t>
              <w:tab/>
              <w:t>inBlue;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outRequest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output</w:t>
              <w:tab/>
              <w:t>reg</w:t>
              <w:tab/>
              <w:tab/>
              <w:t>outRequest;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outVGA_R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output</w:t>
              <w:tab/>
              <w:t>reg</w:t>
              <w:tab/>
              <w:t>[9:0]</w:t>
              <w:tab/>
              <w:t>outVGA_R;</w:t>
            </w:r>
            <w:r>
              <w:rPr>
                <w:lang w:val="pl-PL"/>
              </w:rPr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outVGA_G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output</w:t>
              <w:tab/>
              <w:t>reg</w:t>
              <w:tab/>
              <w:t>[9:0]</w:t>
              <w:tab/>
              <w:t>outVGA_G;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outVGA_B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/>
              <w:t>output</w:t>
              <w:tab/>
              <w:t>reg</w:t>
              <w:tab/>
              <w:t>[9:0]</w:t>
              <w:tab/>
              <w:t>outVGA_B;</w:t>
            </w:r>
            <w:r>
              <w:rPr>
                <w:lang w:val="pl-PL"/>
              </w:rPr>
              <w:tab/>
              <w:tab/>
              <w:t xml:space="preserve"> 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Style w:val="IntenseEmphasis"/>
                <w:b w:val="false"/>
                <w:b w:val="false"/>
                <w:bCs w:val="false"/>
                <w:caps w:val="false"/>
                <w:smallCaps w:val="false"/>
                <w:color w:val="00000A"/>
                <w:spacing w:val="0"/>
                <w:lang w:val="pl-PL"/>
              </w:rPr>
            </w:pPr>
            <w:r>
              <w:rPr>
                <w:lang w:val="pl-PL"/>
              </w:rPr>
              <w:t>outVGA_H_SYNC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  <w:tab/>
              <w:t>reg</w:t>
              <w:tab/>
              <w:tab/>
              <w:t>outVGA_H_SYNC;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outVGA_V_SYNC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  <w:tab/>
              <w:t>reg</w:t>
              <w:tab/>
              <w:tab/>
              <w:t>outVGA_V_SYNC;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outVGA_SYNC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  <w:tab/>
              <w:t>reg</w:t>
              <w:tab/>
              <w:tab/>
              <w:t>outVGA_SYNC;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outVGA_BLANK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  <w:tab/>
              <w:t>reg</w:t>
              <w:tab/>
              <w:tab/>
              <w:t>outVGA_BLANK;</w:t>
              <w:tab/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iCLK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  <w:tab/>
              <w:tab/>
              <w:tab/>
              <w:t>iCLK;</w:t>
            </w:r>
          </w:p>
        </w:tc>
      </w:tr>
      <w:tr>
        <w:trPr/>
        <w:tc>
          <w:tcPr>
            <w:tcW w:w="46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iRST_N</w:t>
            </w:r>
          </w:p>
        </w:tc>
        <w:tc>
          <w:tcPr>
            <w:tcW w:w="4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  <w:tab/>
              <w:tab/>
              <w:tab/>
              <w:t>iRST_N;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M</w:t>
      </w:r>
      <w:r>
        <w:rPr>
          <w:lang w:val="pl-PL"/>
        </w:rPr>
        <w:t>oduł używa pliku konfiguracyjnego vga_config.txt. Deklaruje on parametry obrazu. Jego treść to: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-50165</wp:posOffset>
                </wp:positionH>
                <wp:positionV relativeFrom="paragraph">
                  <wp:posOffset>325120</wp:posOffset>
                </wp:positionV>
                <wp:extent cx="4090035" cy="31318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035" cy="31318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//</w:t>
                              <w:tab/>
                              <w:t>Horizontal Parameter</w:t>
                              <w:tab/>
                              <w:t>( Pixel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H_SYNC_CYC</w:t>
                              <w:tab/>
                              <w:t>=</w:t>
                              <w:tab/>
                              <w:t>112;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H_SYNC_BACK</w:t>
                              <w:tab/>
                              <w:t>=</w:t>
                              <w:tab/>
                              <w:t>248;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H_SYNC_ACT</w:t>
                              <w:tab/>
                              <w:t>=</w:t>
                              <w:tab/>
                              <w:t>1280;</w:t>
                              <w:tab/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H_SYNC_FRONT</w:t>
                              <w:tab/>
                              <w:t>=</w:t>
                              <w:tab/>
                              <w:t>48;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H_SYNC_TOTAL</w:t>
                              <w:tab/>
                              <w:t>=</w:t>
                              <w:tab/>
                              <w:t>1688;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//</w:t>
                              <w:tab/>
                              <w:t>Vertical Parameter</w:t>
                              <w:tab/>
                              <w:tab/>
                              <w:t>( Line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V_SYNC_CYC</w:t>
                              <w:tab/>
                              <w:t>=</w:t>
                              <w:tab/>
                              <w:t>3;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V_SYNC_BACK</w:t>
                              <w:tab/>
                              <w:t>=</w:t>
                              <w:tab/>
                              <w:t>38;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V_SYNC_ACT</w:t>
                              <w:tab/>
                              <w:t>=</w:t>
                              <w:tab/>
                              <w:t>1024;</w:t>
                              <w:tab/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V_SYNC_FRONT</w:t>
                              <w:tab/>
                              <w:t>=</w:t>
                              <w:tab/>
                              <w:t>1;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V_SYNC_TOTAL</w:t>
                              <w:tab/>
                              <w:t>=</w:t>
                              <w:tab/>
                              <w:t>1066;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//</w:t>
                              <w:tab/>
                              <w:t>Start Offset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X_START = H_SYNC_CYC+H_SYNC_BACK;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  <w:t>parameter</w:t>
                              <w:tab/>
                              <w:t>Y_START = V_SYNC_CYC+V_SYNC_BACK;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22.05pt;height:246.6pt;mso-wrap-distance-left:9pt;mso-wrap-distance-right:9pt;mso-wrap-distance-top:0pt;mso-wrap-distance-bottom:0pt;margin-top:25.6pt;mso-position-vertical-relative:text;margin-left:-3.95pt;mso-position-horizontal-relative:text">
                <v:textbox>
                  <w:txbxContent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//</w:t>
                        <w:tab/>
                        <w:t>Horizontal Parameter</w:t>
                        <w:tab/>
                        <w:t>( Pixel )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H_SYNC_CYC</w:t>
                        <w:tab/>
                        <w:t>=</w:t>
                        <w:tab/>
                        <w:t>112;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H_SYNC_BACK</w:t>
                        <w:tab/>
                        <w:t>=</w:t>
                        <w:tab/>
                        <w:t>248;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H_SYNC_ACT</w:t>
                        <w:tab/>
                        <w:t>=</w:t>
                        <w:tab/>
                        <w:t>1280;</w:t>
                        <w:tab/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H_SYNC_FRONT</w:t>
                        <w:tab/>
                        <w:t>=</w:t>
                        <w:tab/>
                        <w:t>48;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H_SYNC_TOTAL</w:t>
                        <w:tab/>
                        <w:t>=</w:t>
                        <w:tab/>
                        <w:t>1688;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//</w:t>
                        <w:tab/>
                        <w:t>Vertical Parameter</w:t>
                        <w:tab/>
                        <w:tab/>
                        <w:t>( Line )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V_SYNC_CYC</w:t>
                        <w:tab/>
                        <w:t>=</w:t>
                        <w:tab/>
                        <w:t>3;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V_SYNC_BACK</w:t>
                        <w:tab/>
                        <w:t>=</w:t>
                        <w:tab/>
                        <w:t>38;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V_SYNC_ACT</w:t>
                        <w:tab/>
                        <w:t>=</w:t>
                        <w:tab/>
                        <w:t>1024;</w:t>
                        <w:tab/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V_SYNC_FRONT</w:t>
                        <w:tab/>
                        <w:t>=</w:t>
                        <w:tab/>
                        <w:t>1;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V_SYNC_TOTAL</w:t>
                        <w:tab/>
                        <w:t>=</w:t>
                        <w:tab/>
                        <w:t>1066;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//</w:t>
                        <w:tab/>
                        <w:t>Start Offset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X_START = H_SYNC_CYC+H_SYNC_BACK;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  <w:t>parameter</w:t>
                        <w:tab/>
                        <w:t>Y_START = V_SYNC_CYC+V_SYNC_BACK;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  <w:t>Jak widać moduł kontrolujący wyjście VGA jest dosyć prosty, obsługuje generowanie poprawnego sygnału na pinach oraz wysyłanie szeregowe wartości kolorów.</w:t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  <w:t>Zatem nasz moduł musi przejąć odpowiedzialność za prawidłową synchronizację pionową i poziomą obrazu.</w:t>
      </w:r>
    </w:p>
    <w:p>
      <w:pPr>
        <w:pStyle w:val="Normal"/>
        <w:keepNext/>
        <w:spacing w:before="0" w:after="0"/>
        <w:rPr/>
      </w:pPr>
      <w:r>
        <w:rPr/>
        <w:drawing>
          <wp:inline distT="0" distB="0" distL="19050" distR="0">
            <wp:extent cx="5756910" cy="3738245"/>
            <wp:effectExtent l="0" t="0" r="0" b="0"/>
            <wp:docPr id="5" name="Obraz 2" descr="F:\Kod\greenScreenFPGA\doc\obrazki\obraz_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2" descr="F:\Kod\greenScreenFPGA\doc\obrazki\obraz_vg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pl-PL"/>
        </w:rPr>
      </w:pPr>
      <w:r>
        <w:rPr>
          <w:lang w:val="pl-PL"/>
        </w:rPr>
        <w:t>Rysunek prezentujący poszczególne szczeliny czasowe służące do synchronizacji obrazu, proporcje zostały zmienione w celu poprawienia czytelności.</w:t>
      </w:r>
      <w:r>
        <mc:AlternateContent>
          <mc:Choice Requires="wps">
            <w:drawing>
              <wp:anchor behindDoc="0" distT="127000" distB="127000" distL="0" distR="0" simplePos="0" locked="0" layoutInCell="1" allowOverlap="1" relativeHeight="13">
                <wp:simplePos x="0" y="0"/>
                <wp:positionH relativeFrom="column">
                  <wp:posOffset>786130</wp:posOffset>
                </wp:positionH>
                <wp:positionV relativeFrom="paragraph">
                  <wp:posOffset>520700</wp:posOffset>
                </wp:positionV>
                <wp:extent cx="4301490" cy="4798695"/>
                <wp:effectExtent l="0" t="0" r="0" b="0"/>
                <wp:wrapSquare wrapText="largest"/>
                <wp:docPr id="6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47986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rPr/>
                            </w:pPr>
                            <w:r>
                              <w:rPr/>
                              <w:t>Przebiegi sygnałów sterujących</w:t>
                              <w:drawing>
                                <wp:inline distT="0" distB="0" distL="0" distR="0">
                                  <wp:extent cx="4301490" cy="4529455"/>
                                  <wp:effectExtent l="0" t="0" r="0" b="0"/>
                                  <wp:docPr id="7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1490" cy="4529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8.7pt;height:377.85pt;mso-wrap-distance-left:0pt;mso-wrap-distance-right:0pt;mso-wrap-distance-top:10pt;mso-wrap-distance-bottom:10pt;margin-top:41pt;mso-position-vertical-relative:text;margin-left:61.9pt;mso-position-horizontal-relative:text">
                <v:textbox inset="0in,0in,0in,0in">
                  <w:txbxContent>
                    <w:p>
                      <w:pPr>
                        <w:pStyle w:val="Caption"/>
                        <w:rPr/>
                      </w:pPr>
                      <w:r>
                        <w:rPr/>
                        <w:t>Przebiegi sygnałów sterujących</w:t>
                        <w:drawing>
                          <wp:inline distT="0" distB="0" distL="0" distR="0">
                            <wp:extent cx="4301490" cy="4529455"/>
                            <wp:effectExtent l="0" t="0" r="0" b="0"/>
                            <wp:docPr id="8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1490" cy="4529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/>
        <w:rPr/>
      </w:pPr>
      <w:r>
        <w:rPr/>
        <w:drawing>
          <wp:inline distT="0" distB="0" distL="19050" distR="0">
            <wp:extent cx="5662295" cy="3555365"/>
            <wp:effectExtent l="0" t="0" r="0" b="0"/>
            <wp:docPr id="9" name="Obraz 3" descr="F:\Kod\greenScreenFPGA\doc\obrazki\diagram_v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3" descr="F:\Kod\greenScreenFPGA\doc\obrazki\diagram_vg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pl-PL"/>
        </w:rPr>
      </w:pPr>
      <w:r>
        <w:rPr>
          <w:lang w:val="pl-PL"/>
        </w:rPr>
        <w:t>Diagram pseudo-DFD pokazujący działanie modułu.</w:t>
      </w:r>
    </w:p>
    <w:p>
      <w:pPr>
        <w:pStyle w:val="Normal"/>
        <w:rPr>
          <w:lang w:val="pl-PL"/>
        </w:rPr>
      </w:pPr>
      <w:r>
        <w:rPr>
          <w:lang w:val="pl-PL"/>
        </w:rPr>
        <w:t>A</w:t>
      </w:r>
      <w:r>
        <w:rPr>
          <w:lang w:val="pl-PL"/>
        </w:rPr>
        <w:t>by zapewnić prawidłowe działania skorzystamy z dwóch liczników.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-36830</wp:posOffset>
                </wp:positionH>
                <wp:positionV relativeFrom="paragraph">
                  <wp:posOffset>260350</wp:posOffset>
                </wp:positionV>
                <wp:extent cx="2292985" cy="85026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85026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</w:t>
                              <w:tab/>
                              <w:t>Counters for X and Y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</w:t>
                              <w:tab/>
                              <w:tab/>
                              <w:t>[12:0]</w:t>
                              <w:tab/>
                              <w:tab/>
                              <w:t>H_Cont;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>reg</w:t>
                              <w:tab/>
                              <w:tab/>
                              <w:t>[12:0]</w:t>
                              <w:tab/>
                              <w:tab/>
                              <w:t>V_Cont;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80.55pt;height:66.95pt;mso-wrap-distance-left:9pt;mso-wrap-distance-right:9pt;mso-wrap-distance-top:0pt;mso-wrap-distance-bottom:0pt;margin-top:20.5pt;mso-position-vertical-relative:text;margin-left:-2.9pt;mso-position-horizontal-relative:text">
                <v:textbox>
                  <w:txbxContent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</w:t>
                        <w:tab/>
                        <w:t>Counters for X and Y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</w:t>
                        <w:tab/>
                        <w:tab/>
                        <w:t>[12:0]</w:t>
                        <w:tab/>
                        <w:tab/>
                        <w:t>H_Cont;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>reg</w:t>
                        <w:tab/>
                        <w:tab/>
                        <w:t>[12:0]</w:t>
                        <w:tab/>
                        <w:tab/>
                        <w:t>V_Cont;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rStyle w:val="Wyrnienie"/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/>
      </w:pPr>
      <w:r>
        <w:rPr>
          <w:b/>
          <w:lang w:val="pl-PL"/>
        </w:rPr>
        <w:t>Licznik jest inkrementowany H_Cont co interwał.</w:t>
      </w:r>
    </w:p>
    <w:p>
      <w:pPr>
        <w:pStyle w:val="Zawartoramki"/>
        <w:spacing w:before="0" w:after="0"/>
        <w:rPr>
          <w:lang w:val="pl-PL"/>
        </w:rPr>
      </w:pPr>
      <w:r>
        <w:rPr>
          <w:sz w:val="16"/>
          <w:szCs w:val="16"/>
          <w:lang w:val="pl-PL"/>
        </w:rPr>
        <w:t xml:space="preserve">mVGA_H_SYNC </w:t>
      </w:r>
      <w:r>
        <w:rPr>
          <w:sz w:val="16"/>
          <w:szCs w:val="16"/>
          <w:lang w:val="pl-PL"/>
        </w:rPr>
        <w:t>jest ustawiany na stan niski w początkowej fazie</w:t>
      </w:r>
    </w:p>
    <w:p>
      <w:pPr>
        <w:pStyle w:val="Zawartoramki"/>
        <w:spacing w:before="0" w:after="0"/>
        <w:rPr>
          <w:lang w:val="pl-PL"/>
        </w:rPr>
      </w:pPr>
      <w:r>
        <w:rPr>
          <w:lang w:val="pl-PL"/>
        </w:rPr>
        <w:t>linii.</w:t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-35560</wp:posOffset>
                </wp:positionH>
                <wp:positionV relativeFrom="paragraph">
                  <wp:posOffset>163830</wp:posOffset>
                </wp:positionV>
                <wp:extent cx="3611245" cy="30867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245" cy="30867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always@(posedge iCLK or negedge iRST_N)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if(!iRST_N) // Do not draw when reset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H_Cont</w:t>
                              <w:tab/>
                              <w:tab/>
                              <w:t>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mVGA_H_SYNC</w:t>
                              <w:tab/>
                              <w:t>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end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else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// Increments while in correct horizontal area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if( H_Cont &lt; H_SYNC_TOTAL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H_Cont &lt;= H_Cont + 1;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else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H_Cont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//</w:t>
                              <w:tab/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if( H_Cont &lt; H_SYNC_CYC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mVGA_H_SYNC</w:t>
                              <w:tab/>
                              <w:t>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else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mVGA_H_SYNC</w:t>
                              <w:tab/>
                              <w:t>&lt;= 1;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end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84.35pt;height:243.05pt;mso-wrap-distance-left:9pt;mso-wrap-distance-right:9pt;mso-wrap-distance-top:0pt;mso-wrap-distance-bottom:0pt;margin-top:12.9pt;mso-position-vertical-relative:text;margin-left:-2.8pt;mso-position-horizontal-relative:text">
                <v:textbox>
                  <w:txbxContent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always@(posedge iCLK or negedge iRST_N)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if(!iRST_N) // Do not draw when reset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H_Cont</w:t>
                        <w:tab/>
                        <w:tab/>
                        <w:t>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mVGA_H_SYNC</w:t>
                        <w:tab/>
                        <w:t>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end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else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// Increments while in correct horizontal area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if( H_Cont &lt; H_SYNC_TOTAL 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H_Cont &lt;= H_Cont + 1;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else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H_Cont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//</w:t>
                        <w:tab/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if( H_Cont &lt; H_SYNC_CYC 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mVGA_H_SYNC</w:t>
                        <w:tab/>
                        <w:t>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else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mVGA_H_SYNC</w:t>
                        <w:tab/>
                        <w:t>&lt;= 1;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end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/>
      </w:pPr>
      <w:r>
        <w:rPr>
          <w:b/>
          <w:lang w:val="pl-PL"/>
        </w:rPr>
        <w:t>Licznik V_Cont gdy H_Cont jest równy 0.</w:t>
      </w:r>
    </w:p>
    <w:p>
      <w:pPr>
        <w:pStyle w:val="Tretekstu"/>
        <w:spacing w:before="0" w:after="26"/>
        <w:rPr>
          <w:sz w:val="16"/>
          <w:szCs w:val="16"/>
        </w:rPr>
      </w:pPr>
      <w:r>
        <w:rPr>
          <w:sz w:val="16"/>
          <w:szCs w:val="16"/>
        </w:rPr>
        <w:t>mVGA_</w:t>
      </w:r>
      <w:r>
        <w:rPr>
          <w:sz w:val="16"/>
          <w:szCs w:val="16"/>
        </w:rPr>
        <w:t>V</w:t>
      </w:r>
      <w:r>
        <w:rPr>
          <w:sz w:val="16"/>
          <w:szCs w:val="16"/>
        </w:rPr>
        <w:t>_SYNC jest ustawiany na stan niski w początkowej</w:t>
      </w:r>
    </w:p>
    <w:p>
      <w:pPr>
        <w:pStyle w:val="Tretekstu"/>
        <w:spacing w:before="0" w:after="26"/>
        <w:rPr>
          <w:sz w:val="16"/>
          <w:szCs w:val="16"/>
        </w:rPr>
      </w:pPr>
      <w:r>
        <w:rPr>
          <w:sz w:val="16"/>
          <w:szCs w:val="16"/>
        </w:rPr>
        <w:t xml:space="preserve">fazie </w:t>
      </w:r>
      <w:r>
        <w:rPr>
          <w:sz w:val="16"/>
          <w:szCs w:val="16"/>
        </w:rPr>
        <w:t>klatki.</w:t>
      </w:r>
    </w:p>
    <w:p>
      <w:pPr>
        <w:pStyle w:val="Tretekstu"/>
        <w:spacing w:before="0" w:after="26"/>
        <w:rPr>
          <w:sz w:val="16"/>
          <w:szCs w:val="16"/>
        </w:rPr>
      </w:pPr>
      <w:r>
        <w:rPr>
          <w:sz w:val="16"/>
          <w:szCs w:val="16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-27305</wp:posOffset>
                </wp:positionH>
                <wp:positionV relativeFrom="paragraph">
                  <wp:posOffset>80645</wp:posOffset>
                </wp:positionV>
                <wp:extent cx="6047740" cy="365696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740" cy="365696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always@(posedge iCLK or negedge iRST_N)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if(!iRST_N) // Do not draw when reset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V_Cont</w:t>
                              <w:tab/>
                              <w:tab/>
                              <w:t>&lt;=</w:t>
                              <w:tab/>
                              <w:t>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mVGA_V_SYNC</w:t>
                              <w:tab/>
                              <w:t>&lt;=</w:t>
                              <w:tab/>
                              <w:t>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end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else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//</w:t>
                              <w:tab/>
                              <w:t>When we are at the start of the line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if(H_Cont==0)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>// Increments while we are in correct vertical area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>if( V_Cont &lt; V_SYNC_TOTAL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V_Cont &lt;= V_Cont + 1;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>else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V_Cont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>// Checking if we are in the area in which sync should be low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>if(</w:t>
                              <w:tab/>
                              <w:t>V_Cont &lt; V_SYNC_CYC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mVGA_V_SYNC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>else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mVGA_V_SYNC &lt;= 1;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end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end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6.2pt;height:287.95pt;mso-wrap-distance-left:9pt;mso-wrap-distance-right:9pt;mso-wrap-distance-top:0pt;mso-wrap-distance-bottom:0pt;margin-top:6.35pt;mso-position-vertical-relative:text;margin-left:-2.15pt;mso-position-horizontal-relative:text">
                <v:textbox>
                  <w:txbxContent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always@(posedge iCLK or negedge iRST_N)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if(!iRST_N) // Do not draw when reset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V_Cont</w:t>
                        <w:tab/>
                        <w:tab/>
                        <w:t>&lt;=</w:t>
                        <w:tab/>
                        <w:t>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mVGA_V_SYNC</w:t>
                        <w:tab/>
                        <w:t>&lt;=</w:t>
                        <w:tab/>
                        <w:t>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end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else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//</w:t>
                        <w:tab/>
                        <w:t>When we are at the start of the line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if(H_Cont==0)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>// Increments while we are in correct vertical area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>if( V_Cont &lt; V_SYNC_TOTAL 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ab/>
                        <w:t>V_Cont &lt;= V_Cont + 1;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>else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ab/>
                        <w:t>V_Cont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>// Checking if we are in the area in which sync should be low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>if(</w:t>
                        <w:tab/>
                        <w:t>V_Cont &lt; V_SYNC_CYC 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ab/>
                        <w:t>mVGA_V_SYNC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>else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ab/>
                        <w:tab/>
                        <w:t>mVGA_V_SYNC &lt;= 1;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end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end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/>
      </w:pPr>
      <w:r>
        <w:rPr>
          <w:lang w:val="pl-PL"/>
        </w:rPr>
        <w:t>Ponadto zapewnione utrzymanie sygnałów kolorów na poziomie niskim poza obszarem obrazu.</w:t>
      </w:r>
    </w:p>
    <w:p>
      <w:pPr>
        <w:pStyle w:val="Normal"/>
        <w:spacing w:before="0" w:after="0"/>
        <w:rPr>
          <w:lang w:val="pl-PL"/>
        </w:rPr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-57150</wp:posOffset>
                </wp:positionH>
                <wp:positionV relativeFrom="paragraph">
                  <wp:posOffset>151765</wp:posOffset>
                </wp:positionV>
                <wp:extent cx="6047740" cy="139001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740" cy="139001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assign</w:t>
                              <w:tab/>
                              <w:t>mVGA_R</w:t>
                              <w:tab/>
                              <w:t>= (</w:t>
                              <w:tab/>
                              <w:t xml:space="preserve"> H_Cont &gt;= X_START &amp;&amp; H_Cont&lt;X_START + H_SYNC_ACT &amp;&amp;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V_Cont &gt;= Y_START &amp;&amp; V_Cont&lt;Y_START + V_SYNC_ACT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?</w:t>
                              <w:tab/>
                              <w:t>inRed</w:t>
                              <w:tab/>
                              <w:t>:</w:t>
                              <w:tab/>
                              <w:t>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assign</w:t>
                              <w:tab/>
                              <w:t>mVGA_G</w:t>
                              <w:tab/>
                              <w:t xml:space="preserve">= ( </w:t>
                              <w:tab/>
                              <w:t>H_Cont &gt;= X_START &amp;&amp; H_Cont&lt;X_START + H_SYNC_ACT &amp;&amp;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V_Cont &gt;= Y_START &amp;&amp; V_Cont&lt;Y_START + V_SYNC_ACT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?</w:t>
                              <w:tab/>
                              <w:t>inGreen</w:t>
                              <w:tab/>
                              <w:t>:</w:t>
                              <w:tab/>
                              <w:t>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assign</w:t>
                              <w:tab/>
                              <w:t>mVGA_B</w:t>
                              <w:tab/>
                              <w:t xml:space="preserve">= ( </w:t>
                              <w:tab/>
                              <w:t>H_Cont &gt;= X_START &amp;&amp; H_Cont&lt;X_START + H_SYNC_ACT &amp;&amp;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V_Cont &gt;= Y_START &amp;&amp; V_Cont&lt;Y_START + V_SYNC_ACT 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?</w:t>
                              <w:tab/>
                              <w:t>inBlue</w:t>
                              <w:tab/>
                              <w:t>:</w:t>
                              <w:tab/>
                              <w:t>0;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6.2pt;height:109.45pt;mso-wrap-distance-left:9pt;mso-wrap-distance-right:9pt;mso-wrap-distance-top:0pt;mso-wrap-distance-bottom:0pt;margin-top:11.95pt;mso-position-vertical-relative:text;margin-left:-4.5pt;mso-position-horizontal-relative:text">
                <v:textbox>
                  <w:txbxContent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assign</w:t>
                        <w:tab/>
                        <w:t>mVGA_R</w:t>
                        <w:tab/>
                        <w:t>= (</w:t>
                        <w:tab/>
                        <w:t xml:space="preserve"> H_Cont &gt;= X_START &amp;&amp; H_Cont&lt;X_START + H_SYNC_ACT &amp;&amp;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V_Cont &gt;= Y_START &amp;&amp; V_Cont&lt;Y_START + V_SYNC_ACT 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?</w:t>
                        <w:tab/>
                        <w:t>inRed</w:t>
                        <w:tab/>
                        <w:t>:</w:t>
                        <w:tab/>
                        <w:t>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assign</w:t>
                        <w:tab/>
                        <w:t>mVGA_G</w:t>
                        <w:tab/>
                        <w:t xml:space="preserve">= ( </w:t>
                        <w:tab/>
                        <w:t>H_Cont &gt;= X_START &amp;&amp; H_Cont&lt;X_START + H_SYNC_ACT &amp;&amp;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V_Cont &gt;= Y_START &amp;&amp; V_Cont&lt;Y_START + V_SYNC_ACT 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?</w:t>
                        <w:tab/>
                        <w:t>inGreen</w:t>
                        <w:tab/>
                        <w:t>:</w:t>
                        <w:tab/>
                        <w:t>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assign</w:t>
                        <w:tab/>
                        <w:t>mVGA_B</w:t>
                        <w:tab/>
                        <w:t xml:space="preserve">= ( </w:t>
                        <w:tab/>
                        <w:t>H_Cont &gt;= X_START &amp;&amp; H_Cont&lt;X_START + H_SYNC_ACT &amp;&amp;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V_Cont &gt;= Y_START &amp;&amp; V_Cont&lt;Y_START + V_SYNC_ACT )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?</w:t>
                        <w:tab/>
                        <w:t>inBlue</w:t>
                        <w:tab/>
                        <w:t>:</w:t>
                        <w:tab/>
                        <w:t>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lang w:val="pl-PL"/>
        </w:rPr>
      </w:pPr>
      <w:r>
        <w:rPr/>
      </w:r>
    </w:p>
    <w:p>
      <w:pPr>
        <w:pStyle w:val="Normal"/>
        <w:spacing w:before="0" w:after="0"/>
        <w:rPr>
          <w:lang w:val="pl-PL"/>
        </w:rPr>
      </w:pPr>
      <w:r>
        <w:rPr/>
      </w:r>
    </w:p>
    <w:p>
      <w:pPr>
        <w:pStyle w:val="Normal"/>
        <w:spacing w:before="0" w:after="0"/>
        <w:rPr>
          <w:lang w:val="pl-PL"/>
        </w:rPr>
      </w:pPr>
      <w:r>
        <w:rPr/>
      </w:r>
    </w:p>
    <w:p>
      <w:pPr>
        <w:pStyle w:val="Normal"/>
        <w:spacing w:before="0" w:after="0"/>
        <w:rPr>
          <w:lang w:val="pl-PL"/>
        </w:rPr>
      </w:pPr>
      <w:r>
        <w:rPr/>
      </w:r>
    </w:p>
    <w:p>
      <w:pPr>
        <w:pStyle w:val="Normal"/>
        <w:spacing w:before="0" w:after="0"/>
        <w:rPr>
          <w:lang w:val="pl-PL"/>
        </w:rPr>
      </w:pPr>
      <w:r>
        <w:rPr/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  <w:t>Zmienne, którym powyżej przypisywane są wartości to tymczasowe, 10 bitowe rejestry.</w:t>
      </w:r>
    </w:p>
    <w:p>
      <w:pPr>
        <w:pStyle w:val="Normal"/>
        <w:spacing w:before="0" w:after="0"/>
        <w:rPr>
          <w:lang w:val="pl-PL"/>
        </w:rPr>
      </w:pPr>
      <w:r>
        <w:rPr>
          <w:lang w:val="pl-PL"/>
        </w:rPr>
        <w:t>Poniżej wykonywana co zegar, która przypisuje zmiennym wyjściowym wartości z rejestrów tymczasowych:</w:t>
      </w:r>
    </w:p>
    <w:p>
      <w:pPr>
        <w:pStyle w:val="Normal"/>
        <w:spacing w:before="0" w:after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-62865</wp:posOffset>
                </wp:positionH>
                <wp:positionV relativeFrom="paragraph">
                  <wp:posOffset>492760</wp:posOffset>
                </wp:positionV>
                <wp:extent cx="6047740" cy="335915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740" cy="3359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always@(posedge iCLK or negedge iRST_N)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 xml:space="preserve">if (!iRST_N) </w:t>
                              <w:tab/>
                              <w:t>// Checking if reset is high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outVGA_R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outVGA_G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 xml:space="preserve">    outVGA_B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outVGA_BLANK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outVGA_SYNC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outVGA_H_SYNC &lt;= 0;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 xml:space="preserve">outVGA_V_SYNC &lt;= 0; 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end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>else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begin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outVGA_R &lt;= mVGA_R;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outVGA_G &lt;= mVGA_G;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outVGA_B &lt;= mVGA_B;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outVGA_BLANK &lt;= mVGA_BLANK;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outVGA_SYNC &lt;= mVGA_SYNC;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  <w:t>outVGA_H_SYNC &lt;= mVGA_H_SYNC;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>outVGA_V_SYNC &lt;= mVGA_V_SYNC;</w:t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end               </w:t>
                            </w:r>
                          </w:p>
                          <w:p>
                            <w:pPr>
                              <w:pStyle w:val="Zawartoramki"/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6.2pt;height:264.5pt;mso-wrap-distance-left:9pt;mso-wrap-distance-right:9pt;mso-wrap-distance-top:0pt;mso-wrap-distance-bottom:0pt;margin-top:38.8pt;mso-position-vertical-relative:text;margin-left:-4.95pt;mso-position-horizontal-relative:text">
                <v:textbox>
                  <w:txbxContent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always@(posedge iCLK or negedge iRST_N)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 xml:space="preserve">if (!iRST_N) </w:t>
                        <w:tab/>
                        <w:t>// Checking if reset is high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outVGA_R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outVGA_G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 xml:space="preserve">    outVGA_B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outVGA_BLANK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outVGA_SYNC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outVGA_H_SYNC &lt;= 0;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 xml:space="preserve">outVGA_V_SYNC &lt;= 0; 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end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>else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>begin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outVGA_R &lt;= mVGA_R;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outVGA_G &lt;= mVGA_G;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outVGA_B &lt;= mVGA_B;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outVGA_BLANK &lt;= mVGA_BLANK;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outVGA_SYNC &lt;= mVGA_SYNC;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  <w:t>outVGA_H_SYNC &lt;= mVGA_H_SYNC;</w:t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  <w:tab/>
                        <w:tab/>
                      </w:r>
                      <w:r>
                        <w:rPr>
                          <w:sz w:val="16"/>
                          <w:szCs w:val="16"/>
                          <w:lang w:val="pl-PL"/>
                        </w:rPr>
                        <w:t>outVGA_V_SYNC &lt;= mVGA_V_SYNC;</w:t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Zawartoramki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ab/>
                        <w:tab/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end               </w:t>
                      </w:r>
                    </w:p>
                    <w:p>
                      <w:pPr>
                        <w:pStyle w:val="Zawartoramki"/>
                        <w:spacing w:before="0" w:after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78c3"/>
    <w:pPr>
      <w:widowControl/>
      <w:bidi w:val="0"/>
      <w:spacing w:lineRule="auto" w:line="276" w:before="2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en-US"/>
    </w:rPr>
  </w:style>
  <w:style w:type="paragraph" w:styleId="Nagwek1">
    <w:name w:val="Nagłówek 1"/>
    <w:basedOn w:val="Normal"/>
    <w:link w:val="Nagwek1Znak"/>
    <w:uiPriority w:val="9"/>
    <w:qFormat/>
    <w:rsid w:val="002878c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Nagłówek 2"/>
    <w:basedOn w:val="Normal"/>
    <w:link w:val="Nagwek2Znak"/>
    <w:uiPriority w:val="9"/>
    <w:unhideWhenUsed/>
    <w:qFormat/>
    <w:rsid w:val="002878c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Nagwek3">
    <w:name w:val="Nagłówek 3"/>
    <w:basedOn w:val="Normal"/>
    <w:link w:val="Nagwek3Znak"/>
    <w:uiPriority w:val="9"/>
    <w:semiHidden/>
    <w:unhideWhenUsed/>
    <w:qFormat/>
    <w:rsid w:val="002878c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Nagłówek 4"/>
    <w:basedOn w:val="Normal"/>
    <w:link w:val="Nagwek4Znak"/>
    <w:uiPriority w:val="9"/>
    <w:semiHidden/>
    <w:unhideWhenUsed/>
    <w:qFormat/>
    <w:rsid w:val="002878c3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Nagłówek 5"/>
    <w:basedOn w:val="Normal"/>
    <w:link w:val="Nagwek5Znak"/>
    <w:uiPriority w:val="9"/>
    <w:semiHidden/>
    <w:unhideWhenUsed/>
    <w:qFormat/>
    <w:rsid w:val="002878c3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Nagłówek 6"/>
    <w:basedOn w:val="Normal"/>
    <w:link w:val="Nagwek6Znak"/>
    <w:uiPriority w:val="9"/>
    <w:semiHidden/>
    <w:unhideWhenUsed/>
    <w:qFormat/>
    <w:rsid w:val="002878c3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Nagłówek 7"/>
    <w:basedOn w:val="Normal"/>
    <w:link w:val="Nagwek7Znak"/>
    <w:uiPriority w:val="9"/>
    <w:semiHidden/>
    <w:unhideWhenUsed/>
    <w:qFormat/>
    <w:rsid w:val="002878c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Nagłówek 8"/>
    <w:basedOn w:val="Normal"/>
    <w:link w:val="Nagwek8Znak"/>
    <w:uiPriority w:val="9"/>
    <w:semiHidden/>
    <w:unhideWhenUsed/>
    <w:qFormat/>
    <w:rsid w:val="002878c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Nagłówek 9"/>
    <w:basedOn w:val="Normal"/>
    <w:link w:val="Nagwek9Znak"/>
    <w:uiPriority w:val="9"/>
    <w:semiHidden/>
    <w:unhideWhenUsed/>
    <w:qFormat/>
    <w:rsid w:val="002878c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2878c3"/>
    <w:rPr>
      <w:caps/>
      <w:color w:val="FFFFFF" w:themeColor="background1"/>
      <w:spacing w:val="15"/>
      <w:shd w:fill="4F81BD" w:val="clear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2878c3"/>
    <w:rPr>
      <w:caps/>
      <w:spacing w:val="15"/>
      <w:shd w:fill="DBE5F1" w:val="clear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2878c3"/>
    <w:rPr>
      <w:caps/>
      <w:color w:val="243F60" w:themeColor="accent1" w:themeShade="7f"/>
      <w:spacing w:val="15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2878c3"/>
    <w:rPr>
      <w:caps/>
      <w:color w:val="365F91" w:themeColor="accent1" w:themeShade="bf"/>
      <w:spacing w:val="10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2878c3"/>
    <w:rPr>
      <w:caps/>
      <w:color w:val="365F91" w:themeColor="accent1" w:themeShade="bf"/>
      <w:spacing w:val="10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2878c3"/>
    <w:rPr>
      <w:caps/>
      <w:color w:val="365F91" w:themeColor="accent1" w:themeShade="bf"/>
      <w:spacing w:val="10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2878c3"/>
    <w:rPr>
      <w:caps/>
      <w:color w:val="365F91" w:themeColor="accent1" w:themeShade="bf"/>
      <w:spacing w:val="10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2878c3"/>
    <w:rPr>
      <w:caps/>
      <w:spacing w:val="10"/>
      <w:sz w:val="18"/>
      <w:szCs w:val="18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2878c3"/>
    <w:rPr>
      <w:i/>
      <w:caps/>
      <w:spacing w:val="10"/>
      <w:sz w:val="18"/>
      <w:szCs w:val="18"/>
    </w:rPr>
  </w:style>
  <w:style w:type="character" w:styleId="TytuZnak" w:customStyle="1">
    <w:name w:val="Tytuł Znak"/>
    <w:basedOn w:val="DefaultParagraphFont"/>
    <w:link w:val="Tytu"/>
    <w:uiPriority w:val="10"/>
    <w:qFormat/>
    <w:rsid w:val="002878c3"/>
    <w:rPr>
      <w:caps/>
      <w:color w:val="4F81BD" w:themeColor="accent1"/>
      <w:spacing w:val="10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2878c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878c3"/>
    <w:rPr>
      <w:b/>
      <w:bCs/>
    </w:rPr>
  </w:style>
  <w:style w:type="character" w:styleId="Wyrnienie">
    <w:name w:val="Wyróżnienie"/>
    <w:uiPriority w:val="20"/>
    <w:qFormat/>
    <w:rsid w:val="002878c3"/>
    <w:rPr>
      <w:caps/>
      <w:color w:val="243F60" w:themeColor="accent1" w:themeShade="7f"/>
      <w:spacing w:val="5"/>
    </w:rPr>
  </w:style>
  <w:style w:type="character" w:styleId="BezodstpwZnak" w:customStyle="1">
    <w:name w:val="Bez odstępów Znak"/>
    <w:basedOn w:val="DefaultParagraphFont"/>
    <w:link w:val="Bezodstpw"/>
    <w:uiPriority w:val="1"/>
    <w:qFormat/>
    <w:rsid w:val="002878c3"/>
    <w:rPr>
      <w:sz w:val="20"/>
      <w:szCs w:val="20"/>
    </w:rPr>
  </w:style>
  <w:style w:type="character" w:styleId="CytatZnak" w:customStyle="1">
    <w:name w:val="Cytat Znak"/>
    <w:basedOn w:val="DefaultParagraphFont"/>
    <w:link w:val="Cytat"/>
    <w:uiPriority w:val="29"/>
    <w:qFormat/>
    <w:rsid w:val="002878c3"/>
    <w:rPr>
      <w:i/>
      <w:iCs/>
      <w:sz w:val="20"/>
      <w:szCs w:val="20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2878c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878c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878c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878c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878c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878c3"/>
    <w:rPr>
      <w:b/>
      <w:bCs/>
      <w:i/>
      <w:iCs/>
      <w:spacing w:val="9"/>
    </w:rPr>
  </w:style>
  <w:style w:type="character" w:styleId="Czeinternetowe">
    <w:name w:val="Łącze internetowe"/>
    <w:basedOn w:val="DefaultParagraphFont"/>
    <w:uiPriority w:val="99"/>
    <w:unhideWhenUsed/>
    <w:rsid w:val="00cb552f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cb552f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uiPriority w:val="35"/>
    <w:unhideWhenUsed/>
    <w:qFormat/>
    <w:rsid w:val="002878c3"/>
    <w:pPr/>
    <w:rPr>
      <w:b/>
      <w:bCs/>
      <w:color w:val="365F91" w:themeColor="accent1" w:themeShade="bf"/>
      <w:sz w:val="16"/>
      <w:szCs w:val="16"/>
    </w:rPr>
  </w:style>
  <w:style w:type="paragraph" w:styleId="Tytu">
    <w:name w:val="Tytuł"/>
    <w:basedOn w:val="Normal"/>
    <w:link w:val="TytuZnak"/>
    <w:uiPriority w:val="10"/>
    <w:qFormat/>
    <w:rsid w:val="002878c3"/>
    <w:pPr>
      <w:spacing w:before="720" w:after="200"/>
    </w:pPr>
    <w:rPr>
      <w:caps/>
      <w:color w:val="4F81BD" w:themeColor="accent1"/>
      <w:spacing w:val="10"/>
      <w:sz w:val="52"/>
      <w:szCs w:val="52"/>
    </w:rPr>
  </w:style>
  <w:style w:type="paragraph" w:styleId="Podtytu">
    <w:name w:val="Podtytuł"/>
    <w:basedOn w:val="Normal"/>
    <w:link w:val="PodtytuZnak"/>
    <w:uiPriority w:val="11"/>
    <w:qFormat/>
    <w:rsid w:val="002878c3"/>
    <w:pPr>
      <w:spacing w:lineRule="auto" w:line="240" w:before="200" w:after="1000"/>
    </w:pPr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BezodstpwZnak"/>
    <w:uiPriority w:val="1"/>
    <w:qFormat/>
    <w:rsid w:val="002878c3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878c3"/>
    <w:pPr>
      <w:spacing w:before="200" w:after="200"/>
      <w:ind w:left="720" w:hanging="0"/>
      <w:contextualSpacing/>
    </w:pPr>
    <w:rPr/>
  </w:style>
  <w:style w:type="paragraph" w:styleId="Quote">
    <w:name w:val="Quote"/>
    <w:basedOn w:val="Normal"/>
    <w:link w:val="CytatZnak"/>
    <w:uiPriority w:val="29"/>
    <w:qFormat/>
    <w:rsid w:val="002878c3"/>
    <w:pPr/>
    <w:rPr>
      <w:i/>
      <w:iCs/>
    </w:rPr>
  </w:style>
  <w:style w:type="paragraph" w:styleId="IntenseQuote">
    <w:name w:val="Intense Quote"/>
    <w:basedOn w:val="Normal"/>
    <w:link w:val="CytatintensywnyZnak"/>
    <w:uiPriority w:val="30"/>
    <w:qFormat/>
    <w:rsid w:val="002878c3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Nagwekspisutreci">
    <w:name w:val="Nagłówek spisu treści"/>
    <w:basedOn w:val="Nagwek1"/>
    <w:uiPriority w:val="39"/>
    <w:semiHidden/>
    <w:unhideWhenUsed/>
    <w:qFormat/>
    <w:rsid w:val="002878c3"/>
    <w:pPr>
      <w:shd w:fill="4F81BD" w:val="clear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cb55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awartoramki">
    <w:name w:val="Zawartość ramki"/>
    <w:basedOn w:val="Normal"/>
    <w:qFormat/>
    <w:pPr/>
    <w:rPr/>
  </w:style>
  <w:style w:type="paragraph" w:styleId="Ilustracja">
    <w:name w:val="Ilustracja"/>
    <w:basedOn w:val="Podpi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cb552f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I&#178;C" TargetMode="External"/><Relationship Id="rId4" Type="http://schemas.openxmlformats.org/officeDocument/2006/relationships/hyperlink" Target="https://en.wikipedia.org/wiki/I&#178;C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F4633-3CF9-4794-AD26-9D4264AB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LibreOffice/5.0.3.2$Windows_x86 LibreOffice_project/e5f16313668ac592c1bfb310f4390624e3dbfb75</Application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2015-12-13T11:17:00Z</dcterms:created>
  <dc:creator>Chuck Nott</dc:creator>
  <dc:language>en-GB</dc:language>
  <dcterms:modified xsi:type="dcterms:W3CDTF">2015-12-16T01:06:12Z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