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43" w:rsidRPr="00147C43" w:rsidRDefault="00EF33D0" w:rsidP="00147C43">
      <w:pPr>
        <w:spacing w:line="360" w:lineRule="auto"/>
        <w:jc w:val="both"/>
        <w:rPr>
          <w:lang w:val="en-US"/>
        </w:rPr>
      </w:pPr>
      <w:r>
        <w:rPr>
          <w:noProof/>
          <w:lang w:eastAsia="pl-PL"/>
        </w:rPr>
        <w:drawing>
          <wp:anchor distT="0" distB="0" distL="114300" distR="114300" simplePos="0" relativeHeight="251661312" behindDoc="0" locked="0" layoutInCell="1" allowOverlap="1" wp14:anchorId="08FC3AB9" wp14:editId="4F658DF8">
            <wp:simplePos x="0" y="0"/>
            <wp:positionH relativeFrom="column">
              <wp:posOffset>3137535</wp:posOffset>
            </wp:positionH>
            <wp:positionV relativeFrom="paragraph">
              <wp:posOffset>-245745</wp:posOffset>
            </wp:positionV>
            <wp:extent cx="2308225" cy="418465"/>
            <wp:effectExtent l="0" t="0" r="0" b="635"/>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tation Logo.jpg"/>
                    <pic:cNvPicPr/>
                  </pic:nvPicPr>
                  <pic:blipFill>
                    <a:blip r:embed="rId6">
                      <a:extLst>
                        <a:ext uri="{28A0092B-C50C-407E-A947-70E740481C1C}">
                          <a14:useLocalDpi xmlns:a14="http://schemas.microsoft.com/office/drawing/2010/main" val="0"/>
                        </a:ext>
                      </a:extLst>
                    </a:blip>
                    <a:stretch>
                      <a:fillRect/>
                    </a:stretch>
                  </pic:blipFill>
                  <pic:spPr>
                    <a:xfrm>
                      <a:off x="0" y="0"/>
                      <a:ext cx="2308225" cy="418465"/>
                    </a:xfrm>
                    <a:prstGeom prst="rect">
                      <a:avLst/>
                    </a:prstGeom>
                  </pic:spPr>
                </pic:pic>
              </a:graphicData>
            </a:graphic>
            <wp14:sizeRelH relativeFrom="page">
              <wp14:pctWidth>0</wp14:pctWidth>
            </wp14:sizeRelH>
            <wp14:sizeRelV relativeFrom="page">
              <wp14:pctHeight>0</wp14:pctHeight>
            </wp14:sizeRelV>
          </wp:anchor>
        </w:drawing>
      </w:r>
    </w:p>
    <w:p w:rsidR="00EF33D0" w:rsidRPr="00147C43" w:rsidRDefault="00EF33D0" w:rsidP="00147C43">
      <w:pPr>
        <w:spacing w:line="360" w:lineRule="auto"/>
        <w:ind w:left="4956"/>
        <w:rPr>
          <w:color w:val="000000" w:themeColor="text1"/>
          <w:sz w:val="20"/>
          <w:lang w:val="en-US"/>
        </w:rPr>
      </w:pPr>
      <w:r w:rsidRPr="00147C43">
        <w:rPr>
          <w:color w:val="000000" w:themeColor="text1"/>
          <w:sz w:val="20"/>
          <w:lang w:val="en-US"/>
        </w:rPr>
        <w:t xml:space="preserve">Phone: </w:t>
      </w:r>
      <w:r w:rsidR="00147C43" w:rsidRPr="00147C43">
        <w:rPr>
          <w:color w:val="000000" w:themeColor="text1"/>
          <w:sz w:val="20"/>
          <w:lang w:val="en-US"/>
        </w:rPr>
        <w:tab/>
      </w:r>
      <w:r w:rsidR="00147C43" w:rsidRPr="00147C43">
        <w:rPr>
          <w:color w:val="000000" w:themeColor="text1"/>
          <w:sz w:val="20"/>
          <w:lang w:val="en-US"/>
        </w:rPr>
        <w:tab/>
      </w:r>
      <w:r w:rsidRPr="00147C43">
        <w:rPr>
          <w:color w:val="000000" w:themeColor="text1"/>
          <w:sz w:val="20"/>
          <w:lang w:val="en-US"/>
        </w:rPr>
        <w:t>0048 607 659</w:t>
      </w:r>
      <w:r w:rsidR="00147C43" w:rsidRPr="00147C43">
        <w:rPr>
          <w:color w:val="000000" w:themeColor="text1"/>
          <w:sz w:val="20"/>
          <w:lang w:val="en-US"/>
        </w:rPr>
        <w:t> </w:t>
      </w:r>
      <w:r w:rsidRPr="00147C43">
        <w:rPr>
          <w:color w:val="000000" w:themeColor="text1"/>
          <w:sz w:val="20"/>
          <w:lang w:val="en-US"/>
        </w:rPr>
        <w:t>033</w:t>
      </w:r>
      <w:r w:rsidR="00147C43" w:rsidRPr="00147C43">
        <w:rPr>
          <w:color w:val="000000" w:themeColor="text1"/>
          <w:sz w:val="20"/>
          <w:lang w:val="en-US"/>
        </w:rPr>
        <w:br/>
      </w:r>
      <w:r w:rsidRPr="00147C43">
        <w:rPr>
          <w:color w:val="000000" w:themeColor="text1"/>
          <w:sz w:val="20"/>
          <w:lang w:val="en-US"/>
        </w:rPr>
        <w:t>E-mail:</w:t>
      </w:r>
      <w:r w:rsidRPr="00147C43">
        <w:rPr>
          <w:color w:val="000000" w:themeColor="text1"/>
          <w:sz w:val="20"/>
          <w:lang w:val="en-US"/>
        </w:rPr>
        <w:tab/>
      </w:r>
      <w:r w:rsidR="00147C43" w:rsidRPr="00147C43">
        <w:rPr>
          <w:color w:val="000000" w:themeColor="text1"/>
          <w:sz w:val="20"/>
          <w:lang w:val="en-US"/>
        </w:rPr>
        <w:tab/>
      </w:r>
      <w:hyperlink r:id="rId7" w:history="1">
        <w:r w:rsidR="00147C43" w:rsidRPr="00147C43">
          <w:rPr>
            <w:rStyle w:val="Hipercze"/>
            <w:color w:val="000000" w:themeColor="text1"/>
            <w:sz w:val="20"/>
            <w:u w:val="none"/>
            <w:lang w:val="en-US"/>
          </w:rPr>
          <w:t>rafal.siepak@senstation.org</w:t>
        </w:r>
      </w:hyperlink>
      <w:r w:rsidR="00147C43" w:rsidRPr="00147C43">
        <w:rPr>
          <w:color w:val="000000" w:themeColor="text1"/>
          <w:sz w:val="20"/>
          <w:lang w:val="en-US"/>
        </w:rPr>
        <w:br/>
        <w:t>Web:</w:t>
      </w:r>
      <w:r w:rsidR="00147C43" w:rsidRPr="00147C43">
        <w:rPr>
          <w:color w:val="000000" w:themeColor="text1"/>
          <w:sz w:val="20"/>
          <w:lang w:val="en-US"/>
        </w:rPr>
        <w:tab/>
      </w:r>
      <w:r w:rsidR="00147C43" w:rsidRPr="00147C43">
        <w:rPr>
          <w:color w:val="000000" w:themeColor="text1"/>
          <w:sz w:val="20"/>
          <w:lang w:val="en-US"/>
        </w:rPr>
        <w:tab/>
        <w:t xml:space="preserve"> www.senstation.org</w:t>
      </w:r>
    </w:p>
    <w:p w:rsidR="00147C43" w:rsidRDefault="00147C43" w:rsidP="00FA0C25">
      <w:pPr>
        <w:spacing w:line="360" w:lineRule="auto"/>
        <w:jc w:val="both"/>
        <w:rPr>
          <w:b/>
          <w:sz w:val="20"/>
          <w:lang w:val="en-US"/>
        </w:rPr>
      </w:pPr>
      <w:r>
        <w:rPr>
          <w:sz w:val="20"/>
          <w:lang w:val="en-US"/>
        </w:rPr>
        <w:t xml:space="preserve">Your reference </w:t>
      </w:r>
      <w:r>
        <w:rPr>
          <w:sz w:val="20"/>
          <w:lang w:val="en-US"/>
        </w:rPr>
        <w:tab/>
      </w:r>
      <w:r>
        <w:rPr>
          <w:sz w:val="20"/>
          <w:lang w:val="en-US"/>
        </w:rPr>
        <w:tab/>
      </w:r>
      <w:r>
        <w:rPr>
          <w:sz w:val="20"/>
          <w:lang w:val="en-US"/>
        </w:rPr>
        <w:tab/>
        <w:t>Our reference</w:t>
      </w:r>
      <w:r>
        <w:rPr>
          <w:sz w:val="20"/>
          <w:lang w:val="en-US"/>
        </w:rPr>
        <w:tab/>
      </w:r>
      <w:r>
        <w:rPr>
          <w:sz w:val="20"/>
          <w:lang w:val="en-US"/>
        </w:rPr>
        <w:tab/>
      </w:r>
      <w:r>
        <w:rPr>
          <w:sz w:val="20"/>
          <w:lang w:val="en-US"/>
        </w:rPr>
        <w:tab/>
      </w:r>
      <w:r>
        <w:rPr>
          <w:sz w:val="20"/>
          <w:lang w:val="en-US"/>
        </w:rPr>
        <w:tab/>
      </w:r>
      <w:r w:rsidR="00EF33D0" w:rsidRPr="00147C43">
        <w:rPr>
          <w:sz w:val="20"/>
          <w:lang w:val="en-US"/>
        </w:rPr>
        <w:t>Date</w:t>
      </w:r>
      <w:r>
        <w:rPr>
          <w:b/>
          <w:sz w:val="20"/>
          <w:lang w:val="en-US"/>
        </w:rPr>
        <w:br/>
      </w:r>
      <w:r>
        <w:rPr>
          <w:b/>
          <w:sz w:val="20"/>
          <w:lang w:val="en-US"/>
        </w:rPr>
        <w:tab/>
      </w:r>
      <w:r>
        <w:rPr>
          <w:b/>
          <w:sz w:val="20"/>
          <w:lang w:val="en-US"/>
        </w:rPr>
        <w:tab/>
      </w:r>
      <w:r>
        <w:rPr>
          <w:b/>
          <w:sz w:val="20"/>
          <w:lang w:val="en-US"/>
        </w:rPr>
        <w:tab/>
      </w:r>
      <w:r>
        <w:rPr>
          <w:b/>
          <w:sz w:val="20"/>
          <w:lang w:val="en-US"/>
        </w:rPr>
        <w:tab/>
        <w:t>GSBC2013</w:t>
      </w:r>
      <w:r>
        <w:rPr>
          <w:b/>
          <w:sz w:val="20"/>
          <w:lang w:val="en-US"/>
        </w:rPr>
        <w:tab/>
      </w:r>
      <w:r>
        <w:rPr>
          <w:b/>
          <w:sz w:val="20"/>
          <w:lang w:val="en-US"/>
        </w:rPr>
        <w:tab/>
      </w:r>
      <w:r>
        <w:rPr>
          <w:b/>
          <w:sz w:val="20"/>
          <w:lang w:val="en-US"/>
        </w:rPr>
        <w:tab/>
      </w:r>
      <w:r>
        <w:rPr>
          <w:b/>
          <w:sz w:val="20"/>
          <w:lang w:val="en-US"/>
        </w:rPr>
        <w:tab/>
      </w:r>
      <w:r w:rsidR="00EF33D0" w:rsidRPr="00147C43">
        <w:rPr>
          <w:b/>
          <w:sz w:val="20"/>
          <w:lang w:val="en-US"/>
        </w:rPr>
        <w:t>26.11.2012</w:t>
      </w:r>
    </w:p>
    <w:p w:rsidR="00FA0C25" w:rsidRDefault="00EF33D0" w:rsidP="00FA0C25">
      <w:pPr>
        <w:spacing w:line="360" w:lineRule="auto"/>
        <w:jc w:val="both"/>
        <w:rPr>
          <w:lang w:val="en-US"/>
        </w:rPr>
      </w:pPr>
      <w:r>
        <w:rPr>
          <w:lang w:val="en-US"/>
        </w:rPr>
        <w:t>Dear Madam, Dear Sir,</w:t>
      </w:r>
    </w:p>
    <w:p w:rsidR="00EF33D0" w:rsidRDefault="00147C43" w:rsidP="00FA0C25">
      <w:pPr>
        <w:spacing w:line="360" w:lineRule="auto"/>
        <w:jc w:val="both"/>
        <w:rPr>
          <w:lang w:val="en-US"/>
        </w:rPr>
      </w:pPr>
      <w:r>
        <w:rPr>
          <w:lang w:val="en-US"/>
        </w:rPr>
        <w:t>I am</w:t>
      </w:r>
      <w:r w:rsidR="00EF33D0">
        <w:rPr>
          <w:lang w:val="en-US"/>
        </w:rPr>
        <w:t xml:space="preserve"> honored to have the  opportunity to present you the Social Entrepreneurship Network Station and </w:t>
      </w:r>
      <w:r>
        <w:rPr>
          <w:lang w:val="en-US"/>
        </w:rPr>
        <w:t xml:space="preserve">offer </w:t>
      </w:r>
      <w:r w:rsidR="00EF33D0">
        <w:rPr>
          <w:lang w:val="en-US"/>
        </w:rPr>
        <w:t xml:space="preserve">possible participation in the Global Social Business Competition. </w:t>
      </w:r>
    </w:p>
    <w:p w:rsidR="00B32655" w:rsidRDefault="002B2853" w:rsidP="00FA0C25">
      <w:pPr>
        <w:spacing w:line="360" w:lineRule="auto"/>
        <w:jc w:val="both"/>
        <w:rPr>
          <w:lang w:val="en-US"/>
        </w:rPr>
      </w:pPr>
      <w:proofErr w:type="spellStart"/>
      <w:r w:rsidRPr="002B2853">
        <w:rPr>
          <w:lang w:val="en-US"/>
        </w:rPr>
        <w:t>SEN</w:t>
      </w:r>
      <w:r>
        <w:rPr>
          <w:lang w:val="en-US"/>
        </w:rPr>
        <w:t>S</w:t>
      </w:r>
      <w:r w:rsidRPr="002B2853">
        <w:rPr>
          <w:lang w:val="en-US"/>
        </w:rPr>
        <w:t>tation</w:t>
      </w:r>
      <w:proofErr w:type="spellEnd"/>
      <w:r w:rsidRPr="002B2853">
        <w:rPr>
          <w:lang w:val="en-US"/>
        </w:rPr>
        <w:t xml:space="preserve"> is a social media platform inspiring people</w:t>
      </w:r>
      <w:r>
        <w:rPr>
          <w:lang w:val="en-US"/>
        </w:rPr>
        <w:t xml:space="preserve"> about social entrepreneur</w:t>
      </w:r>
      <w:r w:rsidR="0021508D">
        <w:rPr>
          <w:lang w:val="en-US"/>
        </w:rPr>
        <w:t xml:space="preserve">ship  through sharing positive </w:t>
      </w:r>
      <w:r>
        <w:rPr>
          <w:lang w:val="en-US"/>
        </w:rPr>
        <w:t xml:space="preserve">stories of </w:t>
      </w:r>
      <w:r w:rsidR="0021508D">
        <w:rPr>
          <w:lang w:val="en-US"/>
        </w:rPr>
        <w:t xml:space="preserve">social entrepreneurs </w:t>
      </w:r>
      <w:r>
        <w:rPr>
          <w:lang w:val="en-US"/>
        </w:rPr>
        <w:t>from around the world. It is a place where like-minded people unite to find sustainable solutions to</w:t>
      </w:r>
      <w:r w:rsidR="0001648C">
        <w:rPr>
          <w:lang w:val="en-US"/>
        </w:rPr>
        <w:t xml:space="preserve"> critical real life problems. </w:t>
      </w:r>
      <w:proofErr w:type="spellStart"/>
      <w:r w:rsidR="0001648C">
        <w:rPr>
          <w:lang w:val="en-US"/>
        </w:rPr>
        <w:t>SENStation</w:t>
      </w:r>
      <w:proofErr w:type="spellEnd"/>
      <w:r w:rsidR="0001648C">
        <w:rPr>
          <w:lang w:val="en-US"/>
        </w:rPr>
        <w:t xml:space="preserve"> facilitates </w:t>
      </w:r>
      <w:r w:rsidR="00147C43">
        <w:rPr>
          <w:lang w:val="en-US"/>
        </w:rPr>
        <w:t>online</w:t>
      </w:r>
      <w:r w:rsidR="0001648C">
        <w:rPr>
          <w:lang w:val="en-US"/>
        </w:rPr>
        <w:t xml:space="preserve"> development of business models through the use of crowd-sourcing elements such as</w:t>
      </w:r>
      <w:r w:rsidR="006B25E4">
        <w:rPr>
          <w:lang w:val="en-US"/>
        </w:rPr>
        <w:t xml:space="preserve"> </w:t>
      </w:r>
      <w:r w:rsidR="00114B03">
        <w:rPr>
          <w:lang w:val="en-US"/>
        </w:rPr>
        <w:t>projects, fe</w:t>
      </w:r>
      <w:r w:rsidR="006B25E4">
        <w:rPr>
          <w:lang w:val="en-US"/>
        </w:rPr>
        <w:t xml:space="preserve">edback and  networking tools. </w:t>
      </w:r>
    </w:p>
    <w:p w:rsidR="001655CB" w:rsidRDefault="00B32655" w:rsidP="00FA0C25">
      <w:pPr>
        <w:spacing w:line="360" w:lineRule="auto"/>
        <w:jc w:val="both"/>
        <w:rPr>
          <w:lang w:val="en-US"/>
        </w:rPr>
      </w:pPr>
      <w:r>
        <w:rPr>
          <w:lang w:val="en-US"/>
        </w:rPr>
        <w:t>At th</w:t>
      </w:r>
      <w:r w:rsidR="006B25E4">
        <w:rPr>
          <w:lang w:val="en-US"/>
        </w:rPr>
        <w:t xml:space="preserve">e core of </w:t>
      </w:r>
      <w:proofErr w:type="spellStart"/>
      <w:r w:rsidR="006B25E4">
        <w:rPr>
          <w:lang w:val="en-US"/>
        </w:rPr>
        <w:t>SENStation</w:t>
      </w:r>
      <w:proofErr w:type="spellEnd"/>
      <w:r w:rsidR="006B25E4">
        <w:rPr>
          <w:lang w:val="en-US"/>
        </w:rPr>
        <w:t xml:space="preserve"> we develop </w:t>
      </w:r>
      <w:r w:rsidR="0036531E">
        <w:rPr>
          <w:lang w:val="en-US"/>
        </w:rPr>
        <w:t xml:space="preserve">the </w:t>
      </w:r>
      <w:r>
        <w:rPr>
          <w:lang w:val="en-US"/>
        </w:rPr>
        <w:t>Global Social Business Competition to</w:t>
      </w:r>
      <w:r w:rsidR="006B25E4">
        <w:rPr>
          <w:lang w:val="en-US"/>
        </w:rPr>
        <w:t xml:space="preserve"> foster the development of social entrepreneurship at universities around the world. We bring together various stakeholders, who help students to develop their social ideas: NGOs providing themes, corporations </w:t>
      </w:r>
      <w:r w:rsidR="00147C43">
        <w:rPr>
          <w:lang w:val="en-US"/>
        </w:rPr>
        <w:t>offering</w:t>
      </w:r>
      <w:r w:rsidR="006B25E4">
        <w:rPr>
          <w:lang w:val="en-US"/>
        </w:rPr>
        <w:t xml:space="preserve"> funding, coaches </w:t>
      </w:r>
      <w:r w:rsidR="001655CB">
        <w:rPr>
          <w:lang w:val="en-US"/>
        </w:rPr>
        <w:t>developing</w:t>
      </w:r>
      <w:r w:rsidR="006B25E4">
        <w:rPr>
          <w:lang w:val="en-US"/>
        </w:rPr>
        <w:t xml:space="preserve"> consulting sessions, academics evaluating projects, </w:t>
      </w:r>
      <w:r w:rsidR="001655CB">
        <w:rPr>
          <w:lang w:val="en-US"/>
        </w:rPr>
        <w:t>social entrepreneurs</w:t>
      </w:r>
      <w:r w:rsidR="0036531E">
        <w:rPr>
          <w:lang w:val="en-US"/>
        </w:rPr>
        <w:t xml:space="preserve"> giving feedback and</w:t>
      </w:r>
      <w:r w:rsidR="001655CB">
        <w:rPr>
          <w:lang w:val="en-US"/>
        </w:rPr>
        <w:t xml:space="preserve"> sharing experiences. All of the stakeholders meet at SENStation.org to help students fin</w:t>
      </w:r>
      <w:r w:rsidR="00147C43">
        <w:rPr>
          <w:lang w:val="en-US"/>
        </w:rPr>
        <w:t>d innovative solutions to critical problems at</w:t>
      </w:r>
      <w:r w:rsidR="001655CB">
        <w:rPr>
          <w:lang w:val="en-US"/>
        </w:rPr>
        <w:t xml:space="preserve"> the bottom of the pyramid. All the participants are motivated to follow the general rule of the competition express</w:t>
      </w:r>
      <w:r w:rsidR="0036531E">
        <w:rPr>
          <w:lang w:val="en-US"/>
        </w:rPr>
        <w:t>ed</w:t>
      </w:r>
      <w:r w:rsidR="001655CB">
        <w:rPr>
          <w:lang w:val="en-US"/>
        </w:rPr>
        <w:t xml:space="preserve"> in the statement “Bringing SENS to Life”, which mean</w:t>
      </w:r>
      <w:r w:rsidR="0036531E">
        <w:rPr>
          <w:lang w:val="en-US"/>
        </w:rPr>
        <w:t>s</w:t>
      </w:r>
      <w:r w:rsidR="001655CB">
        <w:rPr>
          <w:lang w:val="en-US"/>
        </w:rPr>
        <w:t xml:space="preserve"> </w:t>
      </w:r>
      <w:r w:rsidR="0036531E">
        <w:rPr>
          <w:lang w:val="en-US"/>
        </w:rPr>
        <w:t>that we support students to carry on most of their projects beyond the competition</w:t>
      </w:r>
      <w:r w:rsidR="001655CB">
        <w:rPr>
          <w:lang w:val="en-US"/>
        </w:rPr>
        <w:t>.</w:t>
      </w:r>
    </w:p>
    <w:p w:rsidR="0036531E" w:rsidRDefault="0036531E" w:rsidP="00FA0C25">
      <w:pPr>
        <w:spacing w:line="360" w:lineRule="auto"/>
        <w:jc w:val="center"/>
        <w:rPr>
          <w:lang w:val="en-US"/>
        </w:rPr>
      </w:pPr>
      <w:r>
        <w:rPr>
          <w:noProof/>
          <w:lang w:eastAsia="pl-PL"/>
        </w:rPr>
        <w:drawing>
          <wp:inline distT="0" distB="0" distL="0" distR="0" wp14:anchorId="7D660217" wp14:editId="4D6B2045">
            <wp:extent cx="1914525" cy="1595974"/>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18706" cy="1599460"/>
                    </a:xfrm>
                    <a:prstGeom prst="rect">
                      <a:avLst/>
                    </a:prstGeom>
                  </pic:spPr>
                </pic:pic>
              </a:graphicData>
            </a:graphic>
          </wp:inline>
        </w:drawing>
      </w:r>
    </w:p>
    <w:p w:rsidR="00AA2168" w:rsidRDefault="001655CB" w:rsidP="00FA0C25">
      <w:pPr>
        <w:spacing w:line="360" w:lineRule="auto"/>
        <w:jc w:val="both"/>
        <w:rPr>
          <w:lang w:val="en-US"/>
        </w:rPr>
      </w:pPr>
      <w:r>
        <w:rPr>
          <w:lang w:val="en-US"/>
        </w:rPr>
        <w:lastRenderedPageBreak/>
        <w:t>The first competition was organized last year and it brought attention of many stud</w:t>
      </w:r>
      <w:r w:rsidR="00AA2168">
        <w:rPr>
          <w:lang w:val="en-US"/>
        </w:rPr>
        <w:t>ents</w:t>
      </w:r>
      <w:r>
        <w:rPr>
          <w:lang w:val="en-US"/>
        </w:rPr>
        <w:t>. 17 projects were submitted</w:t>
      </w:r>
      <w:r w:rsidR="00AA2168">
        <w:rPr>
          <w:lang w:val="en-US"/>
        </w:rPr>
        <w:t xml:space="preserve">. </w:t>
      </w:r>
      <w:r w:rsidR="00147C43">
        <w:rPr>
          <w:lang w:val="en-US"/>
        </w:rPr>
        <w:t>They received</w:t>
      </w:r>
      <w:r w:rsidR="00147C43">
        <w:rPr>
          <w:lang w:val="en-US"/>
        </w:rPr>
        <w:t xml:space="preserve"> feedback calls from partnering social entrepreneurs</w:t>
      </w:r>
      <w:r w:rsidR="00147C43">
        <w:rPr>
          <w:lang w:val="en-US"/>
        </w:rPr>
        <w:t xml:space="preserve"> and </w:t>
      </w:r>
      <w:r w:rsidR="00AA2168">
        <w:rPr>
          <w:lang w:val="en-US"/>
        </w:rPr>
        <w:t xml:space="preserve">got </w:t>
      </w:r>
      <w:r>
        <w:rPr>
          <w:lang w:val="en-US"/>
        </w:rPr>
        <w:t xml:space="preserve">evaluated by academics from four </w:t>
      </w:r>
      <w:r w:rsidR="0036531E">
        <w:rPr>
          <w:lang w:val="en-US"/>
        </w:rPr>
        <w:t xml:space="preserve">CEMS schools </w:t>
      </w:r>
      <w:r w:rsidR="00AA2168">
        <w:rPr>
          <w:lang w:val="en-US"/>
        </w:rPr>
        <w:t xml:space="preserve">in Europe. </w:t>
      </w:r>
      <w:r>
        <w:rPr>
          <w:lang w:val="en-US"/>
        </w:rPr>
        <w:t xml:space="preserve"> </w:t>
      </w:r>
      <w:r w:rsidR="0036531E">
        <w:rPr>
          <w:lang w:val="en-US"/>
        </w:rPr>
        <w:t>The group of</w:t>
      </w:r>
      <w:r w:rsidR="00AA2168">
        <w:rPr>
          <w:lang w:val="en-US"/>
        </w:rPr>
        <w:t xml:space="preserve"> finalists received coaching and the winner was chosen by</w:t>
      </w:r>
      <w:r w:rsidR="00824FFD">
        <w:rPr>
          <w:lang w:val="en-US"/>
        </w:rPr>
        <w:t xml:space="preserve"> Dr. </w:t>
      </w:r>
      <w:r w:rsidR="00AA2168">
        <w:rPr>
          <w:lang w:val="en-US"/>
        </w:rPr>
        <w:t xml:space="preserve">Robert </w:t>
      </w:r>
      <w:proofErr w:type="spellStart"/>
      <w:r w:rsidR="00AA2168">
        <w:rPr>
          <w:lang w:val="en-US"/>
        </w:rPr>
        <w:t>Glasser</w:t>
      </w:r>
      <w:proofErr w:type="spellEnd"/>
      <w:r w:rsidR="00AA2168">
        <w:rPr>
          <w:lang w:val="en-US"/>
        </w:rPr>
        <w:t xml:space="preserve"> – Secretary General of CARE International, Nicole </w:t>
      </w:r>
      <w:proofErr w:type="spellStart"/>
      <w:r w:rsidR="00AA2168">
        <w:rPr>
          <w:lang w:val="en-US"/>
        </w:rPr>
        <w:t>Michelbach</w:t>
      </w:r>
      <w:proofErr w:type="spellEnd"/>
      <w:r w:rsidR="00AA2168">
        <w:rPr>
          <w:lang w:val="en-US"/>
        </w:rPr>
        <w:t xml:space="preserve"> – </w:t>
      </w:r>
      <w:proofErr w:type="spellStart"/>
      <w:r w:rsidR="00AA2168">
        <w:rPr>
          <w:lang w:val="en-US"/>
        </w:rPr>
        <w:t>Fair</w:t>
      </w:r>
      <w:r w:rsidR="0036531E">
        <w:rPr>
          <w:lang w:val="en-US"/>
        </w:rPr>
        <w:t>trade</w:t>
      </w:r>
      <w:proofErr w:type="spellEnd"/>
      <w:r w:rsidR="0036531E">
        <w:rPr>
          <w:lang w:val="en-US"/>
        </w:rPr>
        <w:t xml:space="preserve"> International and Prof. Kai </w:t>
      </w:r>
      <w:proofErr w:type="spellStart"/>
      <w:r w:rsidR="00AA2168">
        <w:rPr>
          <w:lang w:val="en-US"/>
        </w:rPr>
        <w:t>Hockerts</w:t>
      </w:r>
      <w:proofErr w:type="spellEnd"/>
      <w:r w:rsidR="0036531E">
        <w:rPr>
          <w:lang w:val="en-US"/>
        </w:rPr>
        <w:t xml:space="preserve"> - </w:t>
      </w:r>
      <w:r w:rsidR="00AA2168">
        <w:rPr>
          <w:lang w:val="en-US"/>
        </w:rPr>
        <w:t>representative of</w:t>
      </w:r>
      <w:r w:rsidR="0036531E">
        <w:rPr>
          <w:lang w:val="en-US"/>
        </w:rPr>
        <w:t xml:space="preserve"> the</w:t>
      </w:r>
      <w:r w:rsidR="00AA2168">
        <w:rPr>
          <w:lang w:val="en-US"/>
        </w:rPr>
        <w:t xml:space="preserve"> academic panel. The judges have taken into consideration scalability, sustainability and social impact as the mai</w:t>
      </w:r>
      <w:r w:rsidR="0036531E">
        <w:rPr>
          <w:lang w:val="en-US"/>
        </w:rPr>
        <w:t>n factors</w:t>
      </w:r>
      <w:r w:rsidR="00335EC1">
        <w:rPr>
          <w:lang w:val="en-US"/>
        </w:rPr>
        <w:t xml:space="preserve"> determining success of the social business</w:t>
      </w:r>
      <w:r w:rsidR="0036531E">
        <w:rPr>
          <w:lang w:val="en-US"/>
        </w:rPr>
        <w:t>. The winning project – HESSEX - from the University of Sydney will receive the Brave Mind</w:t>
      </w:r>
      <w:r w:rsidR="00335EC1">
        <w:rPr>
          <w:lang w:val="en-US"/>
        </w:rPr>
        <w:t xml:space="preserve"> award</w:t>
      </w:r>
      <w:r w:rsidR="0036531E">
        <w:rPr>
          <w:lang w:val="en-US"/>
        </w:rPr>
        <w:t xml:space="preserve"> during</w:t>
      </w:r>
      <w:r w:rsidR="00335EC1">
        <w:rPr>
          <w:lang w:val="en-US"/>
        </w:rPr>
        <w:t xml:space="preserve"> the Annual Event in St. </w:t>
      </w:r>
      <w:proofErr w:type="spellStart"/>
      <w:r w:rsidR="00335EC1">
        <w:rPr>
          <w:lang w:val="en-US"/>
        </w:rPr>
        <w:t>Gallen</w:t>
      </w:r>
      <w:proofErr w:type="spellEnd"/>
      <w:r w:rsidR="00335EC1">
        <w:rPr>
          <w:lang w:val="en-US"/>
        </w:rPr>
        <w:t>.</w:t>
      </w:r>
    </w:p>
    <w:p w:rsidR="00335EC1" w:rsidRDefault="005C1368" w:rsidP="00335EC1">
      <w:pPr>
        <w:spacing w:line="360" w:lineRule="auto"/>
        <w:jc w:val="both"/>
        <w:rPr>
          <w:lang w:val="en-US"/>
        </w:rPr>
      </w:pPr>
      <w:r>
        <w:rPr>
          <w:lang w:val="en-US"/>
        </w:rPr>
        <w:t xml:space="preserve">Currently </w:t>
      </w:r>
      <w:r w:rsidR="003D0DDA">
        <w:rPr>
          <w:lang w:val="en-US"/>
        </w:rPr>
        <w:t xml:space="preserve">the </w:t>
      </w:r>
      <w:proofErr w:type="spellStart"/>
      <w:r w:rsidR="003D0DDA">
        <w:rPr>
          <w:lang w:val="en-US"/>
        </w:rPr>
        <w:t>SENStation</w:t>
      </w:r>
      <w:proofErr w:type="spellEnd"/>
      <w:r w:rsidR="003D0DDA">
        <w:rPr>
          <w:lang w:val="en-US"/>
        </w:rPr>
        <w:t xml:space="preserve"> team is preparing</w:t>
      </w:r>
      <w:r>
        <w:rPr>
          <w:lang w:val="en-US"/>
        </w:rPr>
        <w:t xml:space="preserve"> the new edition of the Global </w:t>
      </w:r>
      <w:r w:rsidR="00147C43">
        <w:rPr>
          <w:lang w:val="en-US"/>
        </w:rPr>
        <w:t xml:space="preserve">Social Business Competition </w:t>
      </w:r>
      <w:r>
        <w:rPr>
          <w:lang w:val="en-US"/>
        </w:rPr>
        <w:t xml:space="preserve">We have received the confirmation of participation from CARE International and Transparency International that </w:t>
      </w:r>
      <w:r w:rsidR="0021508D">
        <w:rPr>
          <w:lang w:val="en-US"/>
        </w:rPr>
        <w:t>have provided</w:t>
      </w:r>
      <w:r>
        <w:rPr>
          <w:lang w:val="en-US"/>
        </w:rPr>
        <w:t xml:space="preserve"> </w:t>
      </w:r>
      <w:r w:rsidR="00B05392">
        <w:rPr>
          <w:lang w:val="en-US"/>
        </w:rPr>
        <w:t xml:space="preserve">the following </w:t>
      </w:r>
      <w:r>
        <w:rPr>
          <w:lang w:val="en-US"/>
        </w:rPr>
        <w:t xml:space="preserve">topics. </w:t>
      </w:r>
    </w:p>
    <w:p w:rsidR="00335EC1" w:rsidRPr="00335EC1" w:rsidRDefault="00B05392" w:rsidP="00335EC1">
      <w:pPr>
        <w:pStyle w:val="Akapitzlist"/>
        <w:numPr>
          <w:ilvl w:val="0"/>
          <w:numId w:val="3"/>
        </w:numPr>
        <w:spacing w:line="360" w:lineRule="auto"/>
        <w:jc w:val="both"/>
        <w:rPr>
          <w:rFonts w:asciiTheme="minorHAnsi" w:eastAsiaTheme="minorHAnsi" w:hAnsiTheme="minorHAnsi"/>
          <w:sz w:val="22"/>
          <w:lang w:val="en-US"/>
        </w:rPr>
      </w:pPr>
      <w:r w:rsidRPr="00335EC1">
        <w:rPr>
          <w:rFonts w:asciiTheme="minorHAnsi" w:eastAsiaTheme="minorHAnsi" w:hAnsiTheme="minorHAnsi"/>
          <w:sz w:val="22"/>
          <w:lang w:val="nl-NL"/>
        </w:rPr>
        <w:t>Eradicating poverty through education (by CARE International)</w:t>
      </w:r>
    </w:p>
    <w:p w:rsidR="00335EC1" w:rsidRPr="00335EC1" w:rsidRDefault="00B05392" w:rsidP="00335EC1">
      <w:pPr>
        <w:pStyle w:val="Akapitzlist"/>
        <w:numPr>
          <w:ilvl w:val="0"/>
          <w:numId w:val="3"/>
        </w:numPr>
        <w:spacing w:line="360" w:lineRule="auto"/>
        <w:jc w:val="both"/>
        <w:rPr>
          <w:rFonts w:asciiTheme="minorHAnsi" w:eastAsiaTheme="minorHAnsi" w:hAnsiTheme="minorHAnsi"/>
          <w:sz w:val="22"/>
          <w:lang w:val="en-US"/>
        </w:rPr>
      </w:pPr>
      <w:r w:rsidRPr="00335EC1">
        <w:rPr>
          <w:rFonts w:asciiTheme="minorHAnsi" w:eastAsiaTheme="minorEastAsia" w:hAnsiTheme="minorHAnsi"/>
          <w:sz w:val="22"/>
          <w:lang w:val="nl-NL"/>
        </w:rPr>
        <w:t xml:space="preserve">Promoting transparency and whistleblowing (by Transparency </w:t>
      </w:r>
      <w:r w:rsidR="00335EC1" w:rsidRPr="00335EC1">
        <w:rPr>
          <w:rFonts w:asciiTheme="minorHAnsi" w:eastAsiaTheme="minorHAnsi" w:hAnsiTheme="minorHAnsi"/>
          <w:sz w:val="22"/>
          <w:lang w:val="nl-NL"/>
        </w:rPr>
        <w:t>International</w:t>
      </w:r>
      <w:r w:rsidRPr="00335EC1">
        <w:rPr>
          <w:rFonts w:asciiTheme="minorHAnsi" w:eastAsiaTheme="minorEastAsia" w:hAnsiTheme="minorHAnsi"/>
          <w:sz w:val="22"/>
          <w:lang w:val="nl-NL"/>
        </w:rPr>
        <w:t>)</w:t>
      </w:r>
    </w:p>
    <w:p w:rsidR="00B05392" w:rsidRPr="00B05392" w:rsidRDefault="00B05392" w:rsidP="00335EC1">
      <w:pPr>
        <w:pStyle w:val="Akapitzlist"/>
        <w:numPr>
          <w:ilvl w:val="0"/>
          <w:numId w:val="3"/>
        </w:numPr>
        <w:spacing w:line="360" w:lineRule="auto"/>
        <w:jc w:val="both"/>
        <w:rPr>
          <w:rFonts w:asciiTheme="minorHAnsi" w:eastAsiaTheme="minorHAnsi" w:hAnsiTheme="minorHAnsi"/>
          <w:sz w:val="22"/>
          <w:lang w:val="en-US"/>
        </w:rPr>
      </w:pPr>
      <w:r w:rsidRPr="00335EC1">
        <w:rPr>
          <w:rFonts w:asciiTheme="minorHAnsi" w:eastAsiaTheme="minorEastAsia" w:hAnsiTheme="minorHAnsi"/>
          <w:sz w:val="22"/>
          <w:lang w:val="nl-NL"/>
        </w:rPr>
        <w:t>Creating jobs at the Bottom of the Pyramid (by SE</w:t>
      </w:r>
      <w:r w:rsidRPr="00335EC1">
        <w:rPr>
          <w:rFonts w:asciiTheme="minorHAnsi" w:eastAsiaTheme="minorEastAsia" w:hAnsiTheme="minorHAnsi"/>
          <w:sz w:val="22"/>
          <w:lang w:val="nl-NL"/>
        </w:rPr>
        <w:t>NStation)</w:t>
      </w:r>
    </w:p>
    <w:p w:rsidR="005C1368" w:rsidRPr="00B05392" w:rsidRDefault="00335EC1" w:rsidP="00B05392">
      <w:pPr>
        <w:spacing w:line="360" w:lineRule="auto"/>
        <w:jc w:val="both"/>
        <w:rPr>
          <w:lang w:val="en-US"/>
        </w:rPr>
      </w:pPr>
      <w:r w:rsidRPr="00B05392">
        <w:rPr>
          <w:rFonts w:cs="Times New Roman"/>
          <w:szCs w:val="24"/>
          <w:lang w:val="en-US" w:eastAsia="pl-PL"/>
        </w:rPr>
        <w:br/>
      </w:r>
      <w:r w:rsidRPr="00B05392">
        <w:rPr>
          <w:lang w:val="en-US"/>
        </w:rPr>
        <w:t xml:space="preserve"> </w:t>
      </w:r>
      <w:r w:rsidR="005C1368" w:rsidRPr="00B05392">
        <w:rPr>
          <w:lang w:val="en-US"/>
        </w:rPr>
        <w:t xml:space="preserve">McKinsey &amp; Company offered their help in coaching the finalists. </w:t>
      </w:r>
      <w:r w:rsidR="00FA0C25" w:rsidRPr="00B05392">
        <w:rPr>
          <w:lang w:val="en-US"/>
        </w:rPr>
        <w:t xml:space="preserve">We also expect many more </w:t>
      </w:r>
      <w:r w:rsidR="00B05392" w:rsidRPr="00B05392">
        <w:rPr>
          <w:lang w:val="en-US"/>
        </w:rPr>
        <w:t>teams</w:t>
      </w:r>
      <w:r w:rsidR="00FA0C25" w:rsidRPr="00B05392">
        <w:rPr>
          <w:lang w:val="en-US"/>
        </w:rPr>
        <w:t xml:space="preserve"> participating</w:t>
      </w:r>
      <w:r w:rsidR="00B05392" w:rsidRPr="00B05392">
        <w:rPr>
          <w:lang w:val="en-US"/>
        </w:rPr>
        <w:t xml:space="preserve"> this year, since the competition is going to be</w:t>
      </w:r>
      <w:r w:rsidR="00FA0C25" w:rsidRPr="00B05392">
        <w:rPr>
          <w:lang w:val="en-US"/>
        </w:rPr>
        <w:t xml:space="preserve"> open to students beyond CEMS</w:t>
      </w:r>
      <w:r w:rsidR="00B05392">
        <w:rPr>
          <w:lang w:val="en-US"/>
        </w:rPr>
        <w:t>.</w:t>
      </w:r>
    </w:p>
    <w:p w:rsidR="0036531E" w:rsidRPr="00FA0C25" w:rsidRDefault="0036531E" w:rsidP="00FA0C25">
      <w:pPr>
        <w:spacing w:line="360" w:lineRule="auto"/>
        <w:jc w:val="both"/>
        <w:rPr>
          <w:color w:val="000000" w:themeColor="text1"/>
          <w:lang w:val="en-US"/>
        </w:rPr>
      </w:pPr>
      <w:r>
        <w:rPr>
          <w:lang w:val="en-US"/>
        </w:rPr>
        <w:t xml:space="preserve">At </w:t>
      </w:r>
      <w:proofErr w:type="spellStart"/>
      <w:r>
        <w:rPr>
          <w:lang w:val="en-US"/>
        </w:rPr>
        <w:t>SENStation</w:t>
      </w:r>
      <w:proofErr w:type="spellEnd"/>
      <w:r>
        <w:rPr>
          <w:lang w:val="en-US"/>
        </w:rPr>
        <w:t xml:space="preserve"> we want to give light to social entrepreneurship talents on the global level. This is possible due to strong support of the CEMS community that helped us to communicate the message to mentioned stakeholders and we are grateful for their constant contribution and strong belief in the project.</w:t>
      </w:r>
      <w:r w:rsidR="00824FFD">
        <w:rPr>
          <w:lang w:val="en-US"/>
        </w:rPr>
        <w:t xml:space="preserve"> At the same time we are looking for </w:t>
      </w:r>
      <w:r w:rsidR="00FA0C25">
        <w:rPr>
          <w:lang w:val="en-US"/>
        </w:rPr>
        <w:t>sponsors</w:t>
      </w:r>
      <w:r w:rsidR="00824FFD">
        <w:rPr>
          <w:lang w:val="en-US"/>
        </w:rPr>
        <w:t xml:space="preserve"> that will </w:t>
      </w:r>
      <w:r w:rsidR="00FA0C25">
        <w:rPr>
          <w:lang w:val="en-US"/>
        </w:rPr>
        <w:t xml:space="preserve">support our global initiative through the use of </w:t>
      </w:r>
      <w:r w:rsidR="00824FFD">
        <w:rPr>
          <w:lang w:val="en-US"/>
        </w:rPr>
        <w:t>their CSR and corporate branding resources. For this reason we have prepared special offer that explains our specific standard value proposition to potential corporate partners. It has to be mentioned that we are flexible</w:t>
      </w:r>
      <w:r w:rsidR="00B05392">
        <w:rPr>
          <w:lang w:val="en-US"/>
        </w:rPr>
        <w:t xml:space="preserve"> in terms of establishing co-operation</w:t>
      </w:r>
      <w:r w:rsidR="00824FFD">
        <w:rPr>
          <w:lang w:val="en-US"/>
        </w:rPr>
        <w:t xml:space="preserve"> to create mutual </w:t>
      </w:r>
      <w:r w:rsidR="00FA0C25" w:rsidRPr="00FA0C25">
        <w:rPr>
          <w:color w:val="000000" w:themeColor="text1"/>
          <w:lang w:val="en-US"/>
        </w:rPr>
        <w:t>benefits for both parties</w:t>
      </w:r>
      <w:r w:rsidR="00B05392">
        <w:rPr>
          <w:color w:val="000000" w:themeColor="text1"/>
          <w:lang w:val="en-US"/>
        </w:rPr>
        <w:t>. W</w:t>
      </w:r>
      <w:r w:rsidR="00824FFD" w:rsidRPr="00FA0C25">
        <w:rPr>
          <w:color w:val="000000" w:themeColor="text1"/>
          <w:lang w:val="en-US"/>
        </w:rPr>
        <w:t xml:space="preserve">e would be </w:t>
      </w:r>
      <w:r w:rsidR="00B05392">
        <w:rPr>
          <w:color w:val="000000" w:themeColor="text1"/>
          <w:lang w:val="en-US"/>
        </w:rPr>
        <w:t xml:space="preserve">more than </w:t>
      </w:r>
      <w:r w:rsidR="00824FFD" w:rsidRPr="00FA0C25">
        <w:rPr>
          <w:color w:val="000000" w:themeColor="text1"/>
          <w:lang w:val="en-US"/>
        </w:rPr>
        <w:t>happy</w:t>
      </w:r>
      <w:r w:rsidR="00B05392">
        <w:rPr>
          <w:color w:val="000000" w:themeColor="text1"/>
          <w:lang w:val="en-US"/>
        </w:rPr>
        <w:t xml:space="preserve"> to</w:t>
      </w:r>
      <w:r w:rsidR="00824FFD" w:rsidRPr="00FA0C25">
        <w:rPr>
          <w:color w:val="000000" w:themeColor="text1"/>
          <w:lang w:val="en-US"/>
        </w:rPr>
        <w:t xml:space="preserve"> discuss in details the right approach</w:t>
      </w:r>
      <w:r w:rsidR="00FA0C25" w:rsidRPr="00FA0C25">
        <w:rPr>
          <w:color w:val="000000" w:themeColor="text1"/>
          <w:lang w:val="en-US"/>
        </w:rPr>
        <w:t>.</w:t>
      </w:r>
      <w:r w:rsidR="00335EC1">
        <w:rPr>
          <w:color w:val="000000" w:themeColor="text1"/>
          <w:lang w:val="en-US"/>
        </w:rPr>
        <w:t xml:space="preserve">  </w:t>
      </w:r>
      <w:r w:rsidR="00335EC1">
        <w:rPr>
          <w:color w:val="000000" w:themeColor="text1"/>
          <w:lang w:val="en-US"/>
        </w:rPr>
        <w:tab/>
      </w:r>
      <w:bookmarkStart w:id="0" w:name="_GoBack"/>
      <w:bookmarkEnd w:id="0"/>
      <w:r w:rsidR="00824FFD" w:rsidRPr="00FA0C25">
        <w:rPr>
          <w:color w:val="000000" w:themeColor="text1"/>
          <w:lang w:val="en-US"/>
        </w:rPr>
        <w:br/>
        <w:t>In case you have any further questions do not hesitate to contact me.</w:t>
      </w:r>
      <w:r w:rsidR="00147C43">
        <w:rPr>
          <w:color w:val="000000" w:themeColor="text1"/>
          <w:lang w:val="en-US"/>
        </w:rPr>
        <w:t xml:space="preserve"> I</w:t>
      </w:r>
      <w:r w:rsidR="00335EC1">
        <w:rPr>
          <w:color w:val="000000" w:themeColor="text1"/>
          <w:lang w:val="en-US"/>
        </w:rPr>
        <w:t>t</w:t>
      </w:r>
      <w:r w:rsidR="00147C43">
        <w:rPr>
          <w:color w:val="000000" w:themeColor="text1"/>
          <w:lang w:val="en-US"/>
        </w:rPr>
        <w:t xml:space="preserve"> </w:t>
      </w:r>
      <w:r w:rsidR="00335EC1">
        <w:rPr>
          <w:color w:val="000000" w:themeColor="text1"/>
          <w:lang w:val="en-US"/>
        </w:rPr>
        <w:t xml:space="preserve">would be my pleasure to answer all of them. </w:t>
      </w:r>
    </w:p>
    <w:p w:rsidR="00FA0C25" w:rsidRDefault="00FA0C25" w:rsidP="00FA0C25">
      <w:pPr>
        <w:spacing w:line="360" w:lineRule="auto"/>
        <w:jc w:val="both"/>
        <w:rPr>
          <w:color w:val="000000" w:themeColor="text1"/>
          <w:lang w:val="en-US"/>
        </w:rPr>
      </w:pPr>
      <w:r>
        <w:rPr>
          <w:noProof/>
          <w:lang w:eastAsia="pl-PL"/>
        </w:rPr>
        <w:drawing>
          <wp:anchor distT="0" distB="0" distL="114300" distR="114300" simplePos="0" relativeHeight="251659264" behindDoc="0" locked="0" layoutInCell="1" allowOverlap="1" wp14:anchorId="21C1D0E8" wp14:editId="237825F5">
            <wp:simplePos x="0" y="0"/>
            <wp:positionH relativeFrom="column">
              <wp:posOffset>-66675</wp:posOffset>
            </wp:positionH>
            <wp:positionV relativeFrom="paragraph">
              <wp:posOffset>262890</wp:posOffset>
            </wp:positionV>
            <wp:extent cx="1292225" cy="723900"/>
            <wp:effectExtent l="0" t="0" r="3175" b="0"/>
            <wp:wrapNone/>
            <wp:docPr id="3" name="Obraz 3" descr="skanuj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kanuj00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22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C43" w:rsidRPr="00335EC1">
        <w:rPr>
          <w:noProof/>
          <w:lang w:val="en-US" w:eastAsia="pl-PL"/>
        </w:rPr>
        <w:t>Yours faithfully</w:t>
      </w:r>
      <w:r w:rsidRPr="00FA0C25">
        <w:rPr>
          <w:color w:val="000000" w:themeColor="text1"/>
          <w:lang w:val="en-US"/>
        </w:rPr>
        <w:t>,</w:t>
      </w:r>
    </w:p>
    <w:p w:rsidR="00FA0C25" w:rsidRDefault="00FA0C25" w:rsidP="00FA0C25">
      <w:pPr>
        <w:spacing w:line="360" w:lineRule="auto"/>
        <w:jc w:val="both"/>
        <w:rPr>
          <w:lang w:val="en-US"/>
        </w:rPr>
      </w:pPr>
    </w:p>
    <w:p w:rsidR="00824FFD" w:rsidRPr="002B2853" w:rsidRDefault="00FA0C25" w:rsidP="00335EC1">
      <w:pPr>
        <w:spacing w:line="360" w:lineRule="auto"/>
        <w:jc w:val="both"/>
        <w:rPr>
          <w:lang w:val="en-US"/>
        </w:rPr>
      </w:pPr>
      <w:r>
        <w:rPr>
          <w:lang w:val="en-US"/>
        </w:rPr>
        <w:br/>
      </w:r>
      <w:proofErr w:type="spellStart"/>
      <w:r w:rsidR="00335EC1">
        <w:rPr>
          <w:lang w:val="en-US"/>
        </w:rPr>
        <w:t>CEO&amp;Founder</w:t>
      </w:r>
      <w:proofErr w:type="spellEnd"/>
      <w:r w:rsidR="00335EC1">
        <w:rPr>
          <w:lang w:val="en-US"/>
        </w:rPr>
        <w:t xml:space="preserve"> at </w:t>
      </w:r>
      <w:proofErr w:type="spellStart"/>
      <w:r w:rsidR="00335EC1">
        <w:rPr>
          <w:lang w:val="en-US"/>
        </w:rPr>
        <w:t>SENStation</w:t>
      </w:r>
      <w:proofErr w:type="spellEnd"/>
    </w:p>
    <w:sectPr w:rsidR="00824FFD" w:rsidRPr="002B2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90A"/>
    <w:multiLevelType w:val="hybridMultilevel"/>
    <w:tmpl w:val="EBA60354"/>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1CC44488"/>
    <w:multiLevelType w:val="hybridMultilevel"/>
    <w:tmpl w:val="A2CE2D86"/>
    <w:lvl w:ilvl="0" w:tplc="FCCCB6EE">
      <w:start w:val="1"/>
      <w:numFmt w:val="bullet"/>
      <w:lvlText w:val=""/>
      <w:lvlJc w:val="left"/>
      <w:pPr>
        <w:tabs>
          <w:tab w:val="num" w:pos="720"/>
        </w:tabs>
        <w:ind w:left="720" w:hanging="360"/>
      </w:pPr>
      <w:rPr>
        <w:rFonts w:ascii="Wingdings" w:hAnsi="Wingdings" w:hint="default"/>
      </w:rPr>
    </w:lvl>
    <w:lvl w:ilvl="1" w:tplc="56E40480">
      <w:start w:val="1"/>
      <w:numFmt w:val="bullet"/>
      <w:lvlText w:val=""/>
      <w:lvlJc w:val="left"/>
      <w:pPr>
        <w:tabs>
          <w:tab w:val="num" w:pos="1440"/>
        </w:tabs>
        <w:ind w:left="1440" w:hanging="360"/>
      </w:pPr>
      <w:rPr>
        <w:rFonts w:ascii="Wingdings" w:hAnsi="Wingdings" w:hint="default"/>
      </w:rPr>
    </w:lvl>
    <w:lvl w:ilvl="2" w:tplc="10365CC2" w:tentative="1">
      <w:start w:val="1"/>
      <w:numFmt w:val="bullet"/>
      <w:lvlText w:val=""/>
      <w:lvlJc w:val="left"/>
      <w:pPr>
        <w:tabs>
          <w:tab w:val="num" w:pos="2160"/>
        </w:tabs>
        <w:ind w:left="2160" w:hanging="360"/>
      </w:pPr>
      <w:rPr>
        <w:rFonts w:ascii="Wingdings" w:hAnsi="Wingdings" w:hint="default"/>
      </w:rPr>
    </w:lvl>
    <w:lvl w:ilvl="3" w:tplc="F2B80924" w:tentative="1">
      <w:start w:val="1"/>
      <w:numFmt w:val="bullet"/>
      <w:lvlText w:val=""/>
      <w:lvlJc w:val="left"/>
      <w:pPr>
        <w:tabs>
          <w:tab w:val="num" w:pos="2880"/>
        </w:tabs>
        <w:ind w:left="2880" w:hanging="360"/>
      </w:pPr>
      <w:rPr>
        <w:rFonts w:ascii="Wingdings" w:hAnsi="Wingdings" w:hint="default"/>
      </w:rPr>
    </w:lvl>
    <w:lvl w:ilvl="4" w:tplc="FCC4A7A2" w:tentative="1">
      <w:start w:val="1"/>
      <w:numFmt w:val="bullet"/>
      <w:lvlText w:val=""/>
      <w:lvlJc w:val="left"/>
      <w:pPr>
        <w:tabs>
          <w:tab w:val="num" w:pos="3600"/>
        </w:tabs>
        <w:ind w:left="3600" w:hanging="360"/>
      </w:pPr>
      <w:rPr>
        <w:rFonts w:ascii="Wingdings" w:hAnsi="Wingdings" w:hint="default"/>
      </w:rPr>
    </w:lvl>
    <w:lvl w:ilvl="5" w:tplc="8206C560" w:tentative="1">
      <w:start w:val="1"/>
      <w:numFmt w:val="bullet"/>
      <w:lvlText w:val=""/>
      <w:lvlJc w:val="left"/>
      <w:pPr>
        <w:tabs>
          <w:tab w:val="num" w:pos="4320"/>
        </w:tabs>
        <w:ind w:left="4320" w:hanging="360"/>
      </w:pPr>
      <w:rPr>
        <w:rFonts w:ascii="Wingdings" w:hAnsi="Wingdings" w:hint="default"/>
      </w:rPr>
    </w:lvl>
    <w:lvl w:ilvl="6" w:tplc="6C3CB0A2" w:tentative="1">
      <w:start w:val="1"/>
      <w:numFmt w:val="bullet"/>
      <w:lvlText w:val=""/>
      <w:lvlJc w:val="left"/>
      <w:pPr>
        <w:tabs>
          <w:tab w:val="num" w:pos="5040"/>
        </w:tabs>
        <w:ind w:left="5040" w:hanging="360"/>
      </w:pPr>
      <w:rPr>
        <w:rFonts w:ascii="Wingdings" w:hAnsi="Wingdings" w:hint="default"/>
      </w:rPr>
    </w:lvl>
    <w:lvl w:ilvl="7" w:tplc="DF462EE4" w:tentative="1">
      <w:start w:val="1"/>
      <w:numFmt w:val="bullet"/>
      <w:lvlText w:val=""/>
      <w:lvlJc w:val="left"/>
      <w:pPr>
        <w:tabs>
          <w:tab w:val="num" w:pos="5760"/>
        </w:tabs>
        <w:ind w:left="5760" w:hanging="360"/>
      </w:pPr>
      <w:rPr>
        <w:rFonts w:ascii="Wingdings" w:hAnsi="Wingdings" w:hint="default"/>
      </w:rPr>
    </w:lvl>
    <w:lvl w:ilvl="8" w:tplc="4A029712" w:tentative="1">
      <w:start w:val="1"/>
      <w:numFmt w:val="bullet"/>
      <w:lvlText w:val=""/>
      <w:lvlJc w:val="left"/>
      <w:pPr>
        <w:tabs>
          <w:tab w:val="num" w:pos="6480"/>
        </w:tabs>
        <w:ind w:left="6480" w:hanging="360"/>
      </w:pPr>
      <w:rPr>
        <w:rFonts w:ascii="Wingdings" w:hAnsi="Wingdings" w:hint="default"/>
      </w:rPr>
    </w:lvl>
  </w:abstractNum>
  <w:abstractNum w:abstractNumId="2">
    <w:nsid w:val="635F7A89"/>
    <w:multiLevelType w:val="hybridMultilevel"/>
    <w:tmpl w:val="AD9A7C9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53"/>
    <w:rsid w:val="000006F6"/>
    <w:rsid w:val="00000A2A"/>
    <w:rsid w:val="00000AC2"/>
    <w:rsid w:val="0000660E"/>
    <w:rsid w:val="0001648C"/>
    <w:rsid w:val="0002752F"/>
    <w:rsid w:val="00027D90"/>
    <w:rsid w:val="00031991"/>
    <w:rsid w:val="00033D4E"/>
    <w:rsid w:val="00034739"/>
    <w:rsid w:val="000354F2"/>
    <w:rsid w:val="00036A27"/>
    <w:rsid w:val="00042CA5"/>
    <w:rsid w:val="00047832"/>
    <w:rsid w:val="000522A7"/>
    <w:rsid w:val="000623DD"/>
    <w:rsid w:val="00064F86"/>
    <w:rsid w:val="00066967"/>
    <w:rsid w:val="000678F8"/>
    <w:rsid w:val="000712D2"/>
    <w:rsid w:val="00073A3D"/>
    <w:rsid w:val="000770D4"/>
    <w:rsid w:val="00092F69"/>
    <w:rsid w:val="000943F4"/>
    <w:rsid w:val="00094EB6"/>
    <w:rsid w:val="000968D0"/>
    <w:rsid w:val="000A6341"/>
    <w:rsid w:val="000A7A87"/>
    <w:rsid w:val="000A7BAF"/>
    <w:rsid w:val="000B25A5"/>
    <w:rsid w:val="000B5E7F"/>
    <w:rsid w:val="000C4EB7"/>
    <w:rsid w:val="000C5E7E"/>
    <w:rsid w:val="000D19AD"/>
    <w:rsid w:val="000D5351"/>
    <w:rsid w:val="000E13A3"/>
    <w:rsid w:val="000E1861"/>
    <w:rsid w:val="000E472F"/>
    <w:rsid w:val="000E4B00"/>
    <w:rsid w:val="000E783D"/>
    <w:rsid w:val="000F4AEE"/>
    <w:rsid w:val="000F4F98"/>
    <w:rsid w:val="00105514"/>
    <w:rsid w:val="001077AA"/>
    <w:rsid w:val="0011036B"/>
    <w:rsid w:val="001149F1"/>
    <w:rsid w:val="00114B03"/>
    <w:rsid w:val="001211E4"/>
    <w:rsid w:val="0012501D"/>
    <w:rsid w:val="0013390F"/>
    <w:rsid w:val="0013567E"/>
    <w:rsid w:val="00135C66"/>
    <w:rsid w:val="00144CBC"/>
    <w:rsid w:val="0014637B"/>
    <w:rsid w:val="00147C43"/>
    <w:rsid w:val="00151E3E"/>
    <w:rsid w:val="0015719C"/>
    <w:rsid w:val="00160A3A"/>
    <w:rsid w:val="0016240B"/>
    <w:rsid w:val="001655CB"/>
    <w:rsid w:val="00165BAB"/>
    <w:rsid w:val="00166149"/>
    <w:rsid w:val="001703E5"/>
    <w:rsid w:val="001757A8"/>
    <w:rsid w:val="00175995"/>
    <w:rsid w:val="00183D80"/>
    <w:rsid w:val="001843F4"/>
    <w:rsid w:val="001869E4"/>
    <w:rsid w:val="00196F0A"/>
    <w:rsid w:val="001A3044"/>
    <w:rsid w:val="001A5B0D"/>
    <w:rsid w:val="001B0C3C"/>
    <w:rsid w:val="001B14E3"/>
    <w:rsid w:val="001B6A3B"/>
    <w:rsid w:val="001B7660"/>
    <w:rsid w:val="001D373B"/>
    <w:rsid w:val="001D378D"/>
    <w:rsid w:val="001E1516"/>
    <w:rsid w:val="001E66BC"/>
    <w:rsid w:val="001F03E0"/>
    <w:rsid w:val="001F3C8C"/>
    <w:rsid w:val="00201305"/>
    <w:rsid w:val="00201CC4"/>
    <w:rsid w:val="00210FF1"/>
    <w:rsid w:val="0021508D"/>
    <w:rsid w:val="00221D9A"/>
    <w:rsid w:val="00224FB6"/>
    <w:rsid w:val="00227C73"/>
    <w:rsid w:val="00234661"/>
    <w:rsid w:val="00234D95"/>
    <w:rsid w:val="00240E93"/>
    <w:rsid w:val="00241CE4"/>
    <w:rsid w:val="00247915"/>
    <w:rsid w:val="00253FE0"/>
    <w:rsid w:val="0026236C"/>
    <w:rsid w:val="00264582"/>
    <w:rsid w:val="002662C0"/>
    <w:rsid w:val="00267259"/>
    <w:rsid w:val="00267CC1"/>
    <w:rsid w:val="00267E3D"/>
    <w:rsid w:val="00271998"/>
    <w:rsid w:val="00273D9A"/>
    <w:rsid w:val="0027533A"/>
    <w:rsid w:val="00280A3D"/>
    <w:rsid w:val="00280E28"/>
    <w:rsid w:val="00287C38"/>
    <w:rsid w:val="0029282F"/>
    <w:rsid w:val="00293B03"/>
    <w:rsid w:val="00294D0F"/>
    <w:rsid w:val="002958D7"/>
    <w:rsid w:val="002A0107"/>
    <w:rsid w:val="002A5BEF"/>
    <w:rsid w:val="002B2853"/>
    <w:rsid w:val="002B512F"/>
    <w:rsid w:val="002B793E"/>
    <w:rsid w:val="002C0323"/>
    <w:rsid w:val="002C3D73"/>
    <w:rsid w:val="002C402B"/>
    <w:rsid w:val="002C4857"/>
    <w:rsid w:val="002D1FF9"/>
    <w:rsid w:val="002D403F"/>
    <w:rsid w:val="002D44C4"/>
    <w:rsid w:val="002E00F8"/>
    <w:rsid w:val="002E1931"/>
    <w:rsid w:val="002E78B3"/>
    <w:rsid w:val="002F1A7D"/>
    <w:rsid w:val="002F3D9A"/>
    <w:rsid w:val="00300AF5"/>
    <w:rsid w:val="00306D73"/>
    <w:rsid w:val="00306EF8"/>
    <w:rsid w:val="00316865"/>
    <w:rsid w:val="003173AE"/>
    <w:rsid w:val="0032670C"/>
    <w:rsid w:val="00335EC1"/>
    <w:rsid w:val="00352153"/>
    <w:rsid w:val="003523F4"/>
    <w:rsid w:val="003572EA"/>
    <w:rsid w:val="00357E6E"/>
    <w:rsid w:val="0036332E"/>
    <w:rsid w:val="0036531E"/>
    <w:rsid w:val="00365480"/>
    <w:rsid w:val="003734D4"/>
    <w:rsid w:val="00391184"/>
    <w:rsid w:val="00393D5A"/>
    <w:rsid w:val="00393F93"/>
    <w:rsid w:val="0039684B"/>
    <w:rsid w:val="003A1D84"/>
    <w:rsid w:val="003A2005"/>
    <w:rsid w:val="003A40BB"/>
    <w:rsid w:val="003B2380"/>
    <w:rsid w:val="003C1026"/>
    <w:rsid w:val="003C4253"/>
    <w:rsid w:val="003D0DDA"/>
    <w:rsid w:val="003D150D"/>
    <w:rsid w:val="003D2ADD"/>
    <w:rsid w:val="003D5F0B"/>
    <w:rsid w:val="003E7827"/>
    <w:rsid w:val="003F0CF0"/>
    <w:rsid w:val="003F0F6A"/>
    <w:rsid w:val="004014AF"/>
    <w:rsid w:val="00407E7E"/>
    <w:rsid w:val="00414268"/>
    <w:rsid w:val="00432BFD"/>
    <w:rsid w:val="004367CE"/>
    <w:rsid w:val="00441D05"/>
    <w:rsid w:val="004455FF"/>
    <w:rsid w:val="00447883"/>
    <w:rsid w:val="004512EC"/>
    <w:rsid w:val="00453FD8"/>
    <w:rsid w:val="00463A25"/>
    <w:rsid w:val="00464106"/>
    <w:rsid w:val="004670D6"/>
    <w:rsid w:val="00467870"/>
    <w:rsid w:val="00470683"/>
    <w:rsid w:val="00472E81"/>
    <w:rsid w:val="004736CF"/>
    <w:rsid w:val="00483423"/>
    <w:rsid w:val="004854BB"/>
    <w:rsid w:val="00485FC2"/>
    <w:rsid w:val="00487E7C"/>
    <w:rsid w:val="00487F1E"/>
    <w:rsid w:val="004941E7"/>
    <w:rsid w:val="004A33DC"/>
    <w:rsid w:val="004A4059"/>
    <w:rsid w:val="004B1A1D"/>
    <w:rsid w:val="004B4DD8"/>
    <w:rsid w:val="004B6116"/>
    <w:rsid w:val="004C1D27"/>
    <w:rsid w:val="004C29CB"/>
    <w:rsid w:val="004D1E69"/>
    <w:rsid w:val="004D25D0"/>
    <w:rsid w:val="004D3942"/>
    <w:rsid w:val="004D5B5B"/>
    <w:rsid w:val="004D6B65"/>
    <w:rsid w:val="004E2C1D"/>
    <w:rsid w:val="004F1665"/>
    <w:rsid w:val="004F274F"/>
    <w:rsid w:val="004F4252"/>
    <w:rsid w:val="004F5A6D"/>
    <w:rsid w:val="00512BB2"/>
    <w:rsid w:val="0051474B"/>
    <w:rsid w:val="00524922"/>
    <w:rsid w:val="005249C2"/>
    <w:rsid w:val="0052660B"/>
    <w:rsid w:val="00534B32"/>
    <w:rsid w:val="005352C3"/>
    <w:rsid w:val="00537427"/>
    <w:rsid w:val="005418EB"/>
    <w:rsid w:val="0054314F"/>
    <w:rsid w:val="005433F1"/>
    <w:rsid w:val="0054397B"/>
    <w:rsid w:val="00556CE3"/>
    <w:rsid w:val="00556D11"/>
    <w:rsid w:val="00562149"/>
    <w:rsid w:val="00562A5F"/>
    <w:rsid w:val="00565EC6"/>
    <w:rsid w:val="005660A1"/>
    <w:rsid w:val="00570D8F"/>
    <w:rsid w:val="00575609"/>
    <w:rsid w:val="00577688"/>
    <w:rsid w:val="00582734"/>
    <w:rsid w:val="00583356"/>
    <w:rsid w:val="005834E0"/>
    <w:rsid w:val="00585E50"/>
    <w:rsid w:val="0059080C"/>
    <w:rsid w:val="00591441"/>
    <w:rsid w:val="005920A6"/>
    <w:rsid w:val="00592F12"/>
    <w:rsid w:val="00593387"/>
    <w:rsid w:val="005935C1"/>
    <w:rsid w:val="00597ABD"/>
    <w:rsid w:val="005A0728"/>
    <w:rsid w:val="005A0FB7"/>
    <w:rsid w:val="005B5CBF"/>
    <w:rsid w:val="005C1368"/>
    <w:rsid w:val="005C74AC"/>
    <w:rsid w:val="005D3A88"/>
    <w:rsid w:val="005D4FDD"/>
    <w:rsid w:val="005E12C5"/>
    <w:rsid w:val="005E44D1"/>
    <w:rsid w:val="005F0802"/>
    <w:rsid w:val="005F115E"/>
    <w:rsid w:val="005F340E"/>
    <w:rsid w:val="005F3E35"/>
    <w:rsid w:val="00603D68"/>
    <w:rsid w:val="0060728F"/>
    <w:rsid w:val="006158CA"/>
    <w:rsid w:val="0062219F"/>
    <w:rsid w:val="00623172"/>
    <w:rsid w:val="006237E6"/>
    <w:rsid w:val="00625EEE"/>
    <w:rsid w:val="00626B67"/>
    <w:rsid w:val="00627E11"/>
    <w:rsid w:val="00637DD3"/>
    <w:rsid w:val="006439C7"/>
    <w:rsid w:val="00663A3D"/>
    <w:rsid w:val="00670CAF"/>
    <w:rsid w:val="006758EA"/>
    <w:rsid w:val="006802F5"/>
    <w:rsid w:val="00680F15"/>
    <w:rsid w:val="0068461D"/>
    <w:rsid w:val="00692443"/>
    <w:rsid w:val="0069362D"/>
    <w:rsid w:val="0069591F"/>
    <w:rsid w:val="00697D4E"/>
    <w:rsid w:val="006A6A08"/>
    <w:rsid w:val="006B25E4"/>
    <w:rsid w:val="006B29DA"/>
    <w:rsid w:val="006B2BD5"/>
    <w:rsid w:val="006B3148"/>
    <w:rsid w:val="006B5A26"/>
    <w:rsid w:val="006C0C58"/>
    <w:rsid w:val="006C4ABD"/>
    <w:rsid w:val="006D2B2B"/>
    <w:rsid w:val="006D44CC"/>
    <w:rsid w:val="006E21BE"/>
    <w:rsid w:val="006E44AF"/>
    <w:rsid w:val="006E6893"/>
    <w:rsid w:val="006F4C3F"/>
    <w:rsid w:val="006F7AF5"/>
    <w:rsid w:val="00703697"/>
    <w:rsid w:val="00714E0C"/>
    <w:rsid w:val="00715847"/>
    <w:rsid w:val="0071774E"/>
    <w:rsid w:val="00717F2A"/>
    <w:rsid w:val="00723BD5"/>
    <w:rsid w:val="00732ECD"/>
    <w:rsid w:val="00733545"/>
    <w:rsid w:val="00742250"/>
    <w:rsid w:val="00743404"/>
    <w:rsid w:val="00744254"/>
    <w:rsid w:val="00746EBE"/>
    <w:rsid w:val="00750EEC"/>
    <w:rsid w:val="00752CCF"/>
    <w:rsid w:val="00762CB7"/>
    <w:rsid w:val="007639E4"/>
    <w:rsid w:val="0076583E"/>
    <w:rsid w:val="0077369E"/>
    <w:rsid w:val="007759FD"/>
    <w:rsid w:val="00783937"/>
    <w:rsid w:val="0078624A"/>
    <w:rsid w:val="00787ADA"/>
    <w:rsid w:val="007A0E59"/>
    <w:rsid w:val="007A1D5E"/>
    <w:rsid w:val="007B3412"/>
    <w:rsid w:val="007B36D4"/>
    <w:rsid w:val="007B55CD"/>
    <w:rsid w:val="007C0B2B"/>
    <w:rsid w:val="007D7A99"/>
    <w:rsid w:val="007E1D7E"/>
    <w:rsid w:val="007E21F3"/>
    <w:rsid w:val="007E21FC"/>
    <w:rsid w:val="007E2A1F"/>
    <w:rsid w:val="007E317B"/>
    <w:rsid w:val="007F314F"/>
    <w:rsid w:val="007F3BBB"/>
    <w:rsid w:val="008012D0"/>
    <w:rsid w:val="00801D48"/>
    <w:rsid w:val="0080273D"/>
    <w:rsid w:val="008147E7"/>
    <w:rsid w:val="0081640F"/>
    <w:rsid w:val="00817839"/>
    <w:rsid w:val="00817F5C"/>
    <w:rsid w:val="0082005F"/>
    <w:rsid w:val="00824FFD"/>
    <w:rsid w:val="008264AF"/>
    <w:rsid w:val="00834AD5"/>
    <w:rsid w:val="00837DC1"/>
    <w:rsid w:val="008422D1"/>
    <w:rsid w:val="00846866"/>
    <w:rsid w:val="00846F02"/>
    <w:rsid w:val="00852E98"/>
    <w:rsid w:val="00871476"/>
    <w:rsid w:val="00883A0A"/>
    <w:rsid w:val="00884495"/>
    <w:rsid w:val="008A0DF9"/>
    <w:rsid w:val="008A2EE2"/>
    <w:rsid w:val="008B5AD7"/>
    <w:rsid w:val="008B7C4A"/>
    <w:rsid w:val="008C01FA"/>
    <w:rsid w:val="008C1E1D"/>
    <w:rsid w:val="008C4EF0"/>
    <w:rsid w:val="008D0761"/>
    <w:rsid w:val="008D5302"/>
    <w:rsid w:val="008D6A8E"/>
    <w:rsid w:val="008E05D5"/>
    <w:rsid w:val="008E17FD"/>
    <w:rsid w:val="009020C5"/>
    <w:rsid w:val="009128E4"/>
    <w:rsid w:val="00922CAC"/>
    <w:rsid w:val="00923388"/>
    <w:rsid w:val="00926D22"/>
    <w:rsid w:val="00933A70"/>
    <w:rsid w:val="0094062F"/>
    <w:rsid w:val="00942FEF"/>
    <w:rsid w:val="00946734"/>
    <w:rsid w:val="00952D24"/>
    <w:rsid w:val="009563AC"/>
    <w:rsid w:val="00956DC9"/>
    <w:rsid w:val="00965523"/>
    <w:rsid w:val="00986364"/>
    <w:rsid w:val="009948F6"/>
    <w:rsid w:val="0099498D"/>
    <w:rsid w:val="009A6378"/>
    <w:rsid w:val="009A79FA"/>
    <w:rsid w:val="009B21C8"/>
    <w:rsid w:val="009B3465"/>
    <w:rsid w:val="009B3F1D"/>
    <w:rsid w:val="009B7A35"/>
    <w:rsid w:val="009B7CAC"/>
    <w:rsid w:val="009C2C03"/>
    <w:rsid w:val="009C4793"/>
    <w:rsid w:val="009D02F3"/>
    <w:rsid w:val="009D1F26"/>
    <w:rsid w:val="009D49E7"/>
    <w:rsid w:val="009D541D"/>
    <w:rsid w:val="009E0774"/>
    <w:rsid w:val="009E5B08"/>
    <w:rsid w:val="009E70BC"/>
    <w:rsid w:val="009F16C8"/>
    <w:rsid w:val="009F3D86"/>
    <w:rsid w:val="009F5313"/>
    <w:rsid w:val="009F6F17"/>
    <w:rsid w:val="00A0295D"/>
    <w:rsid w:val="00A034D1"/>
    <w:rsid w:val="00A03C0F"/>
    <w:rsid w:val="00A209F7"/>
    <w:rsid w:val="00A26A8E"/>
    <w:rsid w:val="00A272B6"/>
    <w:rsid w:val="00A31343"/>
    <w:rsid w:val="00A326ED"/>
    <w:rsid w:val="00A363D4"/>
    <w:rsid w:val="00A364D2"/>
    <w:rsid w:val="00A4045F"/>
    <w:rsid w:val="00A4452F"/>
    <w:rsid w:val="00A44ED8"/>
    <w:rsid w:val="00A50D99"/>
    <w:rsid w:val="00A56480"/>
    <w:rsid w:val="00A73CCD"/>
    <w:rsid w:val="00A747C3"/>
    <w:rsid w:val="00A80BE3"/>
    <w:rsid w:val="00A81FA3"/>
    <w:rsid w:val="00A910C8"/>
    <w:rsid w:val="00A93541"/>
    <w:rsid w:val="00A93C7D"/>
    <w:rsid w:val="00A96780"/>
    <w:rsid w:val="00AA139F"/>
    <w:rsid w:val="00AA2168"/>
    <w:rsid w:val="00AA5728"/>
    <w:rsid w:val="00AA66DF"/>
    <w:rsid w:val="00AA6711"/>
    <w:rsid w:val="00AA6DE3"/>
    <w:rsid w:val="00AB24F8"/>
    <w:rsid w:val="00AC2AD9"/>
    <w:rsid w:val="00AC6D56"/>
    <w:rsid w:val="00AC727D"/>
    <w:rsid w:val="00AD00FB"/>
    <w:rsid w:val="00AE399F"/>
    <w:rsid w:val="00AE6050"/>
    <w:rsid w:val="00AE623B"/>
    <w:rsid w:val="00AF10F0"/>
    <w:rsid w:val="00AF1777"/>
    <w:rsid w:val="00AF5816"/>
    <w:rsid w:val="00AF65FA"/>
    <w:rsid w:val="00B0186F"/>
    <w:rsid w:val="00B0506E"/>
    <w:rsid w:val="00B05392"/>
    <w:rsid w:val="00B2114C"/>
    <w:rsid w:val="00B32655"/>
    <w:rsid w:val="00B368B2"/>
    <w:rsid w:val="00B4140A"/>
    <w:rsid w:val="00B451CD"/>
    <w:rsid w:val="00B45C6F"/>
    <w:rsid w:val="00B4635F"/>
    <w:rsid w:val="00B47CE9"/>
    <w:rsid w:val="00B50AAA"/>
    <w:rsid w:val="00B517EA"/>
    <w:rsid w:val="00B63131"/>
    <w:rsid w:val="00B71752"/>
    <w:rsid w:val="00B72161"/>
    <w:rsid w:val="00B72F32"/>
    <w:rsid w:val="00B76B00"/>
    <w:rsid w:val="00B828C4"/>
    <w:rsid w:val="00B877A0"/>
    <w:rsid w:val="00B90334"/>
    <w:rsid w:val="00B9150E"/>
    <w:rsid w:val="00B93CC3"/>
    <w:rsid w:val="00BA25CA"/>
    <w:rsid w:val="00BB4680"/>
    <w:rsid w:val="00BD6FF6"/>
    <w:rsid w:val="00BD7CD3"/>
    <w:rsid w:val="00BE13DA"/>
    <w:rsid w:val="00BF55B9"/>
    <w:rsid w:val="00BF7C8E"/>
    <w:rsid w:val="00BF7CE1"/>
    <w:rsid w:val="00C047CF"/>
    <w:rsid w:val="00C160EA"/>
    <w:rsid w:val="00C17F0F"/>
    <w:rsid w:val="00C20B10"/>
    <w:rsid w:val="00C24AF3"/>
    <w:rsid w:val="00C25270"/>
    <w:rsid w:val="00C41EA7"/>
    <w:rsid w:val="00C422B1"/>
    <w:rsid w:val="00C44E83"/>
    <w:rsid w:val="00C5488B"/>
    <w:rsid w:val="00C61D11"/>
    <w:rsid w:val="00C64384"/>
    <w:rsid w:val="00C6686F"/>
    <w:rsid w:val="00C70FE9"/>
    <w:rsid w:val="00C81999"/>
    <w:rsid w:val="00C853A9"/>
    <w:rsid w:val="00C8584A"/>
    <w:rsid w:val="00C91310"/>
    <w:rsid w:val="00C9767B"/>
    <w:rsid w:val="00CA6AA8"/>
    <w:rsid w:val="00CC0E01"/>
    <w:rsid w:val="00CC221A"/>
    <w:rsid w:val="00CC602F"/>
    <w:rsid w:val="00CD0824"/>
    <w:rsid w:val="00CD0C9F"/>
    <w:rsid w:val="00CD116D"/>
    <w:rsid w:val="00CE2028"/>
    <w:rsid w:val="00CE3231"/>
    <w:rsid w:val="00CF0034"/>
    <w:rsid w:val="00CF3579"/>
    <w:rsid w:val="00CF3EF8"/>
    <w:rsid w:val="00D038AC"/>
    <w:rsid w:val="00D100C9"/>
    <w:rsid w:val="00D42EFB"/>
    <w:rsid w:val="00D50F96"/>
    <w:rsid w:val="00D55059"/>
    <w:rsid w:val="00D57868"/>
    <w:rsid w:val="00D63E8E"/>
    <w:rsid w:val="00D72725"/>
    <w:rsid w:val="00D7496C"/>
    <w:rsid w:val="00D757F3"/>
    <w:rsid w:val="00D7782F"/>
    <w:rsid w:val="00D805A6"/>
    <w:rsid w:val="00D823CB"/>
    <w:rsid w:val="00D82D8B"/>
    <w:rsid w:val="00D87A14"/>
    <w:rsid w:val="00D95343"/>
    <w:rsid w:val="00DA06BE"/>
    <w:rsid w:val="00DA4ABE"/>
    <w:rsid w:val="00DA6CAD"/>
    <w:rsid w:val="00DB2987"/>
    <w:rsid w:val="00DB3B1F"/>
    <w:rsid w:val="00DB5BDE"/>
    <w:rsid w:val="00DB6E41"/>
    <w:rsid w:val="00DB6F8C"/>
    <w:rsid w:val="00DC1B1D"/>
    <w:rsid w:val="00DC567E"/>
    <w:rsid w:val="00DD1D9B"/>
    <w:rsid w:val="00DD2283"/>
    <w:rsid w:val="00DE3085"/>
    <w:rsid w:val="00DE34B2"/>
    <w:rsid w:val="00DE4CD0"/>
    <w:rsid w:val="00DE7AC2"/>
    <w:rsid w:val="00DF0C2D"/>
    <w:rsid w:val="00DF779D"/>
    <w:rsid w:val="00E0419C"/>
    <w:rsid w:val="00E168C3"/>
    <w:rsid w:val="00E27E7F"/>
    <w:rsid w:val="00E52C72"/>
    <w:rsid w:val="00E52DB9"/>
    <w:rsid w:val="00E55C8D"/>
    <w:rsid w:val="00E6168A"/>
    <w:rsid w:val="00E748CB"/>
    <w:rsid w:val="00E81263"/>
    <w:rsid w:val="00EA1BA8"/>
    <w:rsid w:val="00EB0E62"/>
    <w:rsid w:val="00EB2892"/>
    <w:rsid w:val="00EC124D"/>
    <w:rsid w:val="00EC5D71"/>
    <w:rsid w:val="00EC61C9"/>
    <w:rsid w:val="00ED19B2"/>
    <w:rsid w:val="00ED6FB3"/>
    <w:rsid w:val="00EE5AC5"/>
    <w:rsid w:val="00EF0540"/>
    <w:rsid w:val="00EF1154"/>
    <w:rsid w:val="00EF33D0"/>
    <w:rsid w:val="00EF55ED"/>
    <w:rsid w:val="00F01B4F"/>
    <w:rsid w:val="00F12A5F"/>
    <w:rsid w:val="00F1396C"/>
    <w:rsid w:val="00F160DB"/>
    <w:rsid w:val="00F1781E"/>
    <w:rsid w:val="00F20E70"/>
    <w:rsid w:val="00F24D28"/>
    <w:rsid w:val="00F35CF7"/>
    <w:rsid w:val="00F407E9"/>
    <w:rsid w:val="00F40AE5"/>
    <w:rsid w:val="00F42AA4"/>
    <w:rsid w:val="00F57BF9"/>
    <w:rsid w:val="00F61AF9"/>
    <w:rsid w:val="00F62218"/>
    <w:rsid w:val="00F64577"/>
    <w:rsid w:val="00F67E05"/>
    <w:rsid w:val="00F77398"/>
    <w:rsid w:val="00F8453D"/>
    <w:rsid w:val="00F94B25"/>
    <w:rsid w:val="00F9552F"/>
    <w:rsid w:val="00F9558A"/>
    <w:rsid w:val="00FA0C25"/>
    <w:rsid w:val="00FA0FE0"/>
    <w:rsid w:val="00FA1041"/>
    <w:rsid w:val="00FA1E08"/>
    <w:rsid w:val="00FA2C77"/>
    <w:rsid w:val="00FB0E74"/>
    <w:rsid w:val="00FB1C59"/>
    <w:rsid w:val="00FB1E22"/>
    <w:rsid w:val="00FB2D80"/>
    <w:rsid w:val="00FB3E0E"/>
    <w:rsid w:val="00FC47CE"/>
    <w:rsid w:val="00FC6ADC"/>
    <w:rsid w:val="00FD1A1C"/>
    <w:rsid w:val="00FD58AF"/>
    <w:rsid w:val="00FE110E"/>
    <w:rsid w:val="00FE3452"/>
    <w:rsid w:val="00FE5D2F"/>
    <w:rsid w:val="00FF21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653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531E"/>
    <w:rPr>
      <w:rFonts w:ascii="Tahoma" w:hAnsi="Tahoma" w:cs="Tahoma"/>
      <w:sz w:val="16"/>
      <w:szCs w:val="16"/>
    </w:rPr>
  </w:style>
  <w:style w:type="character" w:styleId="Hipercze">
    <w:name w:val="Hyperlink"/>
    <w:basedOn w:val="Domylnaczcionkaakapitu"/>
    <w:uiPriority w:val="99"/>
    <w:unhideWhenUsed/>
    <w:rsid w:val="00824FFD"/>
    <w:rPr>
      <w:color w:val="0000FF" w:themeColor="hyperlink"/>
      <w:u w:val="single"/>
    </w:rPr>
  </w:style>
  <w:style w:type="paragraph" w:styleId="Akapitzlist">
    <w:name w:val="List Paragraph"/>
    <w:basedOn w:val="Normalny"/>
    <w:uiPriority w:val="34"/>
    <w:qFormat/>
    <w:rsid w:val="00335EC1"/>
    <w:pPr>
      <w:spacing w:after="0" w:line="240" w:lineRule="auto"/>
      <w:ind w:left="720"/>
      <w:contextualSpacing/>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653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531E"/>
    <w:rPr>
      <w:rFonts w:ascii="Tahoma" w:hAnsi="Tahoma" w:cs="Tahoma"/>
      <w:sz w:val="16"/>
      <w:szCs w:val="16"/>
    </w:rPr>
  </w:style>
  <w:style w:type="character" w:styleId="Hipercze">
    <w:name w:val="Hyperlink"/>
    <w:basedOn w:val="Domylnaczcionkaakapitu"/>
    <w:uiPriority w:val="99"/>
    <w:unhideWhenUsed/>
    <w:rsid w:val="00824FFD"/>
    <w:rPr>
      <w:color w:val="0000FF" w:themeColor="hyperlink"/>
      <w:u w:val="single"/>
    </w:rPr>
  </w:style>
  <w:style w:type="paragraph" w:styleId="Akapitzlist">
    <w:name w:val="List Paragraph"/>
    <w:basedOn w:val="Normalny"/>
    <w:uiPriority w:val="34"/>
    <w:qFormat/>
    <w:rsid w:val="00335EC1"/>
    <w:pPr>
      <w:spacing w:after="0" w:line="240" w:lineRule="auto"/>
      <w:ind w:left="720"/>
      <w:contextualSpacing/>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40827">
      <w:bodyDiv w:val="1"/>
      <w:marLeft w:val="0"/>
      <w:marRight w:val="0"/>
      <w:marTop w:val="0"/>
      <w:marBottom w:val="0"/>
      <w:divBdr>
        <w:top w:val="none" w:sz="0" w:space="0" w:color="auto"/>
        <w:left w:val="none" w:sz="0" w:space="0" w:color="auto"/>
        <w:bottom w:val="none" w:sz="0" w:space="0" w:color="auto"/>
        <w:right w:val="none" w:sz="0" w:space="0" w:color="auto"/>
      </w:divBdr>
      <w:divsChild>
        <w:div w:id="639959400">
          <w:marLeft w:val="1181"/>
          <w:marRight w:val="0"/>
          <w:marTop w:val="240"/>
          <w:marBottom w:val="0"/>
          <w:divBdr>
            <w:top w:val="none" w:sz="0" w:space="0" w:color="auto"/>
            <w:left w:val="none" w:sz="0" w:space="0" w:color="auto"/>
            <w:bottom w:val="none" w:sz="0" w:space="0" w:color="auto"/>
            <w:right w:val="none" w:sz="0" w:space="0" w:color="auto"/>
          </w:divBdr>
        </w:div>
        <w:div w:id="1127775310">
          <w:marLeft w:val="1181"/>
          <w:marRight w:val="0"/>
          <w:marTop w:val="240"/>
          <w:marBottom w:val="0"/>
          <w:divBdr>
            <w:top w:val="none" w:sz="0" w:space="0" w:color="auto"/>
            <w:left w:val="none" w:sz="0" w:space="0" w:color="auto"/>
            <w:bottom w:val="none" w:sz="0" w:space="0" w:color="auto"/>
            <w:right w:val="none" w:sz="0" w:space="0" w:color="auto"/>
          </w:divBdr>
        </w:div>
        <w:div w:id="2046103492">
          <w:marLeft w:val="1181"/>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mailto:rafal.siepak@senst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3432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 Siepak</dc:creator>
  <cp:lastModifiedBy>Rafal Siepak</cp:lastModifiedBy>
  <cp:revision>2</cp:revision>
  <dcterms:created xsi:type="dcterms:W3CDTF">2012-11-23T19:29:00Z</dcterms:created>
  <dcterms:modified xsi:type="dcterms:W3CDTF">2012-11-23T19:29:00Z</dcterms:modified>
</cp:coreProperties>
</file>