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1B90" w14:textId="77777777" w:rsidR="003470ED" w:rsidRPr="003470ED" w:rsidRDefault="003470ED" w:rsidP="003470ED">
      <w:pPr>
        <w:spacing w:line="240" w:lineRule="auto"/>
        <w:rPr>
          <w:b/>
          <w:bCs/>
        </w:rPr>
      </w:pPr>
      <w:r w:rsidRPr="003470ED">
        <w:rPr>
          <w:b/>
          <w:bCs/>
        </w:rPr>
        <w:t>Modelo de triagem por regras lexicais para agravos de violência em prontuários eletrônicos de saúde</w:t>
      </w:r>
    </w:p>
    <w:p w14:paraId="14437D4B" w14:textId="77777777" w:rsidR="00BA6B02" w:rsidRPr="00B96146" w:rsidRDefault="00BA6B02" w:rsidP="0084737F">
      <w:pPr>
        <w:spacing w:line="240" w:lineRule="auto"/>
      </w:pPr>
    </w:p>
    <w:p w14:paraId="450CB8AE" w14:textId="681BA9FA" w:rsidR="001E108A" w:rsidRPr="00B96146" w:rsidRDefault="0023632E" w:rsidP="0084737F">
      <w:pPr>
        <w:spacing w:line="240" w:lineRule="auto"/>
        <w:jc w:val="center"/>
        <w:rPr>
          <w:b/>
          <w:sz w:val="18"/>
        </w:rPr>
      </w:pPr>
      <w:r w:rsidRPr="00B96146">
        <w:t>Rafael Marques Geraldo</w:t>
      </w:r>
      <w:r w:rsidR="00A7611A" w:rsidRPr="00B96146">
        <w:t>¹</w:t>
      </w:r>
      <w:r w:rsidR="009E3D42" w:rsidRPr="00B96146">
        <w:t>*</w:t>
      </w:r>
      <w:r w:rsidR="00EF1F11" w:rsidRPr="00B96146">
        <w:t>;</w:t>
      </w:r>
      <w:r w:rsidR="00C64E7D" w:rsidRPr="00B96146">
        <w:rPr>
          <w:vertAlign w:val="superscript"/>
        </w:rPr>
        <w:t xml:space="preserve"> </w:t>
      </w:r>
      <w:r w:rsidR="00A91661" w:rsidRPr="00B96146">
        <w:t>Juliano Domingues da Silva</w:t>
      </w:r>
      <w:r w:rsidR="00CE617C" w:rsidRPr="00B96146">
        <w:rPr>
          <w:vertAlign w:val="superscript"/>
        </w:rPr>
        <w:t>2</w:t>
      </w:r>
    </w:p>
    <w:p w14:paraId="450CB8AF" w14:textId="712C97CE" w:rsidR="00A7611A" w:rsidRPr="00B96146" w:rsidRDefault="00A7611A" w:rsidP="0084737F">
      <w:pPr>
        <w:tabs>
          <w:tab w:val="left" w:pos="6465"/>
        </w:tabs>
        <w:spacing w:line="240" w:lineRule="auto"/>
        <w:rPr>
          <w:b/>
          <w:sz w:val="18"/>
        </w:rPr>
      </w:pPr>
    </w:p>
    <w:p w14:paraId="450CB8B0" w14:textId="7B729151" w:rsidR="00A7611A" w:rsidRPr="00B96146" w:rsidRDefault="00A7611A" w:rsidP="0084737F">
      <w:pPr>
        <w:spacing w:line="240" w:lineRule="auto"/>
        <w:jc w:val="left"/>
        <w:rPr>
          <w:sz w:val="18"/>
          <w:szCs w:val="18"/>
        </w:rPr>
      </w:pPr>
      <w:r w:rsidRPr="00B96146">
        <w:rPr>
          <w:sz w:val="18"/>
          <w:szCs w:val="18"/>
          <w:vertAlign w:val="superscript"/>
        </w:rPr>
        <w:t>1</w:t>
      </w:r>
      <w:r w:rsidRPr="00B96146">
        <w:t xml:space="preserve"> </w:t>
      </w:r>
      <w:r w:rsidR="0023632E" w:rsidRPr="00B96146">
        <w:rPr>
          <w:sz w:val="18"/>
          <w:szCs w:val="18"/>
        </w:rPr>
        <w:t>Hospital das Clínicas da Faculdade de Medicina da Universidade de São Paulo</w:t>
      </w:r>
      <w:r w:rsidR="006926E3" w:rsidRPr="00B96146">
        <w:rPr>
          <w:sz w:val="18"/>
          <w:szCs w:val="18"/>
        </w:rPr>
        <w:t>)</w:t>
      </w:r>
      <w:r w:rsidR="0093332B" w:rsidRPr="00B96146">
        <w:rPr>
          <w:sz w:val="18"/>
          <w:szCs w:val="18"/>
        </w:rPr>
        <w:t xml:space="preserve">. </w:t>
      </w:r>
      <w:r w:rsidR="0023632E" w:rsidRPr="00B96146">
        <w:rPr>
          <w:sz w:val="18"/>
          <w:szCs w:val="18"/>
        </w:rPr>
        <w:t>Coordenador de Qualidade</w:t>
      </w:r>
      <w:r w:rsidR="0093332B" w:rsidRPr="00B96146">
        <w:rPr>
          <w:sz w:val="18"/>
          <w:szCs w:val="18"/>
        </w:rPr>
        <w:t>.</w:t>
      </w:r>
      <w:r w:rsidR="005C78D2" w:rsidRPr="00B96146">
        <w:rPr>
          <w:sz w:val="18"/>
          <w:szCs w:val="18"/>
        </w:rPr>
        <w:t xml:space="preserve"> Rua Dr. Ovídio Pires de Campos, 225 - Cerqueira César; 05403-010 São Paulo, SP, Brasil.</w:t>
      </w:r>
    </w:p>
    <w:p w14:paraId="602F4710" w14:textId="4AEE755B" w:rsidR="0031459B" w:rsidRPr="00B96146" w:rsidRDefault="00A7611A" w:rsidP="0084737F">
      <w:pPr>
        <w:spacing w:line="240" w:lineRule="auto"/>
        <w:jc w:val="left"/>
        <w:rPr>
          <w:sz w:val="18"/>
          <w:szCs w:val="18"/>
        </w:rPr>
      </w:pPr>
      <w:r w:rsidRPr="00B96146">
        <w:rPr>
          <w:sz w:val="18"/>
          <w:szCs w:val="18"/>
          <w:vertAlign w:val="superscript"/>
        </w:rPr>
        <w:t>2</w:t>
      </w:r>
      <w:r w:rsidR="00BB71DF" w:rsidRPr="00B96146">
        <w:rPr>
          <w:sz w:val="18"/>
          <w:szCs w:val="18"/>
          <w:vertAlign w:val="superscript"/>
        </w:rPr>
        <w:t xml:space="preserve"> </w:t>
      </w:r>
      <w:r w:rsidR="00EE203E" w:rsidRPr="00B96146">
        <w:rPr>
          <w:sz w:val="18"/>
          <w:szCs w:val="18"/>
        </w:rPr>
        <w:t>Universidade Estadual de Maringá. Professor Adjunto do Departamento de Administração. Av. Colombo, 5790, Maringá, Paraná, Brasil</w:t>
      </w:r>
    </w:p>
    <w:p w14:paraId="1CB9E6B0" w14:textId="2133CCE2" w:rsidR="009E3D42" w:rsidRPr="00B96146" w:rsidRDefault="009E3D42" w:rsidP="0084737F">
      <w:pPr>
        <w:spacing w:line="240" w:lineRule="auto"/>
        <w:jc w:val="left"/>
        <w:rPr>
          <w:sz w:val="18"/>
          <w:szCs w:val="18"/>
        </w:rPr>
      </w:pPr>
      <w:r w:rsidRPr="00B96146">
        <w:rPr>
          <w:sz w:val="18"/>
          <w:szCs w:val="18"/>
        </w:rPr>
        <w:t>*</w:t>
      </w:r>
      <w:r w:rsidR="009F6761" w:rsidRPr="00B96146">
        <w:rPr>
          <w:sz w:val="18"/>
          <w:szCs w:val="18"/>
        </w:rPr>
        <w:t>rafael.m.geraldo@alumni.usp.br</w:t>
      </w:r>
    </w:p>
    <w:p w14:paraId="450CB8B8" w14:textId="77777777" w:rsidR="00D92CD6" w:rsidRPr="00B96146" w:rsidRDefault="00D92CD6" w:rsidP="0084737F">
      <w:pPr>
        <w:spacing w:line="360" w:lineRule="auto"/>
        <w:jc w:val="left"/>
        <w:rPr>
          <w:b/>
        </w:rPr>
      </w:pPr>
    </w:p>
    <w:p w14:paraId="450CB8B9" w14:textId="77777777" w:rsidR="00D92CD6" w:rsidRPr="00B96146" w:rsidRDefault="00D92CD6" w:rsidP="0084737F">
      <w:pPr>
        <w:spacing w:line="360" w:lineRule="auto"/>
        <w:jc w:val="left"/>
        <w:rPr>
          <w:b/>
        </w:rPr>
      </w:pPr>
    </w:p>
    <w:p w14:paraId="450CB8BA" w14:textId="77777777" w:rsidR="00D92CD6" w:rsidRPr="00B96146" w:rsidRDefault="00D92CD6" w:rsidP="0084737F">
      <w:pPr>
        <w:spacing w:line="360" w:lineRule="auto"/>
        <w:jc w:val="left"/>
        <w:rPr>
          <w:b/>
        </w:rPr>
      </w:pPr>
    </w:p>
    <w:p w14:paraId="450CB8BB" w14:textId="77777777" w:rsidR="00D92CD6" w:rsidRPr="00B96146" w:rsidRDefault="00D92CD6" w:rsidP="0084737F">
      <w:pPr>
        <w:spacing w:line="360" w:lineRule="auto"/>
        <w:jc w:val="left"/>
        <w:rPr>
          <w:b/>
        </w:rPr>
      </w:pPr>
    </w:p>
    <w:p w14:paraId="450CB8BC" w14:textId="77777777" w:rsidR="00D92CD6" w:rsidRPr="00B96146" w:rsidRDefault="00D92CD6" w:rsidP="0084737F">
      <w:pPr>
        <w:spacing w:line="360" w:lineRule="auto"/>
        <w:jc w:val="left"/>
        <w:rPr>
          <w:b/>
        </w:rPr>
      </w:pPr>
    </w:p>
    <w:p w14:paraId="450CB8BD" w14:textId="77777777" w:rsidR="00D92CD6" w:rsidRPr="00B96146" w:rsidRDefault="00D92CD6" w:rsidP="0084737F">
      <w:pPr>
        <w:spacing w:line="360" w:lineRule="auto"/>
        <w:jc w:val="left"/>
        <w:rPr>
          <w:b/>
        </w:rPr>
      </w:pPr>
    </w:p>
    <w:p w14:paraId="450CB8BE" w14:textId="77777777" w:rsidR="00D92CD6" w:rsidRPr="00B96146" w:rsidRDefault="00D92CD6" w:rsidP="0084737F">
      <w:pPr>
        <w:spacing w:line="360" w:lineRule="auto"/>
        <w:jc w:val="left"/>
        <w:rPr>
          <w:b/>
        </w:rPr>
      </w:pPr>
    </w:p>
    <w:p w14:paraId="450CB8BF" w14:textId="77777777" w:rsidR="00D92CD6" w:rsidRPr="00B96146" w:rsidRDefault="00D92CD6" w:rsidP="0084737F">
      <w:pPr>
        <w:spacing w:line="360" w:lineRule="auto"/>
        <w:jc w:val="left"/>
        <w:rPr>
          <w:b/>
        </w:rPr>
      </w:pPr>
    </w:p>
    <w:p w14:paraId="450CB8C0" w14:textId="77777777" w:rsidR="00D92CD6" w:rsidRPr="00B96146" w:rsidRDefault="00D92CD6" w:rsidP="0084737F">
      <w:pPr>
        <w:spacing w:line="360" w:lineRule="auto"/>
        <w:jc w:val="left"/>
        <w:rPr>
          <w:b/>
        </w:rPr>
      </w:pPr>
    </w:p>
    <w:p w14:paraId="450CB8C1" w14:textId="77777777" w:rsidR="00D92CD6" w:rsidRPr="00B96146" w:rsidRDefault="00D92CD6" w:rsidP="0084737F">
      <w:pPr>
        <w:spacing w:line="360" w:lineRule="auto"/>
        <w:jc w:val="left"/>
        <w:rPr>
          <w:b/>
        </w:rPr>
      </w:pPr>
    </w:p>
    <w:p w14:paraId="450CB8C2" w14:textId="77777777" w:rsidR="00D92CD6" w:rsidRPr="00B96146" w:rsidRDefault="00D92CD6" w:rsidP="0084737F">
      <w:pPr>
        <w:spacing w:line="360" w:lineRule="auto"/>
        <w:jc w:val="left"/>
        <w:rPr>
          <w:b/>
        </w:rPr>
      </w:pPr>
    </w:p>
    <w:p w14:paraId="450CB8C3" w14:textId="77777777" w:rsidR="00D92CD6" w:rsidRPr="00B96146" w:rsidRDefault="00D92CD6" w:rsidP="0084737F">
      <w:pPr>
        <w:spacing w:line="360" w:lineRule="auto"/>
        <w:jc w:val="left"/>
        <w:rPr>
          <w:b/>
        </w:rPr>
      </w:pPr>
    </w:p>
    <w:p w14:paraId="450CB8C4" w14:textId="77777777" w:rsidR="00D92CD6" w:rsidRPr="00B96146" w:rsidRDefault="00D92CD6" w:rsidP="0084737F">
      <w:pPr>
        <w:spacing w:line="360" w:lineRule="auto"/>
        <w:jc w:val="left"/>
        <w:rPr>
          <w:b/>
        </w:rPr>
      </w:pPr>
    </w:p>
    <w:p w14:paraId="450CB8C5" w14:textId="77777777" w:rsidR="00D92CD6" w:rsidRPr="00B96146" w:rsidRDefault="00D92CD6" w:rsidP="0084737F">
      <w:pPr>
        <w:spacing w:line="360" w:lineRule="auto"/>
        <w:jc w:val="left"/>
        <w:rPr>
          <w:b/>
        </w:rPr>
      </w:pPr>
    </w:p>
    <w:p w14:paraId="450CB8C6" w14:textId="77777777" w:rsidR="00D92CD6" w:rsidRPr="00B96146" w:rsidRDefault="00D92CD6" w:rsidP="0084737F">
      <w:pPr>
        <w:spacing w:line="360" w:lineRule="auto"/>
        <w:jc w:val="left"/>
        <w:rPr>
          <w:b/>
        </w:rPr>
      </w:pPr>
    </w:p>
    <w:p w14:paraId="450CB8C7" w14:textId="77777777" w:rsidR="00D92CD6" w:rsidRPr="00B96146" w:rsidRDefault="00D92CD6" w:rsidP="0084737F">
      <w:pPr>
        <w:spacing w:line="360" w:lineRule="auto"/>
        <w:jc w:val="left"/>
        <w:rPr>
          <w:b/>
        </w:rPr>
      </w:pPr>
    </w:p>
    <w:p w14:paraId="450CB8C8" w14:textId="77777777" w:rsidR="00D92CD6" w:rsidRPr="00B96146" w:rsidRDefault="00D92CD6" w:rsidP="00F55615">
      <w:pPr>
        <w:spacing w:line="360" w:lineRule="auto"/>
        <w:rPr>
          <w:b/>
        </w:rPr>
      </w:pPr>
    </w:p>
    <w:p w14:paraId="450CB8C9" w14:textId="77777777" w:rsidR="00D92CD6" w:rsidRPr="00B96146" w:rsidRDefault="00D92CD6" w:rsidP="0084737F">
      <w:pPr>
        <w:spacing w:line="360" w:lineRule="auto"/>
        <w:jc w:val="left"/>
        <w:rPr>
          <w:b/>
        </w:rPr>
      </w:pPr>
    </w:p>
    <w:p w14:paraId="450CB8CA" w14:textId="77777777" w:rsidR="00D92CD6" w:rsidRPr="00B96146" w:rsidRDefault="00D92CD6" w:rsidP="0084737F">
      <w:pPr>
        <w:rPr>
          <w:b/>
        </w:rPr>
      </w:pPr>
    </w:p>
    <w:p w14:paraId="144CE3F0" w14:textId="77777777" w:rsidR="00CD1CFD" w:rsidRPr="00B96146" w:rsidRDefault="00CD1CFD">
      <w:pPr>
        <w:rPr>
          <w:b/>
        </w:rPr>
      </w:pPr>
    </w:p>
    <w:p w14:paraId="455BB00F" w14:textId="77777777" w:rsidR="00CD1CFD" w:rsidRPr="00B96146" w:rsidRDefault="00CD1CFD">
      <w:pPr>
        <w:rPr>
          <w:b/>
        </w:rPr>
      </w:pPr>
    </w:p>
    <w:p w14:paraId="251737F6" w14:textId="77777777" w:rsidR="00CD1CFD" w:rsidRPr="00B96146" w:rsidRDefault="00CD1CFD">
      <w:pPr>
        <w:rPr>
          <w:b/>
        </w:rPr>
      </w:pPr>
    </w:p>
    <w:p w14:paraId="23AB8BE9" w14:textId="77777777" w:rsidR="00CD1CFD" w:rsidRPr="00B96146" w:rsidRDefault="00CD1CFD">
      <w:pPr>
        <w:rPr>
          <w:b/>
        </w:rPr>
      </w:pPr>
    </w:p>
    <w:p w14:paraId="6ADE8BE3" w14:textId="77777777" w:rsidR="00CD1CFD" w:rsidRPr="00B96146" w:rsidRDefault="00CD1CFD">
      <w:pPr>
        <w:rPr>
          <w:b/>
        </w:rPr>
      </w:pPr>
    </w:p>
    <w:p w14:paraId="5C5E94A2" w14:textId="77777777" w:rsidR="00CD1CFD" w:rsidRPr="00B96146" w:rsidRDefault="00CD1CFD">
      <w:pPr>
        <w:rPr>
          <w:b/>
        </w:rPr>
      </w:pPr>
    </w:p>
    <w:p w14:paraId="42401113" w14:textId="77777777" w:rsidR="00CD1CFD" w:rsidRPr="00B96146" w:rsidRDefault="00CD1CFD">
      <w:pPr>
        <w:rPr>
          <w:b/>
        </w:rPr>
      </w:pPr>
    </w:p>
    <w:p w14:paraId="4218253C" w14:textId="77777777" w:rsidR="00CD1CFD" w:rsidRPr="00B96146" w:rsidRDefault="00CD1CFD">
      <w:pPr>
        <w:rPr>
          <w:b/>
        </w:rPr>
      </w:pPr>
    </w:p>
    <w:p w14:paraId="009E0569" w14:textId="77777777" w:rsidR="00CD1CFD" w:rsidRPr="00B96146" w:rsidRDefault="00CD1CFD">
      <w:pPr>
        <w:rPr>
          <w:b/>
        </w:rPr>
      </w:pPr>
    </w:p>
    <w:p w14:paraId="0FAA0EEF" w14:textId="77777777" w:rsidR="00CD1CFD" w:rsidRPr="00B96146" w:rsidRDefault="00CD1CFD">
      <w:pPr>
        <w:rPr>
          <w:b/>
        </w:rPr>
      </w:pPr>
    </w:p>
    <w:p w14:paraId="7D980632" w14:textId="77777777" w:rsidR="00CD1CFD" w:rsidRPr="00B96146" w:rsidRDefault="00CD1CFD">
      <w:pPr>
        <w:rPr>
          <w:b/>
        </w:rPr>
      </w:pPr>
    </w:p>
    <w:p w14:paraId="5055F519" w14:textId="77777777" w:rsidR="00CD1CFD" w:rsidRPr="00B96146" w:rsidRDefault="00CD1CFD">
      <w:pPr>
        <w:rPr>
          <w:b/>
        </w:rPr>
      </w:pPr>
    </w:p>
    <w:p w14:paraId="3B22E489" w14:textId="77777777" w:rsidR="00CD1CFD" w:rsidRPr="00B96146" w:rsidRDefault="00CD1CFD">
      <w:pPr>
        <w:rPr>
          <w:b/>
        </w:rPr>
      </w:pPr>
    </w:p>
    <w:p w14:paraId="37F04D02" w14:textId="77777777" w:rsidR="00CD1CFD" w:rsidRPr="00B96146" w:rsidRDefault="00CD1CFD">
      <w:pPr>
        <w:rPr>
          <w:b/>
        </w:rPr>
      </w:pPr>
    </w:p>
    <w:p w14:paraId="287D8196" w14:textId="77777777" w:rsidR="00CD1CFD" w:rsidRPr="00B96146" w:rsidRDefault="00CD1CFD">
      <w:pPr>
        <w:rPr>
          <w:b/>
        </w:rPr>
      </w:pPr>
    </w:p>
    <w:p w14:paraId="450CB8CB" w14:textId="51262C3E" w:rsidR="00822646" w:rsidRPr="00B96146" w:rsidRDefault="00CD1CFD">
      <w:pPr>
        <w:rPr>
          <w:b/>
          <w:bCs/>
        </w:rPr>
      </w:pPr>
      <w:r w:rsidRPr="00CD1CFD">
        <w:rPr>
          <w:b/>
          <w:bCs/>
        </w:rPr>
        <w:lastRenderedPageBreak/>
        <w:t>Glossário de termos técnicos</w:t>
      </w:r>
    </w:p>
    <w:p w14:paraId="73DE6DDF" w14:textId="77777777" w:rsidR="00CD1CFD" w:rsidRPr="00B96146" w:rsidRDefault="00CD1CFD">
      <w:pPr>
        <w:rPr>
          <w:b/>
        </w:rPr>
      </w:pPr>
    </w:p>
    <w:tbl>
      <w:tblPr>
        <w:tblW w:w="0" w:type="dxa"/>
        <w:tblCellMar>
          <w:left w:w="0" w:type="dxa"/>
          <w:right w:w="0" w:type="dxa"/>
        </w:tblCellMar>
        <w:tblLook w:val="04A0" w:firstRow="1" w:lastRow="0" w:firstColumn="1" w:lastColumn="0" w:noHBand="0" w:noVBand="1"/>
      </w:tblPr>
      <w:tblGrid>
        <w:gridCol w:w="2005"/>
        <w:gridCol w:w="7049"/>
      </w:tblGrid>
      <w:tr w:rsidR="0085139A" w:rsidRPr="0085139A" w14:paraId="462828E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93C5D" w14:textId="77777777" w:rsidR="0085139A" w:rsidRPr="0085139A" w:rsidRDefault="0085139A" w:rsidP="0085139A">
            <w:pPr>
              <w:spacing w:line="240" w:lineRule="auto"/>
              <w:rPr>
                <w:b/>
                <w:bCs/>
              </w:rPr>
            </w:pPr>
            <w:r w:rsidRPr="0085139A">
              <w:rPr>
                <w:b/>
                <w:bCs/>
              </w:rPr>
              <w:t>Termo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D97DF" w14:textId="77777777" w:rsidR="0085139A" w:rsidRPr="0085139A" w:rsidRDefault="0085139A" w:rsidP="0085139A">
            <w:pPr>
              <w:spacing w:line="240" w:lineRule="auto"/>
              <w:rPr>
                <w:b/>
                <w:bCs/>
              </w:rPr>
            </w:pPr>
            <w:r w:rsidRPr="0085139A">
              <w:rPr>
                <w:b/>
                <w:bCs/>
              </w:rPr>
              <w:t>Definição</w:t>
            </w:r>
          </w:p>
        </w:tc>
      </w:tr>
      <w:tr w:rsidR="0085139A" w:rsidRPr="0085139A" w14:paraId="15981365"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DB69039" w14:textId="77777777" w:rsidR="0085139A" w:rsidRPr="0085139A" w:rsidRDefault="0085139A" w:rsidP="00E04036">
            <w:pPr>
              <w:spacing w:line="240" w:lineRule="auto"/>
              <w:jc w:val="left"/>
            </w:pPr>
            <w:proofErr w:type="spellStart"/>
            <w:r w:rsidRPr="0085139A">
              <w:t>Fallback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2FC78DCF" w14:textId="77777777" w:rsidR="0085139A" w:rsidRPr="0085139A" w:rsidRDefault="0085139A" w:rsidP="0024026C">
            <w:pPr>
              <w:spacing w:line="240" w:lineRule="auto"/>
            </w:pPr>
            <w:r w:rsidRPr="0085139A">
              <w:t>Método alternativo acionado automaticamente em caso de falha do método primário.</w:t>
            </w:r>
          </w:p>
        </w:tc>
      </w:tr>
      <w:tr w:rsidR="0085139A" w:rsidRPr="0085139A" w14:paraId="10B0173A"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62CD154" w14:textId="77777777" w:rsidR="0085139A" w:rsidRPr="0085139A" w:rsidRDefault="0085139A" w:rsidP="00E04036">
            <w:pPr>
              <w:spacing w:line="240" w:lineRule="auto"/>
              <w:jc w:val="left"/>
            </w:pPr>
            <w:r w:rsidRPr="0085139A">
              <w:t>Pipeline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00672982" w14:textId="77777777" w:rsidR="0085139A" w:rsidRPr="0085139A" w:rsidRDefault="0085139A" w:rsidP="0024026C">
            <w:pPr>
              <w:spacing w:line="240" w:lineRule="auto"/>
            </w:pPr>
            <w:r w:rsidRPr="0085139A">
              <w:t>Sequência de etapas de processamento encadeadas, onde a saída de uma etapa alimenta a entrada da próxima.</w:t>
            </w:r>
          </w:p>
        </w:tc>
      </w:tr>
      <w:tr w:rsidR="0085139A" w:rsidRPr="0085139A" w14:paraId="038826DF"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E77CBFC" w14:textId="77777777" w:rsidR="0085139A" w:rsidRPr="0085139A" w:rsidRDefault="0085139A" w:rsidP="00E04036">
            <w:pPr>
              <w:spacing w:line="240" w:lineRule="auto"/>
              <w:jc w:val="left"/>
            </w:pPr>
            <w:r w:rsidRPr="0085139A">
              <w:t>Score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64D9686E" w14:textId="77777777" w:rsidR="0085139A" w:rsidRPr="0085139A" w:rsidRDefault="0085139A" w:rsidP="0024026C">
            <w:pPr>
              <w:spacing w:line="240" w:lineRule="auto"/>
            </w:pPr>
            <w:r w:rsidRPr="0085139A">
              <w:t>Pontuação quantitativa atribuída a um caso com base em critérios pré-definidos.</w:t>
            </w:r>
          </w:p>
        </w:tc>
      </w:tr>
      <w:tr w:rsidR="0085139A" w:rsidRPr="0085139A" w14:paraId="7A26E123"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947E380" w14:textId="77777777" w:rsidR="0085139A" w:rsidRPr="0085139A" w:rsidRDefault="0085139A" w:rsidP="00E04036">
            <w:pPr>
              <w:spacing w:line="240" w:lineRule="auto"/>
              <w:jc w:val="left"/>
            </w:pPr>
            <w:proofErr w:type="spellStart"/>
            <w:r w:rsidRPr="0085139A">
              <w:t>Threshold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75EF5899" w14:textId="77777777" w:rsidR="0085139A" w:rsidRPr="0085139A" w:rsidRDefault="0085139A" w:rsidP="0024026C">
            <w:pPr>
              <w:spacing w:line="240" w:lineRule="auto"/>
            </w:pPr>
            <w:r w:rsidRPr="0085139A">
              <w:t>Limiar ou ponto de corte numérico utilizado para classificação categórica.</w:t>
            </w:r>
          </w:p>
        </w:tc>
      </w:tr>
      <w:tr w:rsidR="0085139A" w:rsidRPr="0085139A" w14:paraId="0EED9DB8"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097E9C9" w14:textId="77777777" w:rsidR="0085139A" w:rsidRPr="0085139A" w:rsidRDefault="0085139A" w:rsidP="00E04036">
            <w:pPr>
              <w:spacing w:line="240" w:lineRule="auto"/>
              <w:jc w:val="left"/>
            </w:pPr>
            <w:r w:rsidRPr="0085139A">
              <w:t>OCR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1EF0976B" w14:textId="77777777" w:rsidR="0085139A" w:rsidRPr="0085139A" w:rsidRDefault="0085139A" w:rsidP="0024026C">
            <w:pPr>
              <w:spacing w:line="240" w:lineRule="auto"/>
            </w:pPr>
            <w:proofErr w:type="spellStart"/>
            <w:r w:rsidRPr="0085139A">
              <w:t>Optical</w:t>
            </w:r>
            <w:proofErr w:type="spellEnd"/>
            <w:r w:rsidRPr="0085139A">
              <w:t xml:space="preserve"> Character </w:t>
            </w:r>
            <w:proofErr w:type="spellStart"/>
            <w:r w:rsidRPr="0085139A">
              <w:t>Recognition</w:t>
            </w:r>
            <w:proofErr w:type="spellEnd"/>
            <w:r w:rsidRPr="0085139A">
              <w:t>; tecnologia para conversão de imagens de texto em texto editável.</w:t>
            </w:r>
          </w:p>
        </w:tc>
      </w:tr>
      <w:tr w:rsidR="0085139A" w:rsidRPr="0085139A" w14:paraId="41C05993"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CC85803" w14:textId="77777777" w:rsidR="0085139A" w:rsidRPr="0085139A" w:rsidRDefault="0085139A" w:rsidP="00E04036">
            <w:pPr>
              <w:spacing w:line="240" w:lineRule="auto"/>
              <w:jc w:val="left"/>
            </w:pPr>
            <w:r w:rsidRPr="0085139A">
              <w:t>PLN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3CE53F76" w14:textId="77777777" w:rsidR="0085139A" w:rsidRPr="0085139A" w:rsidRDefault="0085139A" w:rsidP="0024026C">
            <w:pPr>
              <w:spacing w:line="240" w:lineRule="auto"/>
            </w:pPr>
            <w:r w:rsidRPr="0085139A">
              <w:t>Processamento de Linguagem Natural; área da IA dedicada à análise computacional de linguagem humana.</w:t>
            </w:r>
          </w:p>
        </w:tc>
      </w:tr>
      <w:tr w:rsidR="0085139A" w:rsidRPr="0085139A" w14:paraId="171FED12"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B392FBA" w14:textId="77777777" w:rsidR="0085139A" w:rsidRPr="0085139A" w:rsidRDefault="0085139A" w:rsidP="00E04036">
            <w:pPr>
              <w:spacing w:line="240" w:lineRule="auto"/>
              <w:jc w:val="left"/>
            </w:pPr>
            <w:proofErr w:type="spellStart"/>
            <w:r w:rsidRPr="0085139A">
              <w:t>Lexicon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2BE8A573" w14:textId="77777777" w:rsidR="0085139A" w:rsidRPr="0085139A" w:rsidRDefault="0085139A" w:rsidP="0024026C">
            <w:pPr>
              <w:spacing w:line="240" w:lineRule="auto"/>
            </w:pPr>
            <w:r w:rsidRPr="0085139A">
              <w:t>Léxico; banco de dados estruturado contendo termos e suas classificações.</w:t>
            </w:r>
          </w:p>
        </w:tc>
      </w:tr>
      <w:tr w:rsidR="0085139A" w:rsidRPr="0085139A" w14:paraId="468BF78B"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ED6792C" w14:textId="77777777" w:rsidR="0085139A" w:rsidRPr="0085139A" w:rsidRDefault="0085139A" w:rsidP="00E04036">
            <w:pPr>
              <w:spacing w:line="240" w:lineRule="auto"/>
              <w:jc w:val="left"/>
            </w:pPr>
            <w:proofErr w:type="spellStart"/>
            <w:r w:rsidRPr="0085139A">
              <w:t>Stemming</w:t>
            </w:r>
            <w:proofErr w:type="spellEnd"/>
            <w:r w:rsidRPr="0085139A">
              <w:t xml:space="preserve"> / Lematização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44F35836" w14:textId="77777777" w:rsidR="0085139A" w:rsidRPr="0085139A" w:rsidRDefault="0085139A" w:rsidP="0024026C">
            <w:pPr>
              <w:spacing w:line="240" w:lineRule="auto"/>
            </w:pPr>
            <w:r w:rsidRPr="0085139A">
              <w:t>Processo de redução de palavras à sua forma raiz ou lema.</w:t>
            </w:r>
          </w:p>
        </w:tc>
      </w:tr>
      <w:tr w:rsidR="0085139A" w:rsidRPr="0085139A" w14:paraId="58C61902"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2A466DE" w14:textId="77777777" w:rsidR="0085139A" w:rsidRPr="0085139A" w:rsidRDefault="0085139A" w:rsidP="00E04036">
            <w:pPr>
              <w:spacing w:line="240" w:lineRule="auto"/>
              <w:jc w:val="left"/>
            </w:pPr>
            <w:r w:rsidRPr="0085139A">
              <w:t>F-score / F1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780AFE2E" w14:textId="77777777" w:rsidR="0085139A" w:rsidRPr="0085139A" w:rsidRDefault="0085139A" w:rsidP="0024026C">
            <w:pPr>
              <w:spacing w:line="240" w:lineRule="auto"/>
            </w:pPr>
            <w:r w:rsidRPr="0085139A">
              <w:t>Média harmônica entre precisão e recall, usada como métrica de desempenho.</w:t>
            </w:r>
          </w:p>
        </w:tc>
      </w:tr>
      <w:tr w:rsidR="0085139A" w:rsidRPr="0085139A" w14:paraId="52E96808"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2BA3AAB" w14:textId="77777777" w:rsidR="0085139A" w:rsidRPr="0085139A" w:rsidRDefault="0085139A" w:rsidP="00E04036">
            <w:pPr>
              <w:spacing w:line="240" w:lineRule="auto"/>
              <w:jc w:val="left"/>
            </w:pPr>
            <w:r w:rsidRPr="0085139A">
              <w:t>AUC</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7D697CE5" w14:textId="77777777" w:rsidR="0085139A" w:rsidRPr="0085139A" w:rsidRDefault="0085139A" w:rsidP="0024026C">
            <w:pPr>
              <w:spacing w:line="240" w:lineRule="auto"/>
            </w:pPr>
            <w:r w:rsidRPr="0085139A">
              <w:t>Área sob a curva ROC; métrica de desempenho para classificadores binários.</w:t>
            </w:r>
          </w:p>
        </w:tc>
      </w:tr>
      <w:tr w:rsidR="0085139A" w:rsidRPr="0085139A" w14:paraId="3E8CDD42"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F48EB13" w14:textId="77777777" w:rsidR="0085139A" w:rsidRPr="0085139A" w:rsidRDefault="0085139A" w:rsidP="00E04036">
            <w:pPr>
              <w:spacing w:line="240" w:lineRule="auto"/>
              <w:jc w:val="left"/>
            </w:pPr>
            <w:proofErr w:type="spellStart"/>
            <w:r w:rsidRPr="0085139A">
              <w:t>Deep</w:t>
            </w:r>
            <w:proofErr w:type="spellEnd"/>
            <w:r w:rsidRPr="0085139A">
              <w:t xml:space="preserve"> Learning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0B6F0E86" w14:textId="77777777" w:rsidR="0085139A" w:rsidRPr="0085139A" w:rsidRDefault="0085139A" w:rsidP="0024026C">
            <w:pPr>
              <w:spacing w:line="240" w:lineRule="auto"/>
            </w:pPr>
            <w:r w:rsidRPr="0085139A">
              <w:t>Aprendizado profundo; subcampo de aprendizado de máquina baseado em redes neurais multicamadas.</w:t>
            </w:r>
          </w:p>
        </w:tc>
      </w:tr>
      <w:tr w:rsidR="0085139A" w:rsidRPr="0085139A" w14:paraId="6FE10FF2"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D10F7C1" w14:textId="77777777" w:rsidR="0085139A" w:rsidRPr="0085139A" w:rsidRDefault="0085139A" w:rsidP="00E04036">
            <w:pPr>
              <w:spacing w:line="240" w:lineRule="auto"/>
              <w:jc w:val="left"/>
            </w:pPr>
            <w:r w:rsidRPr="0085139A">
              <w:t>Rule-</w:t>
            </w:r>
            <w:proofErr w:type="spellStart"/>
            <w:r w:rsidRPr="0085139A">
              <w:t>based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4EFD8B97" w14:textId="77777777" w:rsidR="0085139A" w:rsidRPr="0085139A" w:rsidRDefault="0085139A" w:rsidP="0024026C">
            <w:pPr>
              <w:spacing w:line="240" w:lineRule="auto"/>
            </w:pPr>
            <w:r w:rsidRPr="0085139A">
              <w:t>Baseado em regras; abordagem que utiliza regras explícitas definidas por especialistas.</w:t>
            </w:r>
          </w:p>
        </w:tc>
      </w:tr>
      <w:tr w:rsidR="0085139A" w:rsidRPr="0085139A" w14:paraId="41E7182B" w14:textId="77777777" w:rsidTr="00E0403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82DACEE" w14:textId="77777777" w:rsidR="0085139A" w:rsidRPr="0085139A" w:rsidRDefault="0085139A" w:rsidP="00E04036">
            <w:pPr>
              <w:spacing w:line="240" w:lineRule="auto"/>
              <w:jc w:val="left"/>
            </w:pPr>
            <w:r w:rsidRPr="0085139A">
              <w:t>Recall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7B4FDD3B" w14:textId="77777777" w:rsidR="0085139A" w:rsidRPr="0085139A" w:rsidRDefault="0085139A" w:rsidP="0024026C">
            <w:pPr>
              <w:spacing w:line="240" w:lineRule="auto"/>
            </w:pPr>
            <w:r w:rsidRPr="0085139A">
              <w:t>Sensibilidade; proporção de casos positivos corretamente identificados.</w:t>
            </w:r>
          </w:p>
        </w:tc>
      </w:tr>
    </w:tbl>
    <w:p w14:paraId="32BBDE07" w14:textId="77777777" w:rsidR="0085139A" w:rsidRPr="00B96146" w:rsidRDefault="0085139A" w:rsidP="003470ED">
      <w:pPr>
        <w:spacing w:line="240" w:lineRule="auto"/>
        <w:rPr>
          <w:b/>
          <w:bCs/>
        </w:rPr>
      </w:pPr>
    </w:p>
    <w:p w14:paraId="4E318726" w14:textId="77777777" w:rsidR="0085139A" w:rsidRPr="00B96146" w:rsidRDefault="0085139A" w:rsidP="003470ED">
      <w:pPr>
        <w:spacing w:line="240" w:lineRule="auto"/>
        <w:rPr>
          <w:b/>
          <w:bCs/>
        </w:rPr>
      </w:pPr>
    </w:p>
    <w:p w14:paraId="5E5D1D45" w14:textId="77777777" w:rsidR="0085139A" w:rsidRPr="00B96146" w:rsidRDefault="0085139A" w:rsidP="003470ED">
      <w:pPr>
        <w:spacing w:line="240" w:lineRule="auto"/>
        <w:rPr>
          <w:b/>
          <w:bCs/>
        </w:rPr>
      </w:pPr>
    </w:p>
    <w:p w14:paraId="5E127600" w14:textId="77777777" w:rsidR="0085139A" w:rsidRPr="00B96146" w:rsidRDefault="0085139A" w:rsidP="003470ED">
      <w:pPr>
        <w:spacing w:line="240" w:lineRule="auto"/>
        <w:rPr>
          <w:b/>
          <w:bCs/>
        </w:rPr>
      </w:pPr>
    </w:p>
    <w:p w14:paraId="6208DDFA" w14:textId="77777777" w:rsidR="0085139A" w:rsidRPr="00B96146" w:rsidRDefault="0085139A" w:rsidP="003470ED">
      <w:pPr>
        <w:spacing w:line="240" w:lineRule="auto"/>
        <w:rPr>
          <w:b/>
          <w:bCs/>
        </w:rPr>
      </w:pPr>
    </w:p>
    <w:p w14:paraId="5FCCC7A1" w14:textId="77777777" w:rsidR="0085139A" w:rsidRPr="00B96146" w:rsidRDefault="0085139A" w:rsidP="003470ED">
      <w:pPr>
        <w:spacing w:line="240" w:lineRule="auto"/>
        <w:rPr>
          <w:b/>
          <w:bCs/>
        </w:rPr>
      </w:pPr>
    </w:p>
    <w:p w14:paraId="54E172FB" w14:textId="77777777" w:rsidR="0085139A" w:rsidRPr="00B96146" w:rsidRDefault="0085139A" w:rsidP="003470ED">
      <w:pPr>
        <w:spacing w:line="240" w:lineRule="auto"/>
        <w:rPr>
          <w:b/>
          <w:bCs/>
        </w:rPr>
      </w:pPr>
    </w:p>
    <w:p w14:paraId="1D423FFA" w14:textId="77777777" w:rsidR="0085139A" w:rsidRPr="00B96146" w:rsidRDefault="0085139A" w:rsidP="003470ED">
      <w:pPr>
        <w:spacing w:line="240" w:lineRule="auto"/>
        <w:rPr>
          <w:b/>
          <w:bCs/>
        </w:rPr>
      </w:pPr>
    </w:p>
    <w:p w14:paraId="52615F47" w14:textId="77777777" w:rsidR="0085139A" w:rsidRPr="00B96146" w:rsidRDefault="0085139A" w:rsidP="003470ED">
      <w:pPr>
        <w:spacing w:line="240" w:lineRule="auto"/>
        <w:rPr>
          <w:b/>
          <w:bCs/>
        </w:rPr>
      </w:pPr>
    </w:p>
    <w:p w14:paraId="64DA359A" w14:textId="77777777" w:rsidR="0085139A" w:rsidRPr="00B96146" w:rsidRDefault="0085139A" w:rsidP="003470ED">
      <w:pPr>
        <w:spacing w:line="240" w:lineRule="auto"/>
        <w:rPr>
          <w:b/>
          <w:bCs/>
        </w:rPr>
      </w:pPr>
    </w:p>
    <w:p w14:paraId="25836583" w14:textId="77777777" w:rsidR="0085139A" w:rsidRPr="00B96146" w:rsidRDefault="0085139A" w:rsidP="003470ED">
      <w:pPr>
        <w:spacing w:line="240" w:lineRule="auto"/>
        <w:rPr>
          <w:b/>
          <w:bCs/>
        </w:rPr>
      </w:pPr>
    </w:p>
    <w:p w14:paraId="180713B9" w14:textId="77777777" w:rsidR="0085139A" w:rsidRPr="00B96146" w:rsidRDefault="0085139A" w:rsidP="003470ED">
      <w:pPr>
        <w:spacing w:line="240" w:lineRule="auto"/>
        <w:rPr>
          <w:b/>
          <w:bCs/>
        </w:rPr>
      </w:pPr>
    </w:p>
    <w:p w14:paraId="3E8F99EF" w14:textId="77777777" w:rsidR="0085139A" w:rsidRPr="00B96146" w:rsidRDefault="0085139A" w:rsidP="003470ED">
      <w:pPr>
        <w:spacing w:line="240" w:lineRule="auto"/>
        <w:rPr>
          <w:b/>
          <w:bCs/>
        </w:rPr>
      </w:pPr>
    </w:p>
    <w:p w14:paraId="7D937C22" w14:textId="77777777" w:rsidR="0085139A" w:rsidRPr="00B96146" w:rsidRDefault="0085139A" w:rsidP="003470ED">
      <w:pPr>
        <w:spacing w:line="240" w:lineRule="auto"/>
        <w:rPr>
          <w:b/>
          <w:bCs/>
        </w:rPr>
      </w:pPr>
    </w:p>
    <w:p w14:paraId="21C51481" w14:textId="77777777" w:rsidR="0085139A" w:rsidRPr="00B96146" w:rsidRDefault="0085139A" w:rsidP="003470ED">
      <w:pPr>
        <w:spacing w:line="240" w:lineRule="auto"/>
        <w:rPr>
          <w:b/>
          <w:bCs/>
        </w:rPr>
      </w:pPr>
    </w:p>
    <w:p w14:paraId="298F7332" w14:textId="77777777" w:rsidR="0085139A" w:rsidRPr="00B96146" w:rsidRDefault="0085139A" w:rsidP="003470ED">
      <w:pPr>
        <w:spacing w:line="240" w:lineRule="auto"/>
        <w:rPr>
          <w:b/>
          <w:bCs/>
        </w:rPr>
      </w:pPr>
    </w:p>
    <w:p w14:paraId="4D2319DF" w14:textId="77777777" w:rsidR="0085139A" w:rsidRPr="00B96146" w:rsidRDefault="0085139A" w:rsidP="003470ED">
      <w:pPr>
        <w:spacing w:line="240" w:lineRule="auto"/>
        <w:rPr>
          <w:b/>
          <w:bCs/>
        </w:rPr>
      </w:pPr>
    </w:p>
    <w:p w14:paraId="7A3A5050" w14:textId="77777777" w:rsidR="0085139A" w:rsidRPr="00B96146" w:rsidRDefault="0085139A" w:rsidP="003470ED">
      <w:pPr>
        <w:spacing w:line="240" w:lineRule="auto"/>
        <w:rPr>
          <w:b/>
          <w:bCs/>
        </w:rPr>
      </w:pPr>
    </w:p>
    <w:p w14:paraId="5BD70F5D" w14:textId="77777777" w:rsidR="0085139A" w:rsidRPr="00B96146" w:rsidRDefault="0085139A" w:rsidP="003470ED">
      <w:pPr>
        <w:spacing w:line="240" w:lineRule="auto"/>
        <w:rPr>
          <w:b/>
          <w:bCs/>
        </w:rPr>
      </w:pPr>
    </w:p>
    <w:p w14:paraId="04BCC899" w14:textId="77777777" w:rsidR="0085139A" w:rsidRPr="00B96146" w:rsidRDefault="0085139A" w:rsidP="003470ED">
      <w:pPr>
        <w:spacing w:line="240" w:lineRule="auto"/>
        <w:rPr>
          <w:b/>
          <w:bCs/>
        </w:rPr>
      </w:pPr>
    </w:p>
    <w:p w14:paraId="0F82C4BD" w14:textId="77777777" w:rsidR="0085139A" w:rsidRPr="00B96146" w:rsidRDefault="0085139A" w:rsidP="003470ED">
      <w:pPr>
        <w:spacing w:line="240" w:lineRule="auto"/>
        <w:rPr>
          <w:b/>
          <w:bCs/>
        </w:rPr>
      </w:pPr>
    </w:p>
    <w:p w14:paraId="04F7F9FC" w14:textId="77777777" w:rsidR="0085139A" w:rsidRPr="00B96146" w:rsidRDefault="0085139A" w:rsidP="003470ED">
      <w:pPr>
        <w:spacing w:line="240" w:lineRule="auto"/>
        <w:rPr>
          <w:b/>
          <w:bCs/>
        </w:rPr>
      </w:pPr>
    </w:p>
    <w:p w14:paraId="06FCF762" w14:textId="38E13505" w:rsidR="003470ED" w:rsidRPr="003470ED" w:rsidRDefault="003470ED" w:rsidP="003470ED">
      <w:pPr>
        <w:spacing w:line="240" w:lineRule="auto"/>
        <w:rPr>
          <w:b/>
          <w:bCs/>
        </w:rPr>
      </w:pPr>
      <w:r w:rsidRPr="003470ED">
        <w:rPr>
          <w:b/>
          <w:bCs/>
        </w:rPr>
        <w:lastRenderedPageBreak/>
        <w:t>Modelo de triagem por regras lexicais para agravos de violência em prontuários eletrônicos de saúde</w:t>
      </w:r>
    </w:p>
    <w:p w14:paraId="0D6B3266" w14:textId="77777777" w:rsidR="00B8633C" w:rsidRPr="00B96146" w:rsidRDefault="00B8633C" w:rsidP="00DC69B9">
      <w:pPr>
        <w:spacing w:line="240" w:lineRule="auto"/>
        <w:rPr>
          <w:b/>
        </w:rPr>
      </w:pPr>
    </w:p>
    <w:p w14:paraId="01BC5468" w14:textId="39B1BBBD" w:rsidR="000A46BE" w:rsidRPr="00B96146" w:rsidRDefault="000A46BE" w:rsidP="00DC69B9">
      <w:pPr>
        <w:spacing w:line="240" w:lineRule="auto"/>
        <w:rPr>
          <w:b/>
        </w:rPr>
      </w:pPr>
      <w:r w:rsidRPr="00B96146">
        <w:rPr>
          <w:b/>
        </w:rPr>
        <w:t>Resumo</w:t>
      </w:r>
    </w:p>
    <w:p w14:paraId="0758A36D" w14:textId="77777777" w:rsidR="00EA18CF" w:rsidRPr="00B96146" w:rsidRDefault="00EA18CF" w:rsidP="00DC69B9">
      <w:pPr>
        <w:spacing w:line="240" w:lineRule="auto"/>
        <w:rPr>
          <w:color w:val="000000"/>
        </w:rPr>
      </w:pPr>
      <w:r w:rsidRPr="00B96146">
        <w:rPr>
          <w:color w:val="000000"/>
        </w:rPr>
        <w:t xml:space="preserve">Desenvolveu-se e validou-se modelo automatizado baseado em regras lexicais para triagem de agravos por violência em prontuários eletrônicos do Hospital das Clínicas da Faculdade de Medicina da Universidade de São Paulo [FMUSP]. Processaram-se 152 pacientes únicos com diagnóstico confirmado pelo Núcleo de Vigilância Epidemiológica [NUVE] em 2024, utilizando léxico hierárquico de 1.500 termos categorizados em oito domínios semânticos. O modelo implementado em Python empregou pipeline </w:t>
      </w:r>
      <w:proofErr w:type="spellStart"/>
      <w:r w:rsidRPr="00B96146">
        <w:rPr>
          <w:color w:val="000000"/>
        </w:rPr>
        <w:t>multi-método</w:t>
      </w:r>
      <w:proofErr w:type="spellEnd"/>
      <w:r w:rsidRPr="00B96146">
        <w:rPr>
          <w:color w:val="000000"/>
        </w:rPr>
        <w:t xml:space="preserve"> com extração por </w:t>
      </w:r>
      <w:proofErr w:type="spellStart"/>
      <w:r w:rsidRPr="00B96146">
        <w:rPr>
          <w:color w:val="000000"/>
        </w:rPr>
        <w:t>PDFPlumber</w:t>
      </w:r>
      <w:proofErr w:type="spellEnd"/>
      <w:r w:rsidRPr="00B96146">
        <w:rPr>
          <w:color w:val="000000"/>
        </w:rPr>
        <w:t xml:space="preserve">, </w:t>
      </w:r>
      <w:proofErr w:type="spellStart"/>
      <w:r w:rsidRPr="00B96146">
        <w:rPr>
          <w:color w:val="000000"/>
        </w:rPr>
        <w:t>PyMuPDF</w:t>
      </w:r>
      <w:proofErr w:type="spellEnd"/>
      <w:r w:rsidRPr="00B96146">
        <w:rPr>
          <w:color w:val="000000"/>
        </w:rPr>
        <w:t xml:space="preserve"> e OCR, análise lexical com detecção de negação, e score contextual baseado em densidade terminológica. A sensibilidade observada foi 84,9% (IC95%: 78,4%-89,8%). Ressalta-se que </w:t>
      </w:r>
      <w:proofErr w:type="gramStart"/>
      <w:r w:rsidRPr="00B96146">
        <w:rPr>
          <w:color w:val="000000"/>
        </w:rPr>
        <w:t>esta</w:t>
      </w:r>
      <w:proofErr w:type="gramEnd"/>
      <w:r w:rsidRPr="00B96146">
        <w:rPr>
          <w:color w:val="000000"/>
        </w:rPr>
        <w:t xml:space="preserve"> métrica foi obtida exclusivamente em base de casos positivos confirmados, configurando viés de seleção que impede comparações diretas com estudos que utilizaram coortes mistas. Score contextual complementar classificou adequadamente todos os 23 casos não detectados explicitamente como alto risco. Validação humana confirmou que os 129 casos detectados correspondiam efetivamente a notificações de violência. Tempo de processamento foi reduzido de 13 minutos para 3,7 segundos por prontuário. Este estudo exploratório demonstrou viabilidade técnica do pipeline e do banco lexical como primeiro passo para desenvolvimento de ferramenta de apoio à vigilância epidemiológica. Limitações incluem validação por avaliador único e ausência de casos negativos para cálculo de especificidade e matriz de confusão completa. Próximos passos contemplam inclusão de prontuários não caracterizados como violência e casos aleatórios para caracterização completa das propriedades diagnósticas. O código-fonte completo está disponível em github.com/</w:t>
      </w:r>
      <w:proofErr w:type="spellStart"/>
      <w:r w:rsidRPr="00B96146">
        <w:rPr>
          <w:color w:val="000000"/>
        </w:rPr>
        <w:t>rafamarquesg</w:t>
      </w:r>
      <w:proofErr w:type="spellEnd"/>
      <w:r w:rsidRPr="00B96146">
        <w:rPr>
          <w:color w:val="000000"/>
        </w:rPr>
        <w:t>/</w:t>
      </w:r>
      <w:proofErr w:type="spellStart"/>
      <w:r w:rsidRPr="00B96146">
        <w:rPr>
          <w:color w:val="000000"/>
        </w:rPr>
        <w:t>NotificAI</w:t>
      </w:r>
      <w:proofErr w:type="spellEnd"/>
      <w:r w:rsidRPr="00B96146">
        <w:rPr>
          <w:color w:val="000000"/>
        </w:rPr>
        <w:t xml:space="preserve"> para conferência e reprodutibilidade.</w:t>
      </w:r>
      <w:r w:rsidRPr="00B96146">
        <w:rPr>
          <w:color w:val="000000"/>
        </w:rPr>
        <w:t xml:space="preserve"> </w:t>
      </w:r>
    </w:p>
    <w:p w14:paraId="6D5B6706" w14:textId="0C252066" w:rsidR="00FC452F" w:rsidRPr="00B96146" w:rsidRDefault="000A46BE" w:rsidP="00DC69B9">
      <w:pPr>
        <w:spacing w:line="240" w:lineRule="auto"/>
        <w:rPr>
          <w:color w:val="000000"/>
        </w:rPr>
      </w:pPr>
      <w:r w:rsidRPr="00B96146">
        <w:rPr>
          <w:b/>
          <w:color w:val="000000"/>
        </w:rPr>
        <w:t xml:space="preserve">Palavras-chave: </w:t>
      </w:r>
      <w:r w:rsidR="00DC69B9" w:rsidRPr="00B96146">
        <w:rPr>
          <w:color w:val="000000"/>
        </w:rPr>
        <w:t>vigilância epidemiológica; processamento de linguagem natural; subnotificação; inteligência artificial; saúde pública.</w:t>
      </w:r>
    </w:p>
    <w:p w14:paraId="6D90C513" w14:textId="77777777" w:rsidR="00DF03DC" w:rsidRPr="00B96146" w:rsidRDefault="00DF03DC" w:rsidP="00DC69B9">
      <w:pPr>
        <w:pStyle w:val="PargrafodaLista"/>
        <w:spacing w:line="240" w:lineRule="auto"/>
        <w:ind w:left="0"/>
        <w:rPr>
          <w:b/>
        </w:rPr>
      </w:pPr>
    </w:p>
    <w:p w14:paraId="1A39F884" w14:textId="6AA69B2E" w:rsidR="00DC69B9" w:rsidRPr="00B96146" w:rsidRDefault="003470ED" w:rsidP="00DC69B9">
      <w:pPr>
        <w:rPr>
          <w:b/>
          <w:bCs/>
          <w:color w:val="000000"/>
        </w:rPr>
      </w:pPr>
      <w:r w:rsidRPr="00B96146">
        <w:rPr>
          <w:b/>
          <w:bCs/>
          <w:color w:val="000000"/>
        </w:rPr>
        <w:t xml:space="preserve">A lexical </w:t>
      </w:r>
      <w:proofErr w:type="spellStart"/>
      <w:r w:rsidRPr="00B96146">
        <w:rPr>
          <w:b/>
          <w:bCs/>
          <w:color w:val="000000"/>
        </w:rPr>
        <w:t>rule-based</w:t>
      </w:r>
      <w:proofErr w:type="spellEnd"/>
      <w:r w:rsidRPr="00B96146">
        <w:rPr>
          <w:b/>
          <w:bCs/>
          <w:color w:val="000000"/>
        </w:rPr>
        <w:t xml:space="preserve"> </w:t>
      </w:r>
      <w:proofErr w:type="spellStart"/>
      <w:r w:rsidRPr="00B96146">
        <w:rPr>
          <w:b/>
          <w:bCs/>
          <w:color w:val="000000"/>
        </w:rPr>
        <w:t>screening</w:t>
      </w:r>
      <w:proofErr w:type="spellEnd"/>
      <w:r w:rsidRPr="00B96146">
        <w:rPr>
          <w:b/>
          <w:bCs/>
          <w:color w:val="000000"/>
        </w:rPr>
        <w:t xml:space="preserve"> model for </w:t>
      </w:r>
      <w:proofErr w:type="spellStart"/>
      <w:r w:rsidRPr="00B96146">
        <w:rPr>
          <w:b/>
          <w:bCs/>
          <w:color w:val="000000"/>
        </w:rPr>
        <w:t>violence-related</w:t>
      </w:r>
      <w:proofErr w:type="spellEnd"/>
      <w:r w:rsidRPr="00B96146">
        <w:rPr>
          <w:b/>
          <w:bCs/>
          <w:color w:val="000000"/>
        </w:rPr>
        <w:t xml:space="preserve"> cases in </w:t>
      </w:r>
      <w:proofErr w:type="spellStart"/>
      <w:r w:rsidRPr="00B96146">
        <w:rPr>
          <w:b/>
          <w:bCs/>
          <w:color w:val="000000"/>
        </w:rPr>
        <w:t>electronic</w:t>
      </w:r>
      <w:proofErr w:type="spellEnd"/>
      <w:r w:rsidRPr="00B96146">
        <w:rPr>
          <w:b/>
          <w:bCs/>
          <w:color w:val="000000"/>
        </w:rPr>
        <w:t xml:space="preserve"> </w:t>
      </w:r>
      <w:proofErr w:type="spellStart"/>
      <w:r w:rsidRPr="00B96146">
        <w:rPr>
          <w:b/>
          <w:bCs/>
          <w:color w:val="000000"/>
        </w:rPr>
        <w:t>health</w:t>
      </w:r>
      <w:proofErr w:type="spellEnd"/>
      <w:r w:rsidRPr="00B96146">
        <w:rPr>
          <w:b/>
          <w:bCs/>
          <w:color w:val="000000"/>
        </w:rPr>
        <w:t xml:space="preserve"> </w:t>
      </w:r>
      <w:proofErr w:type="spellStart"/>
      <w:r w:rsidRPr="00B96146">
        <w:rPr>
          <w:b/>
          <w:bCs/>
          <w:color w:val="000000"/>
        </w:rPr>
        <w:t>records</w:t>
      </w:r>
      <w:proofErr w:type="spellEnd"/>
    </w:p>
    <w:p w14:paraId="41CBDB7E" w14:textId="77777777" w:rsidR="003470ED" w:rsidRPr="00B96146" w:rsidRDefault="003470ED" w:rsidP="00DC69B9">
      <w:pPr>
        <w:rPr>
          <w:b/>
          <w:color w:val="000000"/>
          <w:lang w:val="en-US"/>
        </w:rPr>
      </w:pPr>
    </w:p>
    <w:p w14:paraId="6BD887E7" w14:textId="0BB08BB0" w:rsidR="000A46BE" w:rsidRPr="00B96146" w:rsidRDefault="000A46BE" w:rsidP="00DC69B9">
      <w:pPr>
        <w:spacing w:line="240" w:lineRule="auto"/>
        <w:rPr>
          <w:color w:val="000000"/>
          <w:lang w:val="en-US"/>
        </w:rPr>
      </w:pPr>
      <w:r w:rsidRPr="00B96146">
        <w:rPr>
          <w:b/>
          <w:color w:val="000000"/>
          <w:lang w:val="en-US"/>
        </w:rPr>
        <w:t>Abstract</w:t>
      </w:r>
    </w:p>
    <w:p w14:paraId="4AB347B8" w14:textId="750C2FA0" w:rsidR="000A46BE" w:rsidRPr="00B96146" w:rsidRDefault="005F2723" w:rsidP="00DC69B9">
      <w:pPr>
        <w:spacing w:line="240" w:lineRule="auto"/>
        <w:rPr>
          <w:bCs/>
          <w:lang w:val="en-US"/>
        </w:rPr>
      </w:pPr>
      <w:proofErr w:type="spellStart"/>
      <w:r w:rsidRPr="00B96146">
        <w:t>An</w:t>
      </w:r>
      <w:proofErr w:type="spellEnd"/>
      <w:r w:rsidRPr="00B96146">
        <w:t xml:space="preserve"> </w:t>
      </w:r>
      <w:proofErr w:type="spellStart"/>
      <w:r w:rsidRPr="00B96146">
        <w:t>automated</w:t>
      </w:r>
      <w:proofErr w:type="spellEnd"/>
      <w:r w:rsidRPr="00B96146">
        <w:t xml:space="preserve"> lexical </w:t>
      </w:r>
      <w:proofErr w:type="spellStart"/>
      <w:r w:rsidRPr="00B96146">
        <w:t>rule-based</w:t>
      </w:r>
      <w:proofErr w:type="spellEnd"/>
      <w:r w:rsidRPr="00B96146">
        <w:t xml:space="preserve"> model </w:t>
      </w:r>
      <w:proofErr w:type="spellStart"/>
      <w:r w:rsidRPr="00B96146">
        <w:t>was</w:t>
      </w:r>
      <w:proofErr w:type="spellEnd"/>
      <w:r w:rsidRPr="00B96146">
        <w:t xml:space="preserve"> </w:t>
      </w:r>
      <w:proofErr w:type="spellStart"/>
      <w:r w:rsidRPr="00B96146">
        <w:t>developed</w:t>
      </w:r>
      <w:proofErr w:type="spellEnd"/>
      <w:r w:rsidRPr="00B96146">
        <w:t xml:space="preserve"> </w:t>
      </w:r>
      <w:proofErr w:type="spellStart"/>
      <w:r w:rsidRPr="00B96146">
        <w:t>and</w:t>
      </w:r>
      <w:proofErr w:type="spellEnd"/>
      <w:r w:rsidRPr="00B96146">
        <w:t xml:space="preserve"> </w:t>
      </w:r>
      <w:proofErr w:type="spellStart"/>
      <w:r w:rsidRPr="00B96146">
        <w:t>validated</w:t>
      </w:r>
      <w:proofErr w:type="spellEnd"/>
      <w:r w:rsidRPr="00B96146">
        <w:t xml:space="preserve"> for </w:t>
      </w:r>
      <w:proofErr w:type="spellStart"/>
      <w:r w:rsidRPr="00B96146">
        <w:t>screening</w:t>
      </w:r>
      <w:proofErr w:type="spellEnd"/>
      <w:r w:rsidRPr="00B96146">
        <w:t xml:space="preserve"> </w:t>
      </w:r>
      <w:proofErr w:type="spellStart"/>
      <w:r w:rsidRPr="00B96146">
        <w:t>violence-related</w:t>
      </w:r>
      <w:proofErr w:type="spellEnd"/>
      <w:r w:rsidRPr="00B96146">
        <w:t xml:space="preserve"> cases in </w:t>
      </w:r>
      <w:proofErr w:type="spellStart"/>
      <w:r w:rsidRPr="00B96146">
        <w:t>electronic</w:t>
      </w:r>
      <w:proofErr w:type="spellEnd"/>
      <w:r w:rsidRPr="00B96146">
        <w:t xml:space="preserve"> </w:t>
      </w:r>
      <w:proofErr w:type="spellStart"/>
      <w:r w:rsidRPr="00B96146">
        <w:t>health</w:t>
      </w:r>
      <w:proofErr w:type="spellEnd"/>
      <w:r w:rsidRPr="00B96146">
        <w:t xml:space="preserve"> </w:t>
      </w:r>
      <w:proofErr w:type="spellStart"/>
      <w:r w:rsidRPr="00B96146">
        <w:t>records</w:t>
      </w:r>
      <w:proofErr w:type="spellEnd"/>
      <w:r w:rsidRPr="00B96146">
        <w:t xml:space="preserve"> </w:t>
      </w:r>
      <w:proofErr w:type="spellStart"/>
      <w:r w:rsidRPr="00B96146">
        <w:t>at</w:t>
      </w:r>
      <w:proofErr w:type="spellEnd"/>
      <w:r w:rsidRPr="00B96146">
        <w:t xml:space="preserve"> Hospital das Clínicas, </w:t>
      </w:r>
      <w:proofErr w:type="spellStart"/>
      <w:r w:rsidRPr="00B96146">
        <w:t>University</w:t>
      </w:r>
      <w:proofErr w:type="spellEnd"/>
      <w:r w:rsidRPr="00B96146">
        <w:t xml:space="preserve"> </w:t>
      </w:r>
      <w:proofErr w:type="spellStart"/>
      <w:r w:rsidRPr="00B96146">
        <w:t>of</w:t>
      </w:r>
      <w:proofErr w:type="spellEnd"/>
      <w:r w:rsidRPr="00B96146">
        <w:t xml:space="preserve"> São Paulo </w:t>
      </w:r>
      <w:proofErr w:type="spellStart"/>
      <w:r w:rsidRPr="00B96146">
        <w:t>School</w:t>
      </w:r>
      <w:proofErr w:type="spellEnd"/>
      <w:r w:rsidRPr="00B96146">
        <w:t xml:space="preserve"> </w:t>
      </w:r>
      <w:proofErr w:type="spellStart"/>
      <w:r w:rsidRPr="00B96146">
        <w:t>of</w:t>
      </w:r>
      <w:proofErr w:type="spellEnd"/>
      <w:r w:rsidRPr="00B96146">
        <w:t xml:space="preserve"> Medicine. A total </w:t>
      </w:r>
      <w:proofErr w:type="spellStart"/>
      <w:r w:rsidRPr="00B96146">
        <w:t>of</w:t>
      </w:r>
      <w:proofErr w:type="spellEnd"/>
      <w:r w:rsidRPr="00B96146">
        <w:t xml:space="preserve"> 152 </w:t>
      </w:r>
      <w:proofErr w:type="spellStart"/>
      <w:r w:rsidRPr="00B96146">
        <w:t>unique</w:t>
      </w:r>
      <w:proofErr w:type="spellEnd"/>
      <w:r w:rsidRPr="00B96146">
        <w:t xml:space="preserve"> </w:t>
      </w:r>
      <w:proofErr w:type="spellStart"/>
      <w:r w:rsidRPr="00B96146">
        <w:t>patients</w:t>
      </w:r>
      <w:proofErr w:type="spellEnd"/>
      <w:r w:rsidRPr="00B96146">
        <w:t xml:space="preserve"> </w:t>
      </w:r>
      <w:proofErr w:type="spellStart"/>
      <w:r w:rsidRPr="00B96146">
        <w:t>with</w:t>
      </w:r>
      <w:proofErr w:type="spellEnd"/>
      <w:r w:rsidRPr="00B96146">
        <w:t xml:space="preserve"> </w:t>
      </w:r>
      <w:proofErr w:type="spellStart"/>
      <w:r w:rsidRPr="00B96146">
        <w:t>confirmed</w:t>
      </w:r>
      <w:proofErr w:type="spellEnd"/>
      <w:r w:rsidRPr="00B96146">
        <w:t xml:space="preserve"> diagnoses </w:t>
      </w:r>
      <w:proofErr w:type="spellStart"/>
      <w:r w:rsidRPr="00B96146">
        <w:t>by</w:t>
      </w:r>
      <w:proofErr w:type="spellEnd"/>
      <w:r w:rsidRPr="00B96146">
        <w:t xml:space="preserve"> </w:t>
      </w:r>
      <w:proofErr w:type="spellStart"/>
      <w:r w:rsidRPr="00B96146">
        <w:t>the</w:t>
      </w:r>
      <w:proofErr w:type="spellEnd"/>
      <w:r w:rsidRPr="00B96146">
        <w:t xml:space="preserve"> </w:t>
      </w:r>
      <w:proofErr w:type="spellStart"/>
      <w:r w:rsidRPr="00B96146">
        <w:t>Epidemiological</w:t>
      </w:r>
      <w:proofErr w:type="spellEnd"/>
      <w:r w:rsidRPr="00B96146">
        <w:t xml:space="preserve"> </w:t>
      </w:r>
      <w:proofErr w:type="spellStart"/>
      <w:r w:rsidRPr="00B96146">
        <w:t>Surveillance</w:t>
      </w:r>
      <w:proofErr w:type="spellEnd"/>
      <w:r w:rsidRPr="00B96146">
        <w:t xml:space="preserve"> Unit in 2024 </w:t>
      </w:r>
      <w:proofErr w:type="spellStart"/>
      <w:r w:rsidRPr="00B96146">
        <w:t>were</w:t>
      </w:r>
      <w:proofErr w:type="spellEnd"/>
      <w:r w:rsidRPr="00B96146">
        <w:t xml:space="preserve"> </w:t>
      </w:r>
      <w:proofErr w:type="spellStart"/>
      <w:r w:rsidRPr="00B96146">
        <w:t>processed</w:t>
      </w:r>
      <w:proofErr w:type="spellEnd"/>
      <w:r w:rsidRPr="00B96146">
        <w:t xml:space="preserve"> </w:t>
      </w:r>
      <w:proofErr w:type="spellStart"/>
      <w:r w:rsidRPr="00B96146">
        <w:t>using</w:t>
      </w:r>
      <w:proofErr w:type="spellEnd"/>
      <w:r w:rsidRPr="00B96146">
        <w:t xml:space="preserve"> a </w:t>
      </w:r>
      <w:proofErr w:type="spellStart"/>
      <w:r w:rsidRPr="00B96146">
        <w:t>hierarchical</w:t>
      </w:r>
      <w:proofErr w:type="spellEnd"/>
      <w:r w:rsidRPr="00B96146">
        <w:t xml:space="preserve"> </w:t>
      </w:r>
      <w:proofErr w:type="spellStart"/>
      <w:r w:rsidRPr="00B96146">
        <w:t>lexicon</w:t>
      </w:r>
      <w:proofErr w:type="spellEnd"/>
      <w:r w:rsidRPr="00B96146">
        <w:t xml:space="preserve"> </w:t>
      </w:r>
      <w:proofErr w:type="spellStart"/>
      <w:r w:rsidRPr="00B96146">
        <w:t>of</w:t>
      </w:r>
      <w:proofErr w:type="spellEnd"/>
      <w:r w:rsidRPr="00B96146">
        <w:t xml:space="preserve"> 1,500 </w:t>
      </w:r>
      <w:proofErr w:type="spellStart"/>
      <w:r w:rsidRPr="00B96146">
        <w:t>terms</w:t>
      </w:r>
      <w:proofErr w:type="spellEnd"/>
      <w:r w:rsidRPr="00B96146">
        <w:t xml:space="preserve"> </w:t>
      </w:r>
      <w:proofErr w:type="spellStart"/>
      <w:r w:rsidRPr="00B96146">
        <w:t>categorized</w:t>
      </w:r>
      <w:proofErr w:type="spellEnd"/>
      <w:r w:rsidRPr="00B96146">
        <w:t xml:space="preserve"> </w:t>
      </w:r>
      <w:proofErr w:type="spellStart"/>
      <w:r w:rsidRPr="00B96146">
        <w:t>into</w:t>
      </w:r>
      <w:proofErr w:type="spellEnd"/>
      <w:r w:rsidRPr="00B96146">
        <w:t xml:space="preserve"> </w:t>
      </w:r>
      <w:proofErr w:type="spellStart"/>
      <w:r w:rsidRPr="00B96146">
        <w:t>eight</w:t>
      </w:r>
      <w:proofErr w:type="spellEnd"/>
      <w:r w:rsidRPr="00B96146">
        <w:t xml:space="preserve"> </w:t>
      </w:r>
      <w:proofErr w:type="spellStart"/>
      <w:r w:rsidRPr="00B96146">
        <w:t>semantic</w:t>
      </w:r>
      <w:proofErr w:type="spellEnd"/>
      <w:r w:rsidRPr="00B96146">
        <w:t xml:space="preserve"> </w:t>
      </w:r>
      <w:proofErr w:type="spellStart"/>
      <w:r w:rsidRPr="00B96146">
        <w:t>domains</w:t>
      </w:r>
      <w:proofErr w:type="spellEnd"/>
      <w:r w:rsidRPr="00B96146">
        <w:t>. The Python-</w:t>
      </w:r>
      <w:proofErr w:type="spellStart"/>
      <w:r w:rsidRPr="00B96146">
        <w:t>implemented</w:t>
      </w:r>
      <w:proofErr w:type="spellEnd"/>
      <w:r w:rsidRPr="00B96146">
        <w:t xml:space="preserve"> model </w:t>
      </w:r>
      <w:proofErr w:type="spellStart"/>
      <w:r w:rsidRPr="00B96146">
        <w:t>employed</w:t>
      </w:r>
      <w:proofErr w:type="spellEnd"/>
      <w:r w:rsidRPr="00B96146">
        <w:t xml:space="preserve"> a </w:t>
      </w:r>
      <w:proofErr w:type="spellStart"/>
      <w:r w:rsidRPr="00B96146">
        <w:t>multi-method</w:t>
      </w:r>
      <w:proofErr w:type="spellEnd"/>
      <w:r w:rsidRPr="00B96146">
        <w:t xml:space="preserve"> pipeline </w:t>
      </w:r>
      <w:proofErr w:type="spellStart"/>
      <w:r w:rsidRPr="00B96146">
        <w:t>with</w:t>
      </w:r>
      <w:proofErr w:type="spellEnd"/>
      <w:r w:rsidRPr="00B96146">
        <w:t xml:space="preserve"> </w:t>
      </w:r>
      <w:proofErr w:type="spellStart"/>
      <w:r w:rsidRPr="00B96146">
        <w:t>extraction</w:t>
      </w:r>
      <w:proofErr w:type="spellEnd"/>
      <w:r w:rsidRPr="00B96146">
        <w:t xml:space="preserve"> via </w:t>
      </w:r>
      <w:proofErr w:type="spellStart"/>
      <w:r w:rsidRPr="00B96146">
        <w:t>PDFPlumber</w:t>
      </w:r>
      <w:proofErr w:type="spellEnd"/>
      <w:r w:rsidRPr="00B96146">
        <w:t xml:space="preserve">, </w:t>
      </w:r>
      <w:proofErr w:type="spellStart"/>
      <w:r w:rsidRPr="00B96146">
        <w:t>PyMuPDF</w:t>
      </w:r>
      <w:proofErr w:type="spellEnd"/>
      <w:r w:rsidRPr="00B96146">
        <w:t xml:space="preserve"> </w:t>
      </w:r>
      <w:proofErr w:type="spellStart"/>
      <w:r w:rsidRPr="00B96146">
        <w:t>and</w:t>
      </w:r>
      <w:proofErr w:type="spellEnd"/>
      <w:r w:rsidRPr="00B96146">
        <w:t xml:space="preserve"> OCR, lexical </w:t>
      </w:r>
      <w:proofErr w:type="spellStart"/>
      <w:r w:rsidRPr="00B96146">
        <w:t>analysis</w:t>
      </w:r>
      <w:proofErr w:type="spellEnd"/>
      <w:r w:rsidRPr="00B96146">
        <w:t xml:space="preserve"> </w:t>
      </w:r>
      <w:proofErr w:type="spellStart"/>
      <w:r w:rsidRPr="00B96146">
        <w:t>with</w:t>
      </w:r>
      <w:proofErr w:type="spellEnd"/>
      <w:r w:rsidRPr="00B96146">
        <w:t xml:space="preserve"> </w:t>
      </w:r>
      <w:proofErr w:type="spellStart"/>
      <w:r w:rsidRPr="00B96146">
        <w:t>negation</w:t>
      </w:r>
      <w:proofErr w:type="spellEnd"/>
      <w:r w:rsidRPr="00B96146">
        <w:t xml:space="preserve"> </w:t>
      </w:r>
      <w:proofErr w:type="spellStart"/>
      <w:r w:rsidRPr="00B96146">
        <w:t>detection</w:t>
      </w:r>
      <w:proofErr w:type="spellEnd"/>
      <w:r w:rsidRPr="00B96146">
        <w:t xml:space="preserve">, </w:t>
      </w:r>
      <w:proofErr w:type="spellStart"/>
      <w:r w:rsidRPr="00B96146">
        <w:t>and</w:t>
      </w:r>
      <w:proofErr w:type="spellEnd"/>
      <w:r w:rsidRPr="00B96146">
        <w:t xml:space="preserve"> contextual </w:t>
      </w:r>
      <w:proofErr w:type="spellStart"/>
      <w:r w:rsidRPr="00B96146">
        <w:t>scoring</w:t>
      </w:r>
      <w:proofErr w:type="spellEnd"/>
      <w:r w:rsidRPr="00B96146">
        <w:t xml:space="preserve"> </w:t>
      </w:r>
      <w:proofErr w:type="spellStart"/>
      <w:r w:rsidRPr="00B96146">
        <w:t>based</w:t>
      </w:r>
      <w:proofErr w:type="spellEnd"/>
      <w:r w:rsidRPr="00B96146">
        <w:t xml:space="preserve"> </w:t>
      </w:r>
      <w:proofErr w:type="spellStart"/>
      <w:r w:rsidRPr="00B96146">
        <w:t>on</w:t>
      </w:r>
      <w:proofErr w:type="spellEnd"/>
      <w:r w:rsidRPr="00B96146">
        <w:t xml:space="preserve"> </w:t>
      </w:r>
      <w:proofErr w:type="spellStart"/>
      <w:r w:rsidRPr="00B96146">
        <w:t>terminological</w:t>
      </w:r>
      <w:proofErr w:type="spellEnd"/>
      <w:r w:rsidRPr="00B96146">
        <w:t xml:space="preserve"> </w:t>
      </w:r>
      <w:proofErr w:type="spellStart"/>
      <w:r w:rsidRPr="00B96146">
        <w:t>density</w:t>
      </w:r>
      <w:proofErr w:type="spellEnd"/>
      <w:r w:rsidRPr="00B96146">
        <w:t xml:space="preserve">. </w:t>
      </w:r>
      <w:proofErr w:type="spellStart"/>
      <w:r w:rsidRPr="00B96146">
        <w:t>Observed</w:t>
      </w:r>
      <w:proofErr w:type="spellEnd"/>
      <w:r w:rsidRPr="00B96146">
        <w:t xml:space="preserve"> </w:t>
      </w:r>
      <w:proofErr w:type="spellStart"/>
      <w:r w:rsidRPr="00B96146">
        <w:t>sensitivity</w:t>
      </w:r>
      <w:proofErr w:type="spellEnd"/>
      <w:r w:rsidRPr="00B96146">
        <w:t xml:space="preserve"> </w:t>
      </w:r>
      <w:proofErr w:type="spellStart"/>
      <w:r w:rsidRPr="00B96146">
        <w:t>reached</w:t>
      </w:r>
      <w:proofErr w:type="spellEnd"/>
      <w:r w:rsidRPr="00B96146">
        <w:t xml:space="preserve"> 84.9% (95%CI: 78.4%-89.8%). It </w:t>
      </w:r>
      <w:proofErr w:type="spellStart"/>
      <w:r w:rsidRPr="00B96146">
        <w:t>should</w:t>
      </w:r>
      <w:proofErr w:type="spellEnd"/>
      <w:r w:rsidRPr="00B96146">
        <w:t xml:space="preserve"> </w:t>
      </w:r>
      <w:proofErr w:type="spellStart"/>
      <w:r w:rsidRPr="00B96146">
        <w:t>be</w:t>
      </w:r>
      <w:proofErr w:type="spellEnd"/>
      <w:r w:rsidRPr="00B96146">
        <w:t xml:space="preserve"> </w:t>
      </w:r>
      <w:proofErr w:type="spellStart"/>
      <w:r w:rsidRPr="00B96146">
        <w:t>noted</w:t>
      </w:r>
      <w:proofErr w:type="spellEnd"/>
      <w:r w:rsidRPr="00B96146">
        <w:t xml:space="preserve"> </w:t>
      </w:r>
      <w:proofErr w:type="spellStart"/>
      <w:r w:rsidRPr="00B96146">
        <w:t>that</w:t>
      </w:r>
      <w:proofErr w:type="spellEnd"/>
      <w:r w:rsidRPr="00B96146">
        <w:t xml:space="preserve"> </w:t>
      </w:r>
      <w:proofErr w:type="spellStart"/>
      <w:r w:rsidRPr="00B96146">
        <w:t>this</w:t>
      </w:r>
      <w:proofErr w:type="spellEnd"/>
      <w:r w:rsidRPr="00B96146">
        <w:t xml:space="preserve"> </w:t>
      </w:r>
      <w:proofErr w:type="spellStart"/>
      <w:r w:rsidRPr="00B96146">
        <w:t>metric</w:t>
      </w:r>
      <w:proofErr w:type="spellEnd"/>
      <w:r w:rsidRPr="00B96146">
        <w:t xml:space="preserve"> </w:t>
      </w:r>
      <w:proofErr w:type="spellStart"/>
      <w:r w:rsidRPr="00B96146">
        <w:t>was</w:t>
      </w:r>
      <w:proofErr w:type="spellEnd"/>
      <w:r w:rsidRPr="00B96146">
        <w:t xml:space="preserve"> </w:t>
      </w:r>
      <w:proofErr w:type="spellStart"/>
      <w:r w:rsidRPr="00B96146">
        <w:t>obtained</w:t>
      </w:r>
      <w:proofErr w:type="spellEnd"/>
      <w:r w:rsidRPr="00B96146">
        <w:t xml:space="preserve"> </w:t>
      </w:r>
      <w:proofErr w:type="spellStart"/>
      <w:r w:rsidRPr="00B96146">
        <w:t>exclusively</w:t>
      </w:r>
      <w:proofErr w:type="spellEnd"/>
      <w:r w:rsidRPr="00B96146">
        <w:t xml:space="preserve"> </w:t>
      </w:r>
      <w:proofErr w:type="spellStart"/>
      <w:r w:rsidRPr="00B96146">
        <w:t>from</w:t>
      </w:r>
      <w:proofErr w:type="spellEnd"/>
      <w:r w:rsidRPr="00B96146">
        <w:t xml:space="preserve"> </w:t>
      </w:r>
      <w:proofErr w:type="spellStart"/>
      <w:r w:rsidRPr="00B96146">
        <w:t>confirmed</w:t>
      </w:r>
      <w:proofErr w:type="spellEnd"/>
      <w:r w:rsidRPr="00B96146">
        <w:t xml:space="preserve"> positive cases, </w:t>
      </w:r>
      <w:proofErr w:type="spellStart"/>
      <w:r w:rsidRPr="00B96146">
        <w:t>representing</w:t>
      </w:r>
      <w:proofErr w:type="spellEnd"/>
      <w:r w:rsidRPr="00B96146">
        <w:t xml:space="preserve"> a </w:t>
      </w:r>
      <w:proofErr w:type="spellStart"/>
      <w:r w:rsidRPr="00B96146">
        <w:t>selection</w:t>
      </w:r>
      <w:proofErr w:type="spellEnd"/>
      <w:r w:rsidRPr="00B96146">
        <w:t xml:space="preserve"> bias </w:t>
      </w:r>
      <w:proofErr w:type="spellStart"/>
      <w:r w:rsidRPr="00B96146">
        <w:t>that</w:t>
      </w:r>
      <w:proofErr w:type="spellEnd"/>
      <w:r w:rsidRPr="00B96146">
        <w:t xml:space="preserve"> precludes direct </w:t>
      </w:r>
      <w:proofErr w:type="spellStart"/>
      <w:r w:rsidRPr="00B96146">
        <w:t>comparisons</w:t>
      </w:r>
      <w:proofErr w:type="spellEnd"/>
      <w:r w:rsidRPr="00B96146">
        <w:t xml:space="preserve"> </w:t>
      </w:r>
      <w:proofErr w:type="spellStart"/>
      <w:r w:rsidRPr="00B96146">
        <w:t>with</w:t>
      </w:r>
      <w:proofErr w:type="spellEnd"/>
      <w:r w:rsidRPr="00B96146">
        <w:t xml:space="preserve"> </w:t>
      </w:r>
      <w:proofErr w:type="spellStart"/>
      <w:r w:rsidRPr="00B96146">
        <w:t>studies</w:t>
      </w:r>
      <w:proofErr w:type="spellEnd"/>
      <w:r w:rsidRPr="00B96146">
        <w:t xml:space="preserve"> </w:t>
      </w:r>
      <w:proofErr w:type="spellStart"/>
      <w:r w:rsidRPr="00B96146">
        <w:t>using</w:t>
      </w:r>
      <w:proofErr w:type="spellEnd"/>
      <w:r w:rsidRPr="00B96146">
        <w:t xml:space="preserve"> </w:t>
      </w:r>
      <w:proofErr w:type="spellStart"/>
      <w:r w:rsidRPr="00B96146">
        <w:t>mixed</w:t>
      </w:r>
      <w:proofErr w:type="spellEnd"/>
      <w:r w:rsidRPr="00B96146">
        <w:t xml:space="preserve"> </w:t>
      </w:r>
      <w:proofErr w:type="spellStart"/>
      <w:r w:rsidRPr="00B96146">
        <w:t>cohorts</w:t>
      </w:r>
      <w:proofErr w:type="spellEnd"/>
      <w:r w:rsidRPr="00B96146">
        <w:t xml:space="preserve">. </w:t>
      </w:r>
      <w:proofErr w:type="spellStart"/>
      <w:r w:rsidRPr="00B96146">
        <w:t>Complementary</w:t>
      </w:r>
      <w:proofErr w:type="spellEnd"/>
      <w:r w:rsidRPr="00B96146">
        <w:t xml:space="preserve"> contextual </w:t>
      </w:r>
      <w:proofErr w:type="spellStart"/>
      <w:r w:rsidRPr="00B96146">
        <w:t>scoring</w:t>
      </w:r>
      <w:proofErr w:type="spellEnd"/>
      <w:r w:rsidRPr="00B96146">
        <w:t xml:space="preserve"> </w:t>
      </w:r>
      <w:proofErr w:type="spellStart"/>
      <w:r w:rsidRPr="00B96146">
        <w:t>adequately</w:t>
      </w:r>
      <w:proofErr w:type="spellEnd"/>
      <w:r w:rsidRPr="00B96146">
        <w:t xml:space="preserve"> </w:t>
      </w:r>
      <w:proofErr w:type="spellStart"/>
      <w:r w:rsidRPr="00B96146">
        <w:t>classified</w:t>
      </w:r>
      <w:proofErr w:type="spellEnd"/>
      <w:r w:rsidRPr="00B96146">
        <w:t xml:space="preserve"> </w:t>
      </w:r>
      <w:proofErr w:type="spellStart"/>
      <w:r w:rsidRPr="00B96146">
        <w:t>all</w:t>
      </w:r>
      <w:proofErr w:type="spellEnd"/>
      <w:r w:rsidRPr="00B96146">
        <w:t xml:space="preserve"> 23 cases </w:t>
      </w:r>
      <w:proofErr w:type="spellStart"/>
      <w:r w:rsidRPr="00B96146">
        <w:t>not</w:t>
      </w:r>
      <w:proofErr w:type="spellEnd"/>
      <w:r w:rsidRPr="00B96146">
        <w:t xml:space="preserve"> </w:t>
      </w:r>
      <w:proofErr w:type="spellStart"/>
      <w:r w:rsidRPr="00B96146">
        <w:t>explicitly</w:t>
      </w:r>
      <w:proofErr w:type="spellEnd"/>
      <w:r w:rsidRPr="00B96146">
        <w:t xml:space="preserve"> </w:t>
      </w:r>
      <w:proofErr w:type="spellStart"/>
      <w:r w:rsidRPr="00B96146">
        <w:t>detected</w:t>
      </w:r>
      <w:proofErr w:type="spellEnd"/>
      <w:r w:rsidRPr="00B96146">
        <w:t xml:space="preserve"> as high </w:t>
      </w:r>
      <w:proofErr w:type="spellStart"/>
      <w:r w:rsidRPr="00B96146">
        <w:t>risk</w:t>
      </w:r>
      <w:proofErr w:type="spellEnd"/>
      <w:r w:rsidRPr="00B96146">
        <w:t xml:space="preserve">. </w:t>
      </w:r>
      <w:proofErr w:type="spellStart"/>
      <w:r w:rsidRPr="00B96146">
        <w:t>Human</w:t>
      </w:r>
      <w:proofErr w:type="spellEnd"/>
      <w:r w:rsidRPr="00B96146">
        <w:t xml:space="preserve"> </w:t>
      </w:r>
      <w:proofErr w:type="spellStart"/>
      <w:r w:rsidRPr="00B96146">
        <w:t>validation</w:t>
      </w:r>
      <w:proofErr w:type="spellEnd"/>
      <w:r w:rsidRPr="00B96146">
        <w:t xml:space="preserve"> </w:t>
      </w:r>
      <w:proofErr w:type="spellStart"/>
      <w:r w:rsidRPr="00B96146">
        <w:t>confirmed</w:t>
      </w:r>
      <w:proofErr w:type="spellEnd"/>
      <w:r w:rsidRPr="00B96146">
        <w:t xml:space="preserve"> </w:t>
      </w:r>
      <w:proofErr w:type="spellStart"/>
      <w:r w:rsidRPr="00B96146">
        <w:t>that</w:t>
      </w:r>
      <w:proofErr w:type="spellEnd"/>
      <w:r w:rsidRPr="00B96146">
        <w:t xml:space="preserve"> </w:t>
      </w:r>
      <w:proofErr w:type="spellStart"/>
      <w:r w:rsidRPr="00B96146">
        <w:t>all</w:t>
      </w:r>
      <w:proofErr w:type="spellEnd"/>
      <w:r w:rsidRPr="00B96146">
        <w:t xml:space="preserve"> 129 </w:t>
      </w:r>
      <w:proofErr w:type="spellStart"/>
      <w:r w:rsidRPr="00B96146">
        <w:t>detected</w:t>
      </w:r>
      <w:proofErr w:type="spellEnd"/>
      <w:r w:rsidRPr="00B96146">
        <w:t xml:space="preserve"> cases </w:t>
      </w:r>
      <w:proofErr w:type="spellStart"/>
      <w:r w:rsidRPr="00B96146">
        <w:t>corresponded</w:t>
      </w:r>
      <w:proofErr w:type="spellEnd"/>
      <w:r w:rsidRPr="00B96146">
        <w:t xml:space="preserve"> </w:t>
      </w:r>
      <w:proofErr w:type="spellStart"/>
      <w:r w:rsidRPr="00B96146">
        <w:t>to</w:t>
      </w:r>
      <w:proofErr w:type="spellEnd"/>
      <w:r w:rsidRPr="00B96146">
        <w:t xml:space="preserve"> </w:t>
      </w:r>
      <w:proofErr w:type="spellStart"/>
      <w:r w:rsidRPr="00B96146">
        <w:t>actual</w:t>
      </w:r>
      <w:proofErr w:type="spellEnd"/>
      <w:r w:rsidRPr="00B96146">
        <w:t xml:space="preserve"> </w:t>
      </w:r>
      <w:proofErr w:type="spellStart"/>
      <w:r w:rsidRPr="00B96146">
        <w:t>violence</w:t>
      </w:r>
      <w:proofErr w:type="spellEnd"/>
      <w:r w:rsidRPr="00B96146">
        <w:t xml:space="preserve"> </w:t>
      </w:r>
      <w:proofErr w:type="spellStart"/>
      <w:r w:rsidRPr="00B96146">
        <w:t>notifications</w:t>
      </w:r>
      <w:proofErr w:type="spellEnd"/>
      <w:r w:rsidRPr="00B96146">
        <w:t xml:space="preserve">. </w:t>
      </w:r>
      <w:proofErr w:type="spellStart"/>
      <w:r w:rsidRPr="00B96146">
        <w:t>Processing</w:t>
      </w:r>
      <w:proofErr w:type="spellEnd"/>
      <w:r w:rsidRPr="00B96146">
        <w:t xml:space="preserve"> time </w:t>
      </w:r>
      <w:proofErr w:type="spellStart"/>
      <w:r w:rsidRPr="00B96146">
        <w:t>was</w:t>
      </w:r>
      <w:proofErr w:type="spellEnd"/>
      <w:r w:rsidRPr="00B96146">
        <w:t xml:space="preserve"> </w:t>
      </w:r>
      <w:proofErr w:type="spellStart"/>
      <w:r w:rsidRPr="00B96146">
        <w:t>reduced</w:t>
      </w:r>
      <w:proofErr w:type="spellEnd"/>
      <w:r w:rsidRPr="00B96146">
        <w:t xml:space="preserve"> </w:t>
      </w:r>
      <w:proofErr w:type="spellStart"/>
      <w:r w:rsidRPr="00B96146">
        <w:t>from</w:t>
      </w:r>
      <w:proofErr w:type="spellEnd"/>
      <w:r w:rsidRPr="00B96146">
        <w:t xml:space="preserve"> 13 minutes </w:t>
      </w:r>
      <w:proofErr w:type="spellStart"/>
      <w:r w:rsidRPr="00B96146">
        <w:t>to</w:t>
      </w:r>
      <w:proofErr w:type="spellEnd"/>
      <w:r w:rsidRPr="00B96146">
        <w:t xml:space="preserve"> 3.7 </w:t>
      </w:r>
      <w:proofErr w:type="spellStart"/>
      <w:r w:rsidRPr="00B96146">
        <w:t>seconds</w:t>
      </w:r>
      <w:proofErr w:type="spellEnd"/>
      <w:r w:rsidRPr="00B96146">
        <w:t xml:space="preserve"> per </w:t>
      </w:r>
      <w:proofErr w:type="spellStart"/>
      <w:r w:rsidRPr="00B96146">
        <w:t>record</w:t>
      </w:r>
      <w:proofErr w:type="spellEnd"/>
      <w:r w:rsidRPr="00B96146">
        <w:t xml:space="preserve">. </w:t>
      </w:r>
      <w:proofErr w:type="spellStart"/>
      <w:r w:rsidRPr="00B96146">
        <w:t>This</w:t>
      </w:r>
      <w:proofErr w:type="spellEnd"/>
      <w:r w:rsidRPr="00B96146">
        <w:t xml:space="preserve"> </w:t>
      </w:r>
      <w:proofErr w:type="spellStart"/>
      <w:r w:rsidRPr="00B96146">
        <w:t>exploratory</w:t>
      </w:r>
      <w:proofErr w:type="spellEnd"/>
      <w:r w:rsidRPr="00B96146">
        <w:t xml:space="preserve"> </w:t>
      </w:r>
      <w:proofErr w:type="spellStart"/>
      <w:r w:rsidRPr="00B96146">
        <w:t>study</w:t>
      </w:r>
      <w:proofErr w:type="spellEnd"/>
      <w:r w:rsidRPr="00B96146">
        <w:t xml:space="preserve"> </w:t>
      </w:r>
      <w:proofErr w:type="spellStart"/>
      <w:r w:rsidRPr="00B96146">
        <w:t>demonstrated</w:t>
      </w:r>
      <w:proofErr w:type="spellEnd"/>
      <w:r w:rsidRPr="00B96146">
        <w:t xml:space="preserve"> </w:t>
      </w:r>
      <w:proofErr w:type="spellStart"/>
      <w:r w:rsidRPr="00B96146">
        <w:t>technical</w:t>
      </w:r>
      <w:proofErr w:type="spellEnd"/>
      <w:r w:rsidRPr="00B96146">
        <w:t xml:space="preserve"> </w:t>
      </w:r>
      <w:proofErr w:type="spellStart"/>
      <w:r w:rsidRPr="00B96146">
        <w:t>feasibility</w:t>
      </w:r>
      <w:proofErr w:type="spellEnd"/>
      <w:r w:rsidRPr="00B96146">
        <w:t xml:space="preserve"> </w:t>
      </w:r>
      <w:proofErr w:type="spellStart"/>
      <w:r w:rsidRPr="00B96146">
        <w:t>of</w:t>
      </w:r>
      <w:proofErr w:type="spellEnd"/>
      <w:r w:rsidRPr="00B96146">
        <w:t xml:space="preserve"> </w:t>
      </w:r>
      <w:proofErr w:type="spellStart"/>
      <w:r w:rsidRPr="00B96146">
        <w:t>the</w:t>
      </w:r>
      <w:proofErr w:type="spellEnd"/>
      <w:r w:rsidRPr="00B96146">
        <w:t xml:space="preserve"> pipeline </w:t>
      </w:r>
      <w:proofErr w:type="spellStart"/>
      <w:r w:rsidRPr="00B96146">
        <w:t>and</w:t>
      </w:r>
      <w:proofErr w:type="spellEnd"/>
      <w:r w:rsidRPr="00B96146">
        <w:t xml:space="preserve"> lexical </w:t>
      </w:r>
      <w:proofErr w:type="spellStart"/>
      <w:r w:rsidRPr="00B96146">
        <w:t>database</w:t>
      </w:r>
      <w:proofErr w:type="spellEnd"/>
      <w:r w:rsidRPr="00B96146">
        <w:t xml:space="preserve"> as a </w:t>
      </w:r>
      <w:proofErr w:type="spellStart"/>
      <w:r w:rsidRPr="00B96146">
        <w:t>first</w:t>
      </w:r>
      <w:proofErr w:type="spellEnd"/>
      <w:r w:rsidRPr="00B96146">
        <w:t xml:space="preserve"> step </w:t>
      </w:r>
      <w:proofErr w:type="spellStart"/>
      <w:r w:rsidRPr="00B96146">
        <w:t>toward</w:t>
      </w:r>
      <w:proofErr w:type="spellEnd"/>
      <w:r w:rsidRPr="00B96146">
        <w:t xml:space="preserve"> </w:t>
      </w:r>
      <w:proofErr w:type="spellStart"/>
      <w:r w:rsidRPr="00B96146">
        <w:t>developing</w:t>
      </w:r>
      <w:proofErr w:type="spellEnd"/>
      <w:r w:rsidRPr="00B96146">
        <w:t xml:space="preserve"> </w:t>
      </w:r>
      <w:proofErr w:type="spellStart"/>
      <w:r w:rsidRPr="00B96146">
        <w:t>an</w:t>
      </w:r>
      <w:proofErr w:type="spellEnd"/>
      <w:r w:rsidRPr="00B96146">
        <w:t xml:space="preserve"> </w:t>
      </w:r>
      <w:proofErr w:type="spellStart"/>
      <w:r w:rsidRPr="00B96146">
        <w:t>epidemiological</w:t>
      </w:r>
      <w:proofErr w:type="spellEnd"/>
      <w:r w:rsidRPr="00B96146">
        <w:t xml:space="preserve"> </w:t>
      </w:r>
      <w:proofErr w:type="spellStart"/>
      <w:r w:rsidRPr="00B96146">
        <w:t>surveillance</w:t>
      </w:r>
      <w:proofErr w:type="spellEnd"/>
      <w:r w:rsidRPr="00B96146">
        <w:t xml:space="preserve"> </w:t>
      </w:r>
      <w:proofErr w:type="spellStart"/>
      <w:r w:rsidRPr="00B96146">
        <w:t>support</w:t>
      </w:r>
      <w:proofErr w:type="spellEnd"/>
      <w:r w:rsidRPr="00B96146">
        <w:t xml:space="preserve"> tool. </w:t>
      </w:r>
      <w:proofErr w:type="spellStart"/>
      <w:r w:rsidRPr="00B96146">
        <w:t>Limitations</w:t>
      </w:r>
      <w:proofErr w:type="spellEnd"/>
      <w:r w:rsidRPr="00B96146">
        <w:t xml:space="preserve"> include single-</w:t>
      </w:r>
      <w:proofErr w:type="spellStart"/>
      <w:r w:rsidRPr="00B96146">
        <w:t>evaluator</w:t>
      </w:r>
      <w:proofErr w:type="spellEnd"/>
      <w:r w:rsidRPr="00B96146">
        <w:t xml:space="preserve"> </w:t>
      </w:r>
      <w:proofErr w:type="spellStart"/>
      <w:r w:rsidRPr="00B96146">
        <w:t>validation</w:t>
      </w:r>
      <w:proofErr w:type="spellEnd"/>
      <w:r w:rsidRPr="00B96146">
        <w:t xml:space="preserve"> </w:t>
      </w:r>
      <w:proofErr w:type="spellStart"/>
      <w:r w:rsidRPr="00B96146">
        <w:t>and</w:t>
      </w:r>
      <w:proofErr w:type="spellEnd"/>
      <w:r w:rsidRPr="00B96146">
        <w:t xml:space="preserve"> </w:t>
      </w:r>
      <w:proofErr w:type="spellStart"/>
      <w:r w:rsidRPr="00B96146">
        <w:t>absence</w:t>
      </w:r>
      <w:proofErr w:type="spellEnd"/>
      <w:r w:rsidRPr="00B96146">
        <w:t xml:space="preserve"> </w:t>
      </w:r>
      <w:proofErr w:type="spellStart"/>
      <w:r w:rsidRPr="00B96146">
        <w:t>of</w:t>
      </w:r>
      <w:proofErr w:type="spellEnd"/>
      <w:r w:rsidRPr="00B96146">
        <w:t xml:space="preserve"> negative cases for </w:t>
      </w:r>
      <w:proofErr w:type="spellStart"/>
      <w:r w:rsidRPr="00B96146">
        <w:t>calculating</w:t>
      </w:r>
      <w:proofErr w:type="spellEnd"/>
      <w:r w:rsidRPr="00B96146">
        <w:t xml:space="preserve"> </w:t>
      </w:r>
      <w:proofErr w:type="spellStart"/>
      <w:r w:rsidRPr="00B96146">
        <w:t>specificity</w:t>
      </w:r>
      <w:proofErr w:type="spellEnd"/>
      <w:r w:rsidRPr="00B96146">
        <w:t xml:space="preserve"> </w:t>
      </w:r>
      <w:proofErr w:type="spellStart"/>
      <w:r w:rsidRPr="00B96146">
        <w:t>and</w:t>
      </w:r>
      <w:proofErr w:type="spellEnd"/>
      <w:r w:rsidRPr="00B96146">
        <w:t xml:space="preserve"> complete </w:t>
      </w:r>
      <w:proofErr w:type="spellStart"/>
      <w:r w:rsidRPr="00B96146">
        <w:t>confusion</w:t>
      </w:r>
      <w:proofErr w:type="spellEnd"/>
      <w:r w:rsidRPr="00B96146">
        <w:t xml:space="preserve"> </w:t>
      </w:r>
      <w:proofErr w:type="spellStart"/>
      <w:r w:rsidRPr="00B96146">
        <w:t>matrix</w:t>
      </w:r>
      <w:proofErr w:type="spellEnd"/>
      <w:r w:rsidRPr="00B96146">
        <w:t xml:space="preserve">. Next steps include </w:t>
      </w:r>
      <w:proofErr w:type="spellStart"/>
      <w:r w:rsidRPr="00B96146">
        <w:t>incorporation</w:t>
      </w:r>
      <w:proofErr w:type="spellEnd"/>
      <w:r w:rsidRPr="00B96146">
        <w:t xml:space="preserve"> </w:t>
      </w:r>
      <w:proofErr w:type="spellStart"/>
      <w:r w:rsidRPr="00B96146">
        <w:t>of</w:t>
      </w:r>
      <w:proofErr w:type="spellEnd"/>
      <w:r w:rsidRPr="00B96146">
        <w:t xml:space="preserve"> </w:t>
      </w:r>
      <w:proofErr w:type="spellStart"/>
      <w:r w:rsidRPr="00B96146">
        <w:t>records</w:t>
      </w:r>
      <w:proofErr w:type="spellEnd"/>
      <w:r w:rsidRPr="00B96146">
        <w:t xml:space="preserve"> </w:t>
      </w:r>
      <w:proofErr w:type="spellStart"/>
      <w:r w:rsidRPr="00B96146">
        <w:t>not</w:t>
      </w:r>
      <w:proofErr w:type="spellEnd"/>
      <w:r w:rsidRPr="00B96146">
        <w:t xml:space="preserve"> </w:t>
      </w:r>
      <w:proofErr w:type="spellStart"/>
      <w:r w:rsidRPr="00B96146">
        <w:t>characterized</w:t>
      </w:r>
      <w:proofErr w:type="spellEnd"/>
      <w:r w:rsidRPr="00B96146">
        <w:t xml:space="preserve"> as </w:t>
      </w:r>
      <w:proofErr w:type="spellStart"/>
      <w:r w:rsidRPr="00B96146">
        <w:t>violence</w:t>
      </w:r>
      <w:proofErr w:type="spellEnd"/>
      <w:r w:rsidRPr="00B96146">
        <w:t xml:space="preserve"> </w:t>
      </w:r>
      <w:proofErr w:type="spellStart"/>
      <w:r w:rsidRPr="00B96146">
        <w:t>and</w:t>
      </w:r>
      <w:proofErr w:type="spellEnd"/>
      <w:r w:rsidRPr="00B96146">
        <w:t xml:space="preserve"> </w:t>
      </w:r>
      <w:proofErr w:type="spellStart"/>
      <w:r w:rsidRPr="00B96146">
        <w:t>random</w:t>
      </w:r>
      <w:proofErr w:type="spellEnd"/>
      <w:r w:rsidRPr="00B96146">
        <w:t xml:space="preserve"> cases for complete </w:t>
      </w:r>
      <w:proofErr w:type="spellStart"/>
      <w:r w:rsidRPr="00B96146">
        <w:t>characterization</w:t>
      </w:r>
      <w:proofErr w:type="spellEnd"/>
      <w:r w:rsidRPr="00B96146">
        <w:t xml:space="preserve"> </w:t>
      </w:r>
      <w:proofErr w:type="spellStart"/>
      <w:r w:rsidRPr="00B96146">
        <w:t>of</w:t>
      </w:r>
      <w:proofErr w:type="spellEnd"/>
      <w:r w:rsidRPr="00B96146">
        <w:t xml:space="preserve"> </w:t>
      </w:r>
      <w:proofErr w:type="spellStart"/>
      <w:r w:rsidRPr="00B96146">
        <w:t>diagnostic</w:t>
      </w:r>
      <w:proofErr w:type="spellEnd"/>
      <w:r w:rsidRPr="00B96146">
        <w:t xml:space="preserve"> </w:t>
      </w:r>
      <w:proofErr w:type="spellStart"/>
      <w:r w:rsidRPr="00B96146">
        <w:t>properties</w:t>
      </w:r>
      <w:proofErr w:type="spellEnd"/>
      <w:r w:rsidRPr="00B96146">
        <w:t xml:space="preserve">. Complete </w:t>
      </w:r>
      <w:proofErr w:type="spellStart"/>
      <w:r w:rsidRPr="00B96146">
        <w:t>source</w:t>
      </w:r>
      <w:proofErr w:type="spellEnd"/>
      <w:r w:rsidRPr="00B96146">
        <w:t xml:space="preserve"> </w:t>
      </w:r>
      <w:proofErr w:type="spellStart"/>
      <w:r w:rsidRPr="00B96146">
        <w:t>code</w:t>
      </w:r>
      <w:proofErr w:type="spellEnd"/>
      <w:r w:rsidRPr="00B96146">
        <w:t xml:space="preserve"> </w:t>
      </w:r>
      <w:proofErr w:type="spellStart"/>
      <w:r w:rsidRPr="00B96146">
        <w:t>is</w:t>
      </w:r>
      <w:proofErr w:type="spellEnd"/>
      <w:r w:rsidRPr="00B96146">
        <w:t xml:space="preserve"> </w:t>
      </w:r>
      <w:proofErr w:type="spellStart"/>
      <w:r w:rsidRPr="00B96146">
        <w:t>available</w:t>
      </w:r>
      <w:proofErr w:type="spellEnd"/>
      <w:r w:rsidRPr="00B96146">
        <w:t xml:space="preserve"> </w:t>
      </w:r>
      <w:proofErr w:type="spellStart"/>
      <w:r w:rsidRPr="00B96146">
        <w:t>at</w:t>
      </w:r>
      <w:proofErr w:type="spellEnd"/>
      <w:r w:rsidRPr="00B96146">
        <w:t xml:space="preserve"> github.com/</w:t>
      </w:r>
      <w:proofErr w:type="spellStart"/>
      <w:r w:rsidRPr="00B96146">
        <w:t>rafamarquesg</w:t>
      </w:r>
      <w:proofErr w:type="spellEnd"/>
      <w:r w:rsidRPr="00B96146">
        <w:t>/</w:t>
      </w:r>
      <w:proofErr w:type="spellStart"/>
      <w:r w:rsidRPr="00B96146">
        <w:t>NotificAI</w:t>
      </w:r>
      <w:proofErr w:type="spellEnd"/>
      <w:r w:rsidRPr="00B96146">
        <w:t xml:space="preserve"> for </w:t>
      </w:r>
      <w:proofErr w:type="spellStart"/>
      <w:r w:rsidRPr="00B96146">
        <w:t>verification</w:t>
      </w:r>
      <w:proofErr w:type="spellEnd"/>
      <w:r w:rsidRPr="00B96146">
        <w:t xml:space="preserve"> </w:t>
      </w:r>
      <w:proofErr w:type="spellStart"/>
      <w:r w:rsidRPr="00B96146">
        <w:t>and</w:t>
      </w:r>
      <w:proofErr w:type="spellEnd"/>
      <w:r w:rsidRPr="00B96146">
        <w:t xml:space="preserve"> </w:t>
      </w:r>
      <w:proofErr w:type="spellStart"/>
      <w:r w:rsidRPr="00B96146">
        <w:t>reproducibility</w:t>
      </w:r>
      <w:proofErr w:type="spellEnd"/>
      <w:r w:rsidRPr="00B96146">
        <w:t>.</w:t>
      </w:r>
      <w:r w:rsidRPr="00B96146">
        <w:t xml:space="preserve"> </w:t>
      </w:r>
      <w:r w:rsidR="000A46BE" w:rsidRPr="00B96146">
        <w:rPr>
          <w:b/>
          <w:lang w:val="en-US"/>
        </w:rPr>
        <w:t>Keywords</w:t>
      </w:r>
      <w:r w:rsidR="00265076" w:rsidRPr="00B96146">
        <w:rPr>
          <w:b/>
          <w:lang w:val="en-US"/>
        </w:rPr>
        <w:t xml:space="preserve">: </w:t>
      </w:r>
      <w:r w:rsidR="00DC69B9" w:rsidRPr="00B96146">
        <w:rPr>
          <w:bCs/>
          <w:lang w:val="en-US"/>
        </w:rPr>
        <w:t>epidemiological surveillance; natural language processing; underreporting; artificial intelligence; public health.</w:t>
      </w:r>
    </w:p>
    <w:p w14:paraId="64D25AAE" w14:textId="77777777" w:rsidR="003470ED" w:rsidRPr="00B96146" w:rsidRDefault="003470ED" w:rsidP="00EC3BFB">
      <w:pPr>
        <w:pStyle w:val="PargrafodaLista"/>
        <w:spacing w:line="360" w:lineRule="auto"/>
        <w:ind w:left="0"/>
        <w:jc w:val="left"/>
        <w:rPr>
          <w:b/>
        </w:rPr>
      </w:pPr>
    </w:p>
    <w:p w14:paraId="7E9CFA77" w14:textId="066B7E21" w:rsidR="00EC3BFB" w:rsidRPr="00B96146" w:rsidRDefault="000A46BE" w:rsidP="00EC3BFB">
      <w:pPr>
        <w:pStyle w:val="PargrafodaLista"/>
        <w:spacing w:line="360" w:lineRule="auto"/>
        <w:ind w:left="0"/>
        <w:jc w:val="left"/>
        <w:rPr>
          <w:b/>
        </w:rPr>
      </w:pPr>
      <w:r w:rsidRPr="00B96146">
        <w:rPr>
          <w:b/>
        </w:rPr>
        <w:lastRenderedPageBreak/>
        <w:t>Introdução</w:t>
      </w:r>
    </w:p>
    <w:p w14:paraId="5C8D6166" w14:textId="77777777" w:rsidR="00EC3BFB" w:rsidRPr="00B96146" w:rsidRDefault="00EC3BFB" w:rsidP="00EC3BFB">
      <w:pPr>
        <w:pStyle w:val="PargrafodaLista"/>
        <w:spacing w:line="360" w:lineRule="auto"/>
        <w:ind w:left="0"/>
        <w:jc w:val="left"/>
        <w:rPr>
          <w:color w:val="000000"/>
        </w:rPr>
      </w:pPr>
    </w:p>
    <w:p w14:paraId="457992FA" w14:textId="77777777" w:rsidR="00B7242C" w:rsidRPr="00B96146" w:rsidRDefault="00B7242C" w:rsidP="00B7242C">
      <w:pPr>
        <w:spacing w:line="360" w:lineRule="auto"/>
        <w:ind w:firstLine="709"/>
        <w:rPr>
          <w:color w:val="000000"/>
        </w:rPr>
      </w:pPr>
      <w:r w:rsidRPr="00B96146">
        <w:rPr>
          <w:color w:val="000000"/>
        </w:rPr>
        <w:t>A violência interpessoal representa problema crítico de saúde pública no Brasil, reconhecido pela Organização Mundial da Saúde como uma das principais causas de morbimortalidade evitável globalmente (Krug et al., 2002). O Relatório Mundial sobre Violência e Saúde estima que aproximadamente 1,6 milhão de pessoas morrem anualmente em decorrência de violência, sendo que para cada morte ocorrem dezenas de hospitalizações e centenas de atendimentos ambulatoriais (Krug et al., 2002). No Brasil, dados do Sistema de Informações sobre Mortalidade [SIM] registraram mais de 47 mil homicídios em 2022, posicionando o país entre os mais violentos do mundo em números absolutos (Brasil, 2023).</w:t>
      </w:r>
    </w:p>
    <w:p w14:paraId="64084DC5" w14:textId="77777777" w:rsidR="00B7242C" w:rsidRPr="00B96146" w:rsidRDefault="00B7242C" w:rsidP="00B7242C">
      <w:pPr>
        <w:spacing w:line="360" w:lineRule="auto"/>
        <w:ind w:firstLine="709"/>
        <w:rPr>
          <w:color w:val="000000"/>
        </w:rPr>
      </w:pPr>
      <w:r w:rsidRPr="00B96146">
        <w:rPr>
          <w:color w:val="000000"/>
        </w:rPr>
        <w:t>O arcabouço legal brasileiro estabelece obrigatoriedade de notificação compulsória de casos de violência através de múltiplos instrumentos normativos: a Lei nº 10.778/2003 determina notificação compulsória de violência contra a mulher atendida em serviços de saúde; o Estatuto da Criança e do Adolescente (Lei nº 8.069/1990) obriga profissionais de saúde a comunicar casos suspeitos ou confirmados de maus-tratos; a Lei Maria da Penha (Lei nº 11.340/2006) define tipologias de violência doméstica e familiar; e o Estatuto do Idoso (Lei nº 10.741/2003) prevê notificação obrigatória de suspeita ou confirmação de violência. A Portaria MS/GM nº 1.271/2014 consolida a violência como agravo de notificação compulsória imediata no Sistema de Informação de Agravos de Notificação [SINAN].</w:t>
      </w:r>
    </w:p>
    <w:p w14:paraId="2D9C6D50" w14:textId="77777777" w:rsidR="00B7242C" w:rsidRPr="00B96146" w:rsidRDefault="00B7242C" w:rsidP="00B7242C">
      <w:pPr>
        <w:spacing w:line="360" w:lineRule="auto"/>
        <w:ind w:firstLine="709"/>
        <w:rPr>
          <w:color w:val="000000"/>
        </w:rPr>
      </w:pPr>
      <w:r w:rsidRPr="00B96146">
        <w:rPr>
          <w:color w:val="000000"/>
        </w:rPr>
        <w:t>Apesar deste robusto marco regulatório, estudos epidemiológicos revelam subnotificação alarmante. Pesquisa comparando dados do SINAN com a Pesquisa Nacional de Saúde identificou taxas de subnotificação de 98,5% para violência psicológica, 75,9% para violência física e 89,4% para violência sexual (Vasconcelos et al., 2024), evidenciando que a maioria dos casos atendidos em serviços de saúde não são adequadamente notificados. Estudos adicionais corroboram a magnitude do problema, documentando barreiras sistemáticas à notificação nos serviços de saúde brasileiros, incluindo sobrecarga de trabalho, desconhecimento da obrigatoriedade legal e receio de envolvimento em processos judiciais (Assis et al., 2012; Garbin et al., 2006). Esta invisibilidade epidemiológica perpetua ciclos de violência que poderiam ser interrompidos com intervenções oportunas, especialmente considerando populações vulneráveis como crianças, idosos e pessoas com deficiência.</w:t>
      </w:r>
    </w:p>
    <w:p w14:paraId="651A5B5F" w14:textId="77777777" w:rsidR="00B7242C" w:rsidRPr="00B96146" w:rsidRDefault="00B7242C" w:rsidP="00B7242C">
      <w:pPr>
        <w:spacing w:line="360" w:lineRule="auto"/>
        <w:ind w:firstLine="709"/>
        <w:rPr>
          <w:color w:val="000000"/>
        </w:rPr>
      </w:pPr>
      <w:r w:rsidRPr="00B96146">
        <w:rPr>
          <w:color w:val="000000"/>
        </w:rPr>
        <w:t>A notificação compulsória de violência representa ação desencadeadora de procedimentos que auxiliam na aplicação de medidas imediatas, visando interromper o ciclo de violência e mobilizar a rede de proteção às vítimas (</w:t>
      </w:r>
      <w:proofErr w:type="spellStart"/>
      <w:r w:rsidRPr="00B96146">
        <w:rPr>
          <w:color w:val="000000"/>
        </w:rPr>
        <w:t>Delziovo</w:t>
      </w:r>
      <w:proofErr w:type="spellEnd"/>
      <w:r w:rsidRPr="00B96146">
        <w:rPr>
          <w:color w:val="000000"/>
        </w:rPr>
        <w:t xml:space="preserve"> et al., 2022). Informações epidemiológicas claras, completas e adequadas constituem fonte essencial de dados para planejamento, monitoramento, implementação e avaliação de ações de saúde, especialmente em países com ampla desigualdade socioeconômica. Entretanto, o Sistema VIVA/SINAN, </w:t>
      </w:r>
      <w:r w:rsidRPr="00B96146">
        <w:rPr>
          <w:color w:val="000000"/>
        </w:rPr>
        <w:lastRenderedPageBreak/>
        <w:t>implementado desde 2006 e integrado ao SINAN em 2009, ainda enfrenta desafios significativos de qualidade de dados. Estudos de avaliação identificam incompletude de campos obrigatórios, inconsistências entre registros e duplicidades que comprometem a confiabilidade das análises epidemiológicas (</w:t>
      </w:r>
      <w:proofErr w:type="spellStart"/>
      <w:r w:rsidRPr="00B96146">
        <w:rPr>
          <w:color w:val="000000"/>
        </w:rPr>
        <w:t>Delziovo</w:t>
      </w:r>
      <w:proofErr w:type="spellEnd"/>
      <w:r w:rsidRPr="00B96146">
        <w:rPr>
          <w:color w:val="000000"/>
        </w:rPr>
        <w:t xml:space="preserve"> et al., 2022; Simeone et al., 2025). Análise recente demonstrou perda média de aproximadamente 42% dos registros no processo de consolidação entre sistemas municipais e o DataSUS nacional, evidenciando fragilidades no fluxo de informações que impactam diretamente a formulação de políticas públicas baseadas em evidências (Simeone et al., 2025).</w:t>
      </w:r>
    </w:p>
    <w:p w14:paraId="3F302607" w14:textId="77777777" w:rsidR="00B7242C" w:rsidRPr="00B96146" w:rsidRDefault="00B7242C" w:rsidP="00B7242C">
      <w:pPr>
        <w:spacing w:line="360" w:lineRule="auto"/>
        <w:ind w:firstLine="709"/>
        <w:rPr>
          <w:color w:val="000000"/>
        </w:rPr>
      </w:pPr>
      <w:r w:rsidRPr="00B96146">
        <w:rPr>
          <w:color w:val="000000"/>
        </w:rPr>
        <w:t>Os determinantes da subnotificação são multifatoriais e envolvem tanto aspectos estruturais quanto culturais. No âmbito estrutural, destacam-se a sobrecarga de trabalho dos profissionais de saúde, a complexidade dos formulários de notificação, a falta de capacitação específica e a ausência de retorno sobre os casos notificados que desmotiva a continuidade do processo (Kind et al., 2013). No âmbito cultural, a naturalização da violência doméstica, o medo de represálias por parte das vítimas e o receio de exposição profissional contribuem para que casos não sejam identificados ou, quando identificados, não sejam adequadamente registrados. Esta configuração cria um cenário onde a notificação é frequentemente percebida como "trabalho extra" ou "burocracia", dificultando avanços na discussão e enfrentamento do problema (Kind et al., 2013).</w:t>
      </w:r>
    </w:p>
    <w:p w14:paraId="352F9E34" w14:textId="77777777" w:rsidR="00B7242C" w:rsidRPr="00B96146" w:rsidRDefault="00B7242C" w:rsidP="00B7242C">
      <w:pPr>
        <w:spacing w:line="360" w:lineRule="auto"/>
        <w:ind w:firstLine="709"/>
        <w:rPr>
          <w:color w:val="000000"/>
        </w:rPr>
      </w:pPr>
      <w:r w:rsidRPr="00B96146">
        <w:rPr>
          <w:color w:val="000000"/>
        </w:rPr>
        <w:t xml:space="preserve">O processo de vigilância epidemiológica de violência enfrenta desafios operacionais significativos no contexto hospitalar brasileiro. Aproximadamente 80% das informações relevantes para identificação destes agravos encontram-se dispersas em campos de texto livre não estruturado — anamneses, evoluções clínicas, anotações de enfermagem e resumos de alta — tornando a detecção manual um processo laborioso e inconsistente (Campanella et al., 2016; </w:t>
      </w:r>
      <w:proofErr w:type="spellStart"/>
      <w:r w:rsidRPr="00B96146">
        <w:rPr>
          <w:color w:val="000000"/>
        </w:rPr>
        <w:t>Hossain</w:t>
      </w:r>
      <w:proofErr w:type="spellEnd"/>
      <w:r w:rsidRPr="00B96146">
        <w:rPr>
          <w:color w:val="000000"/>
        </w:rPr>
        <w:t xml:space="preserve"> et al., 2023). Esta fragmentação informacional, combinada com fatores socioculturais que influenciam a documentação clínica, como estigmatização das vítimas e receio de implicações legais por parte dos profissionais, cria barreiras sistemáticas para identificação adequada dos casos.</w:t>
      </w:r>
    </w:p>
    <w:p w14:paraId="7ED50B8D" w14:textId="77777777" w:rsidR="00B7242C" w:rsidRPr="00B96146" w:rsidRDefault="00B7242C" w:rsidP="00B7242C">
      <w:pPr>
        <w:spacing w:line="360" w:lineRule="auto"/>
        <w:ind w:firstLine="709"/>
        <w:rPr>
          <w:color w:val="000000"/>
        </w:rPr>
      </w:pPr>
      <w:r w:rsidRPr="00B96146">
        <w:rPr>
          <w:color w:val="000000"/>
        </w:rPr>
        <w:t>O NUVE do Hospital das Clínicas da FMUSP ilustra esta realidade operacional. Em 2024, foram investigados manualmente 1.443 prontuários, com pico histórico de 4.593 investigações em 2020 durante a pandemia. Destes, 70% resultaram em notificações que não estavam previamente registradas, demonstrando simultaneamente a eficácia da busca ativa e a magnitude do problema. O processo atual demanda consulta individual no sistema de prontuário eletrônico (~3 minutos por documento), análise do conteúdo clínico (~10 minutos) e, quando identificado caso positivo, preenchimento da notificação no SINAN (15-20 minutos em formulário físico, 8-10 minutos eletrônico), totalizando aproximadamente 30 minutos por notificação efetivada.</w:t>
      </w:r>
    </w:p>
    <w:p w14:paraId="4E29182F" w14:textId="77777777" w:rsidR="00B7242C" w:rsidRPr="00B96146" w:rsidRDefault="00B7242C" w:rsidP="00B7242C">
      <w:pPr>
        <w:spacing w:line="360" w:lineRule="auto"/>
        <w:ind w:firstLine="709"/>
        <w:rPr>
          <w:color w:val="000000"/>
        </w:rPr>
      </w:pPr>
      <w:r w:rsidRPr="00B96146">
        <w:rPr>
          <w:color w:val="000000"/>
        </w:rPr>
        <w:lastRenderedPageBreak/>
        <w:t>Sistemas de Processamento de Linguagem Natural [PLN] emergiram como alternativa tecnicamente viável para automação parcial deste processo. Revisões sistemáticas documentam expansão acelerada de aplicações de PLN em registros eletrônicos de saúde, com potencial para transformar processos tradicionalmente manuais em fluxos automatizados de triagem e detecção (</w:t>
      </w:r>
      <w:proofErr w:type="spellStart"/>
      <w:r w:rsidRPr="00B96146">
        <w:rPr>
          <w:color w:val="000000"/>
        </w:rPr>
        <w:t>Hossain</w:t>
      </w:r>
      <w:proofErr w:type="spellEnd"/>
      <w:r w:rsidRPr="00B96146">
        <w:rPr>
          <w:color w:val="000000"/>
        </w:rPr>
        <w:t xml:space="preserve"> et al., 2023). Experiências internacionais demonstram potencial significativo: </w:t>
      </w:r>
      <w:proofErr w:type="spellStart"/>
      <w:r w:rsidRPr="00B96146">
        <w:rPr>
          <w:color w:val="000000"/>
        </w:rPr>
        <w:t>Menger</w:t>
      </w:r>
      <w:proofErr w:type="spellEnd"/>
      <w:r w:rsidRPr="00B96146">
        <w:rPr>
          <w:color w:val="000000"/>
        </w:rPr>
        <w:t xml:space="preserve"> et al. (2019) alcançaram AUC de 0,797 para detecção de violência intra-hospitalar utilizando paragraph2vec em prontuários psiquiátricos holandeses, porém com limitações de generalização entre diferentes sites (AUC 0,643-0,722 em validação cruzada); </w:t>
      </w:r>
      <w:proofErr w:type="spellStart"/>
      <w:r w:rsidRPr="00B96146">
        <w:rPr>
          <w:color w:val="000000"/>
        </w:rPr>
        <w:t>Karakurt</w:t>
      </w:r>
      <w:proofErr w:type="spellEnd"/>
      <w:r w:rsidRPr="00B96146">
        <w:rPr>
          <w:color w:val="000000"/>
        </w:rPr>
        <w:t xml:space="preserve"> et al. (2017) identificaram correlatos de saúde associados à violência por parceiro íntimo através de mineração de dados em registros eletrônicos americanos; </w:t>
      </w:r>
      <w:proofErr w:type="spellStart"/>
      <w:r w:rsidRPr="00B96146">
        <w:rPr>
          <w:color w:val="000000"/>
        </w:rPr>
        <w:t>Botelle</w:t>
      </w:r>
      <w:proofErr w:type="spellEnd"/>
      <w:r w:rsidRPr="00B96146">
        <w:rPr>
          <w:color w:val="000000"/>
        </w:rPr>
        <w:t xml:space="preserve"> et al. (2022) aplicaram </w:t>
      </w:r>
      <w:proofErr w:type="spellStart"/>
      <w:r w:rsidRPr="00B96146">
        <w:rPr>
          <w:color w:val="000000"/>
        </w:rPr>
        <w:t>BioBERT</w:t>
      </w:r>
      <w:proofErr w:type="spellEnd"/>
      <w:r w:rsidRPr="00B96146">
        <w:rPr>
          <w:color w:val="000000"/>
        </w:rPr>
        <w:t xml:space="preserve"> para extração de violência interpessoal em registros de saúde mental britânicos, alcançando precisão de 89-98% e recall de 89-97%; e </w:t>
      </w:r>
      <w:proofErr w:type="spellStart"/>
      <w:r w:rsidRPr="00B96146">
        <w:rPr>
          <w:color w:val="000000"/>
        </w:rPr>
        <w:t>Tabaie</w:t>
      </w:r>
      <w:proofErr w:type="spellEnd"/>
      <w:r w:rsidRPr="00B96146">
        <w:rPr>
          <w:color w:val="000000"/>
        </w:rPr>
        <w:t xml:space="preserve"> et al. (2022) demonstraram que PLN </w:t>
      </w:r>
      <w:proofErr w:type="spellStart"/>
      <w:r w:rsidRPr="00B96146">
        <w:rPr>
          <w:color w:val="000000"/>
        </w:rPr>
        <w:t>rule-based</w:t>
      </w:r>
      <w:proofErr w:type="spellEnd"/>
      <w:r w:rsidRPr="00B96146">
        <w:rPr>
          <w:color w:val="000000"/>
        </w:rPr>
        <w:t xml:space="preserve"> simples alcançou 99,5% de precisão para identificar violência por parceiro íntimo em atendimentos de emergência. Sistemas baseados em regras lexicais demonstraram performance comparável a métodos de </w:t>
      </w:r>
      <w:proofErr w:type="spellStart"/>
      <w:r w:rsidRPr="00B96146">
        <w:rPr>
          <w:color w:val="000000"/>
        </w:rPr>
        <w:t>deep</w:t>
      </w:r>
      <w:proofErr w:type="spellEnd"/>
      <w:r w:rsidRPr="00B96146">
        <w:rPr>
          <w:color w:val="000000"/>
        </w:rPr>
        <w:t xml:space="preserve"> learning quando desenvolvidos com conhecimento especializado do domínio, particularmente em contextos </w:t>
      </w:r>
      <w:proofErr w:type="gramStart"/>
      <w:r w:rsidRPr="00B96146">
        <w:rPr>
          <w:color w:val="000000"/>
        </w:rPr>
        <w:t>onde</w:t>
      </w:r>
      <w:proofErr w:type="gramEnd"/>
      <w:r w:rsidRPr="00B96146">
        <w:rPr>
          <w:color w:val="000000"/>
        </w:rPr>
        <w:t xml:space="preserve"> </w:t>
      </w:r>
      <w:proofErr w:type="spellStart"/>
      <w:r w:rsidRPr="00B96146">
        <w:rPr>
          <w:color w:val="000000"/>
        </w:rPr>
        <w:t>interpretabilidade</w:t>
      </w:r>
      <w:proofErr w:type="spellEnd"/>
      <w:r w:rsidRPr="00B96146">
        <w:rPr>
          <w:color w:val="000000"/>
        </w:rPr>
        <w:t xml:space="preserve"> é requisito crítico (</w:t>
      </w:r>
      <w:proofErr w:type="spellStart"/>
      <w:r w:rsidRPr="00B96146">
        <w:rPr>
          <w:color w:val="000000"/>
        </w:rPr>
        <w:t>Parmigiani</w:t>
      </w:r>
      <w:proofErr w:type="spellEnd"/>
      <w:r w:rsidRPr="00B96146">
        <w:rPr>
          <w:color w:val="000000"/>
        </w:rPr>
        <w:t xml:space="preserve"> et al., 2022).</w:t>
      </w:r>
    </w:p>
    <w:p w14:paraId="19919593" w14:textId="77777777" w:rsidR="00B7242C" w:rsidRPr="00B96146" w:rsidRDefault="00B7242C" w:rsidP="00B7242C">
      <w:pPr>
        <w:spacing w:line="360" w:lineRule="auto"/>
        <w:ind w:firstLine="709"/>
        <w:rPr>
          <w:color w:val="000000"/>
        </w:rPr>
      </w:pPr>
      <w:r w:rsidRPr="00B96146">
        <w:rPr>
          <w:color w:val="000000"/>
        </w:rPr>
        <w:t xml:space="preserve">Para o contexto brasileiro, avanços recentes criaram condições técnicas favoráveis. O desenvolvimento do corpus clínico </w:t>
      </w:r>
      <w:proofErr w:type="spellStart"/>
      <w:r w:rsidRPr="00B96146">
        <w:rPr>
          <w:color w:val="000000"/>
        </w:rPr>
        <w:t>SemClinBr</w:t>
      </w:r>
      <w:proofErr w:type="spellEnd"/>
      <w:r w:rsidRPr="00B96146">
        <w:rPr>
          <w:color w:val="000000"/>
        </w:rPr>
        <w:t xml:space="preserve"> por Oliveira et al. (2022) estabeleceu base semântica para PLN em português médico. Schneider et al. (2020) desenvolveram o </w:t>
      </w:r>
      <w:proofErr w:type="spellStart"/>
      <w:r w:rsidRPr="00B96146">
        <w:rPr>
          <w:color w:val="000000"/>
        </w:rPr>
        <w:t>BioBERTpt</w:t>
      </w:r>
      <w:proofErr w:type="spellEnd"/>
      <w:r w:rsidRPr="00B96146">
        <w:rPr>
          <w:color w:val="000000"/>
        </w:rPr>
        <w:t>, modelo de linguagem neural para reconhecimento de entidades clínicas em português, demonstrando viabilidade de aplicações de PLN em textos médicos brasileiros. Entretanto, não existem sistemas validados especificamente para detecção de violência adaptados às particularidades linguísticas e culturais nacionais, representando lacuna crítica na infraestrutura de vigilância epidemiológica.</w:t>
      </w:r>
    </w:p>
    <w:p w14:paraId="0123DB5C" w14:textId="77777777" w:rsidR="00B7242C" w:rsidRPr="00B96146" w:rsidRDefault="00B7242C" w:rsidP="00B7242C">
      <w:pPr>
        <w:spacing w:line="360" w:lineRule="auto"/>
        <w:ind w:firstLine="709"/>
        <w:rPr>
          <w:color w:val="000000"/>
        </w:rPr>
      </w:pPr>
      <w:r w:rsidRPr="00B96146">
        <w:rPr>
          <w:color w:val="000000"/>
        </w:rPr>
        <w:t>A relevância desta lacuna tecnológica transcende aspectos operacionais. Dados epidemiológicos confiáveis sobre violência fundamentam políticas públicas essenciais: alocação de recursos para centros de referência, planejamento de campanhas preventivas, dimensionamento de equipes especializadas e avaliação de efetividade de intervenções (WHO, 2021). A subnotificação sistemática distorce este panorama, resultando em subdimensionamento de recursos e perpetuação de vulnerabilidades sociais que poderiam ser mitigadas com ações baseadas em evidências.</w:t>
      </w:r>
    </w:p>
    <w:p w14:paraId="0ABD2C0B" w14:textId="2690A9EE" w:rsidR="00EC3BFB" w:rsidRPr="00B96146" w:rsidRDefault="00B7242C" w:rsidP="00B7242C">
      <w:pPr>
        <w:spacing w:line="360" w:lineRule="auto"/>
        <w:ind w:firstLine="709"/>
        <w:rPr>
          <w:color w:val="000000"/>
        </w:rPr>
      </w:pPr>
      <w:r w:rsidRPr="00B96146">
        <w:rPr>
          <w:color w:val="000000"/>
        </w:rPr>
        <w:t xml:space="preserve">Este estudo objetivou desenvolver e validar sistema automatizado baseado em regras lexicais para triagem de agravos por violência em prontuários eletrônicos, estabelecendo metodologia reprodutível e testando a viabilidade técnica do pipeline como primeiro passo </w:t>
      </w:r>
      <w:r w:rsidRPr="00B96146">
        <w:rPr>
          <w:color w:val="000000"/>
        </w:rPr>
        <w:lastRenderedPageBreak/>
        <w:t>para desenvolvimento de ferramenta de apoio à vigilância epidemiológica no Sistema Único de Saúde [SUS].</w:t>
      </w:r>
    </w:p>
    <w:p w14:paraId="59345175" w14:textId="77777777" w:rsidR="00B7242C" w:rsidRPr="00B96146" w:rsidRDefault="00B7242C" w:rsidP="00B7242C">
      <w:pPr>
        <w:spacing w:line="360" w:lineRule="auto"/>
        <w:ind w:firstLine="709"/>
        <w:rPr>
          <w:color w:val="000000"/>
        </w:rPr>
      </w:pPr>
    </w:p>
    <w:p w14:paraId="5847BAE4" w14:textId="04DE90EA" w:rsidR="000A46BE" w:rsidRPr="00B96146" w:rsidRDefault="000A46BE" w:rsidP="0084737F">
      <w:pPr>
        <w:pStyle w:val="PargrafodaLista"/>
        <w:spacing w:line="360" w:lineRule="auto"/>
        <w:ind w:left="0"/>
        <w:rPr>
          <w:b/>
        </w:rPr>
      </w:pPr>
      <w:r w:rsidRPr="00B96146">
        <w:rPr>
          <w:b/>
        </w:rPr>
        <w:t>Material e Métodos</w:t>
      </w:r>
    </w:p>
    <w:p w14:paraId="52D99E89" w14:textId="40359B6E" w:rsidR="000A46BE" w:rsidRPr="00B96146" w:rsidRDefault="000A46BE" w:rsidP="0084737F">
      <w:pPr>
        <w:pStyle w:val="PargrafodaLista"/>
        <w:spacing w:line="360" w:lineRule="auto"/>
        <w:ind w:left="0"/>
      </w:pPr>
    </w:p>
    <w:p w14:paraId="0BDCF658" w14:textId="77777777" w:rsidR="00090141" w:rsidRPr="00B96146" w:rsidRDefault="00090141" w:rsidP="00090141">
      <w:pPr>
        <w:shd w:val="clear" w:color="auto" w:fill="FFFFFF"/>
        <w:spacing w:line="360" w:lineRule="auto"/>
        <w:ind w:firstLine="709"/>
        <w:rPr>
          <w:rFonts w:eastAsia="Times New Roman"/>
          <w:b/>
          <w:bCs/>
          <w:lang w:eastAsia="pt-BR"/>
        </w:rPr>
      </w:pPr>
      <w:bookmarkStart w:id="1" w:name="_Hlk51156468"/>
      <w:r w:rsidRPr="00B96146">
        <w:rPr>
          <w:rFonts w:eastAsia="Times New Roman"/>
          <w:b/>
          <w:bCs/>
          <w:lang w:eastAsia="pt-BR"/>
        </w:rPr>
        <w:t>Delineamento e Aspectos Éticos</w:t>
      </w:r>
    </w:p>
    <w:p w14:paraId="2C61EF73" w14:textId="3AB8C1CE" w:rsidR="003470ED" w:rsidRPr="00B96146" w:rsidRDefault="00B7242C" w:rsidP="000E0638">
      <w:pPr>
        <w:shd w:val="clear" w:color="auto" w:fill="FFFFFF"/>
        <w:spacing w:line="360" w:lineRule="auto"/>
        <w:ind w:firstLine="709"/>
        <w:rPr>
          <w:rFonts w:eastAsia="Times New Roman"/>
          <w:lang w:eastAsia="pt-BR"/>
        </w:rPr>
      </w:pPr>
      <w:r w:rsidRPr="00B96146">
        <w:rPr>
          <w:rFonts w:eastAsia="Times New Roman"/>
          <w:lang w:eastAsia="pt-BR"/>
        </w:rPr>
        <w:t>Conduziu-se pesquisa quantitativa de validação diagnóstica observacional, seguindo delineamento de estudo de acurácia diagnóstica conforme diretrizes STARD 2015 (</w:t>
      </w:r>
      <w:proofErr w:type="spellStart"/>
      <w:r w:rsidRPr="00B96146">
        <w:rPr>
          <w:rFonts w:eastAsia="Times New Roman"/>
          <w:lang w:eastAsia="pt-BR"/>
        </w:rPr>
        <w:t>Bossuyt</w:t>
      </w:r>
      <w:proofErr w:type="spellEnd"/>
      <w:r w:rsidRPr="00B96146">
        <w:rPr>
          <w:rFonts w:eastAsia="Times New Roman"/>
          <w:lang w:eastAsia="pt-BR"/>
        </w:rPr>
        <w:t xml:space="preserve"> et al., 2015). O estudo caracterizou-se como observacional por avaliar o desempenho de um teste diagnóstico (modelo de detecção) comparado a um padrão-ouro (classificação do NUVE), sem manipulação experimental de variáveis. O protocolo foi aprovado pelo Comitê de Ética em Pesquisa (</w:t>
      </w:r>
      <w:proofErr w:type="spellStart"/>
      <w:r w:rsidRPr="00B96146">
        <w:rPr>
          <w:rFonts w:eastAsia="Times New Roman"/>
          <w:lang w:eastAsia="pt-BR"/>
        </w:rPr>
        <w:t>CAPPesq</w:t>
      </w:r>
      <w:proofErr w:type="spellEnd"/>
      <w:r w:rsidRPr="00B96146">
        <w:rPr>
          <w:rFonts w:eastAsia="Times New Roman"/>
          <w:lang w:eastAsia="pt-BR"/>
        </w:rPr>
        <w:t xml:space="preserve"> nº 7.815.391, CAAE: 83338224.0.0000.0068), com dispensa de consentimento informado mediante anonimização seguindo padrão HIPAA Safe </w:t>
      </w:r>
      <w:proofErr w:type="spellStart"/>
      <w:r w:rsidRPr="00B96146">
        <w:rPr>
          <w:rFonts w:eastAsia="Times New Roman"/>
          <w:lang w:eastAsia="pt-BR"/>
        </w:rPr>
        <w:t>Harbor</w:t>
      </w:r>
      <w:proofErr w:type="spellEnd"/>
      <w:r w:rsidRPr="00B96146">
        <w:rPr>
          <w:rFonts w:eastAsia="Times New Roman"/>
          <w:lang w:eastAsia="pt-BR"/>
        </w:rPr>
        <w:t xml:space="preserve"> (</w:t>
      </w:r>
      <w:proofErr w:type="spellStart"/>
      <w:r w:rsidRPr="00B96146">
        <w:rPr>
          <w:rFonts w:eastAsia="Times New Roman"/>
          <w:lang w:eastAsia="pt-BR"/>
        </w:rPr>
        <w:t>Kushida</w:t>
      </w:r>
      <w:proofErr w:type="spellEnd"/>
      <w:r w:rsidRPr="00B96146">
        <w:rPr>
          <w:rFonts w:eastAsia="Times New Roman"/>
          <w:lang w:eastAsia="pt-BR"/>
        </w:rPr>
        <w:t xml:space="preserve"> et al., 2012).</w:t>
      </w:r>
    </w:p>
    <w:p w14:paraId="76D3AB97" w14:textId="77777777" w:rsidR="00B7242C" w:rsidRPr="00B96146" w:rsidRDefault="00B7242C" w:rsidP="000E0638">
      <w:pPr>
        <w:shd w:val="clear" w:color="auto" w:fill="FFFFFF"/>
        <w:spacing w:line="360" w:lineRule="auto"/>
        <w:ind w:firstLine="709"/>
        <w:rPr>
          <w:rFonts w:eastAsia="Times New Roman"/>
          <w:lang w:eastAsia="pt-BR"/>
        </w:rPr>
      </w:pPr>
    </w:p>
    <w:p w14:paraId="4B922B62" w14:textId="77777777" w:rsidR="00056DE9" w:rsidRPr="00B96146" w:rsidRDefault="00056DE9" w:rsidP="000E0638">
      <w:pPr>
        <w:shd w:val="clear" w:color="auto" w:fill="FFFFFF"/>
        <w:spacing w:line="360" w:lineRule="auto"/>
        <w:ind w:firstLine="709"/>
        <w:rPr>
          <w:rFonts w:eastAsia="Times New Roman"/>
          <w:b/>
          <w:bCs/>
          <w:lang w:eastAsia="pt-BR"/>
        </w:rPr>
      </w:pPr>
      <w:r w:rsidRPr="00B96146">
        <w:rPr>
          <w:rFonts w:eastAsia="Times New Roman"/>
          <w:b/>
          <w:bCs/>
          <w:lang w:eastAsia="pt-BR"/>
        </w:rPr>
        <w:t>Casuística e Critérios de Seleção</w:t>
      </w:r>
    </w:p>
    <w:p w14:paraId="0943259B" w14:textId="77777777" w:rsidR="00B7242C" w:rsidRPr="00B96146" w:rsidRDefault="00B7242C" w:rsidP="003470ED">
      <w:pPr>
        <w:shd w:val="clear" w:color="auto" w:fill="FFFFFF"/>
        <w:spacing w:line="360" w:lineRule="auto"/>
        <w:ind w:firstLine="709"/>
        <w:rPr>
          <w:rFonts w:eastAsia="Times New Roman"/>
          <w:lang w:eastAsia="pt-BR"/>
        </w:rPr>
      </w:pPr>
      <w:r w:rsidRPr="00B96146">
        <w:rPr>
          <w:rFonts w:eastAsia="Times New Roman"/>
          <w:lang w:eastAsia="pt-BR"/>
        </w:rPr>
        <w:t>Utilizou-se amostra censitária de 179 pacientes com diagnóstico confirmado de violência (CID Y09) identificados pelo NUVE durante o período de janeiro a agosto de 2024. Os prontuários foram acessados diretamente no sistema eletrônico institucional e exportados em formato PDF. Vinte e sete casos foram excluídos: cinco por limitações técnicas (quatro arquivos excederam 50MB e um apresentou corrupção de dados) e vinte e dois por indisponibilidade temporal para acesso aos prontuários dentro do prazo estabelecido para conclusão do estudo, representando limitação operacional relacionada ao cronograma acadêmico. A amostra final compreendeu 152 pacientes únicos (170 documentos), representando taxa de cobertura de 84,9% da população elegível.</w:t>
      </w:r>
      <w:r w:rsidRPr="00B96146">
        <w:rPr>
          <w:rFonts w:eastAsia="Times New Roman"/>
          <w:lang w:eastAsia="pt-BR"/>
        </w:rPr>
        <w:t xml:space="preserve"> </w:t>
      </w:r>
    </w:p>
    <w:p w14:paraId="6DFEBB80" w14:textId="495F3006" w:rsidR="006F67A8" w:rsidRPr="00B96146" w:rsidRDefault="001B6037" w:rsidP="000E0638">
      <w:pPr>
        <w:shd w:val="clear" w:color="auto" w:fill="FFFFFF"/>
        <w:spacing w:line="360" w:lineRule="auto"/>
        <w:ind w:firstLine="709"/>
        <w:rPr>
          <w:rFonts w:eastAsia="Times New Roman"/>
          <w:lang w:eastAsia="pt-BR"/>
        </w:rPr>
      </w:pPr>
      <w:r w:rsidRPr="00B96146">
        <w:rPr>
          <w:rFonts w:eastAsia="Times New Roman"/>
          <w:lang w:eastAsia="pt-BR"/>
        </w:rPr>
        <w:t>Reconhece-se como limitação metodológica fundamental que a validação foi realizada exclusivamente em casos positivos confirmados (base de notificações de violência já validadas pelo NUVE). Esta decisão decorreu de restrições temporais inerentes ao cronograma do trabalho de conclusão de curso, que impossibilitaram a inclusão de casos negativos ou aleatórios no período disponível para coleta de dados. Consequentemente, não foi possível calcular especificidade, valores preditivos negativos ou construir matriz de confusão completa, configurando viés de verificação parcial que deve ser considerado na interpretação dos resultados (Kohn, 2022).</w:t>
      </w:r>
    </w:p>
    <w:p w14:paraId="6D155617" w14:textId="77777777" w:rsidR="001B6037" w:rsidRPr="00B96146" w:rsidRDefault="001B6037" w:rsidP="000E0638">
      <w:pPr>
        <w:shd w:val="clear" w:color="auto" w:fill="FFFFFF"/>
        <w:spacing w:line="360" w:lineRule="auto"/>
        <w:ind w:firstLine="709"/>
        <w:rPr>
          <w:rFonts w:eastAsia="Times New Roman"/>
          <w:lang w:eastAsia="pt-BR"/>
        </w:rPr>
      </w:pPr>
    </w:p>
    <w:p w14:paraId="3B83C1A1" w14:textId="1B0E31DB" w:rsidR="003470ED" w:rsidRPr="00B96146" w:rsidRDefault="003470ED" w:rsidP="000E0638">
      <w:pPr>
        <w:shd w:val="clear" w:color="auto" w:fill="FFFFFF"/>
        <w:spacing w:line="360" w:lineRule="auto"/>
        <w:ind w:firstLine="709"/>
        <w:rPr>
          <w:rFonts w:eastAsia="Times New Roman"/>
          <w:b/>
          <w:bCs/>
          <w:lang w:eastAsia="pt-BR"/>
        </w:rPr>
      </w:pPr>
      <w:r w:rsidRPr="00B96146">
        <w:rPr>
          <w:rFonts w:eastAsia="Times New Roman"/>
          <w:b/>
          <w:bCs/>
          <w:lang w:eastAsia="pt-BR"/>
        </w:rPr>
        <w:t>Dificuldades e limitações na extração de dados</w:t>
      </w:r>
    </w:p>
    <w:p w14:paraId="6A3D1AA5" w14:textId="77777777" w:rsidR="003470ED" w:rsidRPr="003470ED" w:rsidRDefault="003470ED" w:rsidP="003470ED">
      <w:pPr>
        <w:shd w:val="clear" w:color="auto" w:fill="FFFFFF"/>
        <w:spacing w:line="360" w:lineRule="auto"/>
        <w:ind w:firstLine="709"/>
        <w:rPr>
          <w:rFonts w:eastAsia="Times New Roman"/>
          <w:lang w:eastAsia="pt-BR"/>
        </w:rPr>
      </w:pPr>
      <w:r w:rsidRPr="003470ED">
        <w:rPr>
          <w:rFonts w:eastAsia="Times New Roman"/>
          <w:lang w:eastAsia="pt-BR"/>
        </w:rPr>
        <w:lastRenderedPageBreak/>
        <w:t>O processo de extração de dados apresentou desafios técnicos significativos que merecem documentação detalhada:</w:t>
      </w:r>
    </w:p>
    <w:p w14:paraId="453426C0" w14:textId="77777777" w:rsidR="003470ED" w:rsidRPr="00B96146" w:rsidRDefault="003470ED" w:rsidP="003470ED">
      <w:pPr>
        <w:pStyle w:val="PargrafodaLista"/>
        <w:numPr>
          <w:ilvl w:val="0"/>
          <w:numId w:val="12"/>
        </w:numPr>
        <w:shd w:val="clear" w:color="auto" w:fill="FFFFFF"/>
        <w:spacing w:line="360" w:lineRule="auto"/>
        <w:rPr>
          <w:rFonts w:eastAsia="Times New Roman"/>
          <w:lang w:eastAsia="pt-BR"/>
        </w:rPr>
      </w:pPr>
      <w:r w:rsidRPr="00B96146">
        <w:rPr>
          <w:rFonts w:eastAsia="Times New Roman"/>
          <w:lang w:eastAsia="pt-BR"/>
        </w:rPr>
        <w:t>Heterogeneidade dos documentos: Os prontuários eletrônicos apresentaram formatos diversos (relatórios médicos, evoluções de enfermagem, laudos de exames, encaminhamentos), com estruturas variáveis e não padronizadas que demandaram estratégias múltiplas de extração.</w:t>
      </w:r>
    </w:p>
    <w:p w14:paraId="7CBF626C" w14:textId="77777777" w:rsidR="003470ED" w:rsidRPr="00B96146" w:rsidRDefault="003470ED" w:rsidP="003470ED">
      <w:pPr>
        <w:pStyle w:val="PargrafodaLista"/>
        <w:numPr>
          <w:ilvl w:val="0"/>
          <w:numId w:val="12"/>
        </w:numPr>
        <w:shd w:val="clear" w:color="auto" w:fill="FFFFFF"/>
        <w:spacing w:line="360" w:lineRule="auto"/>
        <w:rPr>
          <w:rFonts w:eastAsia="Times New Roman"/>
          <w:lang w:eastAsia="pt-BR"/>
        </w:rPr>
      </w:pPr>
      <w:r w:rsidRPr="00B96146">
        <w:rPr>
          <w:rFonts w:eastAsia="Times New Roman"/>
          <w:lang w:eastAsia="pt-BR"/>
        </w:rPr>
        <w:t xml:space="preserve">Qualidade variável dos </w:t>
      </w:r>
      <w:proofErr w:type="spellStart"/>
      <w:r w:rsidRPr="00B96146">
        <w:rPr>
          <w:rFonts w:eastAsia="Times New Roman"/>
          <w:lang w:eastAsia="pt-BR"/>
        </w:rPr>
        <w:t>PDFs</w:t>
      </w:r>
      <w:proofErr w:type="spellEnd"/>
      <w:r w:rsidRPr="00B96146">
        <w:rPr>
          <w:rFonts w:eastAsia="Times New Roman"/>
          <w:lang w:eastAsia="pt-BR"/>
        </w:rPr>
        <w:t>: Documentos originados de diferentes sistemas e épocas apresentaram qualidade inconsistente de digitalização. Alguns arquivos continham camadas de texto extraíveis diretamente, enquanto outros demandaram processamento OCR devido à origem em documentos escaneados.</w:t>
      </w:r>
    </w:p>
    <w:p w14:paraId="552FBECC" w14:textId="77777777" w:rsidR="003470ED" w:rsidRPr="00B96146" w:rsidRDefault="003470ED" w:rsidP="003470ED">
      <w:pPr>
        <w:pStyle w:val="PargrafodaLista"/>
        <w:numPr>
          <w:ilvl w:val="0"/>
          <w:numId w:val="12"/>
        </w:numPr>
        <w:shd w:val="clear" w:color="auto" w:fill="FFFFFF"/>
        <w:spacing w:line="360" w:lineRule="auto"/>
        <w:rPr>
          <w:rFonts w:eastAsia="Times New Roman"/>
          <w:lang w:eastAsia="pt-BR"/>
        </w:rPr>
      </w:pPr>
      <w:r w:rsidRPr="00B96146">
        <w:rPr>
          <w:rFonts w:eastAsia="Times New Roman"/>
          <w:lang w:eastAsia="pt-BR"/>
        </w:rPr>
        <w:t>Arquivos de grande dimensão: Prontuários longitudinais de pacientes com múltiplos atendimentos geraram arquivos PDF de grande porte (alguns excedendo 50MB), causando falhas de processamento em quatro casos que necessitaram exclusão.</w:t>
      </w:r>
    </w:p>
    <w:p w14:paraId="23B771CD" w14:textId="77777777" w:rsidR="003470ED" w:rsidRPr="00B96146" w:rsidRDefault="003470ED" w:rsidP="003470ED">
      <w:pPr>
        <w:pStyle w:val="PargrafodaLista"/>
        <w:numPr>
          <w:ilvl w:val="0"/>
          <w:numId w:val="12"/>
        </w:numPr>
        <w:shd w:val="clear" w:color="auto" w:fill="FFFFFF"/>
        <w:spacing w:line="360" w:lineRule="auto"/>
        <w:rPr>
          <w:rFonts w:eastAsia="Times New Roman"/>
          <w:lang w:eastAsia="pt-BR"/>
        </w:rPr>
      </w:pPr>
      <w:r w:rsidRPr="00B96146">
        <w:rPr>
          <w:rFonts w:eastAsia="Times New Roman"/>
          <w:lang w:eastAsia="pt-BR"/>
        </w:rPr>
        <w:t>Caracteres especiais e "</w:t>
      </w:r>
      <w:proofErr w:type="spellStart"/>
      <w:r w:rsidRPr="00B96146">
        <w:rPr>
          <w:rFonts w:eastAsia="Times New Roman"/>
          <w:lang w:eastAsia="pt-BR"/>
        </w:rPr>
        <w:t>encoding</w:t>
      </w:r>
      <w:proofErr w:type="spellEnd"/>
      <w:r w:rsidRPr="00B96146">
        <w:rPr>
          <w:rFonts w:eastAsia="Times New Roman"/>
          <w:lang w:eastAsia="pt-BR"/>
        </w:rPr>
        <w:t>": A presença de caracteres especiais, acentuação do português brasileiro e variações de "</w:t>
      </w:r>
      <w:proofErr w:type="spellStart"/>
      <w:r w:rsidRPr="00B96146">
        <w:rPr>
          <w:rFonts w:eastAsia="Times New Roman"/>
          <w:lang w:eastAsia="pt-BR"/>
        </w:rPr>
        <w:t>encoding</w:t>
      </w:r>
      <w:proofErr w:type="spellEnd"/>
      <w:r w:rsidRPr="00B96146">
        <w:rPr>
          <w:rFonts w:eastAsia="Times New Roman"/>
          <w:lang w:eastAsia="pt-BR"/>
        </w:rPr>
        <w:t>" demandou normalização prévia dos textos extraídos.</w:t>
      </w:r>
    </w:p>
    <w:p w14:paraId="4F958935" w14:textId="77777777" w:rsidR="003470ED" w:rsidRPr="00B96146" w:rsidRDefault="003470ED" w:rsidP="003470ED">
      <w:pPr>
        <w:pStyle w:val="PargrafodaLista"/>
        <w:numPr>
          <w:ilvl w:val="0"/>
          <w:numId w:val="12"/>
        </w:numPr>
        <w:shd w:val="clear" w:color="auto" w:fill="FFFFFF"/>
        <w:spacing w:line="360" w:lineRule="auto"/>
        <w:rPr>
          <w:rFonts w:eastAsia="Times New Roman"/>
          <w:lang w:eastAsia="pt-BR"/>
        </w:rPr>
      </w:pPr>
      <w:r w:rsidRPr="00B96146">
        <w:rPr>
          <w:rFonts w:eastAsia="Times New Roman"/>
          <w:lang w:eastAsia="pt-BR"/>
        </w:rPr>
        <w:t>Elementos não-textuais: Imagens, tabelas formatadas e gráficos intercalados ao texto exigiram tratamento específico para evitar introdução de ruído na análise lexical.</w:t>
      </w:r>
    </w:p>
    <w:p w14:paraId="078C6812" w14:textId="6B540C26" w:rsidR="003470ED" w:rsidRPr="00B96146" w:rsidRDefault="003470ED" w:rsidP="003470ED">
      <w:pPr>
        <w:shd w:val="clear" w:color="auto" w:fill="FFFFFF"/>
        <w:spacing w:line="360" w:lineRule="auto"/>
        <w:ind w:firstLine="709"/>
        <w:rPr>
          <w:rFonts w:eastAsia="Times New Roman"/>
          <w:lang w:eastAsia="pt-BR"/>
        </w:rPr>
      </w:pPr>
      <w:r w:rsidRPr="003470ED">
        <w:rPr>
          <w:rFonts w:eastAsia="Times New Roman"/>
          <w:lang w:eastAsia="pt-BR"/>
        </w:rPr>
        <w:t xml:space="preserve">Para contornar estas limitações, implementou-se abordagem </w:t>
      </w:r>
      <w:proofErr w:type="spellStart"/>
      <w:r w:rsidRPr="003470ED">
        <w:rPr>
          <w:rFonts w:eastAsia="Times New Roman"/>
          <w:lang w:eastAsia="pt-BR"/>
        </w:rPr>
        <w:t>multi-método</w:t>
      </w:r>
      <w:proofErr w:type="spellEnd"/>
      <w:r w:rsidRPr="003470ED">
        <w:rPr>
          <w:rFonts w:eastAsia="Times New Roman"/>
          <w:lang w:eastAsia="pt-BR"/>
        </w:rPr>
        <w:t xml:space="preserve"> com três ferramentas de extração em cascata: </w:t>
      </w:r>
      <w:proofErr w:type="spellStart"/>
      <w:r w:rsidRPr="003470ED">
        <w:rPr>
          <w:rFonts w:eastAsia="Times New Roman"/>
          <w:lang w:eastAsia="pt-BR"/>
        </w:rPr>
        <w:t>PDFPlumber</w:t>
      </w:r>
      <w:proofErr w:type="spellEnd"/>
      <w:r w:rsidRPr="003470ED">
        <w:rPr>
          <w:rFonts w:eastAsia="Times New Roman"/>
          <w:lang w:eastAsia="pt-BR"/>
        </w:rPr>
        <w:t xml:space="preserve"> como primeira opção, </w:t>
      </w:r>
      <w:proofErr w:type="spellStart"/>
      <w:r w:rsidRPr="003470ED">
        <w:rPr>
          <w:rFonts w:eastAsia="Times New Roman"/>
          <w:lang w:eastAsia="pt-BR"/>
        </w:rPr>
        <w:t>PyMuPDF</w:t>
      </w:r>
      <w:proofErr w:type="spellEnd"/>
      <w:r w:rsidRPr="003470ED">
        <w:rPr>
          <w:rFonts w:eastAsia="Times New Roman"/>
          <w:lang w:eastAsia="pt-BR"/>
        </w:rPr>
        <w:t xml:space="preserve"> como "</w:t>
      </w:r>
      <w:proofErr w:type="spellStart"/>
      <w:r w:rsidRPr="003470ED">
        <w:rPr>
          <w:rFonts w:eastAsia="Times New Roman"/>
          <w:lang w:eastAsia="pt-BR"/>
        </w:rPr>
        <w:t>fallback</w:t>
      </w:r>
      <w:proofErr w:type="spellEnd"/>
      <w:r w:rsidRPr="003470ED">
        <w:rPr>
          <w:rFonts w:eastAsia="Times New Roman"/>
          <w:lang w:eastAsia="pt-BR"/>
        </w:rPr>
        <w:t xml:space="preserve">", e </w:t>
      </w:r>
      <w:proofErr w:type="spellStart"/>
      <w:r w:rsidRPr="003470ED">
        <w:rPr>
          <w:rFonts w:eastAsia="Times New Roman"/>
          <w:lang w:eastAsia="pt-BR"/>
        </w:rPr>
        <w:t>Tesseract</w:t>
      </w:r>
      <w:proofErr w:type="spellEnd"/>
      <w:r w:rsidRPr="003470ED">
        <w:rPr>
          <w:rFonts w:eastAsia="Times New Roman"/>
          <w:lang w:eastAsia="pt-BR"/>
        </w:rPr>
        <w:t xml:space="preserve"> OCR para documentos baseados em imagem. Adicionalmente, desenvolveu-se mecanismo de captura da matrícula diretamente do nome do arquivo como "</w:t>
      </w:r>
      <w:proofErr w:type="spellStart"/>
      <w:r w:rsidRPr="003470ED">
        <w:rPr>
          <w:rFonts w:eastAsia="Times New Roman"/>
          <w:lang w:eastAsia="pt-BR"/>
        </w:rPr>
        <w:t>fallback</w:t>
      </w:r>
      <w:proofErr w:type="spellEnd"/>
      <w:r w:rsidRPr="003470ED">
        <w:rPr>
          <w:rFonts w:eastAsia="Times New Roman"/>
          <w:lang w:eastAsia="pt-BR"/>
        </w:rPr>
        <w:t>", elevando potencialmente a taxa de sucesso para próximos processamentos.</w:t>
      </w:r>
    </w:p>
    <w:p w14:paraId="65289422" w14:textId="77777777" w:rsidR="003470ED" w:rsidRPr="00B96146" w:rsidRDefault="003470ED" w:rsidP="000E0638">
      <w:pPr>
        <w:shd w:val="clear" w:color="auto" w:fill="FFFFFF"/>
        <w:spacing w:line="360" w:lineRule="auto"/>
        <w:ind w:firstLine="709"/>
        <w:rPr>
          <w:rFonts w:eastAsia="Times New Roman"/>
          <w:b/>
          <w:bCs/>
          <w:lang w:eastAsia="pt-BR"/>
        </w:rPr>
      </w:pPr>
    </w:p>
    <w:p w14:paraId="0578E29A" w14:textId="5DB673C2" w:rsidR="000E0638" w:rsidRPr="00B96146" w:rsidRDefault="000E0638" w:rsidP="000E0638">
      <w:pPr>
        <w:shd w:val="clear" w:color="auto" w:fill="FFFFFF"/>
        <w:spacing w:line="360" w:lineRule="auto"/>
        <w:ind w:firstLine="709"/>
        <w:rPr>
          <w:rFonts w:eastAsia="Times New Roman"/>
          <w:b/>
          <w:bCs/>
          <w:lang w:eastAsia="pt-BR"/>
        </w:rPr>
      </w:pPr>
      <w:r w:rsidRPr="00B96146">
        <w:rPr>
          <w:rFonts w:eastAsia="Times New Roman"/>
          <w:b/>
          <w:bCs/>
          <w:lang w:eastAsia="pt-BR"/>
        </w:rPr>
        <w:t>Desenvolvimento do Sistema - Fase 1: Construção do Léxico</w:t>
      </w:r>
    </w:p>
    <w:p w14:paraId="7858CC25" w14:textId="77777777" w:rsidR="00334713" w:rsidRPr="00334713" w:rsidRDefault="00334713" w:rsidP="00334713">
      <w:pPr>
        <w:shd w:val="clear" w:color="auto" w:fill="FFFFFF"/>
        <w:spacing w:line="360" w:lineRule="auto"/>
        <w:ind w:firstLine="709"/>
        <w:rPr>
          <w:rFonts w:eastAsia="Times New Roman"/>
          <w:lang w:eastAsia="pt-BR"/>
        </w:rPr>
      </w:pPr>
      <w:r w:rsidRPr="00334713">
        <w:rPr>
          <w:rFonts w:eastAsia="Times New Roman"/>
          <w:lang w:eastAsia="pt-BR"/>
        </w:rPr>
        <w:t xml:space="preserve">O desenvolvimento do léxico hierárquico seguiu metodologia iterativa em três etapas sequenciais, inspirada nas "frameworks" METHONTOLOGY (Fernández-López et al., 1997) e </w:t>
      </w:r>
      <w:proofErr w:type="spellStart"/>
      <w:r w:rsidRPr="00334713">
        <w:rPr>
          <w:rFonts w:eastAsia="Times New Roman"/>
          <w:lang w:eastAsia="pt-BR"/>
        </w:rPr>
        <w:t>NeOn</w:t>
      </w:r>
      <w:proofErr w:type="spellEnd"/>
      <w:r w:rsidRPr="00334713">
        <w:rPr>
          <w:rFonts w:eastAsia="Times New Roman"/>
          <w:lang w:eastAsia="pt-BR"/>
        </w:rPr>
        <w:t xml:space="preserve"> (Suárez-Figueroa et al., 2015), bem como nas diretrizes do tutorial "</w:t>
      </w:r>
      <w:proofErr w:type="spellStart"/>
      <w:r w:rsidRPr="00334713">
        <w:rPr>
          <w:rFonts w:eastAsia="Times New Roman"/>
          <w:lang w:eastAsia="pt-BR"/>
        </w:rPr>
        <w:t>Ontology</w:t>
      </w:r>
      <w:proofErr w:type="spellEnd"/>
      <w:r w:rsidRPr="00334713">
        <w:rPr>
          <w:rFonts w:eastAsia="Times New Roman"/>
          <w:lang w:eastAsia="pt-BR"/>
        </w:rPr>
        <w:t xml:space="preserve"> </w:t>
      </w:r>
      <w:proofErr w:type="spellStart"/>
      <w:r w:rsidRPr="00334713">
        <w:rPr>
          <w:rFonts w:eastAsia="Times New Roman"/>
          <w:lang w:eastAsia="pt-BR"/>
        </w:rPr>
        <w:t>Development</w:t>
      </w:r>
      <w:proofErr w:type="spellEnd"/>
      <w:r w:rsidRPr="00334713">
        <w:rPr>
          <w:rFonts w:eastAsia="Times New Roman"/>
          <w:lang w:eastAsia="pt-BR"/>
        </w:rPr>
        <w:t xml:space="preserve"> 101" (</w:t>
      </w:r>
      <w:proofErr w:type="spellStart"/>
      <w:r w:rsidRPr="00334713">
        <w:rPr>
          <w:rFonts w:eastAsia="Times New Roman"/>
          <w:lang w:eastAsia="pt-BR"/>
        </w:rPr>
        <w:t>Noy</w:t>
      </w:r>
      <w:proofErr w:type="spellEnd"/>
      <w:r w:rsidRPr="00334713">
        <w:rPr>
          <w:rFonts w:eastAsia="Times New Roman"/>
          <w:lang w:eastAsia="pt-BR"/>
        </w:rPr>
        <w:t xml:space="preserve"> e </w:t>
      </w:r>
      <w:proofErr w:type="spellStart"/>
      <w:r w:rsidRPr="00334713">
        <w:rPr>
          <w:rFonts w:eastAsia="Times New Roman"/>
          <w:lang w:eastAsia="pt-BR"/>
        </w:rPr>
        <w:t>McGuinness</w:t>
      </w:r>
      <w:proofErr w:type="spellEnd"/>
      <w:r w:rsidRPr="00334713">
        <w:rPr>
          <w:rFonts w:eastAsia="Times New Roman"/>
          <w:lang w:eastAsia="pt-BR"/>
        </w:rPr>
        <w:t>, 2001).</w:t>
      </w:r>
    </w:p>
    <w:p w14:paraId="019C9391" w14:textId="77777777" w:rsidR="00334713" w:rsidRPr="00334713" w:rsidRDefault="00334713" w:rsidP="00334713">
      <w:pPr>
        <w:shd w:val="clear" w:color="auto" w:fill="FFFFFF"/>
        <w:spacing w:line="360" w:lineRule="auto"/>
        <w:ind w:firstLine="709"/>
        <w:rPr>
          <w:rFonts w:eastAsia="Times New Roman"/>
          <w:lang w:eastAsia="pt-BR"/>
        </w:rPr>
      </w:pPr>
      <w:r w:rsidRPr="00334713">
        <w:rPr>
          <w:rFonts w:eastAsia="Times New Roman"/>
          <w:lang w:eastAsia="pt-BR"/>
        </w:rPr>
        <w:t>Etapa 1 — Identificação terminológica inicial: Realizou-se busca bibliográfica automatizada utilizando o recurso "</w:t>
      </w:r>
      <w:proofErr w:type="spellStart"/>
      <w:r w:rsidRPr="00334713">
        <w:rPr>
          <w:rFonts w:eastAsia="Times New Roman"/>
          <w:lang w:eastAsia="pt-BR"/>
        </w:rPr>
        <w:t>Deep</w:t>
      </w:r>
      <w:proofErr w:type="spellEnd"/>
      <w:r w:rsidRPr="00334713">
        <w:rPr>
          <w:rFonts w:eastAsia="Times New Roman"/>
          <w:lang w:eastAsia="pt-BR"/>
        </w:rPr>
        <w:t xml:space="preserve"> </w:t>
      </w:r>
      <w:proofErr w:type="spellStart"/>
      <w:r w:rsidRPr="00334713">
        <w:rPr>
          <w:rFonts w:eastAsia="Times New Roman"/>
          <w:lang w:eastAsia="pt-BR"/>
        </w:rPr>
        <w:t>Research</w:t>
      </w:r>
      <w:proofErr w:type="spellEnd"/>
      <w:r w:rsidRPr="00334713">
        <w:rPr>
          <w:rFonts w:eastAsia="Times New Roman"/>
          <w:lang w:eastAsia="pt-BR"/>
        </w:rPr>
        <w:t xml:space="preserve">" (Pesquisa Profunda) do Google Gemini 1.5 Pro. O comando fornecido à ferramenta incluiu o projeto de pesquisa completo como contexto (objetivos, metodologia, população-alvo e critérios de inclusão), seguido de instrução estruturada: "Com base no projeto de pesquisa anexo sobre triagem de violência em prontuários eletrônicos brasileiros, identifique e categorize termos utilizados em documentação clínica para descrever situações de violência interpessoal. Considere: (1) </w:t>
      </w:r>
      <w:r w:rsidRPr="00334713">
        <w:rPr>
          <w:rFonts w:eastAsia="Times New Roman"/>
          <w:lang w:eastAsia="pt-BR"/>
        </w:rPr>
        <w:lastRenderedPageBreak/>
        <w:t xml:space="preserve">terminologia médica formal de laudos e evoluções; (2) expressões jurídicas da Lei Maria da Penha, ECA e Estatuto do Idoso; (3) linguagem coloquial utilizada por pacientes ao relatar agressões; (4) variações regionais brasileiras e abreviações institucionais comuns." A ferramenta processou automaticamente 127 artigos científicos, consultando bases </w:t>
      </w:r>
      <w:proofErr w:type="spellStart"/>
      <w:r w:rsidRPr="00334713">
        <w:rPr>
          <w:rFonts w:eastAsia="Times New Roman"/>
          <w:lang w:eastAsia="pt-BR"/>
        </w:rPr>
        <w:t>PubMed</w:t>
      </w:r>
      <w:proofErr w:type="spellEnd"/>
      <w:r w:rsidRPr="00334713">
        <w:rPr>
          <w:rFonts w:eastAsia="Times New Roman"/>
          <w:lang w:eastAsia="pt-BR"/>
        </w:rPr>
        <w:t>, SciELO e literatura cinzenta incluindo manuais técnicos do Ministério da Saúde (Instrutivo VIVA), glossários jurídicos da Lei Maria da Penha, e protocolos de atendimento a vítimas de violência. Ressalta-se que nenhum dado sensível ou prontuário foi submetido à ferramenta de IA nesta etapa — apenas o projeto de pesquisa e instruções para busca terminológica em fontes públicas.</w:t>
      </w:r>
    </w:p>
    <w:p w14:paraId="6ED5D958" w14:textId="77777777" w:rsidR="00334713" w:rsidRPr="00334713" w:rsidRDefault="00334713" w:rsidP="00334713">
      <w:pPr>
        <w:shd w:val="clear" w:color="auto" w:fill="FFFFFF"/>
        <w:spacing w:line="360" w:lineRule="auto"/>
        <w:ind w:firstLine="709"/>
        <w:rPr>
          <w:rFonts w:eastAsia="Times New Roman"/>
          <w:lang w:eastAsia="pt-BR"/>
        </w:rPr>
      </w:pPr>
      <w:r w:rsidRPr="00334713">
        <w:rPr>
          <w:rFonts w:eastAsia="Times New Roman"/>
          <w:lang w:eastAsia="pt-BR"/>
        </w:rPr>
        <w:t>Etapa 2 — Expansão controlada do vocabulário: Utilizando o mesmo recurso "</w:t>
      </w:r>
      <w:proofErr w:type="spellStart"/>
      <w:r w:rsidRPr="00334713">
        <w:rPr>
          <w:rFonts w:eastAsia="Times New Roman"/>
          <w:lang w:eastAsia="pt-BR"/>
        </w:rPr>
        <w:t>Deep</w:t>
      </w:r>
      <w:proofErr w:type="spellEnd"/>
      <w:r w:rsidRPr="00334713">
        <w:rPr>
          <w:rFonts w:eastAsia="Times New Roman"/>
          <w:lang w:eastAsia="pt-BR"/>
        </w:rPr>
        <w:t xml:space="preserve"> </w:t>
      </w:r>
      <w:proofErr w:type="spellStart"/>
      <w:r w:rsidRPr="00334713">
        <w:rPr>
          <w:rFonts w:eastAsia="Times New Roman"/>
          <w:lang w:eastAsia="pt-BR"/>
        </w:rPr>
        <w:t>Research</w:t>
      </w:r>
      <w:proofErr w:type="spellEnd"/>
      <w:r w:rsidRPr="00334713">
        <w:rPr>
          <w:rFonts w:eastAsia="Times New Roman"/>
          <w:lang w:eastAsia="pt-BR"/>
        </w:rPr>
        <w:t>" do Gemini 1.5 Pro, foram configuradas personas especializadas através de instruções específicas no comando: "Assuma sequencialmente as perspectivas de: (a) Epidemiologista de vigilância em saúde; (b) Especialista em violência e saúde pública; (c) Gestor de Núcleo de Vigilância Epidemiológica hospitalar. Para cada perspectiva, expanda o vocabulário identificando termos que profissionais desta área utilizariam ou reconheceriam em documentação clínica relacionada a violência." O projeto de pesquisa permaneceu como contexto base, e a ferramenta foi adicionalmente instruída a identificar variações coloquiais, regionalismos brasileiros, abreviações médicas comuns e variações ortográficas frequentes em documentação clínica. Novamente, nenhum prontuário ou dado de paciente foi utilizado como entrada — a expansão baseou-se exclusivamente em fontes públicas e conhecimento linguístico da ferramenta.</w:t>
      </w:r>
    </w:p>
    <w:p w14:paraId="1D00039A" w14:textId="77777777" w:rsidR="00334713" w:rsidRPr="00334713" w:rsidRDefault="00334713" w:rsidP="00334713">
      <w:pPr>
        <w:shd w:val="clear" w:color="auto" w:fill="FFFFFF"/>
        <w:spacing w:line="360" w:lineRule="auto"/>
        <w:ind w:firstLine="709"/>
        <w:rPr>
          <w:rFonts w:eastAsia="Times New Roman"/>
          <w:lang w:eastAsia="pt-BR"/>
        </w:rPr>
      </w:pPr>
      <w:r w:rsidRPr="00334713">
        <w:rPr>
          <w:rFonts w:eastAsia="Times New Roman"/>
          <w:lang w:eastAsia="pt-BR"/>
        </w:rPr>
        <w:t>Etapa 3 — Validação e complementação terminológica: Conduziu-se avaliação crítica pelo pesquisador principal para validação da pertinência diagnóstica de cada termo e complementação com base na experiência institucional do HCFMUSP. Esta revisão resultou em consolidação de 800 termos na versão inicial, posteriormente expandidos para 1.500 termos na versão final após análise dos resultados preliminares.</w:t>
      </w:r>
    </w:p>
    <w:p w14:paraId="4C7214CD" w14:textId="77777777" w:rsidR="00334713" w:rsidRPr="00334713" w:rsidRDefault="00334713" w:rsidP="00334713">
      <w:pPr>
        <w:shd w:val="clear" w:color="auto" w:fill="FFFFFF"/>
        <w:spacing w:line="360" w:lineRule="auto"/>
        <w:ind w:firstLine="709"/>
        <w:rPr>
          <w:rFonts w:eastAsia="Times New Roman"/>
          <w:lang w:eastAsia="pt-BR"/>
        </w:rPr>
      </w:pPr>
      <w:r w:rsidRPr="00334713">
        <w:rPr>
          <w:rFonts w:eastAsia="Times New Roman"/>
          <w:lang w:eastAsia="pt-BR"/>
        </w:rPr>
        <w:t>Independência metodológica do léxico: Ressalta-se que o banco lexical foi desenvolvido de forma completamente independente da amostra de validação. O léxico foi construído antes do acesso aos prontuários e baseou-se exclusivamente em fontes públicas (literatura científica, manuais técnicos, glossários jurídicos) processadas pela ferramenta de IA. Nenhum prontuário eletrônico ou dado sensível de paciente foi submetido a sistemas de inteligência artificial generativa em qualquer etapa do desenvolvimento do léxico. Esta decisão metodológica foi deliberada para garantir: (a) proteção absoluta de dados sensíveis; (b) independência entre o instrumento de medida e a amostra de validação; e (c) reprodutibilidade do método por outras instituições sem necessidade de acesso a dados clínicos.</w:t>
      </w:r>
    </w:p>
    <w:p w14:paraId="4F94D45D" w14:textId="77777777" w:rsidR="00334713" w:rsidRPr="00334713" w:rsidRDefault="00334713" w:rsidP="00334713">
      <w:pPr>
        <w:shd w:val="clear" w:color="auto" w:fill="FFFFFF"/>
        <w:spacing w:line="360" w:lineRule="auto"/>
        <w:ind w:firstLine="709"/>
        <w:rPr>
          <w:rFonts w:eastAsia="Times New Roman"/>
          <w:lang w:eastAsia="pt-BR"/>
        </w:rPr>
      </w:pPr>
      <w:r w:rsidRPr="00334713">
        <w:rPr>
          <w:rFonts w:eastAsia="Times New Roman"/>
          <w:lang w:eastAsia="pt-BR"/>
        </w:rPr>
        <w:lastRenderedPageBreak/>
        <w:t>Alternativa metodológica considerada — Aprendizado de máquina supervisionado: Durante a fase de planejamento, considerou-se abordagem alternativa baseada em aprendizado de máquina [ML] supervisionado, na qual o léxico seria construído automaticamente a partir dos próprios casos positivos confirmados, retroalimentando o banco terminológico. Esta abordagem potencialmente ofereceria maior sensibilidade ao capturar padrões específicos da documentação institucional. Entretanto, foi postergada para próximos passos devido a: (a) complexidade de modelagem que excederia o escopo do trabalho de conclusão de curso; (b) necessidade de infraestrutura robusta de anonimização para submissão de prontuários a algoritmos de ML; (c) risco de "</w:t>
      </w:r>
      <w:proofErr w:type="spellStart"/>
      <w:r w:rsidRPr="00334713">
        <w:rPr>
          <w:rFonts w:eastAsia="Times New Roman"/>
          <w:lang w:eastAsia="pt-BR"/>
        </w:rPr>
        <w:t>overfitting</w:t>
      </w:r>
      <w:proofErr w:type="spellEnd"/>
      <w:r w:rsidRPr="00334713">
        <w:rPr>
          <w:rFonts w:eastAsia="Times New Roman"/>
          <w:lang w:eastAsia="pt-BR"/>
        </w:rPr>
        <w:t>" ao contexto específico do HCFMUSP, comprometendo generalização; e (d) preferência por abordagem interpretável como prova de conceito inicial.</w:t>
      </w:r>
    </w:p>
    <w:p w14:paraId="1BA3D019" w14:textId="77777777" w:rsidR="00334713" w:rsidRPr="00334713" w:rsidRDefault="00334713" w:rsidP="00334713">
      <w:pPr>
        <w:shd w:val="clear" w:color="auto" w:fill="FFFFFF"/>
        <w:spacing w:line="360" w:lineRule="auto"/>
        <w:ind w:firstLine="709"/>
        <w:rPr>
          <w:rFonts w:eastAsia="Times New Roman"/>
          <w:lang w:eastAsia="pt-BR"/>
        </w:rPr>
      </w:pPr>
      <w:r w:rsidRPr="00334713">
        <w:rPr>
          <w:rFonts w:eastAsia="Times New Roman"/>
          <w:lang w:eastAsia="pt-BR"/>
        </w:rPr>
        <w:t xml:space="preserve">Limitação importante — Validação por avaliador único: O banco lexical foi avaliado por um único juiz (o próprio pesquisador), configurando limitação metodológica que impede cálculo de concordância </w:t>
      </w:r>
      <w:proofErr w:type="spellStart"/>
      <w:r w:rsidRPr="00334713">
        <w:rPr>
          <w:rFonts w:eastAsia="Times New Roman"/>
          <w:lang w:eastAsia="pt-BR"/>
        </w:rPr>
        <w:t>inter-avaliadores</w:t>
      </w:r>
      <w:proofErr w:type="spellEnd"/>
      <w:r w:rsidRPr="00334713">
        <w:rPr>
          <w:rFonts w:eastAsia="Times New Roman"/>
          <w:lang w:eastAsia="pt-BR"/>
        </w:rPr>
        <w:t>. Estudos futuros devem contemplar validação cruzada por múltiplos especialistas, com cálculo de Kappa de Cohen para aferir consistência das classificações terminológicas (</w:t>
      </w:r>
      <w:proofErr w:type="spellStart"/>
      <w:r w:rsidRPr="00334713">
        <w:rPr>
          <w:rFonts w:eastAsia="Times New Roman"/>
          <w:lang w:eastAsia="pt-BR"/>
        </w:rPr>
        <w:t>McHugh</w:t>
      </w:r>
      <w:proofErr w:type="spellEnd"/>
      <w:r w:rsidRPr="00334713">
        <w:rPr>
          <w:rFonts w:eastAsia="Times New Roman"/>
          <w:lang w:eastAsia="pt-BR"/>
        </w:rPr>
        <w:t>, 2012), ou mesmo construção do léxico a partir dos casos positivos mediante técnicas de ML supervisionado com adequada infraestrutura de anonimização.</w:t>
      </w:r>
    </w:p>
    <w:p w14:paraId="76732087" w14:textId="77777777" w:rsidR="00334713" w:rsidRPr="00B96146" w:rsidRDefault="00334713" w:rsidP="00334713">
      <w:pPr>
        <w:shd w:val="clear" w:color="auto" w:fill="FFFFFF"/>
        <w:spacing w:line="360" w:lineRule="auto"/>
        <w:ind w:firstLine="709"/>
        <w:rPr>
          <w:rFonts w:eastAsia="Times New Roman"/>
          <w:lang w:eastAsia="pt-BR"/>
        </w:rPr>
      </w:pPr>
      <w:r w:rsidRPr="00334713">
        <w:rPr>
          <w:rFonts w:eastAsia="Times New Roman"/>
          <w:lang w:eastAsia="pt-BR"/>
        </w:rPr>
        <w:t>Limitação técnica — Ausência de lematização: O léxico atual não incorpora lematização ("</w:t>
      </w:r>
      <w:proofErr w:type="spellStart"/>
      <w:r w:rsidRPr="00334713">
        <w:rPr>
          <w:rFonts w:eastAsia="Times New Roman"/>
          <w:lang w:eastAsia="pt-BR"/>
        </w:rPr>
        <w:t>stemming</w:t>
      </w:r>
      <w:proofErr w:type="spellEnd"/>
      <w:r w:rsidRPr="00334713">
        <w:rPr>
          <w:rFonts w:eastAsia="Times New Roman"/>
          <w:lang w:eastAsia="pt-BR"/>
        </w:rPr>
        <w:t>"), processo que reduz palavras às suas formas raiz. Consequentemente, variações morfológicas de um mesmo termo (</w:t>
      </w:r>
      <w:proofErr w:type="spellStart"/>
      <w:r w:rsidRPr="00334713">
        <w:rPr>
          <w:rFonts w:eastAsia="Times New Roman"/>
          <w:lang w:eastAsia="pt-BR"/>
        </w:rPr>
        <w:t>ex</w:t>
      </w:r>
      <w:proofErr w:type="spellEnd"/>
      <w:r w:rsidRPr="00334713">
        <w:rPr>
          <w:rFonts w:eastAsia="Times New Roman"/>
          <w:lang w:eastAsia="pt-BR"/>
        </w:rPr>
        <w:t>: "agrediu", "agredida", "agredido", "agressão") demandaram entradas múltiplas no banco lexical. Esta decisão de projeto priorizou precisão sobre abrangência, evitando falsos positivos decorrentes de redução excessiva, porém aumentou o esforço de curadoria manual. Implementação de "</w:t>
      </w:r>
      <w:proofErr w:type="spellStart"/>
      <w:r w:rsidRPr="00334713">
        <w:rPr>
          <w:rFonts w:eastAsia="Times New Roman"/>
          <w:lang w:eastAsia="pt-BR"/>
        </w:rPr>
        <w:t>stemmer</w:t>
      </w:r>
      <w:proofErr w:type="spellEnd"/>
      <w:r w:rsidRPr="00334713">
        <w:rPr>
          <w:rFonts w:eastAsia="Times New Roman"/>
          <w:lang w:eastAsia="pt-BR"/>
        </w:rPr>
        <w:t>" para português brasileiro (</w:t>
      </w:r>
      <w:proofErr w:type="spellStart"/>
      <w:r w:rsidRPr="00334713">
        <w:rPr>
          <w:rFonts w:eastAsia="Times New Roman"/>
          <w:lang w:eastAsia="pt-BR"/>
        </w:rPr>
        <w:t>ex</w:t>
      </w:r>
      <w:proofErr w:type="spellEnd"/>
      <w:r w:rsidRPr="00334713">
        <w:rPr>
          <w:rFonts w:eastAsia="Times New Roman"/>
          <w:lang w:eastAsia="pt-BR"/>
        </w:rPr>
        <w:t>: algoritmo RSLP — Removedor de Sufixos da Língua Portuguesa) é prevista para versões futuras, potencialmente reduzindo o tamanho do léxico em 30-40% mantendo cobertura equivalente.</w:t>
      </w:r>
    </w:p>
    <w:p w14:paraId="2672FB46" w14:textId="7B96F314" w:rsidR="002117D5" w:rsidRPr="00B96146" w:rsidRDefault="002117D5" w:rsidP="00CA0A97">
      <w:pPr>
        <w:shd w:val="clear" w:color="auto" w:fill="FFFFFF"/>
        <w:spacing w:line="360" w:lineRule="auto"/>
        <w:ind w:firstLine="709"/>
        <w:rPr>
          <w:rFonts w:eastAsia="Times New Roman"/>
          <w:lang w:eastAsia="pt-BR"/>
        </w:rPr>
      </w:pPr>
      <w:r w:rsidRPr="00B96146">
        <w:rPr>
          <w:rFonts w:eastAsia="Times New Roman"/>
          <w:lang w:eastAsia="pt-BR"/>
        </w:rPr>
        <w:t xml:space="preserve">Nota técnica — Integração do léxico ao código: Na versão atual, o banco lexical encontra-se integrado diretamente ao código-fonte Python, implementado como dicionário na classe </w:t>
      </w:r>
      <w:proofErr w:type="spellStart"/>
      <w:r w:rsidRPr="00B96146">
        <w:rPr>
          <w:rFonts w:eastAsia="Times New Roman"/>
          <w:lang w:eastAsia="pt-BR"/>
        </w:rPr>
        <w:t>ExpandedViolenceLexicon</w:t>
      </w:r>
      <w:proofErr w:type="spellEnd"/>
      <w:r w:rsidRPr="00B96146">
        <w:rPr>
          <w:rFonts w:eastAsia="Times New Roman"/>
          <w:lang w:eastAsia="pt-BR"/>
        </w:rPr>
        <w:t>. Esta decisão de projeto priorizou simplicidade de distribuição e execução durante a fase de prova de conceito. Para próximos passos, está prevista a externalização do léxico em arquivo separado (formato JSON ou YAML), permitindo: (a) atualização do vocabulário sem modificação do código; (b) versionamento independente do léxico; (c) contribuições de especialistas sem conhecimento de programação; e (d) adaptação facilitada para outros contextos institucionais ou regionais.</w:t>
      </w:r>
    </w:p>
    <w:p w14:paraId="1425046A" w14:textId="77777777" w:rsidR="00CA0A97" w:rsidRPr="00334713" w:rsidRDefault="00CA0A97" w:rsidP="00CA0A97">
      <w:pPr>
        <w:shd w:val="clear" w:color="auto" w:fill="FFFFFF"/>
        <w:spacing w:line="360" w:lineRule="auto"/>
        <w:ind w:firstLine="709"/>
        <w:rPr>
          <w:rFonts w:eastAsia="Times New Roman"/>
          <w:lang w:eastAsia="pt-BR"/>
        </w:rPr>
      </w:pPr>
    </w:p>
    <w:p w14:paraId="39B3C5E4" w14:textId="77777777" w:rsidR="00334713" w:rsidRPr="00334713" w:rsidRDefault="00334713" w:rsidP="00334713">
      <w:pPr>
        <w:shd w:val="clear" w:color="auto" w:fill="FFFFFF"/>
        <w:spacing w:line="360" w:lineRule="auto"/>
        <w:ind w:firstLine="709"/>
        <w:rPr>
          <w:rFonts w:eastAsia="Times New Roman"/>
          <w:lang w:eastAsia="pt-BR"/>
        </w:rPr>
      </w:pPr>
      <w:r w:rsidRPr="00334713">
        <w:rPr>
          <w:rFonts w:eastAsia="Times New Roman"/>
          <w:b/>
          <w:bCs/>
          <w:lang w:eastAsia="pt-BR"/>
        </w:rPr>
        <w:lastRenderedPageBreak/>
        <w:t>Categorização semântica e atribuição de pesos</w:t>
      </w:r>
    </w:p>
    <w:p w14:paraId="59726580" w14:textId="0B1B2C29" w:rsidR="00DF13D3" w:rsidRPr="00B96146" w:rsidRDefault="00334713" w:rsidP="00583E7A">
      <w:pPr>
        <w:shd w:val="clear" w:color="auto" w:fill="FFFFFF"/>
        <w:spacing w:line="360" w:lineRule="auto"/>
        <w:ind w:firstLine="709"/>
        <w:rPr>
          <w:rFonts w:eastAsia="Times New Roman"/>
          <w:lang w:eastAsia="pt-BR"/>
        </w:rPr>
      </w:pPr>
      <w:r w:rsidRPr="00334713">
        <w:rPr>
          <w:rFonts w:eastAsia="Times New Roman"/>
          <w:lang w:eastAsia="pt-BR"/>
        </w:rPr>
        <w:t>A categorização semântica organizou termos em oito categorias com pesos diferenciados. O processo de atribuição de pesos baseou-se em critérios de especificidade diagnóstica, seguindo lógica de que termos mais específicos para violência (menos ambíguos) recebem pesos maiores, enquanto termos que podem aparecer em outros contextos clínicos recebem pesos menores.</w:t>
      </w:r>
    </w:p>
    <w:p w14:paraId="34C66BA6" w14:textId="77777777" w:rsidR="00873DA6" w:rsidRPr="00B96146" w:rsidRDefault="00873DA6" w:rsidP="00873DA6">
      <w:pPr>
        <w:shd w:val="clear" w:color="auto" w:fill="FFFFFF"/>
        <w:spacing w:line="360" w:lineRule="auto"/>
        <w:rPr>
          <w:rFonts w:eastAsia="Times New Roman"/>
          <w:lang w:eastAsia="pt-BR"/>
        </w:rPr>
      </w:pPr>
    </w:p>
    <w:p w14:paraId="328BF52F" w14:textId="0E42D3DD" w:rsidR="00873DA6" w:rsidRPr="00873DA6" w:rsidRDefault="00873DA6" w:rsidP="00873DA6">
      <w:pPr>
        <w:shd w:val="clear" w:color="auto" w:fill="FFFFFF"/>
        <w:spacing w:line="360" w:lineRule="auto"/>
        <w:rPr>
          <w:rFonts w:eastAsia="Times New Roman"/>
          <w:lang w:eastAsia="pt-BR"/>
        </w:rPr>
      </w:pPr>
      <w:r w:rsidRPr="00873DA6">
        <w:rPr>
          <w:rFonts w:eastAsia="Times New Roman"/>
          <w:lang w:eastAsia="pt-BR"/>
        </w:rPr>
        <w:t>Tabela 1. Categorização semântica e atribuição de pesos do léxico hierárquico</w:t>
      </w:r>
    </w:p>
    <w:tbl>
      <w:tblPr>
        <w:tblW w:w="0" w:type="dxa"/>
        <w:tblCellMar>
          <w:left w:w="0" w:type="dxa"/>
          <w:right w:w="0" w:type="dxa"/>
        </w:tblCellMar>
        <w:tblLook w:val="04A0" w:firstRow="1" w:lastRow="0" w:firstColumn="1" w:lastColumn="0" w:noHBand="0" w:noVBand="1"/>
      </w:tblPr>
      <w:tblGrid>
        <w:gridCol w:w="1877"/>
        <w:gridCol w:w="592"/>
        <w:gridCol w:w="2928"/>
        <w:gridCol w:w="3199"/>
        <w:gridCol w:w="458"/>
      </w:tblGrid>
      <w:tr w:rsidR="00E31C01" w:rsidRPr="00E31C01" w14:paraId="7FC7BEB1" w14:textId="77777777" w:rsidTr="00E31C0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69951A7" w14:textId="77777777" w:rsidR="00E31C01" w:rsidRPr="00E31C01" w:rsidRDefault="00E31C01" w:rsidP="00E31C01">
            <w:pPr>
              <w:jc w:val="left"/>
              <w:rPr>
                <w:lang w:eastAsia="pt-BR"/>
              </w:rPr>
            </w:pPr>
            <w:r w:rsidRPr="00E31C01">
              <w:rPr>
                <w:lang w:eastAsia="pt-BR"/>
              </w:rPr>
              <w:t>Categoria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2DE42B8" w14:textId="77777777" w:rsidR="00E31C01" w:rsidRPr="00E31C01" w:rsidRDefault="00E31C01" w:rsidP="00E31C01">
            <w:pPr>
              <w:jc w:val="left"/>
              <w:rPr>
                <w:lang w:eastAsia="pt-BR"/>
              </w:rPr>
            </w:pPr>
            <w:r w:rsidRPr="00E31C01">
              <w:rPr>
                <w:lang w:eastAsia="pt-BR"/>
              </w:rPr>
              <w:t>Peso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3B25886" w14:textId="77777777" w:rsidR="00E31C01" w:rsidRPr="00E31C01" w:rsidRDefault="00E31C01" w:rsidP="00E31C01">
            <w:pPr>
              <w:jc w:val="left"/>
              <w:rPr>
                <w:lang w:eastAsia="pt-BR"/>
              </w:rPr>
            </w:pPr>
            <w:r w:rsidRPr="00E31C01">
              <w:rPr>
                <w:lang w:eastAsia="pt-BR"/>
              </w:rPr>
              <w:t>Justificativa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BFAD1B0" w14:textId="77777777" w:rsidR="00E31C01" w:rsidRPr="00E31C01" w:rsidRDefault="00E31C01" w:rsidP="00E31C01">
            <w:pPr>
              <w:jc w:val="left"/>
              <w:rPr>
                <w:lang w:eastAsia="pt-BR"/>
              </w:rPr>
            </w:pPr>
            <w:r w:rsidRPr="00E31C01">
              <w:rPr>
                <w:lang w:eastAsia="pt-BR"/>
              </w:rPr>
              <w:t>Exemplos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04B31F1" w14:textId="77777777" w:rsidR="00E31C01" w:rsidRPr="00E31C01" w:rsidRDefault="00E31C01" w:rsidP="00E31C01">
            <w:pPr>
              <w:jc w:val="left"/>
              <w:rPr>
                <w:lang w:eastAsia="pt-BR"/>
              </w:rPr>
            </w:pPr>
            <w:r w:rsidRPr="00E31C01">
              <w:rPr>
                <w:lang w:eastAsia="pt-BR"/>
              </w:rPr>
              <w:t>n</w:t>
            </w:r>
          </w:p>
        </w:tc>
      </w:tr>
      <w:tr w:rsidR="00E31C01" w:rsidRPr="00E31C01" w14:paraId="30F5F8E2" w14:textId="77777777" w:rsidTr="00E31C0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CEB8BD5" w14:textId="77777777" w:rsidR="00E31C01" w:rsidRPr="00E31C01" w:rsidRDefault="00E31C01" w:rsidP="00E31C01">
            <w:pPr>
              <w:jc w:val="left"/>
              <w:rPr>
                <w:lang w:eastAsia="pt-BR"/>
              </w:rPr>
            </w:pPr>
            <w:r w:rsidRPr="00E31C01">
              <w:rPr>
                <w:lang w:eastAsia="pt-BR"/>
              </w:rPr>
              <w:t>Termos médicos formais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36023D9" w14:textId="77777777" w:rsidR="00E31C01" w:rsidRPr="00E31C01" w:rsidRDefault="00E31C01" w:rsidP="00E31C01">
            <w:pPr>
              <w:jc w:val="left"/>
              <w:rPr>
                <w:lang w:eastAsia="pt-BR"/>
              </w:rPr>
            </w:pPr>
            <w:r w:rsidRPr="00E31C01">
              <w:rPr>
                <w:lang w:eastAsia="pt-BR"/>
              </w:rPr>
              <w:t>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A4C21E2" w14:textId="77777777" w:rsidR="00E31C01" w:rsidRPr="00E31C01" w:rsidRDefault="00E31C01" w:rsidP="00E31C01">
            <w:pPr>
              <w:jc w:val="left"/>
              <w:rPr>
                <w:lang w:eastAsia="pt-BR"/>
              </w:rPr>
            </w:pPr>
            <w:r w:rsidRPr="00E31C01">
              <w:rPr>
                <w:lang w:eastAsia="pt-BR"/>
              </w:rPr>
              <w:t>Alta especificidade diagnóstica, raramente ambíguos.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5BCC413" w14:textId="77777777" w:rsidR="00E31C01" w:rsidRPr="00E31C01" w:rsidRDefault="00E31C01" w:rsidP="00E31C01">
            <w:pPr>
              <w:jc w:val="left"/>
              <w:rPr>
                <w:lang w:eastAsia="pt-BR"/>
              </w:rPr>
            </w:pPr>
            <w:r w:rsidRPr="00E31C01">
              <w:rPr>
                <w:lang w:eastAsia="pt-BR"/>
              </w:rPr>
              <w:t>"trauma contundente", "TCE por agressão", "lesão por objeto contundente"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5BAF92C" w14:textId="77777777" w:rsidR="00E31C01" w:rsidRPr="00E31C01" w:rsidRDefault="00E31C01" w:rsidP="00E31C01">
            <w:pPr>
              <w:jc w:val="left"/>
              <w:rPr>
                <w:lang w:eastAsia="pt-BR"/>
              </w:rPr>
            </w:pPr>
            <w:r w:rsidRPr="00E31C01">
              <w:rPr>
                <w:lang w:eastAsia="pt-BR"/>
              </w:rPr>
              <w:t>234</w:t>
            </w:r>
          </w:p>
        </w:tc>
      </w:tr>
      <w:tr w:rsidR="00E31C01" w:rsidRPr="00E31C01" w14:paraId="1BD051F8" w14:textId="77777777" w:rsidTr="00E31C0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759BF28" w14:textId="77777777" w:rsidR="00E31C01" w:rsidRPr="00E31C01" w:rsidRDefault="00E31C01" w:rsidP="00E31C01">
            <w:pPr>
              <w:jc w:val="left"/>
              <w:rPr>
                <w:lang w:eastAsia="pt-BR"/>
              </w:rPr>
            </w:pPr>
            <w:r w:rsidRPr="00E31C01">
              <w:rPr>
                <w:lang w:eastAsia="pt-BR"/>
              </w:rPr>
              <w:t>Violência infantil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9073F30" w14:textId="77777777" w:rsidR="00E31C01" w:rsidRPr="00E31C01" w:rsidRDefault="00E31C01" w:rsidP="00E31C01">
            <w:pPr>
              <w:jc w:val="left"/>
              <w:rPr>
                <w:lang w:eastAsia="pt-BR"/>
              </w:rPr>
            </w:pPr>
            <w:r w:rsidRPr="00E31C01">
              <w:rPr>
                <w:lang w:eastAsia="pt-BR"/>
              </w:rPr>
              <w:t>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6101697" w14:textId="77777777" w:rsidR="00E31C01" w:rsidRPr="00E31C01" w:rsidRDefault="00E31C01" w:rsidP="00E31C01">
            <w:pPr>
              <w:jc w:val="left"/>
              <w:rPr>
                <w:lang w:eastAsia="pt-BR"/>
              </w:rPr>
            </w:pPr>
            <w:r w:rsidRPr="00E31C01">
              <w:rPr>
                <w:lang w:eastAsia="pt-BR"/>
              </w:rPr>
              <w:t>Extrema especificidade, notificação compulsória imediata.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23F65F6" w14:textId="77777777" w:rsidR="00E31C01" w:rsidRPr="00E31C01" w:rsidRDefault="00E31C01" w:rsidP="00E31C01">
            <w:pPr>
              <w:jc w:val="left"/>
              <w:rPr>
                <w:lang w:eastAsia="pt-BR"/>
              </w:rPr>
            </w:pPr>
            <w:r w:rsidRPr="00E31C01">
              <w:rPr>
                <w:lang w:eastAsia="pt-BR"/>
              </w:rPr>
              <w:t>"síndrome do bebê sacudido", "abuso infantil", "maus-tratos"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53776AA" w14:textId="77777777" w:rsidR="00E31C01" w:rsidRPr="00E31C01" w:rsidRDefault="00E31C01" w:rsidP="00E31C01">
            <w:pPr>
              <w:jc w:val="left"/>
              <w:rPr>
                <w:lang w:eastAsia="pt-BR"/>
              </w:rPr>
            </w:pPr>
            <w:r w:rsidRPr="00E31C01">
              <w:rPr>
                <w:lang w:eastAsia="pt-BR"/>
              </w:rPr>
              <w:t>267</w:t>
            </w:r>
          </w:p>
        </w:tc>
      </w:tr>
      <w:tr w:rsidR="00E31C01" w:rsidRPr="00E31C01" w14:paraId="6EF572E9" w14:textId="77777777" w:rsidTr="00E31C0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1E55463" w14:textId="77777777" w:rsidR="00E31C01" w:rsidRPr="00E31C01" w:rsidRDefault="00E31C01" w:rsidP="00E31C01">
            <w:pPr>
              <w:jc w:val="left"/>
              <w:rPr>
                <w:lang w:eastAsia="pt-BR"/>
              </w:rPr>
            </w:pPr>
            <w:r w:rsidRPr="00E31C01">
              <w:rPr>
                <w:lang w:eastAsia="pt-BR"/>
              </w:rPr>
              <w:t>Terminologia legal/policial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5E323C4" w14:textId="77777777" w:rsidR="00E31C01" w:rsidRPr="00E31C01" w:rsidRDefault="00E31C01" w:rsidP="00E31C01">
            <w:pPr>
              <w:jc w:val="left"/>
              <w:rPr>
                <w:lang w:eastAsia="pt-BR"/>
              </w:rPr>
            </w:pPr>
            <w:r w:rsidRPr="00E31C01">
              <w:rPr>
                <w:lang w:eastAsia="pt-BR"/>
              </w:rPr>
              <w: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5E0132F" w14:textId="77777777" w:rsidR="00E31C01" w:rsidRPr="00E31C01" w:rsidRDefault="00E31C01" w:rsidP="00E31C01">
            <w:pPr>
              <w:jc w:val="left"/>
              <w:rPr>
                <w:lang w:eastAsia="pt-BR"/>
              </w:rPr>
            </w:pPr>
            <w:r w:rsidRPr="00E31C01">
              <w:rPr>
                <w:lang w:eastAsia="pt-BR"/>
              </w:rPr>
              <w:t>Documentação formal de violência.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04CCB04" w14:textId="77777777" w:rsidR="00E31C01" w:rsidRPr="00E31C01" w:rsidRDefault="00E31C01" w:rsidP="00E31C01">
            <w:pPr>
              <w:jc w:val="left"/>
              <w:rPr>
                <w:lang w:eastAsia="pt-BR"/>
              </w:rPr>
            </w:pPr>
            <w:r w:rsidRPr="00E31C01">
              <w:rPr>
                <w:lang w:eastAsia="pt-BR"/>
              </w:rPr>
              <w:t>"agressão física", "lesão corporal", "vias de fato"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D15233B" w14:textId="77777777" w:rsidR="00E31C01" w:rsidRPr="00E31C01" w:rsidRDefault="00E31C01" w:rsidP="00E31C01">
            <w:pPr>
              <w:jc w:val="left"/>
              <w:rPr>
                <w:lang w:eastAsia="pt-BR"/>
              </w:rPr>
            </w:pPr>
            <w:r w:rsidRPr="00E31C01">
              <w:rPr>
                <w:lang w:eastAsia="pt-BR"/>
              </w:rPr>
              <w:t>187</w:t>
            </w:r>
          </w:p>
        </w:tc>
      </w:tr>
      <w:tr w:rsidR="00E31C01" w:rsidRPr="00E31C01" w14:paraId="7CF080CB" w14:textId="77777777" w:rsidTr="00E31C0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94644BC" w14:textId="77777777" w:rsidR="00E31C01" w:rsidRPr="00E31C01" w:rsidRDefault="00E31C01" w:rsidP="00E31C01">
            <w:pPr>
              <w:jc w:val="left"/>
              <w:rPr>
                <w:lang w:eastAsia="pt-BR"/>
              </w:rPr>
            </w:pPr>
            <w:r w:rsidRPr="00E31C01">
              <w:rPr>
                <w:lang w:eastAsia="pt-BR"/>
              </w:rPr>
              <w:t>Violência doméstica / Maria da Penha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7C7D64E" w14:textId="77777777" w:rsidR="00E31C01" w:rsidRPr="00E31C01" w:rsidRDefault="00E31C01" w:rsidP="00E31C01">
            <w:pPr>
              <w:jc w:val="left"/>
              <w:rPr>
                <w:lang w:eastAsia="pt-BR"/>
              </w:rPr>
            </w:pPr>
            <w:r w:rsidRPr="00E31C01">
              <w:rPr>
                <w:lang w:eastAsia="pt-BR"/>
              </w:rPr>
              <w:t>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87571C3" w14:textId="77777777" w:rsidR="00E31C01" w:rsidRPr="00E31C01" w:rsidRDefault="00E31C01" w:rsidP="00E31C01">
            <w:pPr>
              <w:jc w:val="left"/>
              <w:rPr>
                <w:lang w:eastAsia="pt-BR"/>
              </w:rPr>
            </w:pPr>
            <w:r w:rsidRPr="00E31C01">
              <w:rPr>
                <w:lang w:eastAsia="pt-BR"/>
              </w:rPr>
              <w:t>Tipologia legal específica.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C9A1064" w14:textId="77777777" w:rsidR="00E31C01" w:rsidRPr="00E31C01" w:rsidRDefault="00E31C01" w:rsidP="00E31C01">
            <w:pPr>
              <w:jc w:val="left"/>
              <w:rPr>
                <w:lang w:eastAsia="pt-BR"/>
              </w:rPr>
            </w:pPr>
            <w:r w:rsidRPr="00E31C01">
              <w:rPr>
                <w:lang w:eastAsia="pt-BR"/>
              </w:rPr>
              <w:t>"violência doméstica", "feminicídio", "Lei Maria da Penha"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D73C245" w14:textId="77777777" w:rsidR="00E31C01" w:rsidRPr="00E31C01" w:rsidRDefault="00E31C01" w:rsidP="00E31C01">
            <w:pPr>
              <w:jc w:val="left"/>
              <w:rPr>
                <w:lang w:eastAsia="pt-BR"/>
              </w:rPr>
            </w:pPr>
            <w:r w:rsidRPr="00E31C01">
              <w:rPr>
                <w:lang w:eastAsia="pt-BR"/>
              </w:rPr>
              <w:t>156</w:t>
            </w:r>
          </w:p>
        </w:tc>
      </w:tr>
      <w:tr w:rsidR="00E31C01" w:rsidRPr="00E31C01" w14:paraId="612A6218" w14:textId="77777777" w:rsidTr="00E31C0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189E0A3" w14:textId="77777777" w:rsidR="00E31C01" w:rsidRPr="00E31C01" w:rsidRDefault="00E31C01" w:rsidP="00E31C01">
            <w:pPr>
              <w:jc w:val="left"/>
              <w:rPr>
                <w:lang w:eastAsia="pt-BR"/>
              </w:rPr>
            </w:pPr>
            <w:r w:rsidRPr="00E31C01">
              <w:rPr>
                <w:lang w:eastAsia="pt-BR"/>
              </w:rPr>
              <w:t>Contextos de enfermagem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17B8E7B" w14:textId="77777777" w:rsidR="00E31C01" w:rsidRPr="00E31C01" w:rsidRDefault="00E31C01" w:rsidP="00E31C01">
            <w:pPr>
              <w:jc w:val="left"/>
              <w:rPr>
                <w:lang w:eastAsia="pt-BR"/>
              </w:rPr>
            </w:pPr>
            <w:r w:rsidRPr="00E31C01">
              <w:rPr>
                <w:lang w:eastAsia="pt-BR"/>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C15C02D" w14:textId="77777777" w:rsidR="00E31C01" w:rsidRPr="00E31C01" w:rsidRDefault="00E31C01" w:rsidP="00E31C01">
            <w:pPr>
              <w:jc w:val="left"/>
              <w:rPr>
                <w:lang w:eastAsia="pt-BR"/>
              </w:rPr>
            </w:pPr>
            <w:r w:rsidRPr="00E31C01">
              <w:rPr>
                <w:lang w:eastAsia="pt-BR"/>
              </w:rPr>
              <w:t>Relatos de triagem e acolhimento.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97A60BA" w14:textId="77777777" w:rsidR="00E31C01" w:rsidRPr="00E31C01" w:rsidRDefault="00E31C01" w:rsidP="00E31C01">
            <w:pPr>
              <w:jc w:val="left"/>
              <w:rPr>
                <w:lang w:eastAsia="pt-BR"/>
              </w:rPr>
            </w:pPr>
            <w:r w:rsidRPr="00E31C01">
              <w:rPr>
                <w:lang w:eastAsia="pt-BR"/>
              </w:rPr>
              <w:t>"paciente relata violência", "sinais de maus-tratos"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6DDAC5D" w14:textId="77777777" w:rsidR="00E31C01" w:rsidRPr="00E31C01" w:rsidRDefault="00E31C01" w:rsidP="00E31C01">
            <w:pPr>
              <w:jc w:val="left"/>
              <w:rPr>
                <w:lang w:eastAsia="pt-BR"/>
              </w:rPr>
            </w:pPr>
            <w:r w:rsidRPr="00E31C01">
              <w:rPr>
                <w:lang w:eastAsia="pt-BR"/>
              </w:rPr>
              <w:t>145</w:t>
            </w:r>
          </w:p>
        </w:tc>
      </w:tr>
      <w:tr w:rsidR="00E31C01" w:rsidRPr="00E31C01" w14:paraId="60730F90" w14:textId="77777777" w:rsidTr="00E31C0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2022BA7" w14:textId="77777777" w:rsidR="00E31C01" w:rsidRPr="00E31C01" w:rsidRDefault="00E31C01" w:rsidP="00E31C01">
            <w:pPr>
              <w:jc w:val="left"/>
              <w:rPr>
                <w:lang w:eastAsia="pt-BR"/>
              </w:rPr>
            </w:pPr>
            <w:r w:rsidRPr="00E31C01">
              <w:rPr>
                <w:lang w:eastAsia="pt-BR"/>
              </w:rPr>
              <w:t>Abuso psicológico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85185F4" w14:textId="77777777" w:rsidR="00E31C01" w:rsidRPr="00E31C01" w:rsidRDefault="00E31C01" w:rsidP="00E31C01">
            <w:pPr>
              <w:jc w:val="left"/>
              <w:rPr>
                <w:lang w:eastAsia="pt-BR"/>
              </w:rPr>
            </w:pPr>
            <w:r w:rsidRPr="00E31C01">
              <w:rPr>
                <w:lang w:eastAsia="pt-BR"/>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A8CA4C8" w14:textId="77777777" w:rsidR="00E31C01" w:rsidRPr="00E31C01" w:rsidRDefault="00E31C01" w:rsidP="00E31C01">
            <w:pPr>
              <w:jc w:val="left"/>
              <w:rPr>
                <w:lang w:eastAsia="pt-BR"/>
              </w:rPr>
            </w:pPr>
            <w:r w:rsidRPr="00E31C01">
              <w:rPr>
                <w:lang w:eastAsia="pt-BR"/>
              </w:rPr>
              <w:t>Menor especificidade, requer contexto adicional.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09A368A" w14:textId="77777777" w:rsidR="00E31C01" w:rsidRPr="00E31C01" w:rsidRDefault="00E31C01" w:rsidP="00E31C01">
            <w:pPr>
              <w:jc w:val="left"/>
              <w:rPr>
                <w:lang w:eastAsia="pt-BR"/>
              </w:rPr>
            </w:pPr>
            <w:r w:rsidRPr="00E31C01">
              <w:rPr>
                <w:lang w:eastAsia="pt-BR"/>
              </w:rPr>
              <w:t>"gaslighting", "controle coercitivo", "isolamento social"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72B3A94" w14:textId="77777777" w:rsidR="00E31C01" w:rsidRPr="00E31C01" w:rsidRDefault="00E31C01" w:rsidP="00E31C01">
            <w:pPr>
              <w:jc w:val="left"/>
              <w:rPr>
                <w:lang w:eastAsia="pt-BR"/>
              </w:rPr>
            </w:pPr>
            <w:r w:rsidRPr="00E31C01">
              <w:rPr>
                <w:lang w:eastAsia="pt-BR"/>
              </w:rPr>
              <w:t>198</w:t>
            </w:r>
          </w:p>
        </w:tc>
      </w:tr>
      <w:tr w:rsidR="00E31C01" w:rsidRPr="00E31C01" w14:paraId="5D15B777" w14:textId="77777777" w:rsidTr="00E31C0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928F250" w14:textId="77777777" w:rsidR="00E31C01" w:rsidRPr="00E31C01" w:rsidRDefault="00E31C01" w:rsidP="00E31C01">
            <w:pPr>
              <w:jc w:val="left"/>
              <w:rPr>
                <w:lang w:eastAsia="pt-BR"/>
              </w:rPr>
            </w:pPr>
            <w:r w:rsidRPr="00E31C01">
              <w:rPr>
                <w:lang w:eastAsia="pt-BR"/>
              </w:rPr>
              <w:t>Linguagem coloquial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2E4A939" w14:textId="77777777" w:rsidR="00E31C01" w:rsidRPr="00E31C01" w:rsidRDefault="00E31C01" w:rsidP="00E31C01">
            <w:pPr>
              <w:jc w:val="left"/>
              <w:rPr>
                <w:lang w:eastAsia="pt-BR"/>
              </w:rPr>
            </w:pPr>
            <w:r w:rsidRPr="00E31C01">
              <w:rPr>
                <w:lang w:eastAsia="pt-BR"/>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93CD875" w14:textId="77777777" w:rsidR="00E31C01" w:rsidRPr="00E31C01" w:rsidRDefault="00E31C01" w:rsidP="00E31C01">
            <w:pPr>
              <w:jc w:val="left"/>
              <w:rPr>
                <w:lang w:eastAsia="pt-BR"/>
              </w:rPr>
            </w:pPr>
            <w:r w:rsidRPr="00E31C01">
              <w:rPr>
                <w:lang w:eastAsia="pt-BR"/>
              </w:rPr>
              <w:t>Alta frequência, moderada especificidade.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E48D7F2" w14:textId="77777777" w:rsidR="00E31C01" w:rsidRPr="00E31C01" w:rsidRDefault="00E31C01" w:rsidP="00E31C01">
            <w:pPr>
              <w:jc w:val="left"/>
              <w:rPr>
                <w:lang w:eastAsia="pt-BR"/>
              </w:rPr>
            </w:pPr>
            <w:r w:rsidRPr="00E31C01">
              <w:rPr>
                <w:lang w:eastAsia="pt-BR"/>
              </w:rPr>
              <w:t>"apanhou", "levou uma surra", "foi agredido"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B9137C8" w14:textId="77777777" w:rsidR="00E31C01" w:rsidRPr="00E31C01" w:rsidRDefault="00E31C01" w:rsidP="00E31C01">
            <w:pPr>
              <w:jc w:val="left"/>
              <w:rPr>
                <w:lang w:eastAsia="pt-BR"/>
              </w:rPr>
            </w:pPr>
            <w:r w:rsidRPr="00E31C01">
              <w:rPr>
                <w:lang w:eastAsia="pt-BR"/>
              </w:rPr>
              <w:t>224</w:t>
            </w:r>
          </w:p>
        </w:tc>
      </w:tr>
      <w:tr w:rsidR="00E31C01" w:rsidRPr="00E31C01" w14:paraId="17119C3E" w14:textId="77777777" w:rsidTr="00E31C0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52C38D5" w14:textId="77777777" w:rsidR="00E31C01" w:rsidRPr="00E31C01" w:rsidRDefault="00E31C01" w:rsidP="00E31C01">
            <w:pPr>
              <w:jc w:val="left"/>
              <w:rPr>
                <w:lang w:eastAsia="pt-BR"/>
              </w:rPr>
            </w:pPr>
            <w:r w:rsidRPr="00E31C01">
              <w:rPr>
                <w:lang w:eastAsia="pt-BR"/>
              </w:rPr>
              <w:t>Variações ortográficas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C8D0CBC" w14:textId="77777777" w:rsidR="00E31C01" w:rsidRPr="00E31C01" w:rsidRDefault="00E31C01" w:rsidP="00E31C01">
            <w:pPr>
              <w:jc w:val="left"/>
              <w:rPr>
                <w:lang w:eastAsia="pt-BR"/>
              </w:rPr>
            </w:pPr>
            <w:r w:rsidRPr="00E31C01">
              <w:rPr>
                <w:lang w:eastAsia="pt-BR"/>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A2E5B78" w14:textId="77777777" w:rsidR="00E31C01" w:rsidRPr="00E31C01" w:rsidRDefault="00E31C01" w:rsidP="00E31C01">
            <w:pPr>
              <w:jc w:val="left"/>
              <w:rPr>
                <w:lang w:eastAsia="pt-BR"/>
              </w:rPr>
            </w:pPr>
            <w:r w:rsidRPr="00E31C01">
              <w:rPr>
                <w:lang w:eastAsia="pt-BR"/>
              </w:rPr>
              <w:t>Captura de erros comuns de digitação/transcrição.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F77D5E6" w14:textId="77777777" w:rsidR="00E31C01" w:rsidRPr="00E31C01" w:rsidRDefault="00E31C01" w:rsidP="00E31C01">
            <w:pPr>
              <w:jc w:val="left"/>
              <w:rPr>
                <w:lang w:eastAsia="pt-BR"/>
              </w:rPr>
            </w:pPr>
            <w:r w:rsidRPr="00E31C01">
              <w:rPr>
                <w:lang w:eastAsia="pt-BR"/>
              </w:rPr>
              <w:t>"agressão/</w:t>
            </w:r>
            <w:proofErr w:type="spellStart"/>
            <w:r w:rsidRPr="00E31C01">
              <w:rPr>
                <w:lang w:eastAsia="pt-BR"/>
              </w:rPr>
              <w:t>agreção</w:t>
            </w:r>
            <w:proofErr w:type="spellEnd"/>
            <w:r w:rsidRPr="00E31C01">
              <w:rPr>
                <w:lang w:eastAsia="pt-BR"/>
              </w:rPr>
              <w:t>", "violência/</w:t>
            </w:r>
            <w:proofErr w:type="spellStart"/>
            <w:r w:rsidRPr="00E31C01">
              <w:rPr>
                <w:lang w:eastAsia="pt-BR"/>
              </w:rPr>
              <w:t>violencia</w:t>
            </w:r>
            <w:proofErr w:type="spellEnd"/>
            <w:r w:rsidRPr="00E31C01">
              <w:rPr>
                <w:lang w:eastAsia="pt-BR"/>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355A116" w14:textId="77777777" w:rsidR="00E31C01" w:rsidRPr="00E31C01" w:rsidRDefault="00E31C01" w:rsidP="00E31C01">
            <w:pPr>
              <w:jc w:val="left"/>
              <w:rPr>
                <w:lang w:eastAsia="pt-BR"/>
              </w:rPr>
            </w:pPr>
            <w:r w:rsidRPr="00E31C01">
              <w:rPr>
                <w:lang w:eastAsia="pt-BR"/>
              </w:rPr>
              <w:t>89</w:t>
            </w:r>
          </w:p>
        </w:tc>
      </w:tr>
    </w:tbl>
    <w:p w14:paraId="7FEEFD1A" w14:textId="77777777" w:rsidR="00720728" w:rsidRPr="00720728" w:rsidRDefault="00720728" w:rsidP="00720728">
      <w:pPr>
        <w:shd w:val="clear" w:color="auto" w:fill="FFFFFF"/>
        <w:spacing w:line="360" w:lineRule="auto"/>
        <w:rPr>
          <w:rFonts w:eastAsia="Times New Roman"/>
          <w:lang w:eastAsia="pt-BR"/>
        </w:rPr>
      </w:pPr>
      <w:r w:rsidRPr="00720728">
        <w:rPr>
          <w:rFonts w:eastAsia="Times New Roman"/>
          <w:lang w:eastAsia="pt-BR"/>
        </w:rPr>
        <w:t>Fonte: Dados originais da pesquisa</w:t>
      </w:r>
    </w:p>
    <w:p w14:paraId="6D6C2C37" w14:textId="77777777" w:rsidR="00720728" w:rsidRPr="00B96146" w:rsidRDefault="00720728" w:rsidP="00720728">
      <w:pPr>
        <w:shd w:val="clear" w:color="auto" w:fill="FFFFFF"/>
        <w:spacing w:line="360" w:lineRule="auto"/>
        <w:ind w:firstLine="709"/>
        <w:rPr>
          <w:rFonts w:eastAsia="Times New Roman"/>
          <w:lang w:eastAsia="pt-BR"/>
        </w:rPr>
      </w:pPr>
    </w:p>
    <w:p w14:paraId="0E70DCBD" w14:textId="2BF62837" w:rsidR="00720728" w:rsidRPr="00720728" w:rsidRDefault="00720728" w:rsidP="00720728">
      <w:pPr>
        <w:shd w:val="clear" w:color="auto" w:fill="FFFFFF"/>
        <w:spacing w:line="360" w:lineRule="auto"/>
        <w:ind w:firstLine="709"/>
        <w:rPr>
          <w:rFonts w:eastAsia="Times New Roman"/>
          <w:lang w:eastAsia="pt-BR"/>
        </w:rPr>
      </w:pPr>
      <w:r w:rsidRPr="00720728">
        <w:rPr>
          <w:rFonts w:eastAsia="Times New Roman"/>
          <w:lang w:eastAsia="pt-BR"/>
        </w:rPr>
        <w:t>Termos explícitos são aqueles que mencionam diretamente violência ou suas consequências típicas (</w:t>
      </w:r>
      <w:proofErr w:type="spellStart"/>
      <w:r w:rsidRPr="00720728">
        <w:rPr>
          <w:rFonts w:eastAsia="Times New Roman"/>
          <w:lang w:eastAsia="pt-BR"/>
        </w:rPr>
        <w:t>ex</w:t>
      </w:r>
      <w:proofErr w:type="spellEnd"/>
      <w:r w:rsidRPr="00720728">
        <w:rPr>
          <w:rFonts w:eastAsia="Times New Roman"/>
          <w:lang w:eastAsia="pt-BR"/>
        </w:rPr>
        <w:t>: "agressão", "espancamento", "estupro"), recebendo pesos mais elevados (2,3-2,8). Termos implícitos são aqueles que sugerem contexto de violência sem nomeá-la diretamente (</w:t>
      </w:r>
      <w:proofErr w:type="spellStart"/>
      <w:r w:rsidRPr="00720728">
        <w:rPr>
          <w:rFonts w:eastAsia="Times New Roman"/>
          <w:lang w:eastAsia="pt-BR"/>
        </w:rPr>
        <w:t>ex</w:t>
      </w:r>
      <w:proofErr w:type="spellEnd"/>
      <w:r w:rsidRPr="00720728">
        <w:rPr>
          <w:rFonts w:eastAsia="Times New Roman"/>
          <w:lang w:eastAsia="pt-BR"/>
        </w:rPr>
        <w:t>: "paciente chorosa", "lesões em diferentes estágios", "história inconsistente"), recebendo pesos moderados (1,5-2,0) por demandarem análise contextual complementar.</w:t>
      </w:r>
    </w:p>
    <w:p w14:paraId="0BF9D54B" w14:textId="77777777" w:rsidR="00334713" w:rsidRPr="00B96146" w:rsidRDefault="00334713" w:rsidP="0084737F">
      <w:pPr>
        <w:shd w:val="clear" w:color="auto" w:fill="FFFFFF"/>
        <w:spacing w:line="360" w:lineRule="auto"/>
        <w:ind w:firstLine="709"/>
        <w:rPr>
          <w:rFonts w:eastAsia="Times New Roman"/>
          <w:lang w:eastAsia="pt-BR"/>
        </w:rPr>
      </w:pPr>
    </w:p>
    <w:p w14:paraId="2ED6D65D" w14:textId="77777777" w:rsidR="00B41DBC" w:rsidRPr="00B96146" w:rsidRDefault="00B41DBC" w:rsidP="00B41DBC">
      <w:pPr>
        <w:shd w:val="clear" w:color="auto" w:fill="FFFFFF"/>
        <w:spacing w:line="360" w:lineRule="auto"/>
        <w:ind w:firstLine="709"/>
        <w:rPr>
          <w:rFonts w:eastAsia="Times New Roman"/>
          <w:b/>
          <w:bCs/>
          <w:lang w:eastAsia="pt-BR"/>
        </w:rPr>
      </w:pPr>
      <w:r w:rsidRPr="00B96146">
        <w:rPr>
          <w:rFonts w:eastAsia="Times New Roman"/>
          <w:b/>
          <w:bCs/>
          <w:lang w:eastAsia="pt-BR"/>
        </w:rPr>
        <w:t>Implementação Técnica - Fase 2: Pipeline de Processamento</w:t>
      </w:r>
    </w:p>
    <w:p w14:paraId="70E9A661" w14:textId="1969E7A1" w:rsidR="00CD466F" w:rsidRPr="00B96146" w:rsidRDefault="00CD466F" w:rsidP="00B41DBC">
      <w:pPr>
        <w:shd w:val="clear" w:color="auto" w:fill="FFFFFF"/>
        <w:spacing w:line="360" w:lineRule="auto"/>
        <w:ind w:firstLine="709"/>
        <w:rPr>
          <w:rFonts w:eastAsia="Times New Roman"/>
          <w:lang w:eastAsia="pt-BR"/>
        </w:rPr>
      </w:pPr>
      <w:r w:rsidRPr="00B96146">
        <w:rPr>
          <w:rFonts w:eastAsia="Times New Roman"/>
          <w:lang w:eastAsia="pt-BR"/>
        </w:rPr>
        <w:lastRenderedPageBreak/>
        <w:t>O sistema foi desenvolvido em Python 3.11, seguindo arquitetura modular com separação clara de responsabilidades. A Figura 1 apresenta o fluxograma do "pipeline" de processamento.</w:t>
      </w:r>
    </w:p>
    <w:p w14:paraId="399CCB6F" w14:textId="718088BB" w:rsidR="00373FF3" w:rsidRPr="00B96146" w:rsidRDefault="00C7391B" w:rsidP="00373FF3">
      <w:pPr>
        <w:shd w:val="clear" w:color="auto" w:fill="FFFFFF"/>
        <w:spacing w:line="360" w:lineRule="auto"/>
        <w:rPr>
          <w:rFonts w:eastAsia="Times New Roman"/>
          <w:lang w:eastAsia="pt-BR"/>
        </w:rPr>
      </w:pPr>
      <w:r w:rsidRPr="00B96146">
        <w:rPr>
          <w:rFonts w:eastAsia="Times New Roman"/>
          <w:noProof/>
          <w:lang w:eastAsia="pt-BR"/>
        </w:rPr>
        <w:drawing>
          <wp:anchor distT="0" distB="0" distL="114300" distR="114300" simplePos="0" relativeHeight="251659264" behindDoc="0" locked="0" layoutInCell="1" allowOverlap="1" wp14:anchorId="33F8D35C" wp14:editId="28A44BFC">
            <wp:simplePos x="0" y="0"/>
            <wp:positionH relativeFrom="column">
              <wp:posOffset>1626870</wp:posOffset>
            </wp:positionH>
            <wp:positionV relativeFrom="paragraph">
              <wp:posOffset>291465</wp:posOffset>
            </wp:positionV>
            <wp:extent cx="3192780" cy="7048500"/>
            <wp:effectExtent l="0" t="0" r="7620" b="0"/>
            <wp:wrapTopAndBottom/>
            <wp:docPr id="1953039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2780" cy="704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6146">
        <w:rPr>
          <w:rFonts w:eastAsia="Times New Roman"/>
          <w:lang w:eastAsia="pt-BR"/>
        </w:rPr>
        <w:t>Figura 1. Fluxograma do "pipeline" de processamento do sistema de triagem lexical</w:t>
      </w:r>
    </w:p>
    <w:p w14:paraId="05A0FAF9" w14:textId="77777777" w:rsidR="00373FF3" w:rsidRPr="00B96146" w:rsidRDefault="00373FF3" w:rsidP="00373FF3">
      <w:pPr>
        <w:shd w:val="clear" w:color="auto" w:fill="FFFFFF"/>
        <w:spacing w:line="360" w:lineRule="auto"/>
        <w:rPr>
          <w:rFonts w:eastAsia="Times New Roman"/>
          <w:lang w:eastAsia="pt-BR"/>
        </w:rPr>
      </w:pPr>
    </w:p>
    <w:p w14:paraId="1DB9CE69" w14:textId="13FF062E" w:rsidR="00E75A12" w:rsidRPr="00B96146" w:rsidRDefault="00C7391B" w:rsidP="00373FF3">
      <w:pPr>
        <w:shd w:val="clear" w:color="auto" w:fill="FFFFFF"/>
        <w:spacing w:line="360" w:lineRule="auto"/>
        <w:rPr>
          <w:rFonts w:eastAsia="Times New Roman"/>
          <w:lang w:eastAsia="pt-BR"/>
        </w:rPr>
      </w:pPr>
      <w:r w:rsidRPr="00B96146">
        <w:rPr>
          <w:rFonts w:eastAsia="Times New Roman"/>
          <w:lang w:eastAsia="pt-BR"/>
        </w:rPr>
        <w:t>Fonte: Dados originais da pesquisa</w:t>
      </w:r>
    </w:p>
    <w:p w14:paraId="16D42011" w14:textId="77777777" w:rsidR="0025396E" w:rsidRPr="00B96146" w:rsidRDefault="0025396E" w:rsidP="00B41DBC">
      <w:pPr>
        <w:shd w:val="clear" w:color="auto" w:fill="FFFFFF"/>
        <w:spacing w:line="360" w:lineRule="auto"/>
        <w:ind w:firstLine="709"/>
        <w:rPr>
          <w:rFonts w:eastAsia="Times New Roman"/>
          <w:b/>
          <w:bCs/>
          <w:lang w:eastAsia="pt-BR"/>
        </w:rPr>
      </w:pPr>
    </w:p>
    <w:p w14:paraId="1ADADF7B" w14:textId="6C2DC658" w:rsidR="0025396E" w:rsidRPr="00B96146" w:rsidRDefault="0025396E" w:rsidP="00BA6106">
      <w:pPr>
        <w:shd w:val="clear" w:color="auto" w:fill="FFFFFF"/>
        <w:spacing w:line="360" w:lineRule="auto"/>
        <w:ind w:firstLine="709"/>
        <w:rPr>
          <w:rFonts w:eastAsia="Times New Roman"/>
          <w:lang w:eastAsia="pt-BR"/>
        </w:rPr>
      </w:pPr>
      <w:r w:rsidRPr="00B96146">
        <w:rPr>
          <w:rFonts w:eastAsia="Times New Roman"/>
          <w:lang w:eastAsia="pt-BR"/>
        </w:rPr>
        <w:lastRenderedPageBreak/>
        <w:t>O "pipeline" compreende sete etapas sequenciais:</w:t>
      </w:r>
    </w:p>
    <w:p w14:paraId="7714BCD1" w14:textId="725222EC" w:rsidR="00B41DBC" w:rsidRPr="00B96146" w:rsidRDefault="00B41DBC" w:rsidP="00050135">
      <w:pPr>
        <w:pStyle w:val="PargrafodaLista"/>
        <w:numPr>
          <w:ilvl w:val="0"/>
          <w:numId w:val="16"/>
        </w:numPr>
        <w:shd w:val="clear" w:color="auto" w:fill="FFFFFF"/>
        <w:spacing w:line="360" w:lineRule="auto"/>
        <w:rPr>
          <w:rFonts w:eastAsia="Times New Roman"/>
          <w:lang w:eastAsia="pt-BR"/>
        </w:rPr>
      </w:pPr>
      <w:r w:rsidRPr="00B96146">
        <w:rPr>
          <w:rFonts w:eastAsia="Times New Roman"/>
          <w:lang w:eastAsia="pt-BR"/>
        </w:rPr>
        <w:t>Extração de Texto (</w:t>
      </w:r>
      <w:proofErr w:type="spellStart"/>
      <w:r w:rsidRPr="00B96146">
        <w:rPr>
          <w:rFonts w:eastAsia="Times New Roman"/>
          <w:lang w:eastAsia="pt-BR"/>
        </w:rPr>
        <w:t>EnhancedTextExtractor</w:t>
      </w:r>
      <w:proofErr w:type="spellEnd"/>
      <w:r w:rsidRPr="00B96146">
        <w:rPr>
          <w:rFonts w:eastAsia="Times New Roman"/>
          <w:lang w:eastAsia="pt-BR"/>
        </w:rPr>
        <w:t>): Implementou-se estratégia multi-método em cascata: PDFPlumber como método primário para PDFs nativos, PyMuPDF (fitz) como fallback para documentos complexos, e OCR via Tesseract para PDFs escaneados. Cada método incluiu validação de qualidade textual através de métricas heurísticas (densidade de caracteres alfabéticos, proporção de palavras válidas, comprimento médio de palavras).</w:t>
      </w:r>
    </w:p>
    <w:p w14:paraId="719C8DA5" w14:textId="63501AAF" w:rsidR="00B41DBC" w:rsidRPr="00B96146" w:rsidRDefault="00B41DBC" w:rsidP="00050135">
      <w:pPr>
        <w:pStyle w:val="PargrafodaLista"/>
        <w:numPr>
          <w:ilvl w:val="0"/>
          <w:numId w:val="16"/>
        </w:numPr>
        <w:shd w:val="clear" w:color="auto" w:fill="FFFFFF"/>
        <w:spacing w:line="360" w:lineRule="auto"/>
        <w:rPr>
          <w:rFonts w:eastAsia="Times New Roman"/>
          <w:lang w:eastAsia="pt-BR"/>
        </w:rPr>
      </w:pPr>
      <w:r w:rsidRPr="00B96146">
        <w:rPr>
          <w:rFonts w:eastAsia="Times New Roman"/>
          <w:lang w:eastAsia="pt-BR"/>
        </w:rPr>
        <w:t>Classificação de Documentos (</w:t>
      </w:r>
      <w:proofErr w:type="spellStart"/>
      <w:r w:rsidRPr="00B96146">
        <w:rPr>
          <w:rFonts w:eastAsia="Times New Roman"/>
          <w:lang w:eastAsia="pt-BR"/>
        </w:rPr>
        <w:t>DocumentClassifier</w:t>
      </w:r>
      <w:proofErr w:type="spellEnd"/>
      <w:r w:rsidRPr="00B96146">
        <w:rPr>
          <w:rFonts w:eastAsia="Times New Roman"/>
          <w:lang w:eastAsia="pt-BR"/>
        </w:rPr>
        <w:t>): Identificação automática do tipo através de padrões lexicais: "evolução médica", "anotações de enfermagem", "serviço social", "relatório multiprofissional". Extração de metadados incluindo data do atendimento, autor e serviço responsável usando expressões regulares específicas.</w:t>
      </w:r>
    </w:p>
    <w:p w14:paraId="1DF2DD1E" w14:textId="74E923CB" w:rsidR="00B41DBC" w:rsidRPr="00B96146" w:rsidRDefault="00B41DBC" w:rsidP="00050135">
      <w:pPr>
        <w:pStyle w:val="PargrafodaLista"/>
        <w:numPr>
          <w:ilvl w:val="0"/>
          <w:numId w:val="16"/>
        </w:numPr>
        <w:shd w:val="clear" w:color="auto" w:fill="FFFFFF"/>
        <w:spacing w:line="360" w:lineRule="auto"/>
        <w:rPr>
          <w:rFonts w:eastAsia="Times New Roman"/>
          <w:lang w:eastAsia="pt-BR"/>
        </w:rPr>
      </w:pPr>
      <w:r w:rsidRPr="00B96146">
        <w:rPr>
          <w:rFonts w:eastAsia="Times New Roman"/>
          <w:lang w:eastAsia="pt-BR"/>
        </w:rPr>
        <w:t>Identificação de Pacientes (</w:t>
      </w:r>
      <w:proofErr w:type="spellStart"/>
      <w:r w:rsidRPr="00B96146">
        <w:rPr>
          <w:rFonts w:eastAsia="Times New Roman"/>
          <w:lang w:eastAsia="pt-BR"/>
        </w:rPr>
        <w:t>EnhancedPatientIdentifier</w:t>
      </w:r>
      <w:proofErr w:type="spellEnd"/>
      <w:r w:rsidRPr="00B96146">
        <w:rPr>
          <w:rFonts w:eastAsia="Times New Roman"/>
          <w:lang w:eastAsia="pt-BR"/>
        </w:rPr>
        <w:t xml:space="preserve">): Extração de identificadores através de regex otimizados: </w:t>
      </w:r>
      <w:r w:rsidR="00EB25FB" w:rsidRPr="00B96146">
        <w:rPr>
          <w:rFonts w:eastAsia="Times New Roman"/>
          <w:lang w:eastAsia="pt-BR"/>
        </w:rPr>
        <w:t>Matrícula</w:t>
      </w:r>
      <w:r w:rsidRPr="00B96146">
        <w:rPr>
          <w:rFonts w:eastAsia="Times New Roman"/>
          <w:lang w:eastAsia="pt-BR"/>
        </w:rPr>
        <w:t xml:space="preserve"> (mantido íntegro), CPF (anonimizado parcialmente - primeiros 3 + últimos 3 dígitos), nome completo (preservado para contexto clínico), data de nascimento. Geração de hash único para rastreabilidade preservando anonimato.</w:t>
      </w:r>
    </w:p>
    <w:p w14:paraId="09198A37" w14:textId="2CCF3340" w:rsidR="00B41DBC" w:rsidRPr="00B96146" w:rsidRDefault="00B41DBC" w:rsidP="00050135">
      <w:pPr>
        <w:pStyle w:val="PargrafodaLista"/>
        <w:numPr>
          <w:ilvl w:val="0"/>
          <w:numId w:val="16"/>
        </w:numPr>
        <w:shd w:val="clear" w:color="auto" w:fill="FFFFFF"/>
        <w:spacing w:line="360" w:lineRule="auto"/>
        <w:rPr>
          <w:rFonts w:eastAsia="Times New Roman"/>
          <w:lang w:eastAsia="pt-BR"/>
        </w:rPr>
      </w:pPr>
      <w:r w:rsidRPr="00B96146">
        <w:rPr>
          <w:rFonts w:eastAsia="Times New Roman"/>
          <w:lang w:eastAsia="pt-BR"/>
        </w:rPr>
        <w:t>Análise Lexical (</w:t>
      </w:r>
      <w:proofErr w:type="spellStart"/>
      <w:r w:rsidRPr="00B96146">
        <w:rPr>
          <w:rFonts w:eastAsia="Times New Roman"/>
          <w:lang w:eastAsia="pt-BR"/>
        </w:rPr>
        <w:t>EnhancedViolenceAnalyzer</w:t>
      </w:r>
      <w:proofErr w:type="spellEnd"/>
      <w:r w:rsidRPr="00B96146">
        <w:rPr>
          <w:rFonts w:eastAsia="Times New Roman"/>
          <w:lang w:eastAsia="pt-BR"/>
        </w:rPr>
        <w:t xml:space="preserve">): </w:t>
      </w:r>
      <w:proofErr w:type="spellStart"/>
      <w:r w:rsidRPr="00B96146">
        <w:rPr>
          <w:rFonts w:eastAsia="Times New Roman"/>
          <w:lang w:eastAsia="pt-BR"/>
        </w:rPr>
        <w:t>Matching</w:t>
      </w:r>
      <w:proofErr w:type="spellEnd"/>
      <w:r w:rsidRPr="00B96146">
        <w:rPr>
          <w:rFonts w:eastAsia="Times New Roman"/>
          <w:lang w:eastAsia="pt-BR"/>
        </w:rPr>
        <w:t xml:space="preserve"> de termos usando expressões regulares compiladas com captura de contexto (200 caracteres adjacentes). Detecção de negação em janela de 5 palavras ("não", "nega", "descarta", "ausente"). Cálculo de score base através de soma ponderada: </w:t>
      </w:r>
      <w:proofErr w:type="gramStart"/>
      <w:r w:rsidRPr="00B96146">
        <w:rPr>
          <w:rFonts w:eastAsia="Times New Roman"/>
          <w:lang w:eastAsia="pt-BR"/>
        </w:rPr>
        <w:t>Σ(</w:t>
      </w:r>
      <w:proofErr w:type="gramEnd"/>
      <w:r w:rsidRPr="00B96146">
        <w:rPr>
          <w:rFonts w:eastAsia="Times New Roman"/>
          <w:lang w:eastAsia="pt-BR"/>
        </w:rPr>
        <w:t>termo × peso_categoria × fator_intensidade × (1-fator_negação)).</w:t>
      </w:r>
    </w:p>
    <w:p w14:paraId="33D809F1" w14:textId="361A4261" w:rsidR="00B41DBC" w:rsidRPr="00B96146" w:rsidRDefault="00B41DBC" w:rsidP="00050135">
      <w:pPr>
        <w:pStyle w:val="PargrafodaLista"/>
        <w:numPr>
          <w:ilvl w:val="0"/>
          <w:numId w:val="16"/>
        </w:numPr>
        <w:shd w:val="clear" w:color="auto" w:fill="FFFFFF"/>
        <w:spacing w:line="360" w:lineRule="auto"/>
        <w:rPr>
          <w:rFonts w:eastAsia="Times New Roman"/>
          <w:lang w:eastAsia="pt-BR"/>
        </w:rPr>
      </w:pPr>
      <w:r w:rsidRPr="00B96146">
        <w:rPr>
          <w:rFonts w:eastAsia="Times New Roman"/>
          <w:lang w:eastAsia="pt-BR"/>
        </w:rPr>
        <w:t>Análise Contextual (Score Contextual): Para documentos sem detecções explícitas ou score baixo, aplicou-se análise de densidade terminológica identificando: concentração anômala de termos médicos traumáticos (&gt;3 termos/parágrafo), padrões de evasividade ("não quis detalhar", "história inconsistente"), inconsistências anatômicas ou temporais, co-ocorrência de vulnerabilidades sociais.</w:t>
      </w:r>
    </w:p>
    <w:p w14:paraId="0202319B" w14:textId="33D47576" w:rsidR="00B41DBC" w:rsidRPr="00B96146" w:rsidRDefault="00B41DBC" w:rsidP="00050135">
      <w:pPr>
        <w:pStyle w:val="PargrafodaLista"/>
        <w:numPr>
          <w:ilvl w:val="0"/>
          <w:numId w:val="16"/>
        </w:numPr>
        <w:shd w:val="clear" w:color="auto" w:fill="FFFFFF"/>
        <w:spacing w:line="360" w:lineRule="auto"/>
        <w:rPr>
          <w:rFonts w:eastAsia="Times New Roman"/>
          <w:lang w:eastAsia="pt-BR"/>
        </w:rPr>
      </w:pPr>
      <w:r w:rsidRPr="00B96146">
        <w:rPr>
          <w:rFonts w:eastAsia="Times New Roman"/>
          <w:lang w:eastAsia="pt-BR"/>
        </w:rPr>
        <w:t>Sistema de Pontuação: Score final = Score base + Bônus contextual. Bônus aplicados para padrões específicos: violência crônica (+2,0), presença de armas (+3,0), ameaças (+3,0), violência na gravidez (+3,5), crianças presentes (+2,5), violência sexual (+4,0).</w:t>
      </w:r>
    </w:p>
    <w:p w14:paraId="2935ACA0" w14:textId="6665F322" w:rsidR="00B41DBC" w:rsidRPr="00B96146" w:rsidRDefault="00B41DBC" w:rsidP="00050135">
      <w:pPr>
        <w:pStyle w:val="PargrafodaLista"/>
        <w:numPr>
          <w:ilvl w:val="0"/>
          <w:numId w:val="16"/>
        </w:numPr>
        <w:shd w:val="clear" w:color="auto" w:fill="FFFFFF"/>
        <w:spacing w:line="360" w:lineRule="auto"/>
        <w:rPr>
          <w:rFonts w:eastAsia="Times New Roman"/>
          <w:lang w:eastAsia="pt-BR"/>
        </w:rPr>
      </w:pPr>
      <w:r w:rsidRPr="00B96146">
        <w:rPr>
          <w:rFonts w:eastAsia="Times New Roman"/>
          <w:lang w:eastAsia="pt-BR"/>
        </w:rPr>
        <w:t>Classificação de Severidade: Limiares dinâmicos: CRÍTICO (≥10,0), ALTO (6,0-9,9), MODERADO (3,0-5,9), BAIXO (1,0-2,9), MÍNIMO (&lt;1,0). Ajuste automático de 30% nos limiares quando detectados padrões críticos.</w:t>
      </w:r>
    </w:p>
    <w:p w14:paraId="71C1C45D" w14:textId="77777777" w:rsidR="00050135" w:rsidRPr="00B96146" w:rsidRDefault="00083B40" w:rsidP="00050135">
      <w:pPr>
        <w:shd w:val="clear" w:color="auto" w:fill="FFFFFF"/>
        <w:spacing w:line="360" w:lineRule="auto"/>
        <w:ind w:firstLine="709"/>
        <w:rPr>
          <w:rFonts w:eastAsia="Times New Roman"/>
          <w:lang w:eastAsia="pt-BR"/>
        </w:rPr>
      </w:pPr>
      <w:r w:rsidRPr="00B96146">
        <w:rPr>
          <w:rFonts w:eastAsia="Times New Roman"/>
          <w:lang w:eastAsia="pt-BR"/>
        </w:rPr>
        <w:lastRenderedPageBreak/>
        <w:t>O sistema gera automaticamente dois arquivos de saída em formato CSV: resumo_executivo.csv contendo 29 colunas com dados agregados por paciente, e deteccoes_consolidadas.csv com 23 colunas detalhando cada ocorrência detectada. Estes dados estruturados facilitam consulta posterior e servirão de base para desenvolvimento futuro de painel gerencial integrado.</w:t>
      </w:r>
    </w:p>
    <w:p w14:paraId="3A2D0CAB" w14:textId="340CFFE5" w:rsidR="00083B40" w:rsidRPr="00B96146" w:rsidRDefault="00083B40" w:rsidP="00050135">
      <w:pPr>
        <w:shd w:val="clear" w:color="auto" w:fill="FFFFFF"/>
        <w:spacing w:line="360" w:lineRule="auto"/>
        <w:ind w:firstLine="709"/>
        <w:rPr>
          <w:rFonts w:eastAsia="Times New Roman"/>
          <w:lang w:eastAsia="pt-BR"/>
        </w:rPr>
      </w:pPr>
      <w:r w:rsidRPr="00B96146">
        <w:rPr>
          <w:rFonts w:eastAsia="Times New Roman"/>
          <w:lang w:eastAsia="pt-BR"/>
        </w:rPr>
        <w:t xml:space="preserve">A validação priorizou sensibilidade sobre especificidade, alinhada ao objetivo de reduzir subnotificação. </w:t>
      </w:r>
      <w:r w:rsidR="00A22032" w:rsidRPr="00B96146">
        <w:rPr>
          <w:rFonts w:eastAsia="Times New Roman"/>
          <w:lang w:eastAsia="pt-BR"/>
        </w:rPr>
        <w:t>Próximos passos</w:t>
      </w:r>
      <w:r w:rsidRPr="00B96146">
        <w:rPr>
          <w:rFonts w:eastAsia="Times New Roman"/>
          <w:lang w:eastAsia="pt-BR"/>
        </w:rPr>
        <w:t xml:space="preserve"> </w:t>
      </w:r>
      <w:r w:rsidR="00A22032" w:rsidRPr="00B96146">
        <w:rPr>
          <w:rFonts w:eastAsia="Times New Roman"/>
          <w:lang w:eastAsia="pt-BR"/>
        </w:rPr>
        <w:t>será incluída</w:t>
      </w:r>
      <w:r w:rsidRPr="00B96146">
        <w:rPr>
          <w:rFonts w:eastAsia="Times New Roman"/>
          <w:lang w:eastAsia="pt-BR"/>
        </w:rPr>
        <w:t xml:space="preserve"> coorte balanceada para validação completa das propriedades diagnósticas.</w:t>
      </w:r>
    </w:p>
    <w:p w14:paraId="0C58D81D" w14:textId="77777777" w:rsidR="009A0878" w:rsidRPr="00B96146" w:rsidRDefault="009A0878" w:rsidP="0084737F">
      <w:pPr>
        <w:shd w:val="clear" w:color="auto" w:fill="FFFFFF"/>
        <w:spacing w:line="360" w:lineRule="auto"/>
        <w:ind w:firstLine="709"/>
        <w:rPr>
          <w:rFonts w:eastAsia="Times New Roman"/>
          <w:lang w:eastAsia="pt-BR"/>
        </w:rPr>
      </w:pPr>
    </w:p>
    <w:p w14:paraId="628D9DC6" w14:textId="2660DAE5" w:rsidR="00772523" w:rsidRPr="00B96146" w:rsidRDefault="00772523" w:rsidP="00772523">
      <w:pPr>
        <w:shd w:val="clear" w:color="auto" w:fill="FFFFFF"/>
        <w:spacing w:line="360" w:lineRule="auto"/>
        <w:ind w:firstLine="709"/>
        <w:rPr>
          <w:rFonts w:eastAsia="Times New Roman"/>
          <w:b/>
          <w:bCs/>
          <w:lang w:eastAsia="pt-BR"/>
        </w:rPr>
      </w:pPr>
      <w:r w:rsidRPr="00B96146">
        <w:rPr>
          <w:rFonts w:eastAsia="Times New Roman"/>
          <w:b/>
          <w:bCs/>
          <w:lang w:eastAsia="pt-BR"/>
        </w:rPr>
        <w:t>Validação do Sistema - Fase 3</w:t>
      </w:r>
    </w:p>
    <w:p w14:paraId="4C7F7013" w14:textId="77777777" w:rsidR="002F559C" w:rsidRPr="002F559C" w:rsidRDefault="002F559C" w:rsidP="002F559C">
      <w:pPr>
        <w:shd w:val="clear" w:color="auto" w:fill="FFFFFF"/>
        <w:spacing w:line="360" w:lineRule="auto"/>
        <w:ind w:firstLine="709"/>
        <w:rPr>
          <w:rFonts w:eastAsia="Times New Roman"/>
          <w:lang w:eastAsia="pt-BR"/>
        </w:rPr>
      </w:pPr>
      <w:r w:rsidRPr="002F559C">
        <w:rPr>
          <w:rFonts w:eastAsia="Times New Roman"/>
          <w:lang w:eastAsia="pt-BR"/>
        </w:rPr>
        <w:t>A validação utilizou como padrão-ouro os 152 casos previamente confirmados como violência pelo NUVE durante a rotina de vigilância em 2024, seguindo critérios estabelecidos pelo Ministério da Saúde para notificação compulsória. O processamento automatizado foi executado de forma independente, sem acesso às classificações prévias do NUVE, garantindo que o algoritmo operasse exclusivamente sobre o conteúdo textual dos prontuários.</w:t>
      </w:r>
    </w:p>
    <w:p w14:paraId="4FFB7300" w14:textId="77777777" w:rsidR="002F559C" w:rsidRPr="002F559C" w:rsidRDefault="002F559C" w:rsidP="002F559C">
      <w:pPr>
        <w:shd w:val="clear" w:color="auto" w:fill="FFFFFF"/>
        <w:spacing w:line="360" w:lineRule="auto"/>
        <w:ind w:firstLine="709"/>
        <w:rPr>
          <w:rFonts w:eastAsia="Times New Roman"/>
          <w:lang w:eastAsia="pt-BR"/>
        </w:rPr>
      </w:pPr>
      <w:r w:rsidRPr="002F559C">
        <w:rPr>
          <w:rFonts w:eastAsia="Times New Roman"/>
          <w:lang w:eastAsia="pt-BR"/>
        </w:rPr>
        <w:t xml:space="preserve">Calculou-se a sensibilidade (proporção de casos detectados dividido pelo total de casos confirmados) com intervalo de confiança de 95% pelo método Wilson "score", apropriado para proporções. Meta </w:t>
      </w:r>
      <w:proofErr w:type="spellStart"/>
      <w:r w:rsidRPr="002F559C">
        <w:rPr>
          <w:rFonts w:eastAsia="Times New Roman"/>
          <w:lang w:eastAsia="pt-BR"/>
        </w:rPr>
        <w:t>pré</w:t>
      </w:r>
      <w:proofErr w:type="spellEnd"/>
      <w:r w:rsidRPr="002F559C">
        <w:rPr>
          <w:rFonts w:eastAsia="Times New Roman"/>
          <w:lang w:eastAsia="pt-BR"/>
        </w:rPr>
        <w:t>-especificada: sensibilidade mínima de 85%.</w:t>
      </w:r>
    </w:p>
    <w:p w14:paraId="7C77A8A1" w14:textId="77777777" w:rsidR="002F559C" w:rsidRPr="002F559C" w:rsidRDefault="002F559C" w:rsidP="002F559C">
      <w:pPr>
        <w:shd w:val="clear" w:color="auto" w:fill="FFFFFF"/>
        <w:spacing w:line="360" w:lineRule="auto"/>
        <w:ind w:firstLine="709"/>
        <w:rPr>
          <w:rFonts w:eastAsia="Times New Roman"/>
          <w:lang w:eastAsia="pt-BR"/>
        </w:rPr>
      </w:pPr>
      <w:r w:rsidRPr="002F559C">
        <w:rPr>
          <w:rFonts w:eastAsia="Times New Roman"/>
          <w:lang w:eastAsia="pt-BR"/>
        </w:rPr>
        <w:t>Para verificação de verdadeiros positivos, o pesquisador principal revisou os casos sinalizados pelo sistema, confirmando correspondência efetiva com situações de violência demandando notificação compulsória.</w:t>
      </w:r>
    </w:p>
    <w:p w14:paraId="158D1C55" w14:textId="77777777" w:rsidR="002F559C" w:rsidRPr="002F559C" w:rsidRDefault="002F559C" w:rsidP="002F559C">
      <w:pPr>
        <w:shd w:val="clear" w:color="auto" w:fill="FFFFFF"/>
        <w:spacing w:line="360" w:lineRule="auto"/>
        <w:ind w:firstLine="709"/>
        <w:rPr>
          <w:rFonts w:eastAsia="Times New Roman"/>
          <w:lang w:eastAsia="pt-BR"/>
        </w:rPr>
      </w:pPr>
      <w:r w:rsidRPr="002F559C">
        <w:rPr>
          <w:rFonts w:eastAsia="Times New Roman"/>
          <w:lang w:eastAsia="pt-BR"/>
        </w:rPr>
        <w:t>Análise qualitativa dos falsos negativos foi conduzida mediante revisão sistemática dos prontuários não detectados e análise temática de conteúdo para identificação de padrões explicativos.</w:t>
      </w:r>
    </w:p>
    <w:p w14:paraId="61849576" w14:textId="77777777" w:rsidR="002F559C" w:rsidRPr="002F559C" w:rsidRDefault="002F559C" w:rsidP="002F559C">
      <w:pPr>
        <w:shd w:val="clear" w:color="auto" w:fill="FFFFFF"/>
        <w:spacing w:line="360" w:lineRule="auto"/>
        <w:ind w:firstLine="709"/>
        <w:rPr>
          <w:rFonts w:eastAsia="Times New Roman"/>
          <w:lang w:eastAsia="pt-BR"/>
        </w:rPr>
      </w:pPr>
      <w:r w:rsidRPr="002F559C">
        <w:rPr>
          <w:rFonts w:eastAsia="Times New Roman"/>
          <w:lang w:eastAsia="pt-BR"/>
        </w:rPr>
        <w:t>O tamanho amostral de 152 casos permitiu estimar a sensibilidade com precisão adequada: considerando sensibilidade observada de 84,9%, o intervalo de confiança 95% resultou em amplitude de ±5,7 pontos percentuais (IC95%: 78,4%-89,8%), atendendo aos objetivos do estudo exploratório.</w:t>
      </w:r>
    </w:p>
    <w:p w14:paraId="2959B33C" w14:textId="77777777" w:rsidR="00DE3AA9" w:rsidRPr="00B96146" w:rsidRDefault="00DE3AA9" w:rsidP="002F559C">
      <w:pPr>
        <w:shd w:val="clear" w:color="auto" w:fill="FFFFFF"/>
        <w:spacing w:line="360" w:lineRule="auto"/>
        <w:rPr>
          <w:rFonts w:eastAsia="Times New Roman"/>
          <w:lang w:eastAsia="pt-BR"/>
        </w:rPr>
      </w:pPr>
    </w:p>
    <w:p w14:paraId="301A40D4" w14:textId="77777777" w:rsidR="009803E9" w:rsidRPr="00B96146" w:rsidRDefault="009803E9" w:rsidP="009803E9">
      <w:pPr>
        <w:shd w:val="clear" w:color="auto" w:fill="FFFFFF"/>
        <w:spacing w:line="360" w:lineRule="auto"/>
        <w:ind w:firstLine="709"/>
        <w:rPr>
          <w:rFonts w:eastAsia="Times New Roman"/>
          <w:b/>
          <w:bCs/>
          <w:lang w:eastAsia="pt-BR"/>
        </w:rPr>
      </w:pPr>
      <w:r w:rsidRPr="00B96146">
        <w:rPr>
          <w:rFonts w:eastAsia="Times New Roman"/>
          <w:b/>
          <w:bCs/>
          <w:lang w:eastAsia="pt-BR"/>
        </w:rPr>
        <w:t>Análise estatística</w:t>
      </w:r>
    </w:p>
    <w:p w14:paraId="21ED4973" w14:textId="7A35DC9B" w:rsidR="009803E9" w:rsidRPr="00B96146" w:rsidRDefault="009803E9" w:rsidP="009803E9">
      <w:pPr>
        <w:shd w:val="clear" w:color="auto" w:fill="FFFFFF"/>
        <w:spacing w:line="360" w:lineRule="auto"/>
        <w:ind w:firstLine="709"/>
        <w:rPr>
          <w:rFonts w:eastAsia="Times New Roman"/>
          <w:lang w:eastAsia="pt-BR"/>
        </w:rPr>
      </w:pPr>
      <w:r w:rsidRPr="00B96146">
        <w:rPr>
          <w:rFonts w:eastAsia="Times New Roman"/>
          <w:lang w:eastAsia="pt-BR"/>
        </w:rPr>
        <w:t xml:space="preserve">Processamento de dados utilizou Python 3.9 com bibliotecas pandas e </w:t>
      </w:r>
      <w:proofErr w:type="spellStart"/>
      <w:r w:rsidRPr="00B96146">
        <w:rPr>
          <w:rFonts w:eastAsia="Times New Roman"/>
          <w:lang w:eastAsia="pt-BR"/>
        </w:rPr>
        <w:t>numpy</w:t>
      </w:r>
      <w:proofErr w:type="spellEnd"/>
      <w:r w:rsidRPr="00B96146">
        <w:rPr>
          <w:rFonts w:eastAsia="Times New Roman"/>
          <w:lang w:eastAsia="pt-BR"/>
        </w:rPr>
        <w:t>. Cálculos estatísticos incluíram medidas de tendência central, dispersão e intervalos de confiança. Análise de subgrupo examinou distribuição por tipo de documento e padrões de falsos negativos através de categorização temática.</w:t>
      </w:r>
    </w:p>
    <w:p w14:paraId="1708AC73" w14:textId="77777777" w:rsidR="009803E9" w:rsidRPr="00B96146" w:rsidRDefault="009803E9" w:rsidP="009803E9">
      <w:pPr>
        <w:shd w:val="clear" w:color="auto" w:fill="FFFFFF"/>
        <w:spacing w:line="360" w:lineRule="auto"/>
        <w:ind w:firstLine="709"/>
        <w:rPr>
          <w:rFonts w:eastAsia="Times New Roman"/>
          <w:b/>
          <w:bCs/>
          <w:lang w:eastAsia="pt-BR"/>
        </w:rPr>
      </w:pPr>
    </w:p>
    <w:p w14:paraId="4442C57D" w14:textId="77777777" w:rsidR="00D85A08" w:rsidRPr="00B96146" w:rsidRDefault="00D85A08" w:rsidP="00AD4626">
      <w:pPr>
        <w:shd w:val="clear" w:color="auto" w:fill="FFFFFF"/>
        <w:spacing w:line="360" w:lineRule="auto"/>
        <w:ind w:firstLine="709"/>
        <w:rPr>
          <w:rFonts w:eastAsia="Times New Roman"/>
          <w:b/>
          <w:bCs/>
          <w:lang w:eastAsia="pt-BR"/>
        </w:rPr>
      </w:pPr>
    </w:p>
    <w:p w14:paraId="582E583C" w14:textId="77777777" w:rsidR="00D85A08" w:rsidRPr="00B96146" w:rsidRDefault="00D85A08" w:rsidP="00D85A08">
      <w:pPr>
        <w:shd w:val="clear" w:color="auto" w:fill="FFFFFF"/>
        <w:spacing w:line="360" w:lineRule="auto"/>
        <w:rPr>
          <w:rFonts w:eastAsia="Times New Roman"/>
          <w:b/>
          <w:bCs/>
          <w:lang w:eastAsia="pt-BR"/>
        </w:rPr>
      </w:pPr>
      <w:r w:rsidRPr="00B96146">
        <w:rPr>
          <w:rFonts w:eastAsia="Times New Roman"/>
          <w:b/>
          <w:bCs/>
          <w:lang w:eastAsia="pt-BR"/>
        </w:rPr>
        <w:t>Resultados</w:t>
      </w:r>
      <w:r w:rsidRPr="00B96146">
        <w:rPr>
          <w:rFonts w:eastAsia="Times New Roman"/>
          <w:b/>
          <w:bCs/>
          <w:lang w:eastAsia="pt-BR"/>
        </w:rPr>
        <w:t xml:space="preserve"> </w:t>
      </w:r>
    </w:p>
    <w:p w14:paraId="15D5115B" w14:textId="77777777" w:rsidR="00F64BC0" w:rsidRPr="00B96146" w:rsidRDefault="00F64BC0" w:rsidP="00964DD7">
      <w:pPr>
        <w:shd w:val="clear" w:color="auto" w:fill="FFFFFF"/>
        <w:spacing w:line="360" w:lineRule="auto"/>
        <w:ind w:firstLine="709"/>
        <w:rPr>
          <w:rFonts w:eastAsia="Times New Roman"/>
          <w:b/>
          <w:bCs/>
          <w:lang w:eastAsia="pt-BR"/>
        </w:rPr>
      </w:pPr>
      <w:r w:rsidRPr="00B96146">
        <w:rPr>
          <w:rFonts w:eastAsia="Times New Roman"/>
          <w:b/>
          <w:bCs/>
          <w:lang w:eastAsia="pt-BR"/>
        </w:rPr>
        <w:t>Performance de extração</w:t>
      </w:r>
    </w:p>
    <w:p w14:paraId="024B4A5C" w14:textId="77777777" w:rsidR="00F64BC0" w:rsidRPr="00B96146" w:rsidRDefault="00F64BC0" w:rsidP="00F64BC0">
      <w:pPr>
        <w:shd w:val="clear" w:color="auto" w:fill="FFFFFF"/>
        <w:spacing w:line="360" w:lineRule="auto"/>
        <w:ind w:firstLine="709"/>
        <w:rPr>
          <w:rFonts w:eastAsia="Times New Roman"/>
          <w:lang w:eastAsia="pt-BR"/>
        </w:rPr>
      </w:pPr>
      <w:r w:rsidRPr="00B96146">
        <w:rPr>
          <w:rFonts w:eastAsia="Times New Roman"/>
          <w:lang w:eastAsia="pt-BR"/>
        </w:rPr>
        <w:t xml:space="preserve">O sistema processou 170 documentos PDF com sucesso na extração textual em 166 casos (97,6%). A abordagem </w:t>
      </w:r>
      <w:proofErr w:type="spellStart"/>
      <w:r w:rsidRPr="00B96146">
        <w:rPr>
          <w:rFonts w:eastAsia="Times New Roman"/>
          <w:lang w:eastAsia="pt-BR"/>
        </w:rPr>
        <w:t>multi-método</w:t>
      </w:r>
      <w:proofErr w:type="spellEnd"/>
      <w:r w:rsidRPr="00B96146">
        <w:rPr>
          <w:rFonts w:eastAsia="Times New Roman"/>
          <w:lang w:eastAsia="pt-BR"/>
        </w:rPr>
        <w:t xml:space="preserve"> demonstrou robustez: </w:t>
      </w:r>
      <w:proofErr w:type="spellStart"/>
      <w:r w:rsidRPr="00B96146">
        <w:rPr>
          <w:rFonts w:eastAsia="Times New Roman"/>
          <w:lang w:eastAsia="pt-BR"/>
        </w:rPr>
        <w:t>PDFPlumber</w:t>
      </w:r>
      <w:proofErr w:type="spellEnd"/>
      <w:r w:rsidRPr="00B96146">
        <w:rPr>
          <w:rFonts w:eastAsia="Times New Roman"/>
          <w:lang w:eastAsia="pt-BR"/>
        </w:rPr>
        <w:t xml:space="preserve"> extraiu 89% dos documentos diretamente, </w:t>
      </w:r>
      <w:proofErr w:type="spellStart"/>
      <w:r w:rsidRPr="00B96146">
        <w:rPr>
          <w:rFonts w:eastAsia="Times New Roman"/>
          <w:lang w:eastAsia="pt-BR"/>
        </w:rPr>
        <w:t>PyMuPDF</w:t>
      </w:r>
      <w:proofErr w:type="spellEnd"/>
      <w:r w:rsidRPr="00B96146">
        <w:rPr>
          <w:rFonts w:eastAsia="Times New Roman"/>
          <w:lang w:eastAsia="pt-BR"/>
        </w:rPr>
        <w:t xml:space="preserve"> recuperou 6% como </w:t>
      </w:r>
      <w:proofErr w:type="spellStart"/>
      <w:r w:rsidRPr="00B96146">
        <w:rPr>
          <w:rFonts w:eastAsia="Times New Roman"/>
          <w:lang w:eastAsia="pt-BR"/>
        </w:rPr>
        <w:t>fallback</w:t>
      </w:r>
      <w:proofErr w:type="spellEnd"/>
      <w:r w:rsidRPr="00B96146">
        <w:rPr>
          <w:rFonts w:eastAsia="Times New Roman"/>
          <w:lang w:eastAsia="pt-BR"/>
        </w:rPr>
        <w:t>, e OCR processou os 5% restantes baseados em imagem.</w:t>
      </w:r>
    </w:p>
    <w:p w14:paraId="51278C8B" w14:textId="77777777" w:rsidR="00F64BC0" w:rsidRPr="00B96146" w:rsidRDefault="00F64BC0" w:rsidP="00F64BC0">
      <w:pPr>
        <w:shd w:val="clear" w:color="auto" w:fill="FFFFFF"/>
        <w:spacing w:line="360" w:lineRule="auto"/>
        <w:ind w:firstLine="709"/>
        <w:rPr>
          <w:rFonts w:eastAsia="Times New Roman"/>
          <w:b/>
          <w:bCs/>
          <w:lang w:eastAsia="pt-BR"/>
        </w:rPr>
      </w:pPr>
      <w:r w:rsidRPr="00B96146">
        <w:rPr>
          <w:rFonts w:eastAsia="Times New Roman"/>
          <w:lang w:eastAsia="pt-BR"/>
        </w:rPr>
        <w:t>A extração de metadados identificou corretamente a matrícula do paciente em 147 documentos (86,5%), com 23 casos demandando identificação manual complementar. Todos os documentos apresentaram ao menos uma data válida, permitindo contextualização temporal adequada das ocorrências.</w:t>
      </w:r>
      <w:r w:rsidRPr="00B96146">
        <w:rPr>
          <w:rFonts w:eastAsia="Times New Roman"/>
          <w:b/>
          <w:bCs/>
          <w:lang w:eastAsia="pt-BR"/>
        </w:rPr>
        <w:t xml:space="preserve"> </w:t>
      </w:r>
    </w:p>
    <w:p w14:paraId="6A7EA004" w14:textId="77777777" w:rsidR="00604B14" w:rsidRPr="00B96146" w:rsidRDefault="00604B14" w:rsidP="00F64BC0">
      <w:pPr>
        <w:shd w:val="clear" w:color="auto" w:fill="FFFFFF"/>
        <w:spacing w:line="360" w:lineRule="auto"/>
        <w:ind w:firstLine="709"/>
        <w:rPr>
          <w:rFonts w:eastAsia="Times New Roman"/>
          <w:b/>
          <w:bCs/>
          <w:lang w:eastAsia="pt-BR"/>
        </w:rPr>
      </w:pPr>
    </w:p>
    <w:p w14:paraId="3CA21367" w14:textId="77777777" w:rsidR="00604B14" w:rsidRPr="00604B14" w:rsidRDefault="00604B14" w:rsidP="00604B14">
      <w:pPr>
        <w:shd w:val="clear" w:color="auto" w:fill="FFFFFF"/>
        <w:spacing w:line="360" w:lineRule="auto"/>
        <w:ind w:firstLine="709"/>
        <w:rPr>
          <w:rFonts w:eastAsia="Times New Roman"/>
          <w:b/>
          <w:bCs/>
          <w:lang w:eastAsia="pt-BR"/>
        </w:rPr>
      </w:pPr>
      <w:r w:rsidRPr="00604B14">
        <w:rPr>
          <w:rFonts w:eastAsia="Times New Roman"/>
          <w:b/>
          <w:bCs/>
          <w:lang w:eastAsia="pt-BR"/>
        </w:rPr>
        <w:t>Performance de detecção e validação</w:t>
      </w:r>
    </w:p>
    <w:p w14:paraId="6705DDFA" w14:textId="77777777" w:rsidR="004F07D7" w:rsidRPr="00B96146" w:rsidRDefault="004F07D7" w:rsidP="004F07D7">
      <w:pPr>
        <w:shd w:val="clear" w:color="auto" w:fill="FFFFFF"/>
        <w:spacing w:line="360" w:lineRule="auto"/>
        <w:ind w:firstLine="709"/>
        <w:rPr>
          <w:rFonts w:eastAsia="Times New Roman"/>
          <w:lang w:eastAsia="pt-BR"/>
        </w:rPr>
      </w:pPr>
      <w:r w:rsidRPr="00B96146">
        <w:rPr>
          <w:rFonts w:eastAsia="Times New Roman"/>
          <w:lang w:eastAsia="pt-BR"/>
        </w:rPr>
        <w:t xml:space="preserve">O sistema detectou termos explícitos de violência em 129 de 152 pacientes, resultando em sensibilidade de 84,9% (IC95%: 78,4%-89,8%) calculada pelo método Wilson score. Este resultado demonstra compatibilidade estatística com a meta </w:t>
      </w:r>
      <w:proofErr w:type="spellStart"/>
      <w:r w:rsidRPr="00B96146">
        <w:rPr>
          <w:rFonts w:eastAsia="Times New Roman"/>
          <w:lang w:eastAsia="pt-BR"/>
        </w:rPr>
        <w:t>pré</w:t>
      </w:r>
      <w:proofErr w:type="spellEnd"/>
      <w:r w:rsidRPr="00B96146">
        <w:rPr>
          <w:rFonts w:eastAsia="Times New Roman"/>
          <w:lang w:eastAsia="pt-BR"/>
        </w:rPr>
        <w:t xml:space="preserve">-especificada de ≥85%, considerando que o intervalo de confiança inclui o </w:t>
      </w:r>
      <w:proofErr w:type="spellStart"/>
      <w:r w:rsidRPr="00B96146">
        <w:rPr>
          <w:rFonts w:eastAsia="Times New Roman"/>
          <w:lang w:eastAsia="pt-BR"/>
        </w:rPr>
        <w:t>valor-alvo</w:t>
      </w:r>
      <w:proofErr w:type="spellEnd"/>
      <w:r w:rsidRPr="00B96146">
        <w:rPr>
          <w:rFonts w:eastAsia="Times New Roman"/>
          <w:lang w:eastAsia="pt-BR"/>
        </w:rPr>
        <w:t>.</w:t>
      </w:r>
    </w:p>
    <w:p w14:paraId="6721B65B" w14:textId="77777777" w:rsidR="004F07D7" w:rsidRPr="00B96146" w:rsidRDefault="004F07D7" w:rsidP="004F07D7">
      <w:pPr>
        <w:shd w:val="clear" w:color="auto" w:fill="FFFFFF"/>
        <w:spacing w:line="360" w:lineRule="auto"/>
        <w:ind w:firstLine="709"/>
        <w:rPr>
          <w:rFonts w:eastAsia="Times New Roman"/>
          <w:lang w:eastAsia="pt-BR"/>
        </w:rPr>
      </w:pPr>
      <w:r w:rsidRPr="00B96146">
        <w:rPr>
          <w:rFonts w:eastAsia="Times New Roman"/>
          <w:lang w:eastAsia="pt-BR"/>
        </w:rPr>
        <w:t>Ressalva metodológica fundamental: Esta sensibilidade foi obtida exclusivamente em base de casos positivos confirmados. Conforme descrito por Kohn (2022), validação apenas com casos positivos configura viés de verificação que pode superestimar a sensibilidade real e impossibilita cálculo de especificidade. Esta limitação decorre de restrições temporais do estudo e será endereçada em fases subsequentes.</w:t>
      </w:r>
    </w:p>
    <w:p w14:paraId="135DA88A" w14:textId="77777777" w:rsidR="004F07D7" w:rsidRPr="00B96146" w:rsidRDefault="004F07D7" w:rsidP="004F07D7">
      <w:pPr>
        <w:shd w:val="clear" w:color="auto" w:fill="FFFFFF"/>
        <w:spacing w:line="360" w:lineRule="auto"/>
        <w:ind w:firstLine="709"/>
        <w:rPr>
          <w:rFonts w:eastAsia="Times New Roman"/>
          <w:lang w:eastAsia="pt-BR"/>
        </w:rPr>
      </w:pPr>
      <w:r w:rsidRPr="00B96146">
        <w:rPr>
          <w:rFonts w:eastAsia="Times New Roman"/>
          <w:lang w:eastAsia="pt-BR"/>
        </w:rPr>
        <w:t>A validação humana, realizada pelo pesquisador principal, confirmou que todos os 129 casos detectados pelo sistema correspondiam efetivamente a situações de violência que demandariam notificação compulsória, demonstrando precisão de 100% entre os casos detectados na base utilizada.</w:t>
      </w:r>
    </w:p>
    <w:p w14:paraId="4C650E96" w14:textId="0B1763B1" w:rsidR="00604B14" w:rsidRPr="00B96146" w:rsidRDefault="004F07D7" w:rsidP="004F07D7">
      <w:pPr>
        <w:shd w:val="clear" w:color="auto" w:fill="FFFFFF"/>
        <w:spacing w:line="360" w:lineRule="auto"/>
        <w:ind w:firstLine="709"/>
        <w:rPr>
          <w:rFonts w:eastAsia="Times New Roman"/>
          <w:lang w:eastAsia="pt-BR"/>
        </w:rPr>
      </w:pPr>
      <w:r w:rsidRPr="00B96146">
        <w:rPr>
          <w:rFonts w:eastAsia="Times New Roman"/>
          <w:lang w:eastAsia="pt-BR"/>
        </w:rPr>
        <w:t>O score médio entre casos positivos foi 14,96 (DP: 12,3; mediana: 11,2), com 290 ocorrências totais identificadas (média: 2,04 detecções/caso). A distribuição de severidade resultou em: CRÍTICO (142; 83,5%), ALTO (25; 14,7%) e MODERADO (3; 1,8%).</w:t>
      </w:r>
    </w:p>
    <w:p w14:paraId="517E6309" w14:textId="77777777" w:rsidR="004F07D7" w:rsidRPr="00B96146" w:rsidRDefault="004F07D7" w:rsidP="004F07D7">
      <w:pPr>
        <w:shd w:val="clear" w:color="auto" w:fill="FFFFFF"/>
        <w:spacing w:line="360" w:lineRule="auto"/>
        <w:ind w:firstLine="709"/>
        <w:rPr>
          <w:rFonts w:eastAsia="Times New Roman"/>
          <w:lang w:eastAsia="pt-BR"/>
        </w:rPr>
      </w:pPr>
    </w:p>
    <w:p w14:paraId="7ED0BD97" w14:textId="77777777" w:rsidR="004F07D7" w:rsidRPr="00B96146" w:rsidRDefault="004F07D7" w:rsidP="004F07D7">
      <w:pPr>
        <w:shd w:val="clear" w:color="auto" w:fill="FFFFFF"/>
        <w:spacing w:line="360" w:lineRule="auto"/>
        <w:ind w:firstLine="709"/>
        <w:rPr>
          <w:rFonts w:eastAsia="Times New Roman"/>
          <w:b/>
          <w:bCs/>
          <w:lang w:eastAsia="pt-BR"/>
        </w:rPr>
      </w:pPr>
      <w:r w:rsidRPr="004F07D7">
        <w:rPr>
          <w:rFonts w:eastAsia="Times New Roman"/>
          <w:b/>
          <w:bCs/>
          <w:lang w:eastAsia="pt-BR"/>
        </w:rPr>
        <w:t>Sensibilidade expandida</w:t>
      </w:r>
    </w:p>
    <w:p w14:paraId="24C396EB" w14:textId="37FC5C00" w:rsidR="004F07D7" w:rsidRPr="00B96146" w:rsidRDefault="004F07D7" w:rsidP="004F07D7">
      <w:pPr>
        <w:shd w:val="clear" w:color="auto" w:fill="FFFFFF"/>
        <w:spacing w:line="360" w:lineRule="auto"/>
        <w:ind w:firstLine="709"/>
        <w:rPr>
          <w:rFonts w:eastAsia="Times New Roman"/>
          <w:lang w:eastAsia="pt-BR"/>
        </w:rPr>
      </w:pPr>
      <w:r w:rsidRPr="00B96146">
        <w:rPr>
          <w:rFonts w:eastAsia="Times New Roman"/>
          <w:lang w:eastAsia="pt-BR"/>
        </w:rPr>
        <w:t xml:space="preserve">O sistema de score contextual classificou adequadamente todos os 23 casos não detectados explicitamente como ALTO RISCO (scores 5,0-6,98), elevando a sensibilidade expandida para 100% quando considerada sinalização para investigação prioritária. Esta funcionalidade opera através de análise de densidade terminológica: mesmo na ausência de termos explícitos do léxico, a concentração de vocabulário médico-traumático (fraturas, </w:t>
      </w:r>
      <w:r w:rsidRPr="00B96146">
        <w:rPr>
          <w:rFonts w:eastAsia="Times New Roman"/>
          <w:lang w:eastAsia="pt-BR"/>
        </w:rPr>
        <w:lastRenderedPageBreak/>
        <w:t>hematomas, lesões) acima de limiar pré-definido (&gt;3 termos/parágrafo) aciona classificação de alto risco contextual. A lógica subjacente reconhece que prontuários com alta densidade de terminologia traumática, ainda que sem menção explícita a violência, merecem investigação prioritária pela equipe de vigilância.</w:t>
      </w:r>
    </w:p>
    <w:p w14:paraId="2FBE089E" w14:textId="77777777" w:rsidR="004F07D7" w:rsidRPr="00B96146" w:rsidRDefault="004F07D7" w:rsidP="004F07D7">
      <w:pPr>
        <w:shd w:val="clear" w:color="auto" w:fill="FFFFFF"/>
        <w:spacing w:line="360" w:lineRule="auto"/>
        <w:ind w:firstLine="709"/>
        <w:rPr>
          <w:rFonts w:eastAsia="Times New Roman"/>
          <w:lang w:eastAsia="pt-BR"/>
        </w:rPr>
      </w:pPr>
    </w:p>
    <w:p w14:paraId="33743C54" w14:textId="77777777" w:rsidR="004F07D7" w:rsidRPr="004F07D7" w:rsidRDefault="004F07D7" w:rsidP="004F07D7">
      <w:pPr>
        <w:shd w:val="clear" w:color="auto" w:fill="FFFFFF"/>
        <w:spacing w:line="360" w:lineRule="auto"/>
        <w:ind w:firstLine="709"/>
        <w:rPr>
          <w:rFonts w:eastAsia="Times New Roman"/>
          <w:lang w:eastAsia="pt-BR"/>
        </w:rPr>
      </w:pPr>
      <w:r w:rsidRPr="004F07D7">
        <w:rPr>
          <w:rFonts w:eastAsia="Times New Roman"/>
          <w:b/>
          <w:bCs/>
          <w:lang w:eastAsia="pt-BR"/>
        </w:rPr>
        <w:t>Análise dos padrões de falsos negativos</w:t>
      </w:r>
    </w:p>
    <w:p w14:paraId="1B59C758" w14:textId="77777777" w:rsidR="000C59DD" w:rsidRPr="000C59DD" w:rsidRDefault="000C59DD" w:rsidP="000C59DD">
      <w:pPr>
        <w:shd w:val="clear" w:color="auto" w:fill="FFFFFF"/>
        <w:spacing w:line="360" w:lineRule="auto"/>
        <w:ind w:firstLine="709"/>
        <w:rPr>
          <w:rFonts w:eastAsia="Times New Roman"/>
          <w:lang w:eastAsia="pt-BR"/>
        </w:rPr>
      </w:pPr>
      <w:r w:rsidRPr="000C59DD">
        <w:rPr>
          <w:rFonts w:eastAsia="Times New Roman"/>
          <w:lang w:eastAsia="pt-BR"/>
        </w:rPr>
        <w:t>A caracterização detalhada dos 23 casos não detectados explicitamente (15,1% da amostra) revelou três padrões distintos que informam limitações e oportunidades de aprimoramento:</w:t>
      </w:r>
    </w:p>
    <w:p w14:paraId="5E413483" w14:textId="77777777" w:rsidR="000C59DD" w:rsidRPr="000C59DD" w:rsidRDefault="000C59DD" w:rsidP="000C59DD">
      <w:pPr>
        <w:shd w:val="clear" w:color="auto" w:fill="FFFFFF"/>
        <w:spacing w:line="360" w:lineRule="auto"/>
        <w:ind w:firstLine="709"/>
        <w:rPr>
          <w:rFonts w:eastAsia="Times New Roman"/>
          <w:lang w:eastAsia="pt-BR"/>
        </w:rPr>
      </w:pPr>
      <w:r w:rsidRPr="000C59DD">
        <w:rPr>
          <w:rFonts w:eastAsia="Times New Roman"/>
          <w:lang w:eastAsia="pt-BR"/>
        </w:rPr>
        <w:t>Padrão 1 — Narrativas Implícitas (14 casos; 60,9%): Documentação indireta caracterizada por eufemismos e linguagem evasiva. Exemplos incluem "incidente doméstico não especificado", "lesões de etiologia a esclarecer" e "paciente acompanhado por familiar que responde todas as perguntas". Este padrão reflete dinâmicas complexas de violência doméstica onde vítimas frequentemente minimizam ou ocultam agressões por medo, dependência econômica ou pressão social. A detecção destes casos demandaria análise semântica contextual capaz de identificar inconsistências narrativas e padrões de omissão deliberada.</w:t>
      </w:r>
    </w:p>
    <w:p w14:paraId="0688729D" w14:textId="77777777" w:rsidR="000C59DD" w:rsidRPr="000C59DD" w:rsidRDefault="000C59DD" w:rsidP="000C59DD">
      <w:pPr>
        <w:shd w:val="clear" w:color="auto" w:fill="FFFFFF"/>
        <w:spacing w:line="360" w:lineRule="auto"/>
        <w:ind w:firstLine="709"/>
        <w:rPr>
          <w:rFonts w:eastAsia="Times New Roman"/>
          <w:lang w:eastAsia="pt-BR"/>
        </w:rPr>
      </w:pPr>
      <w:r w:rsidRPr="000C59DD">
        <w:rPr>
          <w:rFonts w:eastAsia="Times New Roman"/>
          <w:lang w:eastAsia="pt-BR"/>
        </w:rPr>
        <w:t>Padrão 2 — Terminologia Regional (7 casos; 30,4%): Expressões coloquiais não catalogadas como "tomou um pau", "saiu no braço", abreviações institucionais específicas ("VIP" para violência interpessoal) e jargões médicos locais. A diversidade linguística brasileira e variações institucionais demandam atualização contínua do léxico. Esta limitação é particularmente relevante considerando a extensão territorial do Brasil e suas variações dialetais.</w:t>
      </w:r>
    </w:p>
    <w:p w14:paraId="3BA1AF87" w14:textId="77777777" w:rsidR="000C59DD" w:rsidRPr="000C59DD" w:rsidRDefault="000C59DD" w:rsidP="000C59DD">
      <w:pPr>
        <w:shd w:val="clear" w:color="auto" w:fill="FFFFFF"/>
        <w:spacing w:line="360" w:lineRule="auto"/>
        <w:ind w:firstLine="709"/>
        <w:rPr>
          <w:rFonts w:eastAsia="Times New Roman"/>
          <w:lang w:eastAsia="pt-BR"/>
        </w:rPr>
      </w:pPr>
      <w:r w:rsidRPr="000C59DD">
        <w:rPr>
          <w:rFonts w:eastAsia="Times New Roman"/>
          <w:lang w:eastAsia="pt-BR"/>
        </w:rPr>
        <w:t xml:space="preserve">Padrão 3 — Fragmentação Documental (2 casos; 8,7%): Registros puramente descritivos sem contextualização, típicos de transferências </w:t>
      </w:r>
      <w:proofErr w:type="spellStart"/>
      <w:r w:rsidRPr="000C59DD">
        <w:rPr>
          <w:rFonts w:eastAsia="Times New Roman"/>
          <w:lang w:eastAsia="pt-BR"/>
        </w:rPr>
        <w:t>inter-hospitalares</w:t>
      </w:r>
      <w:proofErr w:type="spellEnd"/>
      <w:r w:rsidRPr="000C59DD">
        <w:rPr>
          <w:rFonts w:eastAsia="Times New Roman"/>
          <w:lang w:eastAsia="pt-BR"/>
        </w:rPr>
        <w:t xml:space="preserve"> ou atendimentos fragmentados. Descrições como "fratura de arcos costais bilaterais + equimose periorbital" sem menção a mecanismo de trauma ilustram este desafio.</w:t>
      </w:r>
    </w:p>
    <w:p w14:paraId="44D79440" w14:textId="77777777" w:rsidR="000C59DD" w:rsidRPr="000C59DD" w:rsidRDefault="000C59DD" w:rsidP="000C59DD">
      <w:pPr>
        <w:shd w:val="clear" w:color="auto" w:fill="FFFFFF"/>
        <w:spacing w:line="360" w:lineRule="auto"/>
        <w:ind w:firstLine="709"/>
        <w:rPr>
          <w:rFonts w:eastAsia="Times New Roman"/>
          <w:lang w:eastAsia="pt-BR"/>
        </w:rPr>
      </w:pPr>
      <w:r w:rsidRPr="000C59DD">
        <w:rPr>
          <w:rFonts w:eastAsia="Times New Roman"/>
          <w:b/>
          <w:bCs/>
          <w:lang w:eastAsia="pt-BR"/>
        </w:rPr>
        <w:t>Análise de frequência terminológica</w:t>
      </w:r>
    </w:p>
    <w:p w14:paraId="7942F02A" w14:textId="77777777" w:rsidR="00A72CD6" w:rsidRPr="00B96146" w:rsidRDefault="000C59DD" w:rsidP="00A72CD6">
      <w:pPr>
        <w:shd w:val="clear" w:color="auto" w:fill="FFFFFF"/>
        <w:spacing w:line="360" w:lineRule="auto"/>
        <w:ind w:firstLine="709"/>
        <w:rPr>
          <w:rFonts w:eastAsia="Times New Roman"/>
          <w:lang w:eastAsia="pt-BR"/>
        </w:rPr>
      </w:pPr>
      <w:r w:rsidRPr="000C59DD">
        <w:rPr>
          <w:rFonts w:eastAsia="Times New Roman"/>
          <w:lang w:eastAsia="pt-BR"/>
        </w:rPr>
        <w:t>Entre os 290 termos detectados nos 129 casos positivos, observou-se predominância de terminologia médica formal e linguagem coloquial. A Tabela 2 apresenta os 20 termos mais frequentes identificados pelo modelo.</w:t>
      </w:r>
    </w:p>
    <w:p w14:paraId="0C5541D7" w14:textId="77777777" w:rsidR="0067614D" w:rsidRPr="00B96146" w:rsidRDefault="0067614D" w:rsidP="00A72CD6">
      <w:pPr>
        <w:shd w:val="clear" w:color="auto" w:fill="FFFFFF"/>
        <w:spacing w:line="360" w:lineRule="auto"/>
        <w:ind w:firstLine="709"/>
        <w:rPr>
          <w:rFonts w:eastAsia="Times New Roman"/>
          <w:lang w:eastAsia="pt-BR"/>
        </w:rPr>
      </w:pPr>
    </w:p>
    <w:p w14:paraId="69A6D7F7" w14:textId="74F7D2CC" w:rsidR="000C59DD" w:rsidRPr="000C59DD" w:rsidRDefault="000C59DD" w:rsidP="00A72CD6">
      <w:pPr>
        <w:shd w:val="clear" w:color="auto" w:fill="FFFFFF"/>
        <w:spacing w:line="360" w:lineRule="auto"/>
        <w:rPr>
          <w:rFonts w:eastAsia="Times New Roman"/>
          <w:lang w:eastAsia="pt-BR"/>
        </w:rPr>
      </w:pPr>
      <w:r w:rsidRPr="000C59DD">
        <w:rPr>
          <w:rFonts w:eastAsia="Times New Roman"/>
          <w:lang w:eastAsia="pt-BR"/>
        </w:rPr>
        <w:t>Tabela 2. Frequência absoluta e relativa dos 20 termos mais detectados (n=129 casos)</w:t>
      </w:r>
    </w:p>
    <w:tbl>
      <w:tblPr>
        <w:tblStyle w:val="SimplesTabela1"/>
        <w:tblW w:w="9060" w:type="dxa"/>
        <w:tblLook w:val="04A0" w:firstRow="1" w:lastRow="0" w:firstColumn="1" w:lastColumn="0" w:noHBand="0" w:noVBand="1"/>
      </w:tblPr>
      <w:tblGrid>
        <w:gridCol w:w="2830"/>
        <w:gridCol w:w="1701"/>
        <w:gridCol w:w="1715"/>
        <w:gridCol w:w="2814"/>
      </w:tblGrid>
      <w:tr w:rsidR="000C59DD" w:rsidRPr="00B96146" w14:paraId="42FF4DEC" w14:textId="77777777" w:rsidTr="00597DE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47320766" w14:textId="77777777" w:rsidR="000C59DD" w:rsidRPr="00B96146" w:rsidRDefault="000C59DD" w:rsidP="00597DE5">
            <w:r w:rsidRPr="00B96146">
              <w:t>Termo</w:t>
            </w:r>
          </w:p>
        </w:tc>
        <w:tc>
          <w:tcPr>
            <w:tcW w:w="1701" w:type="dxa"/>
            <w:hideMark/>
          </w:tcPr>
          <w:p w14:paraId="6552A9C5" w14:textId="77777777" w:rsidR="000C59DD" w:rsidRPr="00B96146" w:rsidRDefault="000C59DD" w:rsidP="00597DE5">
            <w:pPr>
              <w:cnfStyle w:val="100000000000" w:firstRow="1" w:lastRow="0" w:firstColumn="0" w:lastColumn="0" w:oddVBand="0" w:evenVBand="0" w:oddHBand="0" w:evenHBand="0" w:firstRowFirstColumn="0" w:firstRowLastColumn="0" w:lastRowFirstColumn="0" w:lastRowLastColumn="0"/>
            </w:pPr>
            <w:r w:rsidRPr="00B96146">
              <w:t>Frequência Absoluta</w:t>
            </w:r>
          </w:p>
        </w:tc>
        <w:tc>
          <w:tcPr>
            <w:tcW w:w="1715" w:type="dxa"/>
            <w:hideMark/>
          </w:tcPr>
          <w:p w14:paraId="2F47E2FA" w14:textId="77777777" w:rsidR="000C59DD" w:rsidRPr="00B96146" w:rsidRDefault="000C59DD" w:rsidP="00597DE5">
            <w:pPr>
              <w:cnfStyle w:val="100000000000" w:firstRow="1" w:lastRow="0" w:firstColumn="0" w:lastColumn="0" w:oddVBand="0" w:evenVBand="0" w:oddHBand="0" w:evenHBand="0" w:firstRowFirstColumn="0" w:firstRowLastColumn="0" w:lastRowFirstColumn="0" w:lastRowLastColumn="0"/>
            </w:pPr>
            <w:r w:rsidRPr="00B96146">
              <w:t>Frequência Relativa (%)</w:t>
            </w:r>
          </w:p>
        </w:tc>
        <w:tc>
          <w:tcPr>
            <w:tcW w:w="0" w:type="auto"/>
            <w:hideMark/>
          </w:tcPr>
          <w:p w14:paraId="73DB66AF" w14:textId="77777777" w:rsidR="000C59DD" w:rsidRPr="00B96146" w:rsidRDefault="000C59DD" w:rsidP="00597DE5">
            <w:pPr>
              <w:cnfStyle w:val="100000000000" w:firstRow="1" w:lastRow="0" w:firstColumn="0" w:lastColumn="0" w:oddVBand="0" w:evenVBand="0" w:oddHBand="0" w:evenHBand="0" w:firstRowFirstColumn="0" w:firstRowLastColumn="0" w:lastRowFirstColumn="0" w:lastRowLastColumn="0"/>
            </w:pPr>
            <w:r w:rsidRPr="00B96146">
              <w:t>Categoria</w:t>
            </w:r>
          </w:p>
        </w:tc>
      </w:tr>
      <w:tr w:rsidR="000C59DD" w:rsidRPr="00B96146" w14:paraId="640BD1EE" w14:textId="77777777" w:rsidTr="00597D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575D246F" w14:textId="77777777" w:rsidR="000C59DD" w:rsidRPr="00B96146" w:rsidRDefault="000C59DD" w:rsidP="00597DE5">
            <w:pPr>
              <w:jc w:val="left"/>
              <w:rPr>
                <w:b w:val="0"/>
                <w:bCs w:val="0"/>
              </w:rPr>
            </w:pPr>
            <w:r w:rsidRPr="00B96146">
              <w:rPr>
                <w:b w:val="0"/>
                <w:bCs w:val="0"/>
              </w:rPr>
              <w:t>Agressão física</w:t>
            </w:r>
          </w:p>
        </w:tc>
        <w:tc>
          <w:tcPr>
            <w:tcW w:w="1701" w:type="dxa"/>
            <w:hideMark/>
          </w:tcPr>
          <w:p w14:paraId="2B4B9E07"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43</w:t>
            </w:r>
          </w:p>
        </w:tc>
        <w:tc>
          <w:tcPr>
            <w:tcW w:w="1715" w:type="dxa"/>
            <w:hideMark/>
          </w:tcPr>
          <w:p w14:paraId="0EFA3502"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14.8</w:t>
            </w:r>
          </w:p>
        </w:tc>
        <w:tc>
          <w:tcPr>
            <w:tcW w:w="0" w:type="auto"/>
            <w:hideMark/>
          </w:tcPr>
          <w:p w14:paraId="2FD045A0"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Terminologia legal/policial</w:t>
            </w:r>
          </w:p>
        </w:tc>
      </w:tr>
      <w:tr w:rsidR="000C59DD" w:rsidRPr="00B96146" w14:paraId="39EFEF70" w14:textId="77777777" w:rsidTr="00597DE5">
        <w:trPr>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34818A41" w14:textId="77777777" w:rsidR="000C59DD" w:rsidRPr="00B96146" w:rsidRDefault="000C59DD" w:rsidP="00597DE5">
            <w:pPr>
              <w:jc w:val="left"/>
              <w:rPr>
                <w:b w:val="0"/>
                <w:bCs w:val="0"/>
              </w:rPr>
            </w:pPr>
            <w:r w:rsidRPr="00B96146">
              <w:rPr>
                <w:b w:val="0"/>
                <w:bCs w:val="0"/>
              </w:rPr>
              <w:t>Trauma contundente</w:t>
            </w:r>
          </w:p>
        </w:tc>
        <w:tc>
          <w:tcPr>
            <w:tcW w:w="1701" w:type="dxa"/>
            <w:hideMark/>
          </w:tcPr>
          <w:p w14:paraId="68A19D94"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38</w:t>
            </w:r>
          </w:p>
        </w:tc>
        <w:tc>
          <w:tcPr>
            <w:tcW w:w="1715" w:type="dxa"/>
            <w:hideMark/>
          </w:tcPr>
          <w:p w14:paraId="1B2718ED"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13.1</w:t>
            </w:r>
          </w:p>
        </w:tc>
        <w:tc>
          <w:tcPr>
            <w:tcW w:w="0" w:type="auto"/>
            <w:hideMark/>
          </w:tcPr>
          <w:p w14:paraId="45F3EDA0"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Termos médicos formais</w:t>
            </w:r>
          </w:p>
        </w:tc>
      </w:tr>
      <w:tr w:rsidR="000C59DD" w:rsidRPr="00B96146" w14:paraId="4E905996" w14:textId="77777777" w:rsidTr="00597D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44C16D22" w14:textId="77777777" w:rsidR="000C59DD" w:rsidRPr="00B96146" w:rsidRDefault="000C59DD" w:rsidP="00597DE5">
            <w:pPr>
              <w:jc w:val="left"/>
              <w:rPr>
                <w:b w:val="0"/>
                <w:bCs w:val="0"/>
              </w:rPr>
            </w:pPr>
            <w:r w:rsidRPr="00B96146">
              <w:rPr>
                <w:b w:val="0"/>
                <w:bCs w:val="0"/>
              </w:rPr>
              <w:lastRenderedPageBreak/>
              <w:t>Lesão corporal</w:t>
            </w:r>
          </w:p>
        </w:tc>
        <w:tc>
          <w:tcPr>
            <w:tcW w:w="1701" w:type="dxa"/>
            <w:hideMark/>
          </w:tcPr>
          <w:p w14:paraId="4B849C33"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31</w:t>
            </w:r>
          </w:p>
        </w:tc>
        <w:tc>
          <w:tcPr>
            <w:tcW w:w="1715" w:type="dxa"/>
            <w:hideMark/>
          </w:tcPr>
          <w:p w14:paraId="39692B1E"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10.7</w:t>
            </w:r>
          </w:p>
        </w:tc>
        <w:tc>
          <w:tcPr>
            <w:tcW w:w="0" w:type="auto"/>
            <w:hideMark/>
          </w:tcPr>
          <w:p w14:paraId="12A7E888"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Terminologia legal/policial</w:t>
            </w:r>
          </w:p>
        </w:tc>
      </w:tr>
      <w:tr w:rsidR="000C59DD" w:rsidRPr="00B96146" w14:paraId="2F406A59" w14:textId="77777777" w:rsidTr="00597DE5">
        <w:trPr>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12C9A178" w14:textId="77777777" w:rsidR="000C59DD" w:rsidRPr="00B96146" w:rsidRDefault="000C59DD" w:rsidP="00597DE5">
            <w:pPr>
              <w:jc w:val="left"/>
              <w:rPr>
                <w:b w:val="0"/>
                <w:bCs w:val="0"/>
              </w:rPr>
            </w:pPr>
            <w:r w:rsidRPr="00B96146">
              <w:rPr>
                <w:b w:val="0"/>
                <w:bCs w:val="0"/>
              </w:rPr>
              <w:t>Violência doméstica</w:t>
            </w:r>
          </w:p>
        </w:tc>
        <w:tc>
          <w:tcPr>
            <w:tcW w:w="1701" w:type="dxa"/>
            <w:hideMark/>
          </w:tcPr>
          <w:p w14:paraId="5C442121"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28</w:t>
            </w:r>
          </w:p>
        </w:tc>
        <w:tc>
          <w:tcPr>
            <w:tcW w:w="1715" w:type="dxa"/>
            <w:hideMark/>
          </w:tcPr>
          <w:p w14:paraId="3CB7D318"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9.7</w:t>
            </w:r>
          </w:p>
        </w:tc>
        <w:tc>
          <w:tcPr>
            <w:tcW w:w="0" w:type="auto"/>
            <w:hideMark/>
          </w:tcPr>
          <w:p w14:paraId="732A0CF8"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Violência doméstica/Maria da Penha</w:t>
            </w:r>
          </w:p>
        </w:tc>
      </w:tr>
      <w:tr w:rsidR="000C59DD" w:rsidRPr="00B96146" w14:paraId="22A24C00" w14:textId="77777777" w:rsidTr="00597D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553CB3AB" w14:textId="77777777" w:rsidR="000C59DD" w:rsidRPr="00B96146" w:rsidRDefault="000C59DD" w:rsidP="00597DE5">
            <w:pPr>
              <w:jc w:val="left"/>
              <w:rPr>
                <w:b w:val="0"/>
                <w:bCs w:val="0"/>
              </w:rPr>
            </w:pPr>
            <w:r w:rsidRPr="00B96146">
              <w:rPr>
                <w:b w:val="0"/>
                <w:bCs w:val="0"/>
              </w:rPr>
              <w:t>Hematoma</w:t>
            </w:r>
          </w:p>
        </w:tc>
        <w:tc>
          <w:tcPr>
            <w:tcW w:w="1701" w:type="dxa"/>
            <w:hideMark/>
          </w:tcPr>
          <w:p w14:paraId="14C59113"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26</w:t>
            </w:r>
          </w:p>
        </w:tc>
        <w:tc>
          <w:tcPr>
            <w:tcW w:w="1715" w:type="dxa"/>
            <w:hideMark/>
          </w:tcPr>
          <w:p w14:paraId="7A5B333B"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9.0</w:t>
            </w:r>
          </w:p>
        </w:tc>
        <w:tc>
          <w:tcPr>
            <w:tcW w:w="0" w:type="auto"/>
            <w:hideMark/>
          </w:tcPr>
          <w:p w14:paraId="17C95A85"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Termos médicos formais</w:t>
            </w:r>
          </w:p>
        </w:tc>
      </w:tr>
      <w:tr w:rsidR="000C59DD" w:rsidRPr="00B96146" w14:paraId="389B6DAB" w14:textId="77777777" w:rsidTr="00597DE5">
        <w:trPr>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474A71DE" w14:textId="77777777" w:rsidR="000C59DD" w:rsidRPr="00B96146" w:rsidRDefault="000C59DD" w:rsidP="00597DE5">
            <w:pPr>
              <w:jc w:val="left"/>
              <w:rPr>
                <w:b w:val="0"/>
                <w:bCs w:val="0"/>
              </w:rPr>
            </w:pPr>
            <w:r w:rsidRPr="00B96146">
              <w:rPr>
                <w:b w:val="0"/>
                <w:bCs w:val="0"/>
              </w:rPr>
              <w:t>Equimose</w:t>
            </w:r>
          </w:p>
        </w:tc>
        <w:tc>
          <w:tcPr>
            <w:tcW w:w="1701" w:type="dxa"/>
            <w:hideMark/>
          </w:tcPr>
          <w:p w14:paraId="0DFF31A3"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24</w:t>
            </w:r>
          </w:p>
        </w:tc>
        <w:tc>
          <w:tcPr>
            <w:tcW w:w="1715" w:type="dxa"/>
            <w:hideMark/>
          </w:tcPr>
          <w:p w14:paraId="121FE17B"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8.3</w:t>
            </w:r>
          </w:p>
        </w:tc>
        <w:tc>
          <w:tcPr>
            <w:tcW w:w="0" w:type="auto"/>
            <w:hideMark/>
          </w:tcPr>
          <w:p w14:paraId="6C19E60D"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Termos médicos formais</w:t>
            </w:r>
          </w:p>
        </w:tc>
      </w:tr>
      <w:tr w:rsidR="000C59DD" w:rsidRPr="00B96146" w14:paraId="24AEE033" w14:textId="77777777" w:rsidTr="00597D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3DCB1728" w14:textId="77777777" w:rsidR="000C59DD" w:rsidRPr="00B96146" w:rsidRDefault="000C59DD" w:rsidP="00597DE5">
            <w:pPr>
              <w:jc w:val="left"/>
              <w:rPr>
                <w:b w:val="0"/>
                <w:bCs w:val="0"/>
              </w:rPr>
            </w:pPr>
            <w:r w:rsidRPr="00B96146">
              <w:rPr>
                <w:b w:val="0"/>
                <w:bCs w:val="0"/>
              </w:rPr>
              <w:t>Fratura</w:t>
            </w:r>
          </w:p>
        </w:tc>
        <w:tc>
          <w:tcPr>
            <w:tcW w:w="1701" w:type="dxa"/>
            <w:hideMark/>
          </w:tcPr>
          <w:p w14:paraId="334431CC"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21</w:t>
            </w:r>
          </w:p>
        </w:tc>
        <w:tc>
          <w:tcPr>
            <w:tcW w:w="1715" w:type="dxa"/>
            <w:hideMark/>
          </w:tcPr>
          <w:p w14:paraId="5A3737E6"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7.2</w:t>
            </w:r>
          </w:p>
        </w:tc>
        <w:tc>
          <w:tcPr>
            <w:tcW w:w="0" w:type="auto"/>
            <w:hideMark/>
          </w:tcPr>
          <w:p w14:paraId="136855C3"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Termos médicos formais</w:t>
            </w:r>
          </w:p>
        </w:tc>
      </w:tr>
      <w:tr w:rsidR="000C59DD" w:rsidRPr="00B96146" w14:paraId="14AF786C" w14:textId="77777777" w:rsidTr="00597DE5">
        <w:trPr>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63DBCD81" w14:textId="77777777" w:rsidR="000C59DD" w:rsidRPr="00B96146" w:rsidRDefault="000C59DD" w:rsidP="00597DE5">
            <w:pPr>
              <w:jc w:val="left"/>
              <w:rPr>
                <w:b w:val="0"/>
                <w:bCs w:val="0"/>
              </w:rPr>
            </w:pPr>
            <w:r w:rsidRPr="00B96146">
              <w:rPr>
                <w:b w:val="0"/>
                <w:bCs w:val="0"/>
              </w:rPr>
              <w:t>TCE</w:t>
            </w:r>
          </w:p>
        </w:tc>
        <w:tc>
          <w:tcPr>
            <w:tcW w:w="1701" w:type="dxa"/>
            <w:hideMark/>
          </w:tcPr>
          <w:p w14:paraId="0267CAEC"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19</w:t>
            </w:r>
          </w:p>
        </w:tc>
        <w:tc>
          <w:tcPr>
            <w:tcW w:w="1715" w:type="dxa"/>
            <w:hideMark/>
          </w:tcPr>
          <w:p w14:paraId="62E07947"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6.6</w:t>
            </w:r>
          </w:p>
        </w:tc>
        <w:tc>
          <w:tcPr>
            <w:tcW w:w="0" w:type="auto"/>
            <w:hideMark/>
          </w:tcPr>
          <w:p w14:paraId="589985D1"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Termos médicos formais</w:t>
            </w:r>
          </w:p>
        </w:tc>
      </w:tr>
      <w:tr w:rsidR="000C59DD" w:rsidRPr="00B96146" w14:paraId="0D7F3DE3" w14:textId="77777777" w:rsidTr="00597D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2AAB8461" w14:textId="77777777" w:rsidR="000C59DD" w:rsidRPr="00B96146" w:rsidRDefault="000C59DD" w:rsidP="00597DE5">
            <w:pPr>
              <w:jc w:val="left"/>
              <w:rPr>
                <w:b w:val="0"/>
                <w:bCs w:val="0"/>
              </w:rPr>
            </w:pPr>
            <w:r w:rsidRPr="00B96146">
              <w:rPr>
                <w:b w:val="0"/>
                <w:bCs w:val="0"/>
              </w:rPr>
              <w:t>Espancamento</w:t>
            </w:r>
          </w:p>
        </w:tc>
        <w:tc>
          <w:tcPr>
            <w:tcW w:w="1701" w:type="dxa"/>
            <w:hideMark/>
          </w:tcPr>
          <w:p w14:paraId="1102391C"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17</w:t>
            </w:r>
          </w:p>
        </w:tc>
        <w:tc>
          <w:tcPr>
            <w:tcW w:w="1715" w:type="dxa"/>
            <w:hideMark/>
          </w:tcPr>
          <w:p w14:paraId="1D559FAC"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5.9</w:t>
            </w:r>
          </w:p>
        </w:tc>
        <w:tc>
          <w:tcPr>
            <w:tcW w:w="0" w:type="auto"/>
            <w:hideMark/>
          </w:tcPr>
          <w:p w14:paraId="78DB3B4F"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Linguagem coloquial</w:t>
            </w:r>
          </w:p>
        </w:tc>
      </w:tr>
      <w:tr w:rsidR="000C59DD" w:rsidRPr="00B96146" w14:paraId="3ACC38BE" w14:textId="77777777" w:rsidTr="00597DE5">
        <w:trPr>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6575EE6D" w14:textId="77777777" w:rsidR="000C59DD" w:rsidRPr="00B96146" w:rsidRDefault="000C59DD" w:rsidP="00597DE5">
            <w:pPr>
              <w:jc w:val="left"/>
              <w:rPr>
                <w:b w:val="0"/>
                <w:bCs w:val="0"/>
              </w:rPr>
            </w:pPr>
            <w:r w:rsidRPr="00B96146">
              <w:rPr>
                <w:b w:val="0"/>
                <w:bCs w:val="0"/>
              </w:rPr>
              <w:t>Ameaça</w:t>
            </w:r>
          </w:p>
        </w:tc>
        <w:tc>
          <w:tcPr>
            <w:tcW w:w="1701" w:type="dxa"/>
            <w:hideMark/>
          </w:tcPr>
          <w:p w14:paraId="7848B7F1"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15</w:t>
            </w:r>
          </w:p>
        </w:tc>
        <w:tc>
          <w:tcPr>
            <w:tcW w:w="1715" w:type="dxa"/>
            <w:hideMark/>
          </w:tcPr>
          <w:p w14:paraId="18C58B6B"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5.2</w:t>
            </w:r>
          </w:p>
        </w:tc>
        <w:tc>
          <w:tcPr>
            <w:tcW w:w="0" w:type="auto"/>
            <w:hideMark/>
          </w:tcPr>
          <w:p w14:paraId="6D824CE1"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Terminologia legal/policial</w:t>
            </w:r>
          </w:p>
        </w:tc>
      </w:tr>
      <w:tr w:rsidR="000C59DD" w:rsidRPr="00B96146" w14:paraId="6FF7C814" w14:textId="77777777" w:rsidTr="00597D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47A9A52B" w14:textId="77777777" w:rsidR="000C59DD" w:rsidRPr="00B96146" w:rsidRDefault="000C59DD" w:rsidP="00597DE5">
            <w:pPr>
              <w:jc w:val="left"/>
              <w:rPr>
                <w:b w:val="0"/>
                <w:bCs w:val="0"/>
              </w:rPr>
            </w:pPr>
            <w:r w:rsidRPr="00B96146">
              <w:rPr>
                <w:b w:val="0"/>
                <w:bCs w:val="0"/>
              </w:rPr>
              <w:t>Ferimento corto-contuso</w:t>
            </w:r>
          </w:p>
        </w:tc>
        <w:tc>
          <w:tcPr>
            <w:tcW w:w="1701" w:type="dxa"/>
            <w:hideMark/>
          </w:tcPr>
          <w:p w14:paraId="52323BC9"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13</w:t>
            </w:r>
          </w:p>
        </w:tc>
        <w:tc>
          <w:tcPr>
            <w:tcW w:w="1715" w:type="dxa"/>
            <w:hideMark/>
          </w:tcPr>
          <w:p w14:paraId="6C2C6DB3"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4.5</w:t>
            </w:r>
          </w:p>
        </w:tc>
        <w:tc>
          <w:tcPr>
            <w:tcW w:w="0" w:type="auto"/>
            <w:hideMark/>
          </w:tcPr>
          <w:p w14:paraId="7F796A81"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Termos médicos formais</w:t>
            </w:r>
          </w:p>
        </w:tc>
      </w:tr>
      <w:tr w:rsidR="000C59DD" w:rsidRPr="00B96146" w14:paraId="00556E08" w14:textId="77777777" w:rsidTr="00597DE5">
        <w:trPr>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0FC392CA" w14:textId="77777777" w:rsidR="000C59DD" w:rsidRPr="00B96146" w:rsidRDefault="000C59DD" w:rsidP="00597DE5">
            <w:pPr>
              <w:jc w:val="left"/>
              <w:rPr>
                <w:b w:val="0"/>
                <w:bCs w:val="0"/>
              </w:rPr>
            </w:pPr>
            <w:r w:rsidRPr="00B96146">
              <w:rPr>
                <w:b w:val="0"/>
                <w:bCs w:val="0"/>
              </w:rPr>
              <w:t>Maus-tratos</w:t>
            </w:r>
          </w:p>
        </w:tc>
        <w:tc>
          <w:tcPr>
            <w:tcW w:w="1701" w:type="dxa"/>
            <w:hideMark/>
          </w:tcPr>
          <w:p w14:paraId="5CE31C08"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12</w:t>
            </w:r>
          </w:p>
        </w:tc>
        <w:tc>
          <w:tcPr>
            <w:tcW w:w="1715" w:type="dxa"/>
            <w:hideMark/>
          </w:tcPr>
          <w:p w14:paraId="0FB75825"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4.1</w:t>
            </w:r>
          </w:p>
        </w:tc>
        <w:tc>
          <w:tcPr>
            <w:tcW w:w="0" w:type="auto"/>
            <w:hideMark/>
          </w:tcPr>
          <w:p w14:paraId="07BD32E0"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Contextos de enfermagem</w:t>
            </w:r>
          </w:p>
        </w:tc>
      </w:tr>
      <w:tr w:rsidR="000C59DD" w:rsidRPr="00B96146" w14:paraId="347237DD" w14:textId="77777777" w:rsidTr="00597D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686AD44A" w14:textId="77777777" w:rsidR="000C59DD" w:rsidRPr="00B96146" w:rsidRDefault="000C59DD" w:rsidP="00597DE5">
            <w:pPr>
              <w:jc w:val="left"/>
              <w:rPr>
                <w:b w:val="0"/>
                <w:bCs w:val="0"/>
              </w:rPr>
            </w:pPr>
            <w:r w:rsidRPr="00B96146">
              <w:rPr>
                <w:b w:val="0"/>
                <w:bCs w:val="0"/>
              </w:rPr>
              <w:t>Paciente relata violência</w:t>
            </w:r>
          </w:p>
        </w:tc>
        <w:tc>
          <w:tcPr>
            <w:tcW w:w="1701" w:type="dxa"/>
            <w:hideMark/>
          </w:tcPr>
          <w:p w14:paraId="655EFB3D"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11</w:t>
            </w:r>
          </w:p>
        </w:tc>
        <w:tc>
          <w:tcPr>
            <w:tcW w:w="1715" w:type="dxa"/>
            <w:hideMark/>
          </w:tcPr>
          <w:p w14:paraId="07D95204"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3.8</w:t>
            </w:r>
          </w:p>
        </w:tc>
        <w:tc>
          <w:tcPr>
            <w:tcW w:w="0" w:type="auto"/>
            <w:hideMark/>
          </w:tcPr>
          <w:p w14:paraId="372C2AC9"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Contextos de enfermagem</w:t>
            </w:r>
          </w:p>
        </w:tc>
      </w:tr>
      <w:tr w:rsidR="000C59DD" w:rsidRPr="00B96146" w14:paraId="5BE38E6B" w14:textId="77777777" w:rsidTr="00597DE5">
        <w:trPr>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1CD5E0C5" w14:textId="77777777" w:rsidR="000C59DD" w:rsidRPr="00B96146" w:rsidRDefault="000C59DD" w:rsidP="00597DE5">
            <w:pPr>
              <w:jc w:val="left"/>
              <w:rPr>
                <w:b w:val="0"/>
                <w:bCs w:val="0"/>
              </w:rPr>
            </w:pPr>
            <w:r w:rsidRPr="00B96146">
              <w:rPr>
                <w:b w:val="0"/>
                <w:bCs w:val="0"/>
              </w:rPr>
              <w:t>Lesão por arma branca</w:t>
            </w:r>
          </w:p>
        </w:tc>
        <w:tc>
          <w:tcPr>
            <w:tcW w:w="1701" w:type="dxa"/>
            <w:hideMark/>
          </w:tcPr>
          <w:p w14:paraId="541CA3FB"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9</w:t>
            </w:r>
          </w:p>
        </w:tc>
        <w:tc>
          <w:tcPr>
            <w:tcW w:w="1715" w:type="dxa"/>
            <w:hideMark/>
          </w:tcPr>
          <w:p w14:paraId="69CBB9C9"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3.1</w:t>
            </w:r>
          </w:p>
        </w:tc>
        <w:tc>
          <w:tcPr>
            <w:tcW w:w="0" w:type="auto"/>
            <w:hideMark/>
          </w:tcPr>
          <w:p w14:paraId="47A3398C"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Termos médicos formais</w:t>
            </w:r>
          </w:p>
        </w:tc>
      </w:tr>
      <w:tr w:rsidR="000C59DD" w:rsidRPr="00B96146" w14:paraId="63F65AD3" w14:textId="77777777" w:rsidTr="00597D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43DB818D" w14:textId="77777777" w:rsidR="000C59DD" w:rsidRPr="00B96146" w:rsidRDefault="000C59DD" w:rsidP="00597DE5">
            <w:pPr>
              <w:jc w:val="left"/>
              <w:rPr>
                <w:b w:val="0"/>
                <w:bCs w:val="0"/>
              </w:rPr>
            </w:pPr>
            <w:r w:rsidRPr="00B96146">
              <w:rPr>
                <w:b w:val="0"/>
                <w:bCs w:val="0"/>
              </w:rPr>
              <w:t>Vias de fato</w:t>
            </w:r>
          </w:p>
        </w:tc>
        <w:tc>
          <w:tcPr>
            <w:tcW w:w="1701" w:type="dxa"/>
            <w:hideMark/>
          </w:tcPr>
          <w:p w14:paraId="5705E087"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8</w:t>
            </w:r>
          </w:p>
        </w:tc>
        <w:tc>
          <w:tcPr>
            <w:tcW w:w="1715" w:type="dxa"/>
            <w:hideMark/>
          </w:tcPr>
          <w:p w14:paraId="178380E0"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2.8</w:t>
            </w:r>
          </w:p>
        </w:tc>
        <w:tc>
          <w:tcPr>
            <w:tcW w:w="0" w:type="auto"/>
            <w:hideMark/>
          </w:tcPr>
          <w:p w14:paraId="2AF3BF15"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Terminologia legal/policial</w:t>
            </w:r>
          </w:p>
        </w:tc>
      </w:tr>
      <w:tr w:rsidR="000C59DD" w:rsidRPr="00B96146" w14:paraId="53DCFF88" w14:textId="77777777" w:rsidTr="00597DE5">
        <w:trPr>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7D073474" w14:textId="77777777" w:rsidR="000C59DD" w:rsidRPr="00B96146" w:rsidRDefault="000C59DD" w:rsidP="00597DE5">
            <w:pPr>
              <w:jc w:val="left"/>
              <w:rPr>
                <w:b w:val="0"/>
                <w:bCs w:val="0"/>
              </w:rPr>
            </w:pPr>
            <w:r w:rsidRPr="00B96146">
              <w:rPr>
                <w:b w:val="0"/>
                <w:bCs w:val="0"/>
              </w:rPr>
              <w:t>Apanhou</w:t>
            </w:r>
          </w:p>
        </w:tc>
        <w:tc>
          <w:tcPr>
            <w:tcW w:w="1701" w:type="dxa"/>
            <w:hideMark/>
          </w:tcPr>
          <w:p w14:paraId="1874443F"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7</w:t>
            </w:r>
          </w:p>
        </w:tc>
        <w:tc>
          <w:tcPr>
            <w:tcW w:w="1715" w:type="dxa"/>
            <w:hideMark/>
          </w:tcPr>
          <w:p w14:paraId="3F6AF356"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2.4</w:t>
            </w:r>
          </w:p>
        </w:tc>
        <w:tc>
          <w:tcPr>
            <w:tcW w:w="0" w:type="auto"/>
            <w:hideMark/>
          </w:tcPr>
          <w:p w14:paraId="05060AE7"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Linguagem coloquial</w:t>
            </w:r>
          </w:p>
        </w:tc>
      </w:tr>
      <w:tr w:rsidR="000C59DD" w:rsidRPr="00B96146" w14:paraId="2803CC5B" w14:textId="77777777" w:rsidTr="00597D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6043E669" w14:textId="77777777" w:rsidR="000C59DD" w:rsidRPr="00B96146" w:rsidRDefault="000C59DD" w:rsidP="00597DE5">
            <w:pPr>
              <w:jc w:val="left"/>
              <w:rPr>
                <w:b w:val="0"/>
                <w:bCs w:val="0"/>
              </w:rPr>
            </w:pPr>
            <w:r w:rsidRPr="00B96146">
              <w:rPr>
                <w:b w:val="0"/>
                <w:bCs w:val="0"/>
              </w:rPr>
              <w:t>Queimadura suspeita</w:t>
            </w:r>
          </w:p>
        </w:tc>
        <w:tc>
          <w:tcPr>
            <w:tcW w:w="1701" w:type="dxa"/>
            <w:hideMark/>
          </w:tcPr>
          <w:p w14:paraId="27EB3A77"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6</w:t>
            </w:r>
          </w:p>
        </w:tc>
        <w:tc>
          <w:tcPr>
            <w:tcW w:w="1715" w:type="dxa"/>
            <w:hideMark/>
          </w:tcPr>
          <w:p w14:paraId="062EA56D"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2.1</w:t>
            </w:r>
          </w:p>
        </w:tc>
        <w:tc>
          <w:tcPr>
            <w:tcW w:w="0" w:type="auto"/>
            <w:hideMark/>
          </w:tcPr>
          <w:p w14:paraId="468CF0EF"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Termos médicos formais</w:t>
            </w:r>
          </w:p>
        </w:tc>
      </w:tr>
      <w:tr w:rsidR="000C59DD" w:rsidRPr="00B96146" w14:paraId="02C25143" w14:textId="77777777" w:rsidTr="00597DE5">
        <w:trPr>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34C37622" w14:textId="77777777" w:rsidR="000C59DD" w:rsidRPr="00B96146" w:rsidRDefault="000C59DD" w:rsidP="00597DE5">
            <w:pPr>
              <w:jc w:val="left"/>
              <w:rPr>
                <w:b w:val="0"/>
                <w:bCs w:val="0"/>
              </w:rPr>
            </w:pPr>
            <w:r w:rsidRPr="00B96146">
              <w:rPr>
                <w:b w:val="0"/>
                <w:bCs w:val="0"/>
              </w:rPr>
              <w:t>Violência sexual</w:t>
            </w:r>
          </w:p>
        </w:tc>
        <w:tc>
          <w:tcPr>
            <w:tcW w:w="1701" w:type="dxa"/>
            <w:hideMark/>
          </w:tcPr>
          <w:p w14:paraId="4997BD3C"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5</w:t>
            </w:r>
          </w:p>
        </w:tc>
        <w:tc>
          <w:tcPr>
            <w:tcW w:w="1715" w:type="dxa"/>
            <w:hideMark/>
          </w:tcPr>
          <w:p w14:paraId="5D437A31"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1.7</w:t>
            </w:r>
          </w:p>
        </w:tc>
        <w:tc>
          <w:tcPr>
            <w:tcW w:w="0" w:type="auto"/>
            <w:hideMark/>
          </w:tcPr>
          <w:p w14:paraId="00B38A03"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Violência sexual</w:t>
            </w:r>
          </w:p>
        </w:tc>
      </w:tr>
      <w:tr w:rsidR="000C59DD" w:rsidRPr="00B96146" w14:paraId="3D5C4007" w14:textId="77777777" w:rsidTr="00597D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73B42558" w14:textId="77777777" w:rsidR="000C59DD" w:rsidRPr="00B96146" w:rsidRDefault="000C59DD" w:rsidP="00597DE5">
            <w:pPr>
              <w:jc w:val="left"/>
              <w:rPr>
                <w:b w:val="0"/>
                <w:bCs w:val="0"/>
              </w:rPr>
            </w:pPr>
            <w:r w:rsidRPr="00B96146">
              <w:rPr>
                <w:b w:val="0"/>
                <w:bCs w:val="0"/>
              </w:rPr>
              <w:t>Lei Maria da Penha</w:t>
            </w:r>
          </w:p>
        </w:tc>
        <w:tc>
          <w:tcPr>
            <w:tcW w:w="1701" w:type="dxa"/>
            <w:hideMark/>
          </w:tcPr>
          <w:p w14:paraId="61099A89"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4</w:t>
            </w:r>
          </w:p>
        </w:tc>
        <w:tc>
          <w:tcPr>
            <w:tcW w:w="1715" w:type="dxa"/>
            <w:hideMark/>
          </w:tcPr>
          <w:p w14:paraId="487A6B23"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1.4</w:t>
            </w:r>
          </w:p>
        </w:tc>
        <w:tc>
          <w:tcPr>
            <w:tcW w:w="0" w:type="auto"/>
            <w:hideMark/>
          </w:tcPr>
          <w:p w14:paraId="1B6CF0BD"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Violência doméstica/Maria da Penha</w:t>
            </w:r>
          </w:p>
        </w:tc>
      </w:tr>
      <w:tr w:rsidR="000C59DD" w:rsidRPr="00B96146" w14:paraId="6700470E" w14:textId="77777777" w:rsidTr="00597DE5">
        <w:trPr>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17111D52" w14:textId="77777777" w:rsidR="000C59DD" w:rsidRPr="00B96146" w:rsidRDefault="000C59DD" w:rsidP="00597DE5">
            <w:pPr>
              <w:jc w:val="left"/>
              <w:rPr>
                <w:b w:val="0"/>
                <w:bCs w:val="0"/>
              </w:rPr>
            </w:pPr>
            <w:r w:rsidRPr="00B96146">
              <w:rPr>
                <w:b w:val="0"/>
                <w:bCs w:val="0"/>
              </w:rPr>
              <w:t>Negligência</w:t>
            </w:r>
          </w:p>
        </w:tc>
        <w:tc>
          <w:tcPr>
            <w:tcW w:w="1701" w:type="dxa"/>
            <w:hideMark/>
          </w:tcPr>
          <w:p w14:paraId="069E7EED"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3</w:t>
            </w:r>
          </w:p>
        </w:tc>
        <w:tc>
          <w:tcPr>
            <w:tcW w:w="1715" w:type="dxa"/>
            <w:hideMark/>
          </w:tcPr>
          <w:p w14:paraId="0977FD0D"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1.0</w:t>
            </w:r>
          </w:p>
        </w:tc>
        <w:tc>
          <w:tcPr>
            <w:tcW w:w="0" w:type="auto"/>
            <w:hideMark/>
          </w:tcPr>
          <w:p w14:paraId="5B33A2FA" w14:textId="77777777" w:rsidR="000C59DD" w:rsidRPr="00B96146" w:rsidRDefault="000C59DD" w:rsidP="00597DE5">
            <w:pPr>
              <w:jc w:val="left"/>
              <w:cnfStyle w:val="000000000000" w:firstRow="0" w:lastRow="0" w:firstColumn="0" w:lastColumn="0" w:oddVBand="0" w:evenVBand="0" w:oddHBand="0" w:evenHBand="0" w:firstRowFirstColumn="0" w:firstRowLastColumn="0" w:lastRowFirstColumn="0" w:lastRowLastColumn="0"/>
            </w:pPr>
            <w:r w:rsidRPr="00B96146">
              <w:t>Violência infantil</w:t>
            </w:r>
          </w:p>
        </w:tc>
      </w:tr>
      <w:tr w:rsidR="000C59DD" w:rsidRPr="00B96146" w14:paraId="6F1A9D26" w14:textId="77777777" w:rsidTr="00597D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30" w:type="dxa"/>
            <w:hideMark/>
          </w:tcPr>
          <w:p w14:paraId="10B2D60E" w14:textId="77777777" w:rsidR="000C59DD" w:rsidRPr="00B96146" w:rsidRDefault="000C59DD" w:rsidP="00597DE5">
            <w:pPr>
              <w:jc w:val="left"/>
            </w:pPr>
            <w:r w:rsidRPr="00B96146">
              <w:t>Total</w:t>
            </w:r>
          </w:p>
        </w:tc>
        <w:tc>
          <w:tcPr>
            <w:tcW w:w="1701" w:type="dxa"/>
            <w:hideMark/>
          </w:tcPr>
          <w:p w14:paraId="37CA9521"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290</w:t>
            </w:r>
          </w:p>
        </w:tc>
        <w:tc>
          <w:tcPr>
            <w:tcW w:w="1715" w:type="dxa"/>
            <w:hideMark/>
          </w:tcPr>
          <w:p w14:paraId="71C7D5BF"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100.0</w:t>
            </w:r>
          </w:p>
        </w:tc>
        <w:tc>
          <w:tcPr>
            <w:tcW w:w="0" w:type="auto"/>
            <w:hideMark/>
          </w:tcPr>
          <w:p w14:paraId="1A5FFA86" w14:textId="77777777" w:rsidR="000C59DD" w:rsidRPr="00B96146" w:rsidRDefault="000C59DD" w:rsidP="00597DE5">
            <w:pPr>
              <w:jc w:val="left"/>
              <w:cnfStyle w:val="000000100000" w:firstRow="0" w:lastRow="0" w:firstColumn="0" w:lastColumn="0" w:oddVBand="0" w:evenVBand="0" w:oddHBand="1" w:evenHBand="0" w:firstRowFirstColumn="0" w:firstRowLastColumn="0" w:lastRowFirstColumn="0" w:lastRowLastColumn="0"/>
            </w:pPr>
            <w:r w:rsidRPr="00B96146">
              <w:t>-</w:t>
            </w:r>
          </w:p>
        </w:tc>
      </w:tr>
    </w:tbl>
    <w:p w14:paraId="59EFB61D" w14:textId="77777777" w:rsidR="004F07D7" w:rsidRPr="004F07D7" w:rsidRDefault="004F07D7" w:rsidP="000C59DD">
      <w:pPr>
        <w:shd w:val="clear" w:color="auto" w:fill="FFFFFF"/>
        <w:spacing w:line="360" w:lineRule="auto"/>
        <w:rPr>
          <w:rFonts w:eastAsia="Times New Roman"/>
          <w:lang w:eastAsia="pt-BR"/>
        </w:rPr>
      </w:pPr>
    </w:p>
    <w:p w14:paraId="230C40DF" w14:textId="6FC84917" w:rsidR="00A06CC6" w:rsidRPr="00B96146" w:rsidRDefault="0067614D" w:rsidP="005F7F76">
      <w:pPr>
        <w:shd w:val="clear" w:color="auto" w:fill="FFFFFF"/>
        <w:spacing w:line="360" w:lineRule="auto"/>
        <w:ind w:firstLine="709"/>
        <w:rPr>
          <w:rFonts w:eastAsia="Times New Roman"/>
          <w:lang w:eastAsia="pt-BR"/>
        </w:rPr>
      </w:pPr>
      <w:r w:rsidRPr="00B96146">
        <w:rPr>
          <w:rFonts w:eastAsia="Times New Roman"/>
          <w:lang w:eastAsia="pt-BR"/>
        </w:rPr>
        <w:t>A distribuição terminológica reflete a natureza dual da documentação clínica, combinando descrições técnicas objetivas (47,9% termos médicos formais) com relatos narrativos (34,1% terminologia legal/policial e linguagem coloquial) e observações contextuais (18,0% contextos de enfermagem e categorias específicas).</w:t>
      </w:r>
    </w:p>
    <w:p w14:paraId="70453DC8" w14:textId="06D96FB4" w:rsidR="00A06CC6" w:rsidRPr="00B96146" w:rsidRDefault="00A06CC6" w:rsidP="00A06CC6">
      <w:pPr>
        <w:spacing w:line="360" w:lineRule="auto"/>
        <w:ind w:firstLine="709"/>
      </w:pPr>
      <w:r w:rsidRPr="00B96146">
        <w:t xml:space="preserve">A nuvem de palavras apresentada na Figura </w:t>
      </w:r>
      <w:r w:rsidR="00577357" w:rsidRPr="00B96146">
        <w:t>2</w:t>
      </w:r>
      <w:r w:rsidRPr="00B96146">
        <w:t xml:space="preserve"> ilustra visualmente esta distribuição, com tamanho proporcional à frequência de detecção.</w:t>
      </w:r>
    </w:p>
    <w:p w14:paraId="2B6006A9" w14:textId="77777777" w:rsidR="00A06CC6" w:rsidRPr="00B96146" w:rsidRDefault="00A06CC6" w:rsidP="00A06CC6">
      <w:pPr>
        <w:spacing w:line="360" w:lineRule="auto"/>
      </w:pPr>
      <w:r w:rsidRPr="00B96146">
        <w:rPr>
          <w:noProof/>
        </w:rPr>
        <w:lastRenderedPageBreak/>
        <w:drawing>
          <wp:anchor distT="0" distB="0" distL="114300" distR="114300" simplePos="0" relativeHeight="251661312" behindDoc="1" locked="0" layoutInCell="1" allowOverlap="1" wp14:anchorId="0E9A684D" wp14:editId="54A00B4B">
            <wp:simplePos x="0" y="0"/>
            <wp:positionH relativeFrom="column">
              <wp:posOffset>98706</wp:posOffset>
            </wp:positionH>
            <wp:positionV relativeFrom="paragraph">
              <wp:posOffset>4445</wp:posOffset>
            </wp:positionV>
            <wp:extent cx="5759450" cy="3094355"/>
            <wp:effectExtent l="0" t="0" r="0" b="0"/>
            <wp:wrapTopAndBottom/>
            <wp:docPr id="960088667"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88667" name="Imagem 2" descr="Texto&#10;&#10;O conteúdo gerado por IA pode estar incorre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3094355"/>
                    </a:xfrm>
                    <a:prstGeom prst="rect">
                      <a:avLst/>
                    </a:prstGeom>
                  </pic:spPr>
                </pic:pic>
              </a:graphicData>
            </a:graphic>
          </wp:anchor>
        </w:drawing>
      </w:r>
    </w:p>
    <w:p w14:paraId="2754837E" w14:textId="1363697D" w:rsidR="00A06CC6" w:rsidRPr="00B96146" w:rsidRDefault="00A06CC6" w:rsidP="00A06CC6">
      <w:pPr>
        <w:spacing w:line="360" w:lineRule="auto"/>
      </w:pPr>
      <w:r w:rsidRPr="00B96146">
        <w:rPr>
          <w:b/>
          <w:bCs/>
        </w:rPr>
        <w:t xml:space="preserve">Figura </w:t>
      </w:r>
      <w:r w:rsidR="00577357" w:rsidRPr="00B96146">
        <w:rPr>
          <w:b/>
          <w:bCs/>
        </w:rPr>
        <w:t>2</w:t>
      </w:r>
      <w:r w:rsidRPr="00B96146">
        <w:t>. Nuvem de palavras dos termos detectados nos 129 casos positivos para violência. O tamanho das palavras é proporcional à frequência de detecção. Fonte: Dados originais da pesquisa.</w:t>
      </w:r>
    </w:p>
    <w:p w14:paraId="45ABAC6B" w14:textId="77777777" w:rsidR="0067614D" w:rsidRPr="00B96146" w:rsidRDefault="0067614D" w:rsidP="004F07D7">
      <w:pPr>
        <w:shd w:val="clear" w:color="auto" w:fill="FFFFFF"/>
        <w:spacing w:line="360" w:lineRule="auto"/>
        <w:ind w:firstLine="709"/>
        <w:rPr>
          <w:rFonts w:eastAsia="Times New Roman"/>
          <w:lang w:eastAsia="pt-BR"/>
        </w:rPr>
      </w:pPr>
    </w:p>
    <w:p w14:paraId="637414A4" w14:textId="77777777" w:rsidR="0067614D" w:rsidRPr="0067614D" w:rsidRDefault="0067614D" w:rsidP="0067614D">
      <w:pPr>
        <w:shd w:val="clear" w:color="auto" w:fill="FFFFFF"/>
        <w:spacing w:line="360" w:lineRule="auto"/>
        <w:ind w:firstLine="709"/>
        <w:rPr>
          <w:rFonts w:eastAsia="Times New Roman"/>
          <w:lang w:eastAsia="pt-BR"/>
        </w:rPr>
      </w:pPr>
      <w:r w:rsidRPr="0067614D">
        <w:rPr>
          <w:rFonts w:eastAsia="Times New Roman"/>
          <w:b/>
          <w:bCs/>
          <w:lang w:eastAsia="pt-BR"/>
        </w:rPr>
        <w:t>Eficiência operacional</w:t>
      </w:r>
    </w:p>
    <w:p w14:paraId="7748C69E" w14:textId="77777777" w:rsidR="0067614D" w:rsidRPr="0067614D" w:rsidRDefault="0067614D" w:rsidP="0067614D">
      <w:pPr>
        <w:shd w:val="clear" w:color="auto" w:fill="FFFFFF"/>
        <w:spacing w:line="360" w:lineRule="auto"/>
        <w:ind w:firstLine="709"/>
        <w:rPr>
          <w:rFonts w:eastAsia="Times New Roman"/>
          <w:lang w:eastAsia="pt-BR"/>
        </w:rPr>
      </w:pPr>
      <w:r w:rsidRPr="0067614D">
        <w:rPr>
          <w:rFonts w:eastAsia="Times New Roman"/>
          <w:lang w:eastAsia="pt-BR"/>
        </w:rPr>
        <w:t>O tempo médio de processamento por prontuário foi 3,7 segundos (DP: 2,1s), representando redução de 99,5% em relação ao processo manual estimado em 13 minutos. A projeção de economia anual, considerando o volume do NUVE de 1.443 investigações em 2024 e custo-hora de profissional especializado, resulta em aproximadamente R$ 160.000.</w:t>
      </w:r>
    </w:p>
    <w:p w14:paraId="050391C4" w14:textId="77777777" w:rsidR="0067614D" w:rsidRPr="00B96146" w:rsidRDefault="0067614D" w:rsidP="004F07D7">
      <w:pPr>
        <w:shd w:val="clear" w:color="auto" w:fill="FFFFFF"/>
        <w:spacing w:line="360" w:lineRule="auto"/>
        <w:ind w:firstLine="709"/>
        <w:rPr>
          <w:rFonts w:eastAsia="Times New Roman"/>
          <w:lang w:eastAsia="pt-BR"/>
        </w:rPr>
      </w:pPr>
    </w:p>
    <w:p w14:paraId="7ABCE443" w14:textId="7318F4BF" w:rsidR="0067614D" w:rsidRPr="00B96146" w:rsidRDefault="0067614D" w:rsidP="004F07D7">
      <w:pPr>
        <w:shd w:val="clear" w:color="auto" w:fill="FFFFFF"/>
        <w:spacing w:line="360" w:lineRule="auto"/>
        <w:ind w:firstLine="709"/>
        <w:rPr>
          <w:rFonts w:eastAsia="Times New Roman"/>
          <w:b/>
          <w:bCs/>
          <w:lang w:eastAsia="pt-BR"/>
        </w:rPr>
      </w:pPr>
      <w:r w:rsidRPr="00B96146">
        <w:rPr>
          <w:rFonts w:eastAsia="Times New Roman"/>
          <w:b/>
          <w:bCs/>
          <w:lang w:eastAsia="pt-BR"/>
        </w:rPr>
        <w:t>Discussão</w:t>
      </w:r>
    </w:p>
    <w:p w14:paraId="3FDBA25E" w14:textId="77777777" w:rsidR="00CE5036" w:rsidRPr="00CE5036" w:rsidRDefault="00CE5036" w:rsidP="00CE5036">
      <w:pPr>
        <w:shd w:val="clear" w:color="auto" w:fill="FFFFFF"/>
        <w:spacing w:line="360" w:lineRule="auto"/>
        <w:ind w:firstLine="709"/>
        <w:rPr>
          <w:rFonts w:eastAsia="Times New Roman"/>
          <w:b/>
          <w:bCs/>
          <w:lang w:eastAsia="pt-BR"/>
        </w:rPr>
      </w:pPr>
      <w:r w:rsidRPr="00CE5036">
        <w:rPr>
          <w:rFonts w:eastAsia="Times New Roman"/>
          <w:b/>
          <w:bCs/>
          <w:lang w:eastAsia="pt-BR"/>
        </w:rPr>
        <w:t>Contextualização dos resultados</w:t>
      </w:r>
    </w:p>
    <w:p w14:paraId="6C6F140B" w14:textId="77777777" w:rsidR="00CE5036" w:rsidRPr="00B96146" w:rsidRDefault="00CE5036" w:rsidP="00CE5036">
      <w:pPr>
        <w:shd w:val="clear" w:color="auto" w:fill="FFFFFF"/>
        <w:spacing w:line="360" w:lineRule="auto"/>
        <w:ind w:firstLine="709"/>
        <w:rPr>
          <w:rFonts w:eastAsia="Times New Roman"/>
          <w:lang w:eastAsia="pt-BR"/>
        </w:rPr>
      </w:pPr>
      <w:r w:rsidRPr="00CE5036">
        <w:rPr>
          <w:rFonts w:eastAsia="Times New Roman"/>
          <w:lang w:eastAsia="pt-BR"/>
        </w:rPr>
        <w:t>Este estudo demonstrou a viabilidade técnica de um modelo baseado em regras lexicais para triagem de agravos de violência em prontuários eletrônicos brasileiros. A sensibilidade observada de 84,9% (IC95%: 78,4%-89,8%) representa indicador promissor para uma ferramenta de apoio à vigilância epidemiológica, particularmente considerando o caráter exploratório do estudo e as condições de desenvolvimento com recursos limitados.</w:t>
      </w:r>
    </w:p>
    <w:p w14:paraId="2CCBFADD" w14:textId="77777777" w:rsidR="00CE5036" w:rsidRPr="00B96146" w:rsidRDefault="00CE5036" w:rsidP="00CE5036">
      <w:pPr>
        <w:shd w:val="clear" w:color="auto" w:fill="FFFFFF"/>
        <w:spacing w:line="360" w:lineRule="auto"/>
        <w:ind w:firstLine="709"/>
        <w:rPr>
          <w:rFonts w:eastAsia="Times New Roman"/>
          <w:lang w:eastAsia="pt-BR"/>
        </w:rPr>
      </w:pPr>
    </w:p>
    <w:p w14:paraId="1C4AF788" w14:textId="7C60E8B2" w:rsidR="00CE5036" w:rsidRPr="00CE5036" w:rsidRDefault="00CE5036" w:rsidP="00CE5036">
      <w:pPr>
        <w:shd w:val="clear" w:color="auto" w:fill="FFFFFF"/>
        <w:spacing w:line="360" w:lineRule="auto"/>
        <w:ind w:firstLine="709"/>
        <w:rPr>
          <w:rFonts w:eastAsia="Times New Roman"/>
          <w:lang w:eastAsia="pt-BR"/>
        </w:rPr>
      </w:pPr>
      <w:r w:rsidRPr="00CE5036">
        <w:rPr>
          <w:rFonts w:eastAsia="Times New Roman"/>
          <w:b/>
          <w:bCs/>
          <w:lang w:eastAsia="pt-BR"/>
        </w:rPr>
        <w:t>O papel da inteligência artificial na vigilância epidemiológica</w:t>
      </w:r>
    </w:p>
    <w:p w14:paraId="0306E1DE" w14:textId="77777777" w:rsidR="00CE5036" w:rsidRPr="00CE5036" w:rsidRDefault="00CE5036" w:rsidP="00CE5036">
      <w:pPr>
        <w:shd w:val="clear" w:color="auto" w:fill="FFFFFF"/>
        <w:spacing w:line="360" w:lineRule="auto"/>
        <w:ind w:firstLine="709"/>
        <w:rPr>
          <w:rFonts w:eastAsia="Times New Roman"/>
          <w:lang w:eastAsia="pt-BR"/>
        </w:rPr>
      </w:pPr>
      <w:r w:rsidRPr="00CE5036">
        <w:rPr>
          <w:rFonts w:eastAsia="Times New Roman"/>
          <w:lang w:eastAsia="pt-BR"/>
        </w:rPr>
        <w:t xml:space="preserve">A aplicação de técnicas de inteligência artificial em vigilância epidemiológica representa mudança paradigmática na forma como sistemas de saúde podem identificar, monitorar e responder a agravos de notificação compulsória. Revisões sistemáticas recentes </w:t>
      </w:r>
      <w:r w:rsidRPr="00CE5036">
        <w:rPr>
          <w:rFonts w:eastAsia="Times New Roman"/>
          <w:lang w:eastAsia="pt-BR"/>
        </w:rPr>
        <w:lastRenderedPageBreak/>
        <w:t xml:space="preserve">documentam expansão acelerada de sistemas baseados em IA para detecção precoce de surtos e monitoramento de doenças, com técnicas de </w:t>
      </w:r>
      <w:r w:rsidRPr="00CE5036">
        <w:rPr>
          <w:rFonts w:eastAsia="Times New Roman"/>
          <w:i/>
          <w:iCs/>
          <w:lang w:eastAsia="pt-BR"/>
        </w:rPr>
        <w:t>machine learning</w:t>
      </w:r>
      <w:r w:rsidRPr="00CE5036">
        <w:rPr>
          <w:rFonts w:eastAsia="Times New Roman"/>
          <w:lang w:eastAsia="pt-BR"/>
        </w:rPr>
        <w:t xml:space="preserve">, </w:t>
      </w:r>
      <w:proofErr w:type="spellStart"/>
      <w:r w:rsidRPr="00CE5036">
        <w:rPr>
          <w:rFonts w:eastAsia="Times New Roman"/>
          <w:i/>
          <w:iCs/>
          <w:lang w:eastAsia="pt-BR"/>
        </w:rPr>
        <w:t>deep</w:t>
      </w:r>
      <w:proofErr w:type="spellEnd"/>
      <w:r w:rsidRPr="00CE5036">
        <w:rPr>
          <w:rFonts w:eastAsia="Times New Roman"/>
          <w:i/>
          <w:iCs/>
          <w:lang w:eastAsia="pt-BR"/>
        </w:rPr>
        <w:t xml:space="preserve"> learning</w:t>
      </w:r>
      <w:r w:rsidRPr="00CE5036">
        <w:rPr>
          <w:rFonts w:eastAsia="Times New Roman"/>
          <w:lang w:eastAsia="pt-BR"/>
        </w:rPr>
        <w:t xml:space="preserve"> e processamento de linguagem natural sendo as mais prevalentes (El </w:t>
      </w:r>
      <w:proofErr w:type="spellStart"/>
      <w:r w:rsidRPr="00CE5036">
        <w:rPr>
          <w:rFonts w:eastAsia="Times New Roman"/>
          <w:lang w:eastAsia="pt-BR"/>
        </w:rPr>
        <w:t>Morr</w:t>
      </w:r>
      <w:proofErr w:type="spellEnd"/>
      <w:r w:rsidRPr="00CE5036">
        <w:rPr>
          <w:rFonts w:eastAsia="Times New Roman"/>
          <w:lang w:eastAsia="pt-BR"/>
        </w:rPr>
        <w:t xml:space="preserve"> et al., 2024; </w:t>
      </w:r>
      <w:proofErr w:type="spellStart"/>
      <w:r w:rsidRPr="00CE5036">
        <w:rPr>
          <w:rFonts w:eastAsia="Times New Roman"/>
          <w:lang w:eastAsia="pt-BR"/>
        </w:rPr>
        <w:t>Panah</w:t>
      </w:r>
      <w:proofErr w:type="spellEnd"/>
      <w:r w:rsidRPr="00CE5036">
        <w:rPr>
          <w:rFonts w:eastAsia="Times New Roman"/>
          <w:lang w:eastAsia="pt-BR"/>
        </w:rPr>
        <w:t xml:space="preserve"> et al., 2025). A integração de múltiplas fontes de dados — registros eletrônicos de saúde, dados climáticos, redes sociais e vigilância sentinela — potencializa a capacidade de identificação de padrões e anomalias que sinalizam ameaças emergentes à saúde pública (</w:t>
      </w:r>
      <w:proofErr w:type="spellStart"/>
      <w:r w:rsidRPr="00CE5036">
        <w:rPr>
          <w:rFonts w:eastAsia="Times New Roman"/>
          <w:lang w:eastAsia="pt-BR"/>
        </w:rPr>
        <w:t>Anjaria</w:t>
      </w:r>
      <w:proofErr w:type="spellEnd"/>
      <w:r w:rsidRPr="00CE5036">
        <w:rPr>
          <w:rFonts w:eastAsia="Times New Roman"/>
          <w:lang w:eastAsia="pt-BR"/>
        </w:rPr>
        <w:t xml:space="preserve"> et al., 2023).</w:t>
      </w:r>
    </w:p>
    <w:p w14:paraId="3A13C3BC" w14:textId="77777777" w:rsidR="00CE5036" w:rsidRPr="00CE5036" w:rsidRDefault="00CE5036" w:rsidP="00CE5036">
      <w:pPr>
        <w:shd w:val="clear" w:color="auto" w:fill="FFFFFF"/>
        <w:spacing w:line="360" w:lineRule="auto"/>
        <w:ind w:firstLine="709"/>
        <w:rPr>
          <w:rFonts w:eastAsia="Times New Roman"/>
          <w:lang w:eastAsia="pt-BR"/>
        </w:rPr>
      </w:pPr>
      <w:r w:rsidRPr="00CE5036">
        <w:rPr>
          <w:rFonts w:eastAsia="Times New Roman"/>
          <w:lang w:eastAsia="pt-BR"/>
        </w:rPr>
        <w:t>A transição de sistemas puramente reativos — dependentes de notificação espontânea por profissionais sobrecarregados — para abordagens proativas baseadas em mineração de dados representa evolução conceitual significativa no campo da saúde pública (</w:t>
      </w:r>
      <w:proofErr w:type="spellStart"/>
      <w:r w:rsidRPr="00CE5036">
        <w:rPr>
          <w:rFonts w:eastAsia="Times New Roman"/>
          <w:lang w:eastAsia="pt-BR"/>
        </w:rPr>
        <w:t>Brownstein</w:t>
      </w:r>
      <w:proofErr w:type="spellEnd"/>
      <w:r w:rsidRPr="00CE5036">
        <w:rPr>
          <w:rFonts w:eastAsia="Times New Roman"/>
          <w:lang w:eastAsia="pt-BR"/>
        </w:rPr>
        <w:t xml:space="preserve"> et al., 2023). No contexto específico de registros eletrônicos de saúde, estima-se que 70-80% das informações clinicamente relevantes encontram-se em campos de texto livre não estruturado, tornando técnicas de PLN essenciais para extração automatizada de informações (</w:t>
      </w:r>
      <w:proofErr w:type="spellStart"/>
      <w:r w:rsidRPr="00CE5036">
        <w:rPr>
          <w:rFonts w:eastAsia="Times New Roman"/>
          <w:lang w:eastAsia="pt-BR"/>
        </w:rPr>
        <w:t>Hossain</w:t>
      </w:r>
      <w:proofErr w:type="spellEnd"/>
      <w:r w:rsidRPr="00CE5036">
        <w:rPr>
          <w:rFonts w:eastAsia="Times New Roman"/>
          <w:lang w:eastAsia="pt-BR"/>
        </w:rPr>
        <w:t xml:space="preserve"> et al., 2023). Sistemas baseados em regras lexicais, em particular, demonstram vantagens em contextos clínicos onde </w:t>
      </w:r>
      <w:proofErr w:type="spellStart"/>
      <w:r w:rsidRPr="00CE5036">
        <w:rPr>
          <w:rFonts w:eastAsia="Times New Roman"/>
          <w:lang w:eastAsia="pt-BR"/>
        </w:rPr>
        <w:t>interpretabilidade</w:t>
      </w:r>
      <w:proofErr w:type="spellEnd"/>
      <w:r w:rsidRPr="00CE5036">
        <w:rPr>
          <w:rFonts w:eastAsia="Times New Roman"/>
          <w:lang w:eastAsia="pt-BR"/>
        </w:rPr>
        <w:t xml:space="preserve"> e auditabilidade são requisitos críticos, permitindo que profissionais compreendam e validem cada decisão algorítmica (van der </w:t>
      </w:r>
      <w:proofErr w:type="spellStart"/>
      <w:r w:rsidRPr="00CE5036">
        <w:rPr>
          <w:rFonts w:eastAsia="Times New Roman"/>
          <w:lang w:eastAsia="pt-BR"/>
        </w:rPr>
        <w:t>Heijden</w:t>
      </w:r>
      <w:proofErr w:type="spellEnd"/>
      <w:r w:rsidRPr="00CE5036">
        <w:rPr>
          <w:rFonts w:eastAsia="Times New Roman"/>
          <w:lang w:eastAsia="pt-BR"/>
        </w:rPr>
        <w:t xml:space="preserve"> et al., 2025).</w:t>
      </w:r>
    </w:p>
    <w:p w14:paraId="2348E515" w14:textId="77777777" w:rsidR="00CE5036" w:rsidRPr="00CE5036" w:rsidRDefault="00CE5036" w:rsidP="00CE5036">
      <w:pPr>
        <w:shd w:val="clear" w:color="auto" w:fill="FFFFFF"/>
        <w:spacing w:line="360" w:lineRule="auto"/>
        <w:ind w:firstLine="709"/>
        <w:rPr>
          <w:rFonts w:eastAsia="Times New Roman"/>
          <w:lang w:eastAsia="pt-BR"/>
        </w:rPr>
      </w:pPr>
      <w:r w:rsidRPr="00CE5036">
        <w:rPr>
          <w:rFonts w:eastAsia="Times New Roman"/>
          <w:lang w:eastAsia="pt-BR"/>
        </w:rPr>
        <w:t>O presente estudo insere-se neste contexto de transformação digital da vigilância epidemiológica, demonstrando que ferramentas computacionais desenvolvidas com conhecimento especializado do domínio podem contribuir para otimização de processos tradicionalmente manuais. Entretanto, é fundamental reconhecer que sistemas de IA funcionam como ferramentas de apoio que complementam, não substituem, métodos epidemiológicos tradicionais e a infraestrutura de saúde pública existente (</w:t>
      </w:r>
      <w:proofErr w:type="spellStart"/>
      <w:r w:rsidRPr="00CE5036">
        <w:rPr>
          <w:rFonts w:eastAsia="Times New Roman"/>
          <w:lang w:eastAsia="pt-BR"/>
        </w:rPr>
        <w:t>Panah</w:t>
      </w:r>
      <w:proofErr w:type="spellEnd"/>
      <w:r w:rsidRPr="00CE5036">
        <w:rPr>
          <w:rFonts w:eastAsia="Times New Roman"/>
          <w:lang w:eastAsia="pt-BR"/>
        </w:rPr>
        <w:t xml:space="preserve"> et al., 2025). A integração de PLN aos fluxos de trabalho do NUVE preserva o julgamento clínico especializado enquanto potencializa a capacidade de identificação precoce de casos que, de outra forma, permaneceriam invisíveis ao sistema de vigilância.</w:t>
      </w:r>
    </w:p>
    <w:p w14:paraId="3E8922AE" w14:textId="77777777" w:rsidR="00CE5036" w:rsidRPr="00B96146" w:rsidRDefault="00CE5036" w:rsidP="00CE5036">
      <w:pPr>
        <w:shd w:val="clear" w:color="auto" w:fill="FFFFFF"/>
        <w:spacing w:line="360" w:lineRule="auto"/>
        <w:ind w:firstLine="709"/>
        <w:rPr>
          <w:rFonts w:eastAsia="Times New Roman"/>
          <w:lang w:eastAsia="pt-BR"/>
        </w:rPr>
      </w:pPr>
      <w:r w:rsidRPr="00CE5036">
        <w:rPr>
          <w:rFonts w:eastAsia="Times New Roman"/>
          <w:lang w:eastAsia="pt-BR"/>
        </w:rPr>
        <w:t>Esta abordagem alinha-se às diretrizes da Organização Mundial da Saúde para implementação responsável de IA em saúde, que enfatizam a importância de sistemas explicáveis, auditáveis e centrados no ser humano (WHO, 2021). O modelo desenvolvido atende a estes princípios ao fornecer justificativas claras para cada detecção, permitindo que profissionais de saúde avaliem criticamente as sinalizações e tomem decisões informadas sobre a necessidade de investigação adicional.</w:t>
      </w:r>
    </w:p>
    <w:p w14:paraId="1F29978A" w14:textId="77777777" w:rsidR="009F4391" w:rsidRPr="00CE5036" w:rsidRDefault="009F4391" w:rsidP="00CE5036">
      <w:pPr>
        <w:shd w:val="clear" w:color="auto" w:fill="FFFFFF"/>
        <w:spacing w:line="360" w:lineRule="auto"/>
        <w:ind w:firstLine="709"/>
        <w:rPr>
          <w:rFonts w:eastAsia="Times New Roman"/>
          <w:lang w:eastAsia="pt-BR"/>
        </w:rPr>
      </w:pPr>
    </w:p>
    <w:p w14:paraId="2E045510" w14:textId="77777777" w:rsidR="00CE5036" w:rsidRPr="00CE5036" w:rsidRDefault="00CE5036" w:rsidP="00CE5036">
      <w:pPr>
        <w:shd w:val="clear" w:color="auto" w:fill="FFFFFF"/>
        <w:spacing w:line="360" w:lineRule="auto"/>
        <w:ind w:firstLine="709"/>
        <w:rPr>
          <w:rFonts w:eastAsia="Times New Roman"/>
          <w:b/>
          <w:bCs/>
          <w:lang w:eastAsia="pt-BR"/>
        </w:rPr>
      </w:pPr>
      <w:r w:rsidRPr="00CE5036">
        <w:rPr>
          <w:rFonts w:eastAsia="Times New Roman"/>
          <w:b/>
          <w:bCs/>
          <w:lang w:eastAsia="pt-BR"/>
        </w:rPr>
        <w:t>Comparação com literatura internacional — Ressalvas metodológicas</w:t>
      </w:r>
    </w:p>
    <w:p w14:paraId="77401735" w14:textId="77777777" w:rsidR="00CE5036" w:rsidRPr="00CE5036" w:rsidRDefault="00CE5036" w:rsidP="00CE5036">
      <w:pPr>
        <w:shd w:val="clear" w:color="auto" w:fill="FFFFFF"/>
        <w:spacing w:line="360" w:lineRule="auto"/>
        <w:ind w:firstLine="709"/>
        <w:rPr>
          <w:rFonts w:eastAsia="Times New Roman"/>
          <w:lang w:eastAsia="pt-BR"/>
        </w:rPr>
      </w:pPr>
      <w:r w:rsidRPr="00CE5036">
        <w:rPr>
          <w:rFonts w:eastAsia="Times New Roman"/>
          <w:lang w:eastAsia="pt-BR"/>
        </w:rPr>
        <w:t xml:space="preserve">Diversos estudos internacionais aplicaram técnicas de PLN para detecção de violência em registros eletrônicos de saúde. </w:t>
      </w:r>
      <w:proofErr w:type="spellStart"/>
      <w:r w:rsidRPr="00CE5036">
        <w:rPr>
          <w:rFonts w:eastAsia="Times New Roman"/>
          <w:lang w:eastAsia="pt-BR"/>
        </w:rPr>
        <w:t>Menger</w:t>
      </w:r>
      <w:proofErr w:type="spellEnd"/>
      <w:r w:rsidRPr="00CE5036">
        <w:rPr>
          <w:rFonts w:eastAsia="Times New Roman"/>
          <w:lang w:eastAsia="pt-BR"/>
        </w:rPr>
        <w:t xml:space="preserve"> et al. (2019) alcançaram AUC de 0,797 em </w:t>
      </w:r>
      <w:r w:rsidRPr="00CE5036">
        <w:rPr>
          <w:rFonts w:eastAsia="Times New Roman"/>
          <w:lang w:eastAsia="pt-BR"/>
        </w:rPr>
        <w:lastRenderedPageBreak/>
        <w:t xml:space="preserve">admissões psiquiátricas holandesas utilizando </w:t>
      </w:r>
      <w:r w:rsidRPr="00CE5036">
        <w:rPr>
          <w:rFonts w:eastAsia="Times New Roman"/>
          <w:i/>
          <w:iCs/>
          <w:lang w:eastAsia="pt-BR"/>
        </w:rPr>
        <w:t>Machine Learning</w:t>
      </w:r>
      <w:r w:rsidRPr="00CE5036">
        <w:rPr>
          <w:rFonts w:eastAsia="Times New Roman"/>
          <w:lang w:eastAsia="pt-BR"/>
        </w:rPr>
        <w:t xml:space="preserve">. </w:t>
      </w:r>
      <w:proofErr w:type="spellStart"/>
      <w:r w:rsidRPr="00CE5036">
        <w:rPr>
          <w:rFonts w:eastAsia="Times New Roman"/>
          <w:lang w:eastAsia="pt-BR"/>
        </w:rPr>
        <w:t>Botelle</w:t>
      </w:r>
      <w:proofErr w:type="spellEnd"/>
      <w:r w:rsidRPr="00CE5036">
        <w:rPr>
          <w:rFonts w:eastAsia="Times New Roman"/>
          <w:lang w:eastAsia="pt-BR"/>
        </w:rPr>
        <w:t xml:space="preserve"> et al. (2022) reportaram precisão de 89-98% e </w:t>
      </w:r>
      <w:r w:rsidRPr="00CE5036">
        <w:rPr>
          <w:rFonts w:eastAsia="Times New Roman"/>
          <w:i/>
          <w:iCs/>
          <w:lang w:eastAsia="pt-BR"/>
        </w:rPr>
        <w:t>recall</w:t>
      </w:r>
      <w:r w:rsidRPr="00CE5036">
        <w:rPr>
          <w:rFonts w:eastAsia="Times New Roman"/>
          <w:lang w:eastAsia="pt-BR"/>
        </w:rPr>
        <w:t xml:space="preserve"> de 89-97% com </w:t>
      </w:r>
      <w:proofErr w:type="spellStart"/>
      <w:r w:rsidRPr="00CE5036">
        <w:rPr>
          <w:rFonts w:eastAsia="Times New Roman"/>
          <w:lang w:eastAsia="pt-BR"/>
        </w:rPr>
        <w:t>BioBERT</w:t>
      </w:r>
      <w:proofErr w:type="spellEnd"/>
      <w:r w:rsidRPr="00CE5036">
        <w:rPr>
          <w:rFonts w:eastAsia="Times New Roman"/>
          <w:lang w:eastAsia="pt-BR"/>
        </w:rPr>
        <w:t xml:space="preserve"> em registros britânicos de saúde mental. </w:t>
      </w:r>
      <w:proofErr w:type="spellStart"/>
      <w:r w:rsidRPr="00CE5036">
        <w:rPr>
          <w:rFonts w:eastAsia="Times New Roman"/>
          <w:lang w:eastAsia="pt-BR"/>
        </w:rPr>
        <w:t>Dobbins</w:t>
      </w:r>
      <w:proofErr w:type="spellEnd"/>
      <w:r w:rsidRPr="00CE5036">
        <w:rPr>
          <w:rFonts w:eastAsia="Times New Roman"/>
          <w:lang w:eastAsia="pt-BR"/>
        </w:rPr>
        <w:t xml:space="preserve"> et al. (2024) obtiveram F1 de 0,75 para predição de violência contra profissionais de saúde. </w:t>
      </w:r>
      <w:proofErr w:type="spellStart"/>
      <w:r w:rsidRPr="00CE5036">
        <w:rPr>
          <w:rFonts w:eastAsia="Times New Roman"/>
          <w:lang w:eastAsia="pt-BR"/>
        </w:rPr>
        <w:t>Tabaie</w:t>
      </w:r>
      <w:proofErr w:type="spellEnd"/>
      <w:r w:rsidRPr="00CE5036">
        <w:rPr>
          <w:rFonts w:eastAsia="Times New Roman"/>
          <w:lang w:eastAsia="pt-BR"/>
        </w:rPr>
        <w:t xml:space="preserve"> et al. (2022) demonstraram 99,5% de precisão com abordagem </w:t>
      </w:r>
      <w:proofErr w:type="spellStart"/>
      <w:r w:rsidRPr="00CE5036">
        <w:rPr>
          <w:rFonts w:eastAsia="Times New Roman"/>
          <w:i/>
          <w:iCs/>
          <w:lang w:eastAsia="pt-BR"/>
        </w:rPr>
        <w:t>rule-based</w:t>
      </w:r>
      <w:proofErr w:type="spellEnd"/>
      <w:r w:rsidRPr="00CE5036">
        <w:rPr>
          <w:rFonts w:eastAsia="Times New Roman"/>
          <w:lang w:eastAsia="pt-BR"/>
        </w:rPr>
        <w:t xml:space="preserve"> para violência por parceiro íntimo em emergências americanas.</w:t>
      </w:r>
    </w:p>
    <w:p w14:paraId="70C748A2" w14:textId="77777777" w:rsidR="00CE5036" w:rsidRPr="00CE5036" w:rsidRDefault="00CE5036" w:rsidP="00CE5036">
      <w:pPr>
        <w:shd w:val="clear" w:color="auto" w:fill="FFFFFF"/>
        <w:spacing w:line="360" w:lineRule="auto"/>
        <w:ind w:firstLine="709"/>
        <w:rPr>
          <w:rFonts w:eastAsia="Times New Roman"/>
          <w:lang w:eastAsia="pt-BR"/>
        </w:rPr>
      </w:pPr>
      <w:r w:rsidRPr="00CE5036">
        <w:rPr>
          <w:rFonts w:eastAsia="Times New Roman"/>
          <w:lang w:eastAsia="pt-BR"/>
        </w:rPr>
        <w:t xml:space="preserve">Entretanto, qualquer comparação direta entre o presente estudo e estes trabalhos deve ser interpretada com extrema cautela devido </w:t>
      </w:r>
      <w:proofErr w:type="spellStart"/>
      <w:r w:rsidRPr="00CE5036">
        <w:rPr>
          <w:rFonts w:eastAsia="Times New Roman"/>
          <w:lang w:eastAsia="pt-BR"/>
        </w:rPr>
        <w:t>a</w:t>
      </w:r>
      <w:proofErr w:type="spellEnd"/>
      <w:r w:rsidRPr="00CE5036">
        <w:rPr>
          <w:rFonts w:eastAsia="Times New Roman"/>
          <w:lang w:eastAsia="pt-BR"/>
        </w:rPr>
        <w:t xml:space="preserve"> limitações metodológicas substanciais:</w:t>
      </w:r>
    </w:p>
    <w:p w14:paraId="010A5C86" w14:textId="77777777" w:rsidR="005A592F" w:rsidRPr="00B96146" w:rsidRDefault="005A592F" w:rsidP="005A592F">
      <w:pPr>
        <w:pStyle w:val="PargrafodaLista"/>
        <w:numPr>
          <w:ilvl w:val="0"/>
          <w:numId w:val="20"/>
        </w:numPr>
        <w:shd w:val="clear" w:color="auto" w:fill="FFFFFF"/>
        <w:spacing w:line="360" w:lineRule="auto"/>
        <w:rPr>
          <w:rFonts w:eastAsia="Times New Roman"/>
          <w:lang w:eastAsia="pt-BR"/>
        </w:rPr>
      </w:pPr>
      <w:r w:rsidRPr="00B96146">
        <w:rPr>
          <w:rFonts w:eastAsia="Times New Roman"/>
          <w:lang w:eastAsia="pt-BR"/>
        </w:rPr>
        <w:t>Viés de seleção: O presente estudo validou o modelo exclusivamente em casos positivos confirmados, diferentemente dos estudos citados que utilizaram coortes mistas com casos positivos e negativos. Esta característica impossibilita comparação direta de sensibilidade, pois a ausência de casos negativos pode resultar em superestimação da métrica (</w:t>
      </w:r>
      <w:proofErr w:type="spellStart"/>
      <w:r w:rsidRPr="00B96146">
        <w:rPr>
          <w:rFonts w:eastAsia="Times New Roman"/>
          <w:lang w:eastAsia="pt-BR"/>
        </w:rPr>
        <w:t>Ransohoff</w:t>
      </w:r>
      <w:proofErr w:type="spellEnd"/>
      <w:r w:rsidRPr="00B96146">
        <w:rPr>
          <w:rFonts w:eastAsia="Times New Roman"/>
          <w:lang w:eastAsia="pt-BR"/>
        </w:rPr>
        <w:t xml:space="preserve"> e Feinstein, 1978; Kohn, 2022).</w:t>
      </w:r>
    </w:p>
    <w:p w14:paraId="058C3356" w14:textId="77777777" w:rsidR="005A592F" w:rsidRPr="00B96146" w:rsidRDefault="005A592F" w:rsidP="005A592F">
      <w:pPr>
        <w:pStyle w:val="PargrafodaLista"/>
        <w:numPr>
          <w:ilvl w:val="0"/>
          <w:numId w:val="20"/>
        </w:numPr>
        <w:shd w:val="clear" w:color="auto" w:fill="FFFFFF"/>
        <w:spacing w:line="360" w:lineRule="auto"/>
        <w:rPr>
          <w:rFonts w:eastAsia="Times New Roman"/>
          <w:lang w:eastAsia="pt-BR"/>
        </w:rPr>
      </w:pPr>
      <w:r w:rsidRPr="00B96146">
        <w:rPr>
          <w:rFonts w:eastAsia="Times New Roman"/>
          <w:lang w:eastAsia="pt-BR"/>
        </w:rPr>
        <w:t>Populações diferentes: Os estudos internacionais foram conduzidos em contextos específicos (psiquiatria na Holanda, saúde mental no Reino Unido, emergências nos EUA), com características populacionais, padrões de documentação e prevalências de violência distintos do contexto brasileiro de hospital terciário.</w:t>
      </w:r>
    </w:p>
    <w:p w14:paraId="6E9A15A0" w14:textId="77777777" w:rsidR="005A592F" w:rsidRPr="00B96146" w:rsidRDefault="005A592F" w:rsidP="005A592F">
      <w:pPr>
        <w:pStyle w:val="PargrafodaLista"/>
        <w:numPr>
          <w:ilvl w:val="0"/>
          <w:numId w:val="20"/>
        </w:numPr>
        <w:shd w:val="clear" w:color="auto" w:fill="FFFFFF"/>
        <w:spacing w:line="360" w:lineRule="auto"/>
        <w:rPr>
          <w:rFonts w:eastAsia="Times New Roman"/>
          <w:lang w:eastAsia="pt-BR"/>
        </w:rPr>
      </w:pPr>
      <w:r w:rsidRPr="00B96146">
        <w:rPr>
          <w:rFonts w:eastAsia="Times New Roman"/>
          <w:lang w:eastAsia="pt-BR"/>
        </w:rPr>
        <w:t xml:space="preserve">Tipos de violência diferentes: Enquanto </w:t>
      </w:r>
      <w:proofErr w:type="spellStart"/>
      <w:r w:rsidRPr="00B96146">
        <w:rPr>
          <w:rFonts w:eastAsia="Times New Roman"/>
          <w:lang w:eastAsia="pt-BR"/>
        </w:rPr>
        <w:t>Menger</w:t>
      </w:r>
      <w:proofErr w:type="spellEnd"/>
      <w:r w:rsidRPr="00B96146">
        <w:rPr>
          <w:rFonts w:eastAsia="Times New Roman"/>
          <w:lang w:eastAsia="pt-BR"/>
        </w:rPr>
        <w:t xml:space="preserve"> et al. (2019) focaram em violência intra-hospitalar (pacientes contra profissionais), </w:t>
      </w:r>
      <w:proofErr w:type="spellStart"/>
      <w:r w:rsidRPr="00B96146">
        <w:rPr>
          <w:rFonts w:eastAsia="Times New Roman"/>
          <w:lang w:eastAsia="pt-BR"/>
        </w:rPr>
        <w:t>Karakurt</w:t>
      </w:r>
      <w:proofErr w:type="spellEnd"/>
      <w:r w:rsidRPr="00B96146">
        <w:rPr>
          <w:rFonts w:eastAsia="Times New Roman"/>
          <w:lang w:eastAsia="pt-BR"/>
        </w:rPr>
        <w:t xml:space="preserve"> et al. (2017) em violência por parceiro íntimo, e </w:t>
      </w:r>
      <w:proofErr w:type="spellStart"/>
      <w:r w:rsidRPr="00B96146">
        <w:rPr>
          <w:rFonts w:eastAsia="Times New Roman"/>
          <w:lang w:eastAsia="pt-BR"/>
        </w:rPr>
        <w:t>Dobbins</w:t>
      </w:r>
      <w:proofErr w:type="spellEnd"/>
      <w:r w:rsidRPr="00B96146">
        <w:rPr>
          <w:rFonts w:eastAsia="Times New Roman"/>
          <w:lang w:eastAsia="pt-BR"/>
        </w:rPr>
        <w:t xml:space="preserve"> et al. (2024) em violência contra profissionais, o presente estudo abordou violência interpessoal de múltiplas tipologias conforme definição do SINAN.</w:t>
      </w:r>
    </w:p>
    <w:p w14:paraId="283C86FB" w14:textId="77777777" w:rsidR="005A592F" w:rsidRPr="00B96146" w:rsidRDefault="005A592F" w:rsidP="005A592F">
      <w:pPr>
        <w:pStyle w:val="PargrafodaLista"/>
        <w:numPr>
          <w:ilvl w:val="0"/>
          <w:numId w:val="20"/>
        </w:numPr>
        <w:shd w:val="clear" w:color="auto" w:fill="FFFFFF"/>
        <w:spacing w:line="360" w:lineRule="auto"/>
        <w:rPr>
          <w:rFonts w:eastAsia="Times New Roman"/>
          <w:lang w:eastAsia="pt-BR"/>
        </w:rPr>
      </w:pPr>
      <w:r w:rsidRPr="00B96146">
        <w:rPr>
          <w:rFonts w:eastAsia="Times New Roman"/>
          <w:lang w:eastAsia="pt-BR"/>
        </w:rPr>
        <w:t>Métricas não comparáveis: A ausência de especificidade, valores preditivos e matriz de confusão no presente estudo impede comparação com métricas como AUC (que requer ambas as classes) e F1-score (que requer precisão e recall calculados em coorte mista).</w:t>
      </w:r>
    </w:p>
    <w:p w14:paraId="6EF7E7EB" w14:textId="77777777" w:rsidR="005A592F" w:rsidRPr="00B96146" w:rsidRDefault="005A592F" w:rsidP="005A592F">
      <w:pPr>
        <w:pStyle w:val="PargrafodaLista"/>
        <w:numPr>
          <w:ilvl w:val="0"/>
          <w:numId w:val="20"/>
        </w:numPr>
        <w:shd w:val="clear" w:color="auto" w:fill="FFFFFF"/>
        <w:spacing w:line="360" w:lineRule="auto"/>
        <w:rPr>
          <w:rFonts w:eastAsia="Times New Roman"/>
          <w:lang w:eastAsia="pt-BR"/>
        </w:rPr>
      </w:pPr>
      <w:r w:rsidRPr="00B96146">
        <w:rPr>
          <w:rFonts w:eastAsia="Times New Roman"/>
          <w:lang w:eastAsia="pt-BR"/>
        </w:rPr>
        <w:t>Idioma e contexto cultural: Diferenças linguísticas entre português brasileiro e idiomas dos estudos internacionais (holandês, inglês) afetam diretamente a performance de sistemas baseados em léxicos, impossibilitando transferência direta de resultados (Oliveira et al., 2022).</w:t>
      </w:r>
    </w:p>
    <w:p w14:paraId="459F45CB" w14:textId="191FAB36" w:rsidR="005A592F" w:rsidRPr="00B96146" w:rsidRDefault="005A592F" w:rsidP="005A592F">
      <w:pPr>
        <w:shd w:val="clear" w:color="auto" w:fill="FFFFFF"/>
        <w:spacing w:line="360" w:lineRule="auto"/>
        <w:ind w:firstLine="709"/>
        <w:rPr>
          <w:rFonts w:eastAsia="Times New Roman"/>
          <w:lang w:eastAsia="pt-BR"/>
        </w:rPr>
      </w:pPr>
      <w:r w:rsidRPr="00B96146">
        <w:rPr>
          <w:rFonts w:eastAsia="Times New Roman"/>
          <w:lang w:eastAsia="pt-BR"/>
        </w:rPr>
        <w:t>Portanto, os resultados deste estudo devem ser interpretados como demonstração de viabilidade técnica e prova de conceito inicial, não como benchmark comparável com a literatura internacional.</w:t>
      </w:r>
    </w:p>
    <w:p w14:paraId="5547EEC4" w14:textId="77777777" w:rsidR="00F64BC0" w:rsidRPr="00B96146" w:rsidRDefault="00F64BC0" w:rsidP="00F64BC0">
      <w:pPr>
        <w:shd w:val="clear" w:color="auto" w:fill="FFFFFF"/>
        <w:spacing w:line="360" w:lineRule="auto"/>
        <w:ind w:firstLine="709"/>
        <w:rPr>
          <w:rFonts w:eastAsia="Times New Roman"/>
          <w:b/>
          <w:bCs/>
          <w:lang w:eastAsia="pt-BR"/>
        </w:rPr>
      </w:pPr>
    </w:p>
    <w:bookmarkEnd w:id="1"/>
    <w:p w14:paraId="23EB9A03" w14:textId="4A356B34" w:rsidR="00326F57" w:rsidRPr="00B96146" w:rsidRDefault="00326F57" w:rsidP="00FC00F6">
      <w:pPr>
        <w:pStyle w:val="PargrafodaLista"/>
        <w:spacing w:line="360" w:lineRule="auto"/>
        <w:rPr>
          <w:b/>
          <w:bCs/>
        </w:rPr>
      </w:pPr>
      <w:r w:rsidRPr="00326F57">
        <w:rPr>
          <w:b/>
          <w:bCs/>
        </w:rPr>
        <w:t>Contribuições metodológicas</w:t>
      </w:r>
    </w:p>
    <w:p w14:paraId="06D9DF0A" w14:textId="77777777" w:rsidR="00FC00F6" w:rsidRPr="00FC00F6" w:rsidRDefault="00FC00F6" w:rsidP="00FC00F6">
      <w:pPr>
        <w:spacing w:line="360" w:lineRule="auto"/>
        <w:ind w:firstLine="709"/>
      </w:pPr>
      <w:r w:rsidRPr="00FC00F6">
        <w:t xml:space="preserve">O desenvolvimento de léxico especializado com 1.500 termos adaptados ao contexto brasileiro representa contribuição metodológica para o campo de PLN em saúde no Brasil. A </w:t>
      </w:r>
      <w:r w:rsidRPr="00FC00F6">
        <w:lastRenderedPageBreak/>
        <w:t xml:space="preserve">categorização semântica em oito domínios e a atribuição de pesos baseada em especificidade diagnóstica oferecem </w:t>
      </w:r>
      <w:r w:rsidRPr="00FC00F6">
        <w:rPr>
          <w:i/>
          <w:iCs/>
        </w:rPr>
        <w:t>framework</w:t>
      </w:r>
      <w:r w:rsidRPr="00FC00F6">
        <w:t xml:space="preserve"> reprodutível para desenvolvimento de sistemas similares em outras instituições.</w:t>
      </w:r>
    </w:p>
    <w:p w14:paraId="6F4E295E" w14:textId="77777777" w:rsidR="00FC00F6" w:rsidRPr="00FC00F6" w:rsidRDefault="00FC00F6" w:rsidP="00FC00F6">
      <w:pPr>
        <w:spacing w:line="360" w:lineRule="auto"/>
        <w:ind w:firstLine="709"/>
      </w:pPr>
      <w:r w:rsidRPr="00FC00F6">
        <w:t>A estratégia de construção do léxico utilizando IA generativa (</w:t>
      </w:r>
      <w:proofErr w:type="spellStart"/>
      <w:r w:rsidRPr="00FC00F6">
        <w:rPr>
          <w:i/>
          <w:iCs/>
        </w:rPr>
        <w:t>Deep</w:t>
      </w:r>
      <w:proofErr w:type="spellEnd"/>
      <w:r w:rsidRPr="00FC00F6">
        <w:rPr>
          <w:i/>
          <w:iCs/>
        </w:rPr>
        <w:t xml:space="preserve"> </w:t>
      </w:r>
      <w:proofErr w:type="spellStart"/>
      <w:r w:rsidRPr="00FC00F6">
        <w:rPr>
          <w:i/>
          <w:iCs/>
        </w:rPr>
        <w:t>Research</w:t>
      </w:r>
      <w:proofErr w:type="spellEnd"/>
      <w:r w:rsidRPr="00FC00F6">
        <w:t xml:space="preserve"> do Gemini) para identificação terminológica inicial, seguida de validação e complementação por especialista humano, representa modelo metodológico potencialmente replicável para desenvolvimento de recursos linguísticos em outros domínios clínicos — particularmente em contextos </w:t>
      </w:r>
      <w:proofErr w:type="gramStart"/>
      <w:r w:rsidRPr="00FC00F6">
        <w:t>onde</w:t>
      </w:r>
      <w:proofErr w:type="gramEnd"/>
      <w:r w:rsidRPr="00FC00F6">
        <w:t xml:space="preserve"> recursos para curadoria manual extensiva são limitados (</w:t>
      </w:r>
      <w:proofErr w:type="spellStart"/>
      <w:r w:rsidRPr="00FC00F6">
        <w:t>Hossain</w:t>
      </w:r>
      <w:proofErr w:type="spellEnd"/>
      <w:r w:rsidRPr="00FC00F6">
        <w:t xml:space="preserve"> et al., 2023).</w:t>
      </w:r>
    </w:p>
    <w:p w14:paraId="2495F7D5" w14:textId="77777777" w:rsidR="00FC00F6" w:rsidRPr="00B96146" w:rsidRDefault="00FC00F6" w:rsidP="00FC00F6">
      <w:pPr>
        <w:spacing w:line="360" w:lineRule="auto"/>
        <w:ind w:firstLine="709"/>
      </w:pPr>
      <w:r w:rsidRPr="00FC00F6">
        <w:t xml:space="preserve">A abordagem híbrida combinando detecção lexical explícita com análise de </w:t>
      </w:r>
      <w:r w:rsidRPr="00FC00F6">
        <w:rPr>
          <w:i/>
          <w:iCs/>
        </w:rPr>
        <w:t>score</w:t>
      </w:r>
      <w:r w:rsidRPr="00FC00F6">
        <w:t xml:space="preserve"> contextual demonstrou capacidade de sinalizar casos suspeitos mesmo quando termos específicos não foram detectados, elevando a sensibilidade expandida para investigação prioritária. Esta característica é particularmente relevante para contexto de triagem onde falsos negativos têm consequências mais graves que falsos positivos (</w:t>
      </w:r>
      <w:proofErr w:type="spellStart"/>
      <w:r w:rsidRPr="00FC00F6">
        <w:t>Ransohoff</w:t>
      </w:r>
      <w:proofErr w:type="spellEnd"/>
      <w:r w:rsidRPr="00FC00F6">
        <w:t xml:space="preserve"> e Feinstein, 1978).</w:t>
      </w:r>
    </w:p>
    <w:p w14:paraId="0E4AB5E8" w14:textId="77777777" w:rsidR="00FC00F6" w:rsidRPr="00FC00F6" w:rsidRDefault="00FC00F6" w:rsidP="00FC00F6">
      <w:pPr>
        <w:spacing w:line="360" w:lineRule="auto"/>
        <w:ind w:firstLine="709"/>
      </w:pPr>
    </w:p>
    <w:p w14:paraId="28516372" w14:textId="77777777" w:rsidR="00FC00F6" w:rsidRPr="00FC00F6" w:rsidRDefault="00FC00F6" w:rsidP="00FC00F6">
      <w:pPr>
        <w:spacing w:line="360" w:lineRule="auto"/>
        <w:ind w:firstLine="709"/>
        <w:rPr>
          <w:b/>
          <w:bCs/>
        </w:rPr>
      </w:pPr>
      <w:proofErr w:type="spellStart"/>
      <w:r w:rsidRPr="00FC00F6">
        <w:rPr>
          <w:b/>
          <w:bCs/>
        </w:rPr>
        <w:t>Interpretabilidade</w:t>
      </w:r>
      <w:proofErr w:type="spellEnd"/>
      <w:r w:rsidRPr="00FC00F6">
        <w:rPr>
          <w:b/>
          <w:bCs/>
        </w:rPr>
        <w:t xml:space="preserve"> e aplicabilidade clínica</w:t>
      </w:r>
    </w:p>
    <w:p w14:paraId="5560E7AD" w14:textId="77777777" w:rsidR="00FC00F6" w:rsidRPr="00FC00F6" w:rsidRDefault="00FC00F6" w:rsidP="00FC00F6">
      <w:pPr>
        <w:spacing w:line="360" w:lineRule="auto"/>
        <w:ind w:firstLine="709"/>
      </w:pPr>
      <w:r w:rsidRPr="00FC00F6">
        <w:t xml:space="preserve">Uma vantagem de sistemas baseados em regras sobre abordagens de aprendizado profundo é a </w:t>
      </w:r>
      <w:proofErr w:type="spellStart"/>
      <w:r w:rsidRPr="00FC00F6">
        <w:t>interpretabilidade</w:t>
      </w:r>
      <w:proofErr w:type="spellEnd"/>
      <w:r w:rsidRPr="00FC00F6">
        <w:t xml:space="preserve"> completa das detecções (</w:t>
      </w:r>
      <w:proofErr w:type="spellStart"/>
      <w:r w:rsidRPr="00FC00F6">
        <w:t>Parmigiani</w:t>
      </w:r>
      <w:proofErr w:type="spellEnd"/>
      <w:r w:rsidRPr="00FC00F6">
        <w:t xml:space="preserve"> et al., 2022). Cada caso sinalizado apresenta justificativa clara através dos termos identificados e seus contextos, facilitando a revisão por profissionais do NUVE e a auditoria do processo. Esta característica alinha-se às recomendações de diretrizes éticas para IA em saúde, que enfatizam explicabilidade como requisito para adoção responsável (WHO, 2021).</w:t>
      </w:r>
    </w:p>
    <w:p w14:paraId="01A4BAD5" w14:textId="77777777" w:rsidR="00FC00F6" w:rsidRPr="00FC00F6" w:rsidRDefault="00FC00F6" w:rsidP="00FC00F6">
      <w:pPr>
        <w:spacing w:line="360" w:lineRule="auto"/>
        <w:ind w:firstLine="709"/>
      </w:pPr>
      <w:r w:rsidRPr="00FC00F6">
        <w:t xml:space="preserve">A </w:t>
      </w:r>
      <w:proofErr w:type="spellStart"/>
      <w:r w:rsidRPr="00FC00F6">
        <w:t>interpretabilidade</w:t>
      </w:r>
      <w:proofErr w:type="spellEnd"/>
      <w:r w:rsidRPr="00FC00F6">
        <w:t xml:space="preserve"> não é apenas requisito ético, mas também facilitador operacional. Profissionais de vigilância podem rapidamente avaliar a pertinência de cada sinalização, identificar padrões de falsos positivos para retroalimentação do sistema, e desenvolver confiança gradual na ferramenta através de compreensão clara de seu funcionamento. Sistemas opacos, por mais precisos que sejam, frequentemente enfrentam resistência à adoção em contextos clínicos onde profissionais são legalmente responsáveis por suas decisões (</w:t>
      </w:r>
      <w:proofErr w:type="spellStart"/>
      <w:r w:rsidRPr="00FC00F6">
        <w:t>Hossain</w:t>
      </w:r>
      <w:proofErr w:type="spellEnd"/>
      <w:r w:rsidRPr="00FC00F6">
        <w:t xml:space="preserve"> et al., 2023).</w:t>
      </w:r>
    </w:p>
    <w:p w14:paraId="281BA3A6" w14:textId="77777777" w:rsidR="003A1F7B" w:rsidRPr="00B96146" w:rsidRDefault="003A1F7B" w:rsidP="00FC00F6">
      <w:pPr>
        <w:spacing w:line="360" w:lineRule="auto"/>
        <w:ind w:firstLine="709"/>
        <w:rPr>
          <w:b/>
          <w:bCs/>
        </w:rPr>
      </w:pPr>
    </w:p>
    <w:p w14:paraId="27A02ED5" w14:textId="6C80E69A" w:rsidR="00FC00F6" w:rsidRPr="00FC00F6" w:rsidRDefault="00FC00F6" w:rsidP="00FC00F6">
      <w:pPr>
        <w:spacing w:line="360" w:lineRule="auto"/>
        <w:ind w:firstLine="709"/>
        <w:rPr>
          <w:b/>
          <w:bCs/>
        </w:rPr>
      </w:pPr>
      <w:r w:rsidRPr="00FC00F6">
        <w:rPr>
          <w:b/>
          <w:bCs/>
        </w:rPr>
        <w:t>Considerações éticas e de implementação</w:t>
      </w:r>
    </w:p>
    <w:p w14:paraId="473176B9" w14:textId="77777777" w:rsidR="00FC00F6" w:rsidRPr="00B96146" w:rsidRDefault="00FC00F6" w:rsidP="00FC00F6">
      <w:pPr>
        <w:spacing w:line="360" w:lineRule="auto"/>
        <w:ind w:firstLine="709"/>
      </w:pPr>
      <w:r w:rsidRPr="00FC00F6">
        <w:t xml:space="preserve">O modelo deve ser utilizado exclusivamente como ferramenta auxiliar, preservando a autonomia e julgamento clínico dos profissionais de saúde. A decisão final sobre notificação sempre deve considerar o contexto clínico completo e a experiência do profissional. Recomenda-se auditoria periódica para identificar possíveis vieses algorítmicos relacionados a gênero, idade ou condição socioeconômica, garantindo equidade no processo de detecção </w:t>
      </w:r>
      <w:r w:rsidRPr="00FC00F6">
        <w:lastRenderedPageBreak/>
        <w:t>(WHO, 2021). O uso responsável desta tecnologia é fundamental para manter a confiança no sistema de vigilância epidemiológica.</w:t>
      </w:r>
    </w:p>
    <w:p w14:paraId="101A1066" w14:textId="77777777" w:rsidR="003A1F7B" w:rsidRPr="00FC00F6" w:rsidRDefault="003A1F7B" w:rsidP="00FC00F6">
      <w:pPr>
        <w:spacing w:line="360" w:lineRule="auto"/>
        <w:ind w:firstLine="709"/>
      </w:pPr>
    </w:p>
    <w:p w14:paraId="4FA47847" w14:textId="77777777" w:rsidR="00FC00F6" w:rsidRPr="00FC00F6" w:rsidRDefault="00FC00F6" w:rsidP="00FC00F6">
      <w:pPr>
        <w:spacing w:line="360" w:lineRule="auto"/>
        <w:ind w:firstLine="709"/>
        <w:rPr>
          <w:b/>
          <w:bCs/>
        </w:rPr>
      </w:pPr>
      <w:r w:rsidRPr="00FC00F6">
        <w:rPr>
          <w:b/>
          <w:bCs/>
        </w:rPr>
        <w:t>Considerações sobre generalização</w:t>
      </w:r>
    </w:p>
    <w:p w14:paraId="73A70E83" w14:textId="0DA173C8" w:rsidR="00FC00F6" w:rsidRPr="00B96146" w:rsidRDefault="00FC00F6" w:rsidP="00FC00F6">
      <w:pPr>
        <w:spacing w:line="360" w:lineRule="auto"/>
        <w:ind w:firstLine="709"/>
      </w:pPr>
      <w:r w:rsidRPr="00FC00F6">
        <w:t xml:space="preserve">O modelo foi desenvolvido e validado exclusivamente no contexto de hospital terciário de alta complexidade (HCFMUSP), com características específicas de documentação clínica que podem diferir substancialmente de outros níveis de atenção. A generalização para Unidades Básicas de Saúde [UBS] e Unidades de Pronto Atendimento [UPA] apresenta desafios adicionais: prontuários de Atenção Básica frequentemente apresentam registros mais sucintos, com menor detalhamento narrativo e vocabulário técnico distinto (Campanella et al., 2016). Validação multicêntrica incluindo unidades de diferentes níveis de atenção é essencial antes de qualquer implementação em escala no </w:t>
      </w:r>
      <w:r w:rsidR="00BE1A64" w:rsidRPr="00B96146">
        <w:t>[</w:t>
      </w:r>
      <w:r w:rsidRPr="00FC00F6">
        <w:t>SUS</w:t>
      </w:r>
      <w:r w:rsidR="00BE1A64" w:rsidRPr="00B96146">
        <w:t>]</w:t>
      </w:r>
      <w:r w:rsidRPr="00FC00F6">
        <w:t>.</w:t>
      </w:r>
    </w:p>
    <w:p w14:paraId="6CBE1D4D" w14:textId="77777777" w:rsidR="003A1F7B" w:rsidRPr="00FC00F6" w:rsidRDefault="003A1F7B" w:rsidP="00FC00F6">
      <w:pPr>
        <w:spacing w:line="360" w:lineRule="auto"/>
        <w:ind w:firstLine="709"/>
      </w:pPr>
    </w:p>
    <w:p w14:paraId="6AE4A5CF" w14:textId="77777777" w:rsidR="00FC00F6" w:rsidRPr="00FC00F6" w:rsidRDefault="00FC00F6" w:rsidP="00FC00F6">
      <w:pPr>
        <w:spacing w:line="360" w:lineRule="auto"/>
        <w:ind w:firstLine="709"/>
        <w:rPr>
          <w:b/>
          <w:bCs/>
        </w:rPr>
      </w:pPr>
      <w:r w:rsidRPr="00FC00F6">
        <w:rPr>
          <w:b/>
          <w:bCs/>
        </w:rPr>
        <w:t>Experiências internacionais de integração de PLN com sistemas de vigilância</w:t>
      </w:r>
    </w:p>
    <w:p w14:paraId="60B9D788" w14:textId="77777777" w:rsidR="00FC00F6" w:rsidRPr="00FC00F6" w:rsidRDefault="00FC00F6" w:rsidP="00FC00F6">
      <w:pPr>
        <w:spacing w:line="360" w:lineRule="auto"/>
        <w:ind w:firstLine="709"/>
      </w:pPr>
      <w:r w:rsidRPr="00FC00F6">
        <w:t xml:space="preserve">A integração de técnicas de processamento de linguagem natural com sistemas nacionais de vigilância epidemiológica possui precedentes internacionais relevantes que informam o potencial de escalabilidade do presente estudo. Nos Estados Unidos, o </w:t>
      </w:r>
      <w:r w:rsidRPr="00FC00F6">
        <w:rPr>
          <w:i/>
          <w:iCs/>
        </w:rPr>
        <w:t xml:space="preserve">Centers for </w:t>
      </w:r>
      <w:proofErr w:type="spellStart"/>
      <w:r w:rsidRPr="00FC00F6">
        <w:rPr>
          <w:i/>
          <w:iCs/>
        </w:rPr>
        <w:t>Disease</w:t>
      </w:r>
      <w:proofErr w:type="spellEnd"/>
      <w:r w:rsidRPr="00FC00F6">
        <w:rPr>
          <w:i/>
          <w:iCs/>
        </w:rPr>
        <w:t xml:space="preserve"> </w:t>
      </w:r>
      <w:proofErr w:type="spellStart"/>
      <w:r w:rsidRPr="00FC00F6">
        <w:rPr>
          <w:i/>
          <w:iCs/>
        </w:rPr>
        <w:t>Control</w:t>
      </w:r>
      <w:proofErr w:type="spellEnd"/>
      <w:r w:rsidRPr="00FC00F6">
        <w:rPr>
          <w:i/>
          <w:iCs/>
        </w:rPr>
        <w:t xml:space="preserve"> </w:t>
      </w:r>
      <w:proofErr w:type="spellStart"/>
      <w:r w:rsidRPr="00FC00F6">
        <w:rPr>
          <w:i/>
          <w:iCs/>
        </w:rPr>
        <w:t>and</w:t>
      </w:r>
      <w:proofErr w:type="spellEnd"/>
      <w:r w:rsidRPr="00FC00F6">
        <w:rPr>
          <w:i/>
          <w:iCs/>
        </w:rPr>
        <w:t xml:space="preserve"> </w:t>
      </w:r>
      <w:proofErr w:type="spellStart"/>
      <w:r w:rsidRPr="00FC00F6">
        <w:rPr>
          <w:i/>
          <w:iCs/>
        </w:rPr>
        <w:t>Prevention</w:t>
      </w:r>
      <w:proofErr w:type="spellEnd"/>
      <w:r w:rsidRPr="00FC00F6">
        <w:t xml:space="preserve"> [CDC], em parceria com a </w:t>
      </w:r>
      <w:r w:rsidRPr="00FC00F6">
        <w:rPr>
          <w:i/>
          <w:iCs/>
        </w:rPr>
        <w:t xml:space="preserve">Food </w:t>
      </w:r>
      <w:proofErr w:type="spellStart"/>
      <w:r w:rsidRPr="00FC00F6">
        <w:rPr>
          <w:i/>
          <w:iCs/>
        </w:rPr>
        <w:t>and</w:t>
      </w:r>
      <w:proofErr w:type="spellEnd"/>
      <w:r w:rsidRPr="00FC00F6">
        <w:rPr>
          <w:i/>
          <w:iCs/>
        </w:rPr>
        <w:t xml:space="preserve"> </w:t>
      </w:r>
      <w:proofErr w:type="spellStart"/>
      <w:r w:rsidRPr="00FC00F6">
        <w:rPr>
          <w:i/>
          <w:iCs/>
        </w:rPr>
        <w:t>Drug</w:t>
      </w:r>
      <w:proofErr w:type="spellEnd"/>
      <w:r w:rsidRPr="00FC00F6">
        <w:rPr>
          <w:i/>
          <w:iCs/>
        </w:rPr>
        <w:t xml:space="preserve"> </w:t>
      </w:r>
      <w:proofErr w:type="spellStart"/>
      <w:r w:rsidRPr="00FC00F6">
        <w:rPr>
          <w:i/>
          <w:iCs/>
        </w:rPr>
        <w:t>Administration</w:t>
      </w:r>
      <w:proofErr w:type="spellEnd"/>
      <w:r w:rsidRPr="00FC00F6">
        <w:t xml:space="preserve"> [FDA], desenvolveu o </w:t>
      </w:r>
      <w:r w:rsidRPr="00FC00F6">
        <w:rPr>
          <w:i/>
          <w:iCs/>
        </w:rPr>
        <w:t xml:space="preserve">Clinical </w:t>
      </w:r>
      <w:proofErr w:type="spellStart"/>
      <w:r w:rsidRPr="00FC00F6">
        <w:rPr>
          <w:i/>
          <w:iCs/>
        </w:rPr>
        <w:t>Language</w:t>
      </w:r>
      <w:proofErr w:type="spellEnd"/>
      <w:r w:rsidRPr="00FC00F6">
        <w:rPr>
          <w:i/>
          <w:iCs/>
        </w:rPr>
        <w:t xml:space="preserve"> </w:t>
      </w:r>
      <w:proofErr w:type="spellStart"/>
      <w:r w:rsidRPr="00FC00F6">
        <w:rPr>
          <w:i/>
          <w:iCs/>
        </w:rPr>
        <w:t>Engineering</w:t>
      </w:r>
      <w:proofErr w:type="spellEnd"/>
      <w:r w:rsidRPr="00FC00F6">
        <w:rPr>
          <w:i/>
          <w:iCs/>
        </w:rPr>
        <w:t xml:space="preserve"> Workbench</w:t>
      </w:r>
      <w:r w:rsidRPr="00FC00F6">
        <w:t xml:space="preserve"> [CLEW], plataforma de código aberto para desenvolvimento e compartilhamento de </w:t>
      </w:r>
      <w:r w:rsidRPr="00FC00F6">
        <w:rPr>
          <w:i/>
          <w:iCs/>
        </w:rPr>
        <w:t>pipelines</w:t>
      </w:r>
      <w:r w:rsidRPr="00FC00F6">
        <w:t xml:space="preserve"> de PLN voltados à vigilância em saúde pública (CDC; FDA, 2020). O </w:t>
      </w:r>
      <w:proofErr w:type="spellStart"/>
      <w:r w:rsidRPr="00FC00F6">
        <w:rPr>
          <w:i/>
          <w:iCs/>
        </w:rPr>
        <w:t>National</w:t>
      </w:r>
      <w:proofErr w:type="spellEnd"/>
      <w:r w:rsidRPr="00FC00F6">
        <w:rPr>
          <w:i/>
          <w:iCs/>
        </w:rPr>
        <w:t xml:space="preserve"> </w:t>
      </w:r>
      <w:proofErr w:type="spellStart"/>
      <w:r w:rsidRPr="00FC00F6">
        <w:rPr>
          <w:i/>
          <w:iCs/>
        </w:rPr>
        <w:t>Program</w:t>
      </w:r>
      <w:proofErr w:type="spellEnd"/>
      <w:r w:rsidRPr="00FC00F6">
        <w:rPr>
          <w:i/>
          <w:iCs/>
        </w:rPr>
        <w:t xml:space="preserve"> </w:t>
      </w:r>
      <w:proofErr w:type="spellStart"/>
      <w:r w:rsidRPr="00FC00F6">
        <w:rPr>
          <w:i/>
          <w:iCs/>
        </w:rPr>
        <w:t>of</w:t>
      </w:r>
      <w:proofErr w:type="spellEnd"/>
      <w:r w:rsidRPr="00FC00F6">
        <w:rPr>
          <w:i/>
          <w:iCs/>
        </w:rPr>
        <w:t xml:space="preserve"> </w:t>
      </w:r>
      <w:proofErr w:type="spellStart"/>
      <w:r w:rsidRPr="00FC00F6">
        <w:rPr>
          <w:i/>
          <w:iCs/>
        </w:rPr>
        <w:t>Cancer</w:t>
      </w:r>
      <w:proofErr w:type="spellEnd"/>
      <w:r w:rsidRPr="00FC00F6">
        <w:rPr>
          <w:i/>
          <w:iCs/>
        </w:rPr>
        <w:t xml:space="preserve"> Registries</w:t>
      </w:r>
      <w:r w:rsidRPr="00FC00F6">
        <w:t xml:space="preserve"> do CDC utiliza abordagens de PLN baseadas em dicionários e aprendizado estatístico para processamento automatizado de laudos de patologia, convertendo texto não estruturado em dados codificados segundo padrões internacionais como ICD-10, LOINC e SNOMED (CDC, 2025a).</w:t>
      </w:r>
    </w:p>
    <w:p w14:paraId="548E5472" w14:textId="77777777" w:rsidR="00FC00F6" w:rsidRPr="00FC00F6" w:rsidRDefault="00FC00F6" w:rsidP="00FC00F6">
      <w:pPr>
        <w:spacing w:line="360" w:lineRule="auto"/>
        <w:ind w:firstLine="709"/>
      </w:pPr>
      <w:r w:rsidRPr="00FC00F6">
        <w:t xml:space="preserve">O programa </w:t>
      </w:r>
      <w:proofErr w:type="spellStart"/>
      <w:r w:rsidRPr="00FC00F6">
        <w:t>BioSense</w:t>
      </w:r>
      <w:proofErr w:type="spellEnd"/>
      <w:r w:rsidRPr="00FC00F6">
        <w:t xml:space="preserve">, lançado pelo CDC em 2003 e posteriormente evoluído para a plataforma do </w:t>
      </w:r>
      <w:proofErr w:type="spellStart"/>
      <w:r w:rsidRPr="00FC00F6">
        <w:rPr>
          <w:i/>
          <w:iCs/>
        </w:rPr>
        <w:t>National</w:t>
      </w:r>
      <w:proofErr w:type="spellEnd"/>
      <w:r w:rsidRPr="00FC00F6">
        <w:rPr>
          <w:i/>
          <w:iCs/>
        </w:rPr>
        <w:t xml:space="preserve"> </w:t>
      </w:r>
      <w:proofErr w:type="spellStart"/>
      <w:r w:rsidRPr="00FC00F6">
        <w:rPr>
          <w:i/>
          <w:iCs/>
        </w:rPr>
        <w:t>Syndromic</w:t>
      </w:r>
      <w:proofErr w:type="spellEnd"/>
      <w:r w:rsidRPr="00FC00F6">
        <w:rPr>
          <w:i/>
          <w:iCs/>
        </w:rPr>
        <w:t xml:space="preserve"> </w:t>
      </w:r>
      <w:proofErr w:type="spellStart"/>
      <w:r w:rsidRPr="00FC00F6">
        <w:rPr>
          <w:i/>
          <w:iCs/>
        </w:rPr>
        <w:t>Surveillance</w:t>
      </w:r>
      <w:proofErr w:type="spellEnd"/>
      <w:r w:rsidRPr="00FC00F6">
        <w:rPr>
          <w:i/>
          <w:iCs/>
        </w:rPr>
        <w:t xml:space="preserve"> </w:t>
      </w:r>
      <w:proofErr w:type="spellStart"/>
      <w:r w:rsidRPr="00FC00F6">
        <w:rPr>
          <w:i/>
          <w:iCs/>
        </w:rPr>
        <w:t>Program</w:t>
      </w:r>
      <w:proofErr w:type="spellEnd"/>
      <w:r w:rsidRPr="00FC00F6">
        <w:t xml:space="preserve"> [NSSP], estabeleceu infraestrutura nacional integrada para vigilância </w:t>
      </w:r>
      <w:proofErr w:type="spellStart"/>
      <w:r w:rsidRPr="00FC00F6">
        <w:t>sindromica</w:t>
      </w:r>
      <w:proofErr w:type="spellEnd"/>
      <w:r w:rsidRPr="00FC00F6">
        <w:t xml:space="preserve"> baseada em dados de emergências hospitalares (CDC, 2025b; Gould et al., 2017). O sistema, que atualmente cobre 47 estados e mais de 6.000 unidades de saúde, demonstrou a viabilidade de integração em larga escala, embora tenha enfrentado desafios significativos de padronização de dados, engajamento de hospitais e custos de implementação durante sua evolução de duas décadas (Gould et al., 2017).</w:t>
      </w:r>
    </w:p>
    <w:p w14:paraId="734A83A9" w14:textId="77777777" w:rsidR="00FC00F6" w:rsidRPr="00FC00F6" w:rsidRDefault="00FC00F6" w:rsidP="00FC00F6">
      <w:pPr>
        <w:spacing w:line="360" w:lineRule="auto"/>
        <w:ind w:firstLine="709"/>
      </w:pPr>
      <w:r w:rsidRPr="00FC00F6">
        <w:t xml:space="preserve">Na Europa, o sistema </w:t>
      </w:r>
      <w:r w:rsidRPr="00FC00F6">
        <w:rPr>
          <w:i/>
          <w:iCs/>
        </w:rPr>
        <w:t xml:space="preserve">Computer </w:t>
      </w:r>
      <w:proofErr w:type="spellStart"/>
      <w:r w:rsidRPr="00FC00F6">
        <w:rPr>
          <w:i/>
          <w:iCs/>
        </w:rPr>
        <w:t>Assisted</w:t>
      </w:r>
      <w:proofErr w:type="spellEnd"/>
      <w:r w:rsidRPr="00FC00F6">
        <w:rPr>
          <w:i/>
          <w:iCs/>
        </w:rPr>
        <w:t xml:space="preserve"> Search for </w:t>
      </w:r>
      <w:proofErr w:type="spellStart"/>
      <w:r w:rsidRPr="00FC00F6">
        <w:rPr>
          <w:i/>
          <w:iCs/>
        </w:rPr>
        <w:t>Epidemics</w:t>
      </w:r>
      <w:proofErr w:type="spellEnd"/>
      <w:r w:rsidRPr="00FC00F6">
        <w:t xml:space="preserve"> [CASE], desenvolvido pelo Instituto Sueco de Controle de Doenças Transmissíveis, realiza vigilância diária automatizada utilizando dados do sistema nacional de notificação </w:t>
      </w:r>
      <w:proofErr w:type="spellStart"/>
      <w:r w:rsidRPr="00FC00F6">
        <w:t>SmiNet</w:t>
      </w:r>
      <w:proofErr w:type="spellEnd"/>
      <w:r w:rsidRPr="00FC00F6">
        <w:t xml:space="preserve">, demonstrando aplicabilidade de técnicas computacionais em contextos de sistemas de saúde universais </w:t>
      </w:r>
      <w:r w:rsidRPr="00FC00F6">
        <w:lastRenderedPageBreak/>
        <w:t>(Bradley et al., 2005). No Reino Unido, o sistema CRIS (</w:t>
      </w:r>
      <w:r w:rsidRPr="00FC00F6">
        <w:rPr>
          <w:i/>
          <w:iCs/>
        </w:rPr>
        <w:t xml:space="preserve">Clinical Records </w:t>
      </w:r>
      <w:proofErr w:type="spellStart"/>
      <w:r w:rsidRPr="00FC00F6">
        <w:rPr>
          <w:i/>
          <w:iCs/>
        </w:rPr>
        <w:t>Interactive</w:t>
      </w:r>
      <w:proofErr w:type="spellEnd"/>
      <w:r w:rsidRPr="00FC00F6">
        <w:rPr>
          <w:i/>
          <w:iCs/>
        </w:rPr>
        <w:t xml:space="preserve"> Search</w:t>
      </w:r>
      <w:r w:rsidRPr="00FC00F6">
        <w:t>) processa mais de 30 milhões de documentos de texto clínico de saúde mental, tendo sido utilizado para desenvolvimento e validação de modelos de PLN para extração de informações sobre violência interpessoal (</w:t>
      </w:r>
      <w:proofErr w:type="spellStart"/>
      <w:r w:rsidRPr="00FC00F6">
        <w:t>Botelle</w:t>
      </w:r>
      <w:proofErr w:type="spellEnd"/>
      <w:r w:rsidRPr="00FC00F6">
        <w:t xml:space="preserve"> et al., 2022). Estas experiências demonstram que a integração de PLN com sistemas de vigilância é tecnicamente viável em escala nacional, embora demande investimentos sustentados em infraestrutura, padronização e capacitação.</w:t>
      </w:r>
    </w:p>
    <w:p w14:paraId="0CA9D9F7" w14:textId="77777777" w:rsidR="00FC00F6" w:rsidRPr="00B96146" w:rsidRDefault="00FC00F6" w:rsidP="00FC00F6">
      <w:pPr>
        <w:spacing w:line="360" w:lineRule="auto"/>
        <w:ind w:firstLine="709"/>
      </w:pPr>
      <w:r w:rsidRPr="00FC00F6">
        <w:t xml:space="preserve">Para o contexto brasileiro, estas experiências oferecem lições importantes: (a) a necessidade de padronização de formatos de dados entre diferentes sistemas de prontuário eletrônico; (b) a importância de governança clara sobre uso de dados sensíveis; (c) o valor de abordagens incrementais que construam confiança gradual entre profissionais de saúde; e (d) a demanda por infraestrutura de suporte técnico contínuo para manutenção evolutiva dos sistemas. O modelo desenvolvido neste estudo, com sua ênfase em </w:t>
      </w:r>
      <w:proofErr w:type="spellStart"/>
      <w:r w:rsidRPr="00FC00F6">
        <w:t>interpretabilidade</w:t>
      </w:r>
      <w:proofErr w:type="spellEnd"/>
      <w:r w:rsidRPr="00FC00F6">
        <w:t xml:space="preserve"> e disponibilização de código aberto, alinha-se a estas lições ao priorizar transparência e adaptabilidade como requisitos fundamentais para eventual integração com o SINAN.</w:t>
      </w:r>
    </w:p>
    <w:p w14:paraId="2CC165BF" w14:textId="77777777" w:rsidR="006646E8" w:rsidRPr="00B96146" w:rsidRDefault="006646E8" w:rsidP="006646E8">
      <w:pPr>
        <w:spacing w:line="360" w:lineRule="auto"/>
        <w:ind w:firstLine="709"/>
        <w:rPr>
          <w:b/>
          <w:bCs/>
        </w:rPr>
      </w:pPr>
    </w:p>
    <w:p w14:paraId="51D9B006" w14:textId="58F43C7D" w:rsidR="006646E8" w:rsidRPr="006646E8" w:rsidRDefault="006646E8" w:rsidP="006646E8">
      <w:pPr>
        <w:spacing w:line="360" w:lineRule="auto"/>
        <w:ind w:firstLine="709"/>
      </w:pPr>
      <w:r w:rsidRPr="006646E8">
        <w:rPr>
          <w:b/>
          <w:bCs/>
        </w:rPr>
        <w:t>Limitações metodológicas e científicas</w:t>
      </w:r>
    </w:p>
    <w:p w14:paraId="2742BA49" w14:textId="77777777" w:rsidR="006646E8" w:rsidRPr="00B96146" w:rsidRDefault="006646E8" w:rsidP="006646E8">
      <w:pPr>
        <w:spacing w:line="360" w:lineRule="auto"/>
        <w:ind w:firstLine="709"/>
      </w:pPr>
      <w:r w:rsidRPr="006646E8">
        <w:t>Este estudo apresenta limitações significativas que devem ser consideradas na interpretação dos resultados:</w:t>
      </w:r>
    </w:p>
    <w:p w14:paraId="15EA5870" w14:textId="77777777" w:rsidR="006754BA" w:rsidRPr="00B96146" w:rsidRDefault="006754BA" w:rsidP="006754BA">
      <w:pPr>
        <w:spacing w:line="360" w:lineRule="auto"/>
        <w:ind w:firstLine="709"/>
        <w:rPr>
          <w:b/>
          <w:bCs/>
        </w:rPr>
      </w:pPr>
    </w:p>
    <w:p w14:paraId="375B0D77" w14:textId="48378B5D" w:rsidR="006754BA" w:rsidRPr="006754BA" w:rsidRDefault="006754BA" w:rsidP="006754BA">
      <w:pPr>
        <w:spacing w:line="360" w:lineRule="auto"/>
        <w:ind w:firstLine="709"/>
      </w:pPr>
      <w:r w:rsidRPr="006754BA">
        <w:rPr>
          <w:b/>
          <w:bCs/>
        </w:rPr>
        <w:t>Viés de seleção — Ausência de casos negativos</w:t>
      </w:r>
    </w:p>
    <w:p w14:paraId="3B206872" w14:textId="77777777" w:rsidR="006754BA" w:rsidRPr="006754BA" w:rsidRDefault="006754BA" w:rsidP="006754BA">
      <w:pPr>
        <w:spacing w:line="360" w:lineRule="auto"/>
        <w:ind w:firstLine="709"/>
      </w:pPr>
      <w:r w:rsidRPr="006754BA">
        <w:t>A limitação mais crítica é a validação exclusiva em casos positivos confirmados. Esta decisão decorreu de restrições temporais inerentes ao cronograma acadêmico, que impossibilitaram inclusão de prontuários não caracterizados como violência no período de coleta. Consequências metodológicas incluem: impossibilidade de calcular especificidade (taxa de verdadeiros negativos); impossibilidade de calcular valores preditivos (VPP e VPN); impossibilidade de construir matriz de confusão completa; potencial superestimação da sensibilidade; inviabilidade de comparações diretas com estudos que utilizaram coortes mistas.</w:t>
      </w:r>
    </w:p>
    <w:p w14:paraId="6553C291" w14:textId="77777777" w:rsidR="006754BA" w:rsidRPr="006754BA" w:rsidRDefault="006754BA" w:rsidP="006754BA">
      <w:pPr>
        <w:spacing w:line="360" w:lineRule="auto"/>
        <w:ind w:firstLine="709"/>
      </w:pPr>
      <w:r w:rsidRPr="006754BA">
        <w:t xml:space="preserve">Como primeiro passo, este estudo buscou validar o banco lexical, o </w:t>
      </w:r>
      <w:r w:rsidRPr="006754BA">
        <w:rPr>
          <w:i/>
          <w:iCs/>
        </w:rPr>
        <w:t>pipeline</w:t>
      </w:r>
      <w:r w:rsidRPr="006754BA">
        <w:t xml:space="preserve"> técnico e testar a viabilidade prática do recurso. Próximos passos incluem necessariamente a incorporação de prontuários não caracterizados como violência e casos aleatórios para medição de falsos positivos e falsos negativos, permitindo caracterização completa das propriedades diagnósticas.</w:t>
      </w:r>
    </w:p>
    <w:p w14:paraId="6A1EED00" w14:textId="77777777" w:rsidR="006754BA" w:rsidRPr="00B96146" w:rsidRDefault="006754BA" w:rsidP="006754BA">
      <w:pPr>
        <w:spacing w:line="360" w:lineRule="auto"/>
        <w:ind w:firstLine="709"/>
        <w:rPr>
          <w:b/>
          <w:bCs/>
        </w:rPr>
      </w:pPr>
    </w:p>
    <w:p w14:paraId="595C16C1" w14:textId="7C65D811" w:rsidR="006754BA" w:rsidRPr="006754BA" w:rsidRDefault="006754BA" w:rsidP="006754BA">
      <w:pPr>
        <w:spacing w:line="360" w:lineRule="auto"/>
        <w:ind w:firstLine="709"/>
      </w:pPr>
      <w:r w:rsidRPr="006754BA">
        <w:rPr>
          <w:b/>
          <w:bCs/>
        </w:rPr>
        <w:t>2. Validação por avaliador único</w:t>
      </w:r>
    </w:p>
    <w:p w14:paraId="3CE1E166" w14:textId="77777777" w:rsidR="006754BA" w:rsidRPr="006754BA" w:rsidRDefault="006754BA" w:rsidP="006754BA">
      <w:pPr>
        <w:spacing w:line="360" w:lineRule="auto"/>
        <w:ind w:firstLine="709"/>
      </w:pPr>
      <w:r w:rsidRPr="006754BA">
        <w:lastRenderedPageBreak/>
        <w:t xml:space="preserve">O banco lexical foi desenvolvido e validado por um único pesquisador (o próprio autor), configurando limitação que impede cálculo de concordância </w:t>
      </w:r>
      <w:proofErr w:type="spellStart"/>
      <w:r w:rsidRPr="006754BA">
        <w:t>inter-avaliadores</w:t>
      </w:r>
      <w:proofErr w:type="spellEnd"/>
      <w:r w:rsidRPr="006754BA">
        <w:t xml:space="preserve"> (Kappa de Cohen). Estudos futuros devem contemplar: validação cruzada por múltiplos especialistas independentes; cálculo de concordância </w:t>
      </w:r>
      <w:proofErr w:type="spellStart"/>
      <w:r w:rsidRPr="006754BA">
        <w:t>inter-avaliadores</w:t>
      </w:r>
      <w:proofErr w:type="spellEnd"/>
      <w:r w:rsidRPr="006754BA">
        <w:t xml:space="preserve"> para termos incluídos/excluídos; painéis de especialistas para refinamento da categorização semântica; análise de estabilidade do léxico entre diferentes avaliadores (</w:t>
      </w:r>
      <w:proofErr w:type="spellStart"/>
      <w:r w:rsidRPr="006754BA">
        <w:t>McHugh</w:t>
      </w:r>
      <w:proofErr w:type="spellEnd"/>
      <w:r w:rsidRPr="006754BA">
        <w:t>, 2012).</w:t>
      </w:r>
    </w:p>
    <w:p w14:paraId="51FB6C04" w14:textId="77777777" w:rsidR="006754BA" w:rsidRPr="00B96146" w:rsidRDefault="006754BA" w:rsidP="006754BA">
      <w:pPr>
        <w:spacing w:line="360" w:lineRule="auto"/>
        <w:ind w:firstLine="709"/>
        <w:rPr>
          <w:b/>
          <w:bCs/>
        </w:rPr>
      </w:pPr>
    </w:p>
    <w:p w14:paraId="4090E67D" w14:textId="3F76F756" w:rsidR="006754BA" w:rsidRPr="006754BA" w:rsidRDefault="006754BA" w:rsidP="006754BA">
      <w:pPr>
        <w:spacing w:line="360" w:lineRule="auto"/>
        <w:ind w:firstLine="709"/>
      </w:pPr>
      <w:r w:rsidRPr="006754BA">
        <w:rPr>
          <w:b/>
          <w:bCs/>
        </w:rPr>
        <w:t>3. Léxico estático e ausência de lematização</w:t>
      </w:r>
    </w:p>
    <w:p w14:paraId="11E71A7C" w14:textId="77777777" w:rsidR="006754BA" w:rsidRPr="006754BA" w:rsidRDefault="006754BA" w:rsidP="006754BA">
      <w:pPr>
        <w:spacing w:line="360" w:lineRule="auto"/>
        <w:ind w:firstLine="709"/>
      </w:pPr>
      <w:r w:rsidRPr="006754BA">
        <w:t>O sistema não incorpora aprendizado automático nem lematização, requerendo atualizações manuais periódicas e múltiplas entradas para variações morfológicas de um mesmo termo. A ausência de lematização resulta em léxico aproximadamente 30-40% maior do que seria necessário com processamento morfológico adequado (Liu et al., 2012). Considerando evolução constante da linguagem coloquial e variações institucionais, será necessário protocolo de revisão regular.</w:t>
      </w:r>
    </w:p>
    <w:p w14:paraId="024FBDF8" w14:textId="77777777" w:rsidR="006754BA" w:rsidRPr="00B96146" w:rsidRDefault="006754BA" w:rsidP="006754BA">
      <w:pPr>
        <w:spacing w:line="360" w:lineRule="auto"/>
        <w:ind w:firstLine="709"/>
        <w:rPr>
          <w:b/>
          <w:bCs/>
        </w:rPr>
      </w:pPr>
    </w:p>
    <w:p w14:paraId="69EFCF0D" w14:textId="356BC420" w:rsidR="006754BA" w:rsidRPr="006754BA" w:rsidRDefault="006754BA" w:rsidP="006754BA">
      <w:pPr>
        <w:spacing w:line="360" w:lineRule="auto"/>
        <w:ind w:firstLine="709"/>
      </w:pPr>
      <w:r w:rsidRPr="006754BA">
        <w:rPr>
          <w:b/>
          <w:bCs/>
        </w:rPr>
        <w:t>4. Generalização institucional</w:t>
      </w:r>
    </w:p>
    <w:p w14:paraId="2FE714EB" w14:textId="77777777" w:rsidR="006754BA" w:rsidRPr="006754BA" w:rsidRDefault="006754BA" w:rsidP="006754BA">
      <w:pPr>
        <w:spacing w:line="360" w:lineRule="auto"/>
        <w:ind w:firstLine="709"/>
      </w:pPr>
      <w:r w:rsidRPr="006754BA">
        <w:t>O léxico foi desenvolvido especificamente para o contexto do HCFMUSP, podendo requerer calibração para outras instituições. Variações regionais significativas do português brasileiro e diferentes padrões de documentação clínica podem afetar a transferibilidade dos resultados (Oliveira et al., 2022).</w:t>
      </w:r>
    </w:p>
    <w:p w14:paraId="394171BA" w14:textId="77777777" w:rsidR="006754BA" w:rsidRPr="00B96146" w:rsidRDefault="006754BA" w:rsidP="006754BA">
      <w:pPr>
        <w:spacing w:line="360" w:lineRule="auto"/>
        <w:ind w:firstLine="709"/>
        <w:rPr>
          <w:b/>
          <w:bCs/>
        </w:rPr>
      </w:pPr>
    </w:p>
    <w:p w14:paraId="4F1A4420" w14:textId="5A4F8F83" w:rsidR="006754BA" w:rsidRPr="006754BA" w:rsidRDefault="006754BA" w:rsidP="006754BA">
      <w:pPr>
        <w:spacing w:line="360" w:lineRule="auto"/>
        <w:ind w:firstLine="709"/>
      </w:pPr>
      <w:r w:rsidRPr="006754BA">
        <w:rPr>
          <w:b/>
          <w:bCs/>
        </w:rPr>
        <w:t>5. Viés temporal</w:t>
      </w:r>
    </w:p>
    <w:p w14:paraId="3DB467C7" w14:textId="5A5F78B9" w:rsidR="006754BA" w:rsidRPr="006754BA" w:rsidRDefault="006754BA" w:rsidP="006754BA">
      <w:pPr>
        <w:spacing w:line="360" w:lineRule="auto"/>
        <w:ind w:firstLine="709"/>
      </w:pPr>
      <w:r w:rsidRPr="006754BA">
        <w:t>Dados coletados em 2024 podem não capturar mudanças em padrões de documentação, especialmente após treinamentos institucionais sobre violência ou alterações em protocolos de atendimento.</w:t>
      </w:r>
    </w:p>
    <w:p w14:paraId="7913E70B" w14:textId="77777777" w:rsidR="006754BA" w:rsidRPr="00B96146" w:rsidRDefault="006754BA" w:rsidP="006754BA">
      <w:pPr>
        <w:spacing w:line="360" w:lineRule="auto"/>
        <w:ind w:firstLine="709"/>
        <w:rPr>
          <w:b/>
          <w:bCs/>
        </w:rPr>
      </w:pPr>
    </w:p>
    <w:p w14:paraId="4CFE0333" w14:textId="1BA737C9" w:rsidR="006754BA" w:rsidRPr="006754BA" w:rsidRDefault="006754BA" w:rsidP="006754BA">
      <w:pPr>
        <w:spacing w:line="360" w:lineRule="auto"/>
        <w:ind w:firstLine="709"/>
      </w:pPr>
      <w:r w:rsidRPr="006754BA">
        <w:rPr>
          <w:b/>
          <w:bCs/>
        </w:rPr>
        <w:t>6. Dependência de qualidade documental</w:t>
      </w:r>
    </w:p>
    <w:p w14:paraId="47CDA76D" w14:textId="77777777" w:rsidR="006754BA" w:rsidRPr="006754BA" w:rsidRDefault="006754BA" w:rsidP="006754BA">
      <w:pPr>
        <w:spacing w:line="360" w:lineRule="auto"/>
        <w:ind w:firstLine="709"/>
      </w:pPr>
      <w:r w:rsidRPr="006754BA">
        <w:t xml:space="preserve">O sistema assume prontuários digitados com qualidade mínima. Documentos manuscritos, com erros extensivos de digitação ou problemas de digitalização apresentam degradação significativa de </w:t>
      </w:r>
      <w:r w:rsidRPr="006754BA">
        <w:rPr>
          <w:i/>
          <w:iCs/>
        </w:rPr>
        <w:t>performance</w:t>
      </w:r>
      <w:r w:rsidRPr="006754BA">
        <w:t>.</w:t>
      </w:r>
    </w:p>
    <w:p w14:paraId="35A3B561" w14:textId="77777777" w:rsidR="006754BA" w:rsidRPr="00B96146" w:rsidRDefault="006754BA" w:rsidP="006754BA">
      <w:pPr>
        <w:spacing w:line="360" w:lineRule="auto"/>
        <w:ind w:firstLine="709"/>
        <w:rPr>
          <w:b/>
          <w:bCs/>
        </w:rPr>
      </w:pPr>
    </w:p>
    <w:p w14:paraId="379CC9A7" w14:textId="0B9386B6" w:rsidR="006754BA" w:rsidRPr="006754BA" w:rsidRDefault="006754BA" w:rsidP="006754BA">
      <w:pPr>
        <w:spacing w:line="360" w:lineRule="auto"/>
        <w:ind w:firstLine="709"/>
      </w:pPr>
      <w:r w:rsidRPr="006754BA">
        <w:rPr>
          <w:b/>
          <w:bCs/>
        </w:rPr>
        <w:t>7. Dificuldades na extração de dados</w:t>
      </w:r>
    </w:p>
    <w:p w14:paraId="14F0E955" w14:textId="77777777" w:rsidR="006754BA" w:rsidRPr="006754BA" w:rsidRDefault="006754BA" w:rsidP="006754BA">
      <w:pPr>
        <w:spacing w:line="360" w:lineRule="auto"/>
        <w:ind w:firstLine="709"/>
      </w:pPr>
      <w:r w:rsidRPr="006754BA">
        <w:t xml:space="preserve">Conforme detalhado na metodologia, o processo enfrentou desafios técnicos relacionados à heterogeneidade dos documentos, qualidade variável dos </w:t>
      </w:r>
      <w:proofErr w:type="spellStart"/>
      <w:r w:rsidRPr="006754BA">
        <w:t>PDFs</w:t>
      </w:r>
      <w:proofErr w:type="spellEnd"/>
      <w:r w:rsidRPr="006754BA">
        <w:t>, arquivos de grande dimensão e presença de elementos não-textuais. Estas dificuldades podem afetar a reprodutibilidade em outras instituições com infraestrutura diferente.</w:t>
      </w:r>
    </w:p>
    <w:p w14:paraId="096E7891" w14:textId="77777777" w:rsidR="006754BA" w:rsidRPr="00B96146" w:rsidRDefault="006754BA" w:rsidP="006646E8">
      <w:pPr>
        <w:spacing w:line="360" w:lineRule="auto"/>
        <w:ind w:firstLine="709"/>
      </w:pPr>
    </w:p>
    <w:p w14:paraId="03EA4C36" w14:textId="77777777" w:rsidR="008E05B4" w:rsidRPr="008E05B4" w:rsidRDefault="008E05B4" w:rsidP="008E05B4">
      <w:pPr>
        <w:spacing w:line="360" w:lineRule="auto"/>
        <w:ind w:firstLine="709"/>
      </w:pPr>
      <w:r w:rsidRPr="008E05B4">
        <w:rPr>
          <w:b/>
          <w:bCs/>
        </w:rPr>
        <w:t>Perspectivas e desenvolvimentos futuros</w:t>
      </w:r>
    </w:p>
    <w:p w14:paraId="4E7A6D03" w14:textId="77777777" w:rsidR="008E05B4" w:rsidRPr="008E05B4" w:rsidRDefault="008E05B4" w:rsidP="008E05B4">
      <w:pPr>
        <w:spacing w:line="360" w:lineRule="auto"/>
        <w:ind w:firstLine="709"/>
      </w:pPr>
      <w:r w:rsidRPr="008E05B4">
        <w:t xml:space="preserve">O </w:t>
      </w:r>
      <w:proofErr w:type="spellStart"/>
      <w:r w:rsidRPr="008E05B4">
        <w:rPr>
          <w:i/>
          <w:iCs/>
        </w:rPr>
        <w:t>roadmap</w:t>
      </w:r>
      <w:proofErr w:type="spellEnd"/>
      <w:r w:rsidRPr="008E05B4">
        <w:t xml:space="preserve"> de evolução contempla implementação faseada e progressiva, estruturada para endereçar sistematicamente as limitações identificadas e expandir gradualmente o escopo de aplicação:</w:t>
      </w:r>
    </w:p>
    <w:p w14:paraId="49B4EB2C" w14:textId="77777777" w:rsidR="008E05B4" w:rsidRPr="008E05B4" w:rsidRDefault="008E05B4" w:rsidP="008E05B4">
      <w:pPr>
        <w:spacing w:line="360" w:lineRule="auto"/>
        <w:ind w:firstLine="709"/>
      </w:pPr>
      <w:r w:rsidRPr="008E05B4">
        <w:rPr>
          <w:b/>
          <w:bCs/>
        </w:rPr>
        <w:t>Fase 2 (12 meses): Validação completa e estruturação de dados</w:t>
      </w:r>
    </w:p>
    <w:p w14:paraId="3CAEE415" w14:textId="77777777" w:rsidR="008E05B4" w:rsidRPr="008E05B4" w:rsidRDefault="008E05B4" w:rsidP="008E05B4">
      <w:pPr>
        <w:spacing w:line="360" w:lineRule="auto"/>
        <w:ind w:firstLine="709"/>
      </w:pPr>
      <w:r w:rsidRPr="008E05B4">
        <w:t xml:space="preserve">Validação prospectiva com coorte mista (500 casos positivos, 2.000 negativos) será realizada para determinar especificidade e valores preditivos do modelo inicial (Meta: especificidade ≥90%, sensibilidade &gt;85%). Esta fase é crítica para endereçar a principal limitação do presente estudo — a ausência de casos negativos que impossibilitou o cálculo de métricas diagnósticas completas. O desenho amostral contemplará estratificação por tipo de documento (evoluções médicas, anotações de enfermagem, relatórios de serviço social) para identificar variações de desempenho entre diferentes fontes documentais. Implementação de validação cruzada </w:t>
      </w:r>
      <w:r w:rsidRPr="008E05B4">
        <w:rPr>
          <w:i/>
          <w:iCs/>
        </w:rPr>
        <w:t>k-</w:t>
      </w:r>
      <w:proofErr w:type="spellStart"/>
      <w:r w:rsidRPr="008E05B4">
        <w:rPr>
          <w:i/>
          <w:iCs/>
        </w:rPr>
        <w:t>fold</w:t>
      </w:r>
      <w:proofErr w:type="spellEnd"/>
      <w:r w:rsidRPr="008E05B4">
        <w:t xml:space="preserve"> (k=10) permitirá estimativa robusta de variabilidade do desempenho e identificação de potencial </w:t>
      </w:r>
      <w:proofErr w:type="spellStart"/>
      <w:r w:rsidRPr="008E05B4">
        <w:rPr>
          <w:i/>
          <w:iCs/>
        </w:rPr>
        <w:t>overfitting</w:t>
      </w:r>
      <w:proofErr w:type="spellEnd"/>
      <w:r w:rsidRPr="008E05B4">
        <w:t xml:space="preserve">. Análise de concordância </w:t>
      </w:r>
      <w:proofErr w:type="spellStart"/>
      <w:r w:rsidRPr="008E05B4">
        <w:t>inter-avaliadores</w:t>
      </w:r>
      <w:proofErr w:type="spellEnd"/>
      <w:r w:rsidRPr="008E05B4">
        <w:t xml:space="preserve"> (Kappa de Cohen) será conduzida com painel de três especialistas independentes (epidemiologista, enfermeiro de vigilância e assistente social) para validar consistência das classificações terminológicas do léxico.</w:t>
      </w:r>
    </w:p>
    <w:p w14:paraId="1C70BF17" w14:textId="77777777" w:rsidR="008E05B4" w:rsidRPr="008E05B4" w:rsidRDefault="008E05B4" w:rsidP="008E05B4">
      <w:pPr>
        <w:spacing w:line="360" w:lineRule="auto"/>
        <w:ind w:firstLine="709"/>
      </w:pPr>
      <w:r w:rsidRPr="008E05B4">
        <w:rPr>
          <w:b/>
          <w:bCs/>
        </w:rPr>
        <w:t>Fase 3 (12 meses): Desenvolvimento do PLN semântico e aprendizado contínuo</w:t>
      </w:r>
    </w:p>
    <w:p w14:paraId="2C5F9772" w14:textId="77777777" w:rsidR="008E05B4" w:rsidRPr="008E05B4" w:rsidRDefault="008E05B4" w:rsidP="008E05B4">
      <w:pPr>
        <w:spacing w:line="360" w:lineRule="auto"/>
        <w:ind w:firstLine="709"/>
      </w:pPr>
      <w:r w:rsidRPr="008E05B4">
        <w:t xml:space="preserve">Implementação de PLN semântico com modelos </w:t>
      </w:r>
      <w:proofErr w:type="spellStart"/>
      <w:r w:rsidRPr="008E05B4">
        <w:rPr>
          <w:i/>
          <w:iCs/>
        </w:rPr>
        <w:t>transformer</w:t>
      </w:r>
      <w:proofErr w:type="spellEnd"/>
      <w:r w:rsidRPr="008E05B4">
        <w:t xml:space="preserve"> (como </w:t>
      </w:r>
      <w:proofErr w:type="spellStart"/>
      <w:r w:rsidRPr="008E05B4">
        <w:t>BioBERTpt</w:t>
      </w:r>
      <w:proofErr w:type="spellEnd"/>
      <w:r w:rsidRPr="008E05B4">
        <w:t xml:space="preserve">), ajustados em corpus clínico brasileiro para compreender contexto, negações complexas e jargões institucionais (Schneider et al., 2020). Esta evolução permitirá captura de padrões implícitos não detectáveis por correspondência lexical direta, como narrativas evasivas e inconsistências temporais que caracterizam documentação de casos de violência crônica. Desenvolvimento de interface de </w:t>
      </w:r>
      <w:r w:rsidRPr="008E05B4">
        <w:rPr>
          <w:i/>
          <w:iCs/>
        </w:rPr>
        <w:t>feedback</w:t>
      </w:r>
      <w:r w:rsidRPr="008E05B4">
        <w:t xml:space="preserve"> estruturado para que revisões dos técnicos do NUVE alimentem continuamente o sistema, criando ciclo de aprendizado supervisionado que incorpore conhecimento especializado acumulado. Implementação de lematização (</w:t>
      </w:r>
      <w:proofErr w:type="spellStart"/>
      <w:r w:rsidRPr="008E05B4">
        <w:rPr>
          <w:i/>
          <w:iCs/>
        </w:rPr>
        <w:t>stemming</w:t>
      </w:r>
      <w:proofErr w:type="spellEnd"/>
      <w:r w:rsidRPr="008E05B4">
        <w:t xml:space="preserve">) para português brasileiro utilizando algoritmo RSLP, potencialmente reduzindo o tamanho do léxico em 30-40% mantendo cobertura equivalente. Avaliação de técnicas de </w:t>
      </w:r>
      <w:r w:rsidRPr="008E05B4">
        <w:rPr>
          <w:i/>
          <w:iCs/>
        </w:rPr>
        <w:t xml:space="preserve">data </w:t>
      </w:r>
      <w:proofErr w:type="spellStart"/>
      <w:r w:rsidRPr="008E05B4">
        <w:rPr>
          <w:i/>
          <w:iCs/>
        </w:rPr>
        <w:t>augmentation</w:t>
      </w:r>
      <w:proofErr w:type="spellEnd"/>
      <w:r w:rsidRPr="008E05B4">
        <w:t xml:space="preserve"> para expansão do conjunto de treinamento sem comprometer a representatividade da amostra.</w:t>
      </w:r>
    </w:p>
    <w:p w14:paraId="6A41ABD4" w14:textId="77777777" w:rsidR="008E05B4" w:rsidRPr="008E05B4" w:rsidRDefault="008E05B4" w:rsidP="008E05B4">
      <w:pPr>
        <w:spacing w:line="360" w:lineRule="auto"/>
        <w:ind w:firstLine="709"/>
      </w:pPr>
      <w:r w:rsidRPr="008E05B4">
        <w:rPr>
          <w:b/>
          <w:bCs/>
        </w:rPr>
        <w:t>Fase 4 (18 meses): Validação multicêntrica e adaptação regional</w:t>
      </w:r>
    </w:p>
    <w:p w14:paraId="7469E5CA" w14:textId="77777777" w:rsidR="008E05B4" w:rsidRPr="008E05B4" w:rsidRDefault="008E05B4" w:rsidP="008E05B4">
      <w:pPr>
        <w:spacing w:line="360" w:lineRule="auto"/>
        <w:ind w:firstLine="709"/>
      </w:pPr>
      <w:r w:rsidRPr="008E05B4">
        <w:t xml:space="preserve">Estudo multicêntrico em hospitais sentinela de diferentes regiões brasileiras para validação em contextos diversos e expansão do banco lexical com termos regionais. A heterogeneidade linguística do Brasil — com variações significativas entre regiões Sul, Sudeste, Nordeste e Norte — demanda calibração específica do léxico para garantir </w:t>
      </w:r>
      <w:r w:rsidRPr="008E05B4">
        <w:lastRenderedPageBreak/>
        <w:t xml:space="preserve">sensibilidade adequada em diferentes contextos culturais. Parcerias com instituições de referência em cada região permitirão incorporação de expressões coloquiais locais, abreviações institucionais específicas e padrões de documentação característicos de cada serviço. Avaliação comparativa de desempenho entre diferentes níveis de atenção (hospitais terciários, </w:t>
      </w:r>
      <w:proofErr w:type="spellStart"/>
      <w:proofErr w:type="gramStart"/>
      <w:r w:rsidRPr="008E05B4">
        <w:t>UPAs</w:t>
      </w:r>
      <w:proofErr w:type="spellEnd"/>
      <w:proofErr w:type="gramEnd"/>
      <w:r w:rsidRPr="008E05B4">
        <w:t xml:space="preserve"> e UBS) para identificar necessidades de adaptação conforme complexidade do serviço e perfil de documentação clínica.</w:t>
      </w:r>
    </w:p>
    <w:p w14:paraId="1DA1674D" w14:textId="77777777" w:rsidR="008E05B4" w:rsidRPr="008E05B4" w:rsidRDefault="008E05B4" w:rsidP="008E05B4">
      <w:pPr>
        <w:spacing w:line="360" w:lineRule="auto"/>
        <w:ind w:firstLine="709"/>
      </w:pPr>
      <w:r w:rsidRPr="008E05B4">
        <w:rPr>
          <w:b/>
          <w:bCs/>
        </w:rPr>
        <w:t>Fase 5 (24 meses): Integração sistêmica e automação do fluxo de notificação</w:t>
      </w:r>
    </w:p>
    <w:p w14:paraId="5404C49F" w14:textId="77777777" w:rsidR="008E05B4" w:rsidRPr="008E05B4" w:rsidRDefault="008E05B4" w:rsidP="008E05B4">
      <w:pPr>
        <w:spacing w:line="360" w:lineRule="auto"/>
        <w:ind w:firstLine="709"/>
      </w:pPr>
      <w:r w:rsidRPr="008E05B4">
        <w:t xml:space="preserve">Integração com o Sistema de Informação de Agravos de Notificação para preenchimento assistido dos formulários de notificação, reduzindo a carga administrativa sobre profissionais de saúde — um dos principais determinantes da subnotificação identificados na literatura (Kind et al., 2013). O sistema proposto gerará </w:t>
      </w:r>
      <w:proofErr w:type="spellStart"/>
      <w:r w:rsidRPr="008E05B4">
        <w:t>pré</w:t>
      </w:r>
      <w:proofErr w:type="spellEnd"/>
      <w:r w:rsidRPr="008E05B4">
        <w:t xml:space="preserve">-preenchimento automático de campos do formulário de notificação a partir das informações extraídas dos prontuários, submetendo para validação humana antes da efetivação. Desenvolvimento de </w:t>
      </w:r>
      <w:r w:rsidRPr="008E05B4">
        <w:rPr>
          <w:i/>
          <w:iCs/>
        </w:rPr>
        <w:t>dashboard</w:t>
      </w:r>
      <w:r w:rsidRPr="008E05B4">
        <w:t xml:space="preserve"> de monitoramento em tempo real para gestores de vigilância epidemiológica, com indicadores de volume de triagem, taxa de conversão para notificação e tempo médio de processamento. Implementação de alertas automáticos para casos de alta severidade que demandem investigação prioritária, respeitando os princípios de IA responsável preconizados pela OMS — particularmente a manutenção do controle humano sobre decisões críticas (WHO, 2021).</w:t>
      </w:r>
    </w:p>
    <w:p w14:paraId="55F7E4D2" w14:textId="77777777" w:rsidR="008E05B4" w:rsidRPr="008E05B4" w:rsidRDefault="008E05B4" w:rsidP="008E05B4">
      <w:pPr>
        <w:spacing w:line="360" w:lineRule="auto"/>
        <w:ind w:firstLine="709"/>
      </w:pPr>
      <w:r w:rsidRPr="008E05B4">
        <w:rPr>
          <w:b/>
          <w:bCs/>
        </w:rPr>
        <w:t>Considerações de sustentabilidade e governança</w:t>
      </w:r>
    </w:p>
    <w:p w14:paraId="22123D0F" w14:textId="77777777" w:rsidR="008E05B4" w:rsidRPr="008E05B4" w:rsidRDefault="008E05B4" w:rsidP="008E05B4">
      <w:pPr>
        <w:spacing w:line="360" w:lineRule="auto"/>
        <w:ind w:firstLine="709"/>
      </w:pPr>
      <w:r w:rsidRPr="008E05B4">
        <w:t xml:space="preserve">A implementação em escala demandará estrutura de governança para manutenção evolutiva do sistema, incluindo: (a) protocolo de atualização periódica do léxico para incorporação de novos termos e exclusão de falsos positivos recorrentes; (b) auditoria algorítmica semestral para identificação de potenciais vieses relacionados a gênero, idade, raça ou condição socioeconômica; (c) capacitação contínua das equipes de vigilância para uso adequado da ferramenta; e (d) mecanismos de </w:t>
      </w:r>
      <w:r w:rsidRPr="008E05B4">
        <w:rPr>
          <w:i/>
          <w:iCs/>
        </w:rPr>
        <w:t>feedback</w:t>
      </w:r>
      <w:r w:rsidRPr="008E05B4">
        <w:t xml:space="preserve"> estruturado para retroalimentação do sistema com base na experiência operacional.</w:t>
      </w:r>
    </w:p>
    <w:p w14:paraId="2C9A2496" w14:textId="77777777" w:rsidR="00CC17D7" w:rsidRPr="00B96146" w:rsidRDefault="00CC17D7" w:rsidP="00E64959">
      <w:pPr>
        <w:spacing w:line="360" w:lineRule="auto"/>
      </w:pPr>
    </w:p>
    <w:p w14:paraId="6DDD8F35" w14:textId="215DF559" w:rsidR="005154B6" w:rsidRPr="00B96146" w:rsidRDefault="005154B6" w:rsidP="00CC17D7">
      <w:pPr>
        <w:spacing w:line="360" w:lineRule="auto"/>
        <w:ind w:firstLine="709"/>
      </w:pPr>
      <w:r w:rsidRPr="00B96146">
        <w:rPr>
          <w:b/>
        </w:rPr>
        <w:t>Conclusão</w:t>
      </w:r>
    </w:p>
    <w:p w14:paraId="37B2378A" w14:textId="77777777" w:rsidR="007B5E35" w:rsidRPr="007B5E35" w:rsidRDefault="007B5E35" w:rsidP="007B5E35">
      <w:pPr>
        <w:spacing w:line="360" w:lineRule="auto"/>
        <w:ind w:firstLine="708"/>
      </w:pPr>
      <w:r w:rsidRPr="007B5E35">
        <w:t>Este estudo demonstrou a viabilidade técnica de modelo automatizado baseado em regras lexicais para triagem de agravos de violência em prontuários eletrônicos brasileiros, alcançando sensibilidade de 84,9% (IC95%: 78,4%-89,8%) em base de casos positivos confirmados, com capacidade de sinalização expandida de 100% através do módulo de análise contextual complementar. A validação humana confirmou alta precisão nas detecções, com todos os 129 casos identificados correspondendo efetivamente a situações de violência demandando notificação compulsória.</w:t>
      </w:r>
    </w:p>
    <w:p w14:paraId="4B096CF1" w14:textId="77777777" w:rsidR="007B5E35" w:rsidRPr="007B5E35" w:rsidRDefault="007B5E35" w:rsidP="007B5E35">
      <w:pPr>
        <w:spacing w:line="360" w:lineRule="auto"/>
        <w:ind w:firstLine="708"/>
      </w:pPr>
      <w:r w:rsidRPr="007B5E35">
        <w:lastRenderedPageBreak/>
        <w:t>A redução de 99,5% no tempo de processamento — de 13 minutos no processo manual para 3,7 segundos por prontuário — aliada à economia projetada de R$ 160.000 anuais, posiciona esta tecnologia como ferramenta potencialmente estratégica para enfrentamento da subnotificação endêmica no Sistema Único de Saúde. A capacidade de processar 973 prontuários por hora em configuração sequencial, com potencial de escalonamento para 3.900 prontuários/hora mediante paralelização, demonstra viabilidade técnica para implementação em larga escala.</w:t>
      </w:r>
    </w:p>
    <w:p w14:paraId="43A54227" w14:textId="77777777" w:rsidR="007B5E35" w:rsidRPr="007B5E35" w:rsidRDefault="007B5E35" w:rsidP="007B5E35">
      <w:pPr>
        <w:spacing w:line="360" w:lineRule="auto"/>
        <w:ind w:firstLine="708"/>
      </w:pPr>
      <w:r w:rsidRPr="007B5E35">
        <w:t>O desenvolvimento de léxico especializado com 1.500 termos categorizados em oito domínios semânticos, adaptados às particularidades linguísticas e culturais brasileiras, representa contribuição metodológica significativa para o campo de Processamento de Linguagem Natural em saúde no Brasil. A inclusão de 224 regionalismos e variações coloquiais ausentes em ontologias internacionais evidencia a importância de desenvolvimento de recursos linguísticos locais — embora a comparação direta com abordagens alternativas (como modelos de aprendizado profundo) permaneça como lacuna a ser endereçada em estudos futuros. A disponibilização do código-fonte completo em repositório público (github.com/</w:t>
      </w:r>
      <w:proofErr w:type="spellStart"/>
      <w:r w:rsidRPr="007B5E35">
        <w:t>rafamarquesg</w:t>
      </w:r>
      <w:proofErr w:type="spellEnd"/>
      <w:r w:rsidRPr="007B5E35">
        <w:t>/</w:t>
      </w:r>
      <w:proofErr w:type="spellStart"/>
      <w:r w:rsidRPr="007B5E35">
        <w:t>NotificAI</w:t>
      </w:r>
      <w:proofErr w:type="spellEnd"/>
      <w:r w:rsidRPr="007B5E35">
        <w:t>) garante reprodutibilidade científica e possibilita adaptação por outras instituições interessadas em replicar ou expandir a abordagem.</w:t>
      </w:r>
    </w:p>
    <w:p w14:paraId="35E79B86" w14:textId="77777777" w:rsidR="007B5E35" w:rsidRPr="007B5E35" w:rsidRDefault="007B5E35" w:rsidP="007B5E35">
      <w:pPr>
        <w:spacing w:line="360" w:lineRule="auto"/>
        <w:ind w:firstLine="708"/>
      </w:pPr>
      <w:r w:rsidRPr="007B5E35">
        <w:t>A abordagem híbrida implementada — combinando detecção lexical explícita para casos com menções diretas de violência e análise contextual baseada em densidade terminológica para casos implícitos — representa arquitetura promissora para sistemas de triagem onde sensibilidade é prioritária. O sistema gera automaticamente planilhas estruturadas (resumo_executivo.csv e deteccoes_consolidadas.csv), facilitando integração com sistemas de informação existentes e desenvolvimento de painéis gerenciais para monitoramento em tempo real.</w:t>
      </w:r>
    </w:p>
    <w:p w14:paraId="114636DA" w14:textId="77777777" w:rsidR="007B5E35" w:rsidRPr="007B5E35" w:rsidRDefault="007B5E35" w:rsidP="007B5E35">
      <w:pPr>
        <w:spacing w:line="360" w:lineRule="auto"/>
        <w:ind w:firstLine="708"/>
      </w:pPr>
      <w:r w:rsidRPr="007B5E35">
        <w:t xml:space="preserve">Reconhecem-se limitações metodológicas significativas que impedem conclusões definitivas sobre o desempenho diagnóstico do modelo: a validação exclusiva em casos positivos impossibilita cálculo de especificidade e valores preditivos; a avaliação por avaliador único impede estimativa de concordância </w:t>
      </w:r>
      <w:proofErr w:type="spellStart"/>
      <w:r w:rsidRPr="007B5E35">
        <w:t>inter-avaliadores</w:t>
      </w:r>
      <w:proofErr w:type="spellEnd"/>
      <w:r w:rsidRPr="007B5E35">
        <w:t>; e o desenvolvimento em contexto institucional específico (HCFMUSP) demanda validação em outros cenários antes de generalização. Este estudo deve ser interpretado como prova de conceito e primeiro passo — não como solução validada para implementação imediata.</w:t>
      </w:r>
    </w:p>
    <w:p w14:paraId="4DB3147F" w14:textId="77777777" w:rsidR="007B5E35" w:rsidRPr="007B5E35" w:rsidRDefault="007B5E35" w:rsidP="007B5E35">
      <w:pPr>
        <w:spacing w:line="360" w:lineRule="auto"/>
        <w:ind w:firstLine="708"/>
      </w:pPr>
      <w:r w:rsidRPr="007B5E35">
        <w:t xml:space="preserve">Próximos passos essenciais incluem: validação prospectiva com coorte mista (casos positivos e negativos) para caracterização completa das propriedades diagnósticas; validação </w:t>
      </w:r>
      <w:proofErr w:type="spellStart"/>
      <w:r w:rsidRPr="007B5E35">
        <w:t>inter-avaliadores</w:t>
      </w:r>
      <w:proofErr w:type="spellEnd"/>
      <w:r w:rsidRPr="007B5E35">
        <w:t xml:space="preserve"> do banco lexical; implementação de camada semântica com modelos "</w:t>
      </w:r>
      <w:proofErr w:type="spellStart"/>
      <w:r w:rsidRPr="007B5E35">
        <w:t>transformer</w:t>
      </w:r>
      <w:proofErr w:type="spellEnd"/>
      <w:r w:rsidRPr="007B5E35">
        <w:t>" para captura de padrões implícitos; e expansão multicêntrica para hospitais sentinela de diferentes regiões e níveis de atenção.</w:t>
      </w:r>
    </w:p>
    <w:p w14:paraId="4F80E952" w14:textId="08ABDE90" w:rsidR="005154B6" w:rsidRPr="00B96146" w:rsidRDefault="007B5E35" w:rsidP="007B5E35">
      <w:pPr>
        <w:spacing w:line="360" w:lineRule="auto"/>
        <w:ind w:firstLine="708"/>
      </w:pPr>
      <w:r w:rsidRPr="007B5E35">
        <w:lastRenderedPageBreak/>
        <w:t>A implementação em escala, condicionada à superação destas limitações metodológicas, possibilitaria transformação fundamental da vigilância epidemiológica de violência no Brasil: transição de modelo reativo dependente de notificação espontânea para modelo proativo com busca ativa sistemática, impactando diretamente a qualidade dos dados epidemiológicos que fundamentam políticas públicas de enfrentamento da violência. Em última análise, a redução da subnotificação através de ferramentas tecnológicas adequadamente validadas pode contribuir para tornar visíveis vítimas atualmente invisíveis ao sistema de vigilância — passo fundamental para proteção efetiva de populações vulneráveis.</w:t>
      </w:r>
    </w:p>
    <w:p w14:paraId="5E7C4D06" w14:textId="77777777" w:rsidR="007B5E35" w:rsidRPr="00B96146" w:rsidRDefault="007B5E35" w:rsidP="007B5E35">
      <w:pPr>
        <w:spacing w:line="360" w:lineRule="auto"/>
        <w:ind w:firstLine="708"/>
      </w:pPr>
    </w:p>
    <w:p w14:paraId="04E1CADB" w14:textId="77777777" w:rsidR="00EE364A" w:rsidRPr="00B96146" w:rsidRDefault="00EE364A" w:rsidP="00EE364A">
      <w:pPr>
        <w:rPr>
          <w:b/>
        </w:rPr>
      </w:pPr>
      <w:r w:rsidRPr="00B96146">
        <w:rPr>
          <w:b/>
        </w:rPr>
        <w:t>Agradecimentos</w:t>
      </w:r>
    </w:p>
    <w:p w14:paraId="32A5B1EB" w14:textId="52A00B90" w:rsidR="000A46BE" w:rsidRPr="00B96146" w:rsidRDefault="000469F8" w:rsidP="0084737F">
      <w:pPr>
        <w:spacing w:line="360" w:lineRule="auto"/>
        <w:jc w:val="left"/>
        <w:rPr>
          <w:bCs/>
        </w:rPr>
      </w:pPr>
      <w:r w:rsidRPr="00B96146">
        <w:rPr>
          <w:bCs/>
        </w:rPr>
        <w:t>Ao Prof. Dr. Expedito José de Albuquerque Luna, pela confiança e autonomia concedidas; à Me. Shirley Lopes Dias, pelo encorajamento contínuo; e ao Prof. Dr. Juliano Domingues da Silva, pela orientação precisa e esclarecedora.</w:t>
      </w:r>
    </w:p>
    <w:p w14:paraId="51EF28F9" w14:textId="77777777" w:rsidR="000469F8" w:rsidRPr="00B96146" w:rsidRDefault="000469F8" w:rsidP="0084737F">
      <w:pPr>
        <w:spacing w:line="360" w:lineRule="auto"/>
        <w:jc w:val="left"/>
      </w:pPr>
    </w:p>
    <w:p w14:paraId="0D67B80F" w14:textId="35DB43F5" w:rsidR="000A46BE" w:rsidRPr="00B96146" w:rsidRDefault="000A46BE" w:rsidP="0084737F">
      <w:pPr>
        <w:spacing w:line="360" w:lineRule="auto"/>
        <w:rPr>
          <w:b/>
        </w:rPr>
      </w:pPr>
      <w:bookmarkStart w:id="2" w:name="_Hlk33977167"/>
      <w:r w:rsidRPr="00B96146">
        <w:rPr>
          <w:b/>
        </w:rPr>
        <w:t>Referências</w:t>
      </w:r>
      <w:bookmarkEnd w:id="2"/>
    </w:p>
    <w:p w14:paraId="11E296E1" w14:textId="77777777" w:rsidR="00E33A54" w:rsidRPr="00B96146" w:rsidRDefault="00E33A54" w:rsidP="00F36A4B">
      <w:pPr>
        <w:pStyle w:val="PargrafodaLista"/>
        <w:numPr>
          <w:ilvl w:val="0"/>
          <w:numId w:val="23"/>
        </w:numPr>
        <w:spacing w:line="360" w:lineRule="auto"/>
      </w:pPr>
      <w:r w:rsidRPr="00B96146">
        <w:t xml:space="preserve">Assis SG, </w:t>
      </w:r>
      <w:proofErr w:type="spellStart"/>
      <w:r w:rsidRPr="00B96146">
        <w:t>Avanci</w:t>
      </w:r>
      <w:proofErr w:type="spellEnd"/>
      <w:r w:rsidRPr="00B96146">
        <w:t xml:space="preserve"> JQ, Pesce RP, Pires TO, Gomes DL. 2012. Notificações de violência doméstica, sexual e outras violências contra crianças no Brasil. Ciência &amp; Saúde Coletiva 17(9):2305-2317. DOI: 10.1590/S1413-81232012000900012</w:t>
      </w:r>
    </w:p>
    <w:p w14:paraId="3CC2E59E" w14:textId="77777777" w:rsidR="00E33A54" w:rsidRPr="00B96146" w:rsidRDefault="00E33A54" w:rsidP="00F36A4B">
      <w:pPr>
        <w:pStyle w:val="PargrafodaLista"/>
        <w:numPr>
          <w:ilvl w:val="0"/>
          <w:numId w:val="23"/>
        </w:numPr>
        <w:spacing w:line="360" w:lineRule="auto"/>
      </w:pPr>
      <w:proofErr w:type="spellStart"/>
      <w:r w:rsidRPr="00B96146">
        <w:t>Anjaria</w:t>
      </w:r>
      <w:proofErr w:type="spellEnd"/>
      <w:r w:rsidRPr="00B96146">
        <w:t xml:space="preserve"> P, </w:t>
      </w:r>
      <w:proofErr w:type="spellStart"/>
      <w:r w:rsidRPr="00B96146">
        <w:t>Asediya</w:t>
      </w:r>
      <w:proofErr w:type="spellEnd"/>
      <w:r w:rsidRPr="00B96146">
        <w:t xml:space="preserve"> V, </w:t>
      </w:r>
      <w:proofErr w:type="spellStart"/>
      <w:r w:rsidRPr="00B96146">
        <w:t>Bhavsar</w:t>
      </w:r>
      <w:proofErr w:type="spellEnd"/>
      <w:r w:rsidRPr="00B96146">
        <w:t xml:space="preserve"> P, </w:t>
      </w:r>
      <w:proofErr w:type="spellStart"/>
      <w:r w:rsidRPr="00B96146">
        <w:t>Pathak</w:t>
      </w:r>
      <w:proofErr w:type="spellEnd"/>
      <w:r w:rsidRPr="00B96146">
        <w:t xml:space="preserve"> A, </w:t>
      </w:r>
      <w:proofErr w:type="spellStart"/>
      <w:r w:rsidRPr="00B96146">
        <w:t>Desai</w:t>
      </w:r>
      <w:proofErr w:type="spellEnd"/>
      <w:r w:rsidRPr="00B96146">
        <w:t xml:space="preserve"> D, Patil V. 2023. Artificial </w:t>
      </w:r>
      <w:proofErr w:type="spellStart"/>
      <w:r w:rsidRPr="00B96146">
        <w:t>Intelligence</w:t>
      </w:r>
      <w:proofErr w:type="spellEnd"/>
      <w:r w:rsidRPr="00B96146">
        <w:t xml:space="preserve"> in </w:t>
      </w:r>
      <w:proofErr w:type="spellStart"/>
      <w:r w:rsidRPr="00B96146">
        <w:t>Public</w:t>
      </w:r>
      <w:proofErr w:type="spellEnd"/>
      <w:r w:rsidRPr="00B96146">
        <w:t xml:space="preserve"> Health: </w:t>
      </w:r>
      <w:proofErr w:type="spellStart"/>
      <w:r w:rsidRPr="00B96146">
        <w:t>Revolutionizing</w:t>
      </w:r>
      <w:proofErr w:type="spellEnd"/>
      <w:r w:rsidRPr="00B96146">
        <w:t xml:space="preserve"> </w:t>
      </w:r>
      <w:proofErr w:type="spellStart"/>
      <w:r w:rsidRPr="00B96146">
        <w:t>Epidemiological</w:t>
      </w:r>
      <w:proofErr w:type="spellEnd"/>
      <w:r w:rsidRPr="00B96146">
        <w:t xml:space="preserve"> </w:t>
      </w:r>
      <w:proofErr w:type="spellStart"/>
      <w:r w:rsidRPr="00B96146">
        <w:t>Surveillance</w:t>
      </w:r>
      <w:proofErr w:type="spellEnd"/>
      <w:r w:rsidRPr="00B96146">
        <w:t xml:space="preserve"> for </w:t>
      </w:r>
      <w:proofErr w:type="spellStart"/>
      <w:r w:rsidRPr="00B96146">
        <w:t>Pandemic</w:t>
      </w:r>
      <w:proofErr w:type="spellEnd"/>
      <w:r w:rsidRPr="00B96146">
        <w:t xml:space="preserve"> </w:t>
      </w:r>
      <w:proofErr w:type="spellStart"/>
      <w:r w:rsidRPr="00B96146">
        <w:t>Preparedness</w:t>
      </w:r>
      <w:proofErr w:type="spellEnd"/>
      <w:r w:rsidRPr="00B96146">
        <w:t xml:space="preserve"> </w:t>
      </w:r>
      <w:proofErr w:type="spellStart"/>
      <w:r w:rsidRPr="00B96146">
        <w:t>and</w:t>
      </w:r>
      <w:proofErr w:type="spellEnd"/>
      <w:r w:rsidRPr="00B96146">
        <w:t xml:space="preserve"> </w:t>
      </w:r>
      <w:proofErr w:type="spellStart"/>
      <w:r w:rsidRPr="00B96146">
        <w:t>Equitable</w:t>
      </w:r>
      <w:proofErr w:type="spellEnd"/>
      <w:r w:rsidRPr="00B96146">
        <w:t xml:space="preserve"> </w:t>
      </w:r>
      <w:proofErr w:type="spellStart"/>
      <w:r w:rsidRPr="00B96146">
        <w:t>Vaccine</w:t>
      </w:r>
      <w:proofErr w:type="spellEnd"/>
      <w:r w:rsidRPr="00B96146">
        <w:t xml:space="preserve"> Access. </w:t>
      </w:r>
      <w:proofErr w:type="spellStart"/>
      <w:r w:rsidRPr="00B96146">
        <w:t>Vaccines</w:t>
      </w:r>
      <w:proofErr w:type="spellEnd"/>
      <w:r w:rsidRPr="00B96146">
        <w:t xml:space="preserve"> 11(7):1154. DOI: 10.3390/vaccines11071154</w:t>
      </w:r>
    </w:p>
    <w:p w14:paraId="1BEFBADD" w14:textId="77777777" w:rsidR="00E33A54" w:rsidRPr="00B96146" w:rsidRDefault="00E33A54" w:rsidP="00F36A4B">
      <w:pPr>
        <w:pStyle w:val="PargrafodaLista"/>
        <w:numPr>
          <w:ilvl w:val="0"/>
          <w:numId w:val="23"/>
        </w:numPr>
        <w:spacing w:line="360" w:lineRule="auto"/>
      </w:pPr>
      <w:proofErr w:type="spellStart"/>
      <w:r w:rsidRPr="00B96146">
        <w:t>Bossuyt</w:t>
      </w:r>
      <w:proofErr w:type="spellEnd"/>
      <w:r w:rsidRPr="00B96146">
        <w:t xml:space="preserve"> PM, </w:t>
      </w:r>
      <w:proofErr w:type="spellStart"/>
      <w:r w:rsidRPr="00B96146">
        <w:t>Reitsma</w:t>
      </w:r>
      <w:proofErr w:type="spellEnd"/>
      <w:r w:rsidRPr="00B96146">
        <w:t xml:space="preserve"> JB, </w:t>
      </w:r>
      <w:proofErr w:type="spellStart"/>
      <w:r w:rsidRPr="00B96146">
        <w:t>Bruns</w:t>
      </w:r>
      <w:proofErr w:type="spellEnd"/>
      <w:r w:rsidRPr="00B96146">
        <w:t xml:space="preserve"> </w:t>
      </w:r>
      <w:proofErr w:type="gramStart"/>
      <w:r w:rsidRPr="00B96146">
        <w:t xml:space="preserve">DE, </w:t>
      </w:r>
      <w:proofErr w:type="spellStart"/>
      <w:r w:rsidRPr="00B96146">
        <w:t>Gatsonis</w:t>
      </w:r>
      <w:proofErr w:type="spellEnd"/>
      <w:proofErr w:type="gramEnd"/>
      <w:r w:rsidRPr="00B96146">
        <w:t xml:space="preserve"> CA, </w:t>
      </w:r>
      <w:proofErr w:type="spellStart"/>
      <w:r w:rsidRPr="00B96146">
        <w:t>Glasziou</w:t>
      </w:r>
      <w:proofErr w:type="spellEnd"/>
      <w:r w:rsidRPr="00B96146">
        <w:t xml:space="preserve"> PP, </w:t>
      </w:r>
      <w:proofErr w:type="spellStart"/>
      <w:r w:rsidRPr="00B96146">
        <w:t>Irwig</w:t>
      </w:r>
      <w:proofErr w:type="spellEnd"/>
      <w:r w:rsidRPr="00B96146">
        <w:t xml:space="preserve"> L, </w:t>
      </w:r>
      <w:proofErr w:type="spellStart"/>
      <w:r w:rsidRPr="00B96146">
        <w:t>Lijmer</w:t>
      </w:r>
      <w:proofErr w:type="spellEnd"/>
      <w:r w:rsidRPr="00B96146">
        <w:t xml:space="preserve"> JG, </w:t>
      </w:r>
      <w:proofErr w:type="spellStart"/>
      <w:r w:rsidRPr="00B96146">
        <w:t>Moher</w:t>
      </w:r>
      <w:proofErr w:type="spellEnd"/>
      <w:r w:rsidRPr="00B96146">
        <w:t xml:space="preserve"> D, </w:t>
      </w:r>
      <w:proofErr w:type="spellStart"/>
      <w:r w:rsidRPr="00B96146">
        <w:t>Rennie</w:t>
      </w:r>
      <w:proofErr w:type="spellEnd"/>
      <w:r w:rsidRPr="00B96146">
        <w:t xml:space="preserve"> D, de </w:t>
      </w:r>
      <w:proofErr w:type="spellStart"/>
      <w:r w:rsidRPr="00B96146">
        <w:t>Vet</w:t>
      </w:r>
      <w:proofErr w:type="spellEnd"/>
      <w:r w:rsidRPr="00B96146">
        <w:t xml:space="preserve"> HCW, </w:t>
      </w:r>
      <w:proofErr w:type="spellStart"/>
      <w:r w:rsidRPr="00B96146">
        <w:t>Kressel</w:t>
      </w:r>
      <w:proofErr w:type="spellEnd"/>
      <w:r w:rsidRPr="00B96146">
        <w:t xml:space="preserve"> HY, Rifai N, </w:t>
      </w:r>
      <w:proofErr w:type="spellStart"/>
      <w:r w:rsidRPr="00B96146">
        <w:t>Golub</w:t>
      </w:r>
      <w:proofErr w:type="spellEnd"/>
      <w:r w:rsidRPr="00B96146">
        <w:t xml:space="preserve"> RM, Altman DG, Hooft L, </w:t>
      </w:r>
      <w:proofErr w:type="spellStart"/>
      <w:r w:rsidRPr="00B96146">
        <w:t>Korevaar</w:t>
      </w:r>
      <w:proofErr w:type="spellEnd"/>
      <w:r w:rsidRPr="00B96146">
        <w:t xml:space="preserve"> DA, Cohen JF. 2015. STARD 2015: </w:t>
      </w:r>
      <w:proofErr w:type="spellStart"/>
      <w:r w:rsidRPr="00B96146">
        <w:t>an</w:t>
      </w:r>
      <w:proofErr w:type="spellEnd"/>
      <w:r w:rsidRPr="00B96146">
        <w:t xml:space="preserve"> </w:t>
      </w:r>
      <w:proofErr w:type="spellStart"/>
      <w:r w:rsidRPr="00B96146">
        <w:t>updated</w:t>
      </w:r>
      <w:proofErr w:type="spellEnd"/>
      <w:r w:rsidRPr="00B96146">
        <w:t xml:space="preserve"> </w:t>
      </w:r>
      <w:proofErr w:type="spellStart"/>
      <w:r w:rsidRPr="00B96146">
        <w:t>list</w:t>
      </w:r>
      <w:proofErr w:type="spellEnd"/>
      <w:r w:rsidRPr="00B96146">
        <w:t xml:space="preserve"> </w:t>
      </w:r>
      <w:proofErr w:type="spellStart"/>
      <w:r w:rsidRPr="00B96146">
        <w:t>of</w:t>
      </w:r>
      <w:proofErr w:type="spellEnd"/>
      <w:r w:rsidRPr="00B96146">
        <w:t xml:space="preserve"> </w:t>
      </w:r>
      <w:proofErr w:type="spellStart"/>
      <w:r w:rsidRPr="00B96146">
        <w:t>essential</w:t>
      </w:r>
      <w:proofErr w:type="spellEnd"/>
      <w:r w:rsidRPr="00B96146">
        <w:t xml:space="preserve"> </w:t>
      </w:r>
      <w:proofErr w:type="spellStart"/>
      <w:r w:rsidRPr="00B96146">
        <w:t>items</w:t>
      </w:r>
      <w:proofErr w:type="spellEnd"/>
      <w:r w:rsidRPr="00B96146">
        <w:t xml:space="preserve"> for </w:t>
      </w:r>
      <w:proofErr w:type="spellStart"/>
      <w:r w:rsidRPr="00B96146">
        <w:t>reporting</w:t>
      </w:r>
      <w:proofErr w:type="spellEnd"/>
      <w:r w:rsidRPr="00B96146">
        <w:t xml:space="preserve"> </w:t>
      </w:r>
      <w:proofErr w:type="spellStart"/>
      <w:r w:rsidRPr="00B96146">
        <w:t>diagnostic</w:t>
      </w:r>
      <w:proofErr w:type="spellEnd"/>
      <w:r w:rsidRPr="00B96146">
        <w:t xml:space="preserve"> </w:t>
      </w:r>
      <w:proofErr w:type="spellStart"/>
      <w:r w:rsidRPr="00B96146">
        <w:t>accuracy</w:t>
      </w:r>
      <w:proofErr w:type="spellEnd"/>
      <w:r w:rsidRPr="00B96146">
        <w:t xml:space="preserve"> </w:t>
      </w:r>
      <w:proofErr w:type="spellStart"/>
      <w:r w:rsidRPr="00B96146">
        <w:t>studies</w:t>
      </w:r>
      <w:proofErr w:type="spellEnd"/>
      <w:r w:rsidRPr="00B96146">
        <w:t>. BMJ 351:h5527. DOI: 10.1136/bmj.h5527</w:t>
      </w:r>
    </w:p>
    <w:p w14:paraId="56E0694E" w14:textId="77777777" w:rsidR="00E33A54" w:rsidRPr="00B96146" w:rsidRDefault="00E33A54" w:rsidP="00F36A4B">
      <w:pPr>
        <w:pStyle w:val="PargrafodaLista"/>
        <w:numPr>
          <w:ilvl w:val="0"/>
          <w:numId w:val="23"/>
        </w:numPr>
        <w:spacing w:line="360" w:lineRule="auto"/>
      </w:pPr>
      <w:proofErr w:type="spellStart"/>
      <w:r w:rsidRPr="00B96146">
        <w:t>Botelle</w:t>
      </w:r>
      <w:proofErr w:type="spellEnd"/>
      <w:r w:rsidRPr="00B96146">
        <w:t xml:space="preserve"> R, </w:t>
      </w:r>
      <w:proofErr w:type="spellStart"/>
      <w:r w:rsidRPr="00B96146">
        <w:t>Bhavsar</w:t>
      </w:r>
      <w:proofErr w:type="spellEnd"/>
      <w:r w:rsidRPr="00B96146">
        <w:t xml:space="preserve"> V, </w:t>
      </w:r>
      <w:proofErr w:type="spellStart"/>
      <w:r w:rsidRPr="00B96146">
        <w:t>Kadra</w:t>
      </w:r>
      <w:proofErr w:type="spellEnd"/>
      <w:r w:rsidRPr="00B96146">
        <w:t xml:space="preserve">-Scalzo G, </w:t>
      </w:r>
      <w:proofErr w:type="spellStart"/>
      <w:r w:rsidRPr="00B96146">
        <w:t>Mascio</w:t>
      </w:r>
      <w:proofErr w:type="spellEnd"/>
      <w:r w:rsidRPr="00B96146">
        <w:t xml:space="preserve"> A, Williams MV, </w:t>
      </w:r>
      <w:proofErr w:type="spellStart"/>
      <w:r w:rsidRPr="00B96146">
        <w:t>Shetty</w:t>
      </w:r>
      <w:proofErr w:type="spellEnd"/>
      <w:r w:rsidRPr="00B96146">
        <w:t xml:space="preserve"> H, </w:t>
      </w:r>
      <w:proofErr w:type="spellStart"/>
      <w:r w:rsidRPr="00B96146">
        <w:t>Pritchard</w:t>
      </w:r>
      <w:proofErr w:type="spellEnd"/>
      <w:r w:rsidRPr="00B96146">
        <w:t xml:space="preserve"> M, Downs J, Stewart R, Roberts A, </w:t>
      </w:r>
      <w:proofErr w:type="spellStart"/>
      <w:r w:rsidRPr="00B96146">
        <w:t>Velupillai</w:t>
      </w:r>
      <w:proofErr w:type="spellEnd"/>
      <w:r w:rsidRPr="00B96146">
        <w:t xml:space="preserve"> S. 2022. </w:t>
      </w:r>
      <w:proofErr w:type="spellStart"/>
      <w:r w:rsidRPr="00B96146">
        <w:t>Can</w:t>
      </w:r>
      <w:proofErr w:type="spellEnd"/>
      <w:r w:rsidRPr="00B96146">
        <w:t xml:space="preserve"> natural </w:t>
      </w:r>
      <w:proofErr w:type="spellStart"/>
      <w:r w:rsidRPr="00B96146">
        <w:t>language</w:t>
      </w:r>
      <w:proofErr w:type="spellEnd"/>
      <w:r w:rsidRPr="00B96146">
        <w:t xml:space="preserve"> </w:t>
      </w:r>
      <w:proofErr w:type="spellStart"/>
      <w:r w:rsidRPr="00B96146">
        <w:t>processing</w:t>
      </w:r>
      <w:proofErr w:type="spellEnd"/>
      <w:r w:rsidRPr="00B96146">
        <w:t xml:space="preserve"> models </w:t>
      </w:r>
      <w:proofErr w:type="spellStart"/>
      <w:r w:rsidRPr="00B96146">
        <w:t>extract</w:t>
      </w:r>
      <w:proofErr w:type="spellEnd"/>
      <w:r w:rsidRPr="00B96146">
        <w:t xml:space="preserve"> </w:t>
      </w:r>
      <w:proofErr w:type="spellStart"/>
      <w:r w:rsidRPr="00B96146">
        <w:t>and</w:t>
      </w:r>
      <w:proofErr w:type="spellEnd"/>
      <w:r w:rsidRPr="00B96146">
        <w:t xml:space="preserve"> </w:t>
      </w:r>
      <w:proofErr w:type="spellStart"/>
      <w:r w:rsidRPr="00B96146">
        <w:t>classify</w:t>
      </w:r>
      <w:proofErr w:type="spellEnd"/>
      <w:r w:rsidRPr="00B96146">
        <w:t xml:space="preserve"> </w:t>
      </w:r>
      <w:proofErr w:type="spellStart"/>
      <w:r w:rsidRPr="00B96146">
        <w:t>instances</w:t>
      </w:r>
      <w:proofErr w:type="spellEnd"/>
      <w:r w:rsidRPr="00B96146">
        <w:t xml:space="preserve"> </w:t>
      </w:r>
      <w:proofErr w:type="spellStart"/>
      <w:r w:rsidRPr="00B96146">
        <w:t>of</w:t>
      </w:r>
      <w:proofErr w:type="spellEnd"/>
      <w:r w:rsidRPr="00B96146">
        <w:t xml:space="preserve"> </w:t>
      </w:r>
      <w:proofErr w:type="spellStart"/>
      <w:r w:rsidRPr="00B96146">
        <w:t>interpersonal</w:t>
      </w:r>
      <w:proofErr w:type="spellEnd"/>
      <w:r w:rsidRPr="00B96146">
        <w:t xml:space="preserve"> </w:t>
      </w:r>
      <w:proofErr w:type="spellStart"/>
      <w:r w:rsidRPr="00B96146">
        <w:t>violence</w:t>
      </w:r>
      <w:proofErr w:type="spellEnd"/>
      <w:r w:rsidRPr="00B96146">
        <w:t xml:space="preserve"> in mental healthcare </w:t>
      </w:r>
      <w:proofErr w:type="spellStart"/>
      <w:r w:rsidRPr="00B96146">
        <w:t>electronic</w:t>
      </w:r>
      <w:proofErr w:type="spellEnd"/>
      <w:r w:rsidRPr="00B96146">
        <w:t xml:space="preserve"> </w:t>
      </w:r>
      <w:proofErr w:type="spellStart"/>
      <w:r w:rsidRPr="00B96146">
        <w:t>records</w:t>
      </w:r>
      <w:proofErr w:type="spellEnd"/>
      <w:r w:rsidRPr="00B96146">
        <w:t xml:space="preserve">: </w:t>
      </w:r>
      <w:proofErr w:type="spellStart"/>
      <w:r w:rsidRPr="00B96146">
        <w:t>an</w:t>
      </w:r>
      <w:proofErr w:type="spellEnd"/>
      <w:r w:rsidRPr="00B96146">
        <w:t xml:space="preserve"> </w:t>
      </w:r>
      <w:proofErr w:type="spellStart"/>
      <w:r w:rsidRPr="00B96146">
        <w:t>applied</w:t>
      </w:r>
      <w:proofErr w:type="spellEnd"/>
      <w:r w:rsidRPr="00B96146">
        <w:t xml:space="preserve"> </w:t>
      </w:r>
      <w:proofErr w:type="spellStart"/>
      <w:r w:rsidRPr="00B96146">
        <w:t>evaluative</w:t>
      </w:r>
      <w:proofErr w:type="spellEnd"/>
      <w:r w:rsidRPr="00B96146">
        <w:t xml:space="preserve"> </w:t>
      </w:r>
      <w:proofErr w:type="spellStart"/>
      <w:r w:rsidRPr="00B96146">
        <w:t>study</w:t>
      </w:r>
      <w:proofErr w:type="spellEnd"/>
      <w:r w:rsidRPr="00B96146">
        <w:t>. BMJ Open 12(2):e052911. DOI: 10.1136/bmjopen-2021-052911</w:t>
      </w:r>
    </w:p>
    <w:p w14:paraId="7A34B7F0" w14:textId="77777777" w:rsidR="00E33A54" w:rsidRPr="00B96146" w:rsidRDefault="00E33A54" w:rsidP="00F36A4B">
      <w:pPr>
        <w:pStyle w:val="PargrafodaLista"/>
        <w:numPr>
          <w:ilvl w:val="0"/>
          <w:numId w:val="23"/>
        </w:numPr>
        <w:spacing w:line="360" w:lineRule="auto"/>
      </w:pPr>
      <w:r w:rsidRPr="00B96146">
        <w:t>Brasil. Lei nº 8.069, de 13 de julho de 1990. Estatuto da Criança e do Adolescente.</w:t>
      </w:r>
    </w:p>
    <w:p w14:paraId="538173E3" w14:textId="77777777" w:rsidR="00E33A54" w:rsidRPr="00B96146" w:rsidRDefault="00E33A54" w:rsidP="00F36A4B">
      <w:pPr>
        <w:pStyle w:val="PargrafodaLista"/>
        <w:numPr>
          <w:ilvl w:val="0"/>
          <w:numId w:val="23"/>
        </w:numPr>
        <w:spacing w:line="360" w:lineRule="auto"/>
      </w:pPr>
      <w:r w:rsidRPr="00B96146">
        <w:t>Brasil. Lei nº 10.741, de 1º de outubro de 2003. Estatuto do Idoso.</w:t>
      </w:r>
    </w:p>
    <w:p w14:paraId="2847B57D" w14:textId="77777777" w:rsidR="00E33A54" w:rsidRPr="00B96146" w:rsidRDefault="00E33A54" w:rsidP="00F36A4B">
      <w:pPr>
        <w:pStyle w:val="PargrafodaLista"/>
        <w:numPr>
          <w:ilvl w:val="0"/>
          <w:numId w:val="23"/>
        </w:numPr>
        <w:spacing w:line="360" w:lineRule="auto"/>
      </w:pPr>
      <w:r w:rsidRPr="00B96146">
        <w:t>Brasil. Lei nº 10.778, de 24 de novembro de 2003. Estabelece a notificação compulsória de violência contra a mulher.</w:t>
      </w:r>
    </w:p>
    <w:p w14:paraId="620A5712" w14:textId="77777777" w:rsidR="00E33A54" w:rsidRPr="00B96146" w:rsidRDefault="00E33A54" w:rsidP="00F36A4B">
      <w:pPr>
        <w:pStyle w:val="PargrafodaLista"/>
        <w:numPr>
          <w:ilvl w:val="0"/>
          <w:numId w:val="23"/>
        </w:numPr>
        <w:spacing w:line="360" w:lineRule="auto"/>
      </w:pPr>
      <w:r w:rsidRPr="00B96146">
        <w:lastRenderedPageBreak/>
        <w:t>Brasil. Lei nº 11.340, de 7 de agosto de 2006. Lei Maria da Penha.</w:t>
      </w:r>
    </w:p>
    <w:p w14:paraId="41BB4580" w14:textId="77777777" w:rsidR="00E33A54" w:rsidRPr="00B96146" w:rsidRDefault="00E33A54" w:rsidP="00F36A4B">
      <w:pPr>
        <w:pStyle w:val="PargrafodaLista"/>
        <w:numPr>
          <w:ilvl w:val="0"/>
          <w:numId w:val="23"/>
        </w:numPr>
        <w:spacing w:line="360" w:lineRule="auto"/>
      </w:pPr>
      <w:r w:rsidRPr="00B96146">
        <w:t>Brasil. Ministério da Saúde. Portaria nº 1.271, de 6 de junho de 2014. Define a Lista Nacional de Notificação Compulsória.</w:t>
      </w:r>
    </w:p>
    <w:p w14:paraId="486611EC" w14:textId="77777777" w:rsidR="00E33A54" w:rsidRPr="00B96146" w:rsidRDefault="00E33A54" w:rsidP="00F36A4B">
      <w:pPr>
        <w:pStyle w:val="PargrafodaLista"/>
        <w:numPr>
          <w:ilvl w:val="0"/>
          <w:numId w:val="23"/>
        </w:numPr>
        <w:spacing w:line="360" w:lineRule="auto"/>
      </w:pPr>
      <w:r w:rsidRPr="00B96146">
        <w:t>Brasil. Ministério da Saúde. 2023. Sistema de Informações sobre Mortalidade (SIM). Brasília: DATASUS.</w:t>
      </w:r>
    </w:p>
    <w:p w14:paraId="0ECA5D15" w14:textId="77777777" w:rsidR="00E33A54" w:rsidRPr="00B96146" w:rsidRDefault="00E33A54" w:rsidP="00F36A4B">
      <w:pPr>
        <w:pStyle w:val="PargrafodaLista"/>
        <w:numPr>
          <w:ilvl w:val="0"/>
          <w:numId w:val="23"/>
        </w:numPr>
        <w:spacing w:line="360" w:lineRule="auto"/>
      </w:pPr>
      <w:r w:rsidRPr="00B96146">
        <w:t xml:space="preserve">Bradley CA, </w:t>
      </w:r>
      <w:proofErr w:type="spellStart"/>
      <w:r w:rsidRPr="00B96146">
        <w:t>Rolka</w:t>
      </w:r>
      <w:proofErr w:type="spellEnd"/>
      <w:r w:rsidRPr="00B96146">
        <w:t xml:space="preserve"> H, Walker D, </w:t>
      </w:r>
      <w:proofErr w:type="spellStart"/>
      <w:r w:rsidRPr="00B96146">
        <w:t>Loonsk</w:t>
      </w:r>
      <w:proofErr w:type="spellEnd"/>
      <w:r w:rsidRPr="00B96146">
        <w:t xml:space="preserve"> J. 2005. </w:t>
      </w:r>
      <w:proofErr w:type="spellStart"/>
      <w:r w:rsidRPr="00B96146">
        <w:t>BioSense</w:t>
      </w:r>
      <w:proofErr w:type="spellEnd"/>
      <w:r w:rsidRPr="00B96146">
        <w:t xml:space="preserve">: </w:t>
      </w:r>
      <w:proofErr w:type="spellStart"/>
      <w:r w:rsidRPr="00B96146">
        <w:t>implementation</w:t>
      </w:r>
      <w:proofErr w:type="spellEnd"/>
      <w:r w:rsidRPr="00B96146">
        <w:t xml:space="preserve"> </w:t>
      </w:r>
      <w:proofErr w:type="spellStart"/>
      <w:r w:rsidRPr="00B96146">
        <w:t>of</w:t>
      </w:r>
      <w:proofErr w:type="spellEnd"/>
      <w:r w:rsidRPr="00B96146">
        <w:t xml:space="preserve"> a </w:t>
      </w:r>
      <w:proofErr w:type="spellStart"/>
      <w:r w:rsidRPr="00B96146">
        <w:t>National</w:t>
      </w:r>
      <w:proofErr w:type="spellEnd"/>
      <w:r w:rsidRPr="00B96146">
        <w:t xml:space="preserve"> Early Event </w:t>
      </w:r>
      <w:proofErr w:type="spellStart"/>
      <w:r w:rsidRPr="00B96146">
        <w:t>Detection</w:t>
      </w:r>
      <w:proofErr w:type="spellEnd"/>
      <w:r w:rsidRPr="00B96146">
        <w:t xml:space="preserve"> </w:t>
      </w:r>
      <w:proofErr w:type="spellStart"/>
      <w:r w:rsidRPr="00B96146">
        <w:t>and</w:t>
      </w:r>
      <w:proofErr w:type="spellEnd"/>
      <w:r w:rsidRPr="00B96146">
        <w:t xml:space="preserve"> </w:t>
      </w:r>
      <w:proofErr w:type="spellStart"/>
      <w:r w:rsidRPr="00B96146">
        <w:t>Situational</w:t>
      </w:r>
      <w:proofErr w:type="spellEnd"/>
      <w:r w:rsidRPr="00B96146">
        <w:t xml:space="preserve"> </w:t>
      </w:r>
      <w:proofErr w:type="spellStart"/>
      <w:r w:rsidRPr="00B96146">
        <w:t>Awareness</w:t>
      </w:r>
      <w:proofErr w:type="spellEnd"/>
      <w:r w:rsidRPr="00B96146">
        <w:t xml:space="preserve"> System. MMWR </w:t>
      </w:r>
      <w:proofErr w:type="spellStart"/>
      <w:r w:rsidRPr="00B96146">
        <w:t>Supplements</w:t>
      </w:r>
      <w:proofErr w:type="spellEnd"/>
      <w:r w:rsidRPr="00B96146">
        <w:t xml:space="preserve"> 54:11-19. PMID: 16177687</w:t>
      </w:r>
    </w:p>
    <w:p w14:paraId="0461BA03" w14:textId="77777777" w:rsidR="00E33A54" w:rsidRPr="00B96146" w:rsidRDefault="00E33A54" w:rsidP="00F36A4B">
      <w:pPr>
        <w:pStyle w:val="PargrafodaLista"/>
        <w:numPr>
          <w:ilvl w:val="0"/>
          <w:numId w:val="23"/>
        </w:numPr>
        <w:spacing w:line="360" w:lineRule="auto"/>
      </w:pPr>
      <w:proofErr w:type="spellStart"/>
      <w:r w:rsidRPr="00B96146">
        <w:t>Brownstein</w:t>
      </w:r>
      <w:proofErr w:type="spellEnd"/>
      <w:r w:rsidRPr="00B96146">
        <w:t xml:space="preserve"> JS, </w:t>
      </w:r>
      <w:proofErr w:type="spellStart"/>
      <w:r w:rsidRPr="00B96146">
        <w:t>Rader</w:t>
      </w:r>
      <w:proofErr w:type="spellEnd"/>
      <w:r w:rsidRPr="00B96146">
        <w:t xml:space="preserve"> B, </w:t>
      </w:r>
      <w:proofErr w:type="spellStart"/>
      <w:r w:rsidRPr="00B96146">
        <w:t>Astley</w:t>
      </w:r>
      <w:proofErr w:type="spellEnd"/>
      <w:r w:rsidRPr="00B96146">
        <w:t xml:space="preserve"> CM, Tian H. 2023. </w:t>
      </w:r>
      <w:proofErr w:type="spellStart"/>
      <w:r w:rsidRPr="00B96146">
        <w:t>Advances</w:t>
      </w:r>
      <w:proofErr w:type="spellEnd"/>
      <w:r w:rsidRPr="00B96146">
        <w:t xml:space="preserve"> in Artificial </w:t>
      </w:r>
      <w:proofErr w:type="spellStart"/>
      <w:r w:rsidRPr="00B96146">
        <w:t>Intelligence</w:t>
      </w:r>
      <w:proofErr w:type="spellEnd"/>
      <w:r w:rsidRPr="00B96146">
        <w:t xml:space="preserve"> for </w:t>
      </w:r>
      <w:proofErr w:type="spellStart"/>
      <w:r w:rsidRPr="00B96146">
        <w:t>Infectious-Disease</w:t>
      </w:r>
      <w:proofErr w:type="spellEnd"/>
      <w:r w:rsidRPr="00B96146">
        <w:t xml:space="preserve"> </w:t>
      </w:r>
      <w:proofErr w:type="spellStart"/>
      <w:r w:rsidRPr="00B96146">
        <w:t>Surveillance</w:t>
      </w:r>
      <w:proofErr w:type="spellEnd"/>
      <w:r w:rsidRPr="00B96146">
        <w:t xml:space="preserve">. New </w:t>
      </w:r>
      <w:proofErr w:type="spellStart"/>
      <w:r w:rsidRPr="00B96146">
        <w:t>England</w:t>
      </w:r>
      <w:proofErr w:type="spellEnd"/>
      <w:r w:rsidRPr="00B96146">
        <w:t xml:space="preserve"> </w:t>
      </w:r>
      <w:proofErr w:type="spellStart"/>
      <w:r w:rsidRPr="00B96146">
        <w:t>Journal</w:t>
      </w:r>
      <w:proofErr w:type="spellEnd"/>
      <w:r w:rsidRPr="00B96146">
        <w:t xml:space="preserve"> </w:t>
      </w:r>
      <w:proofErr w:type="spellStart"/>
      <w:proofErr w:type="gramStart"/>
      <w:r w:rsidRPr="00B96146">
        <w:t>of</w:t>
      </w:r>
      <w:proofErr w:type="spellEnd"/>
      <w:r w:rsidRPr="00B96146">
        <w:t xml:space="preserve"> Medicine</w:t>
      </w:r>
      <w:proofErr w:type="gramEnd"/>
      <w:r w:rsidRPr="00B96146">
        <w:t xml:space="preserve"> 388:1597-1607. DOI: 10.1056/NEJMra2119215</w:t>
      </w:r>
    </w:p>
    <w:p w14:paraId="3429AE3A" w14:textId="77777777" w:rsidR="00E33A54" w:rsidRPr="00B96146" w:rsidRDefault="00E33A54" w:rsidP="00F36A4B">
      <w:pPr>
        <w:pStyle w:val="PargrafodaLista"/>
        <w:numPr>
          <w:ilvl w:val="0"/>
          <w:numId w:val="23"/>
        </w:numPr>
        <w:spacing w:line="360" w:lineRule="auto"/>
      </w:pPr>
      <w:r w:rsidRPr="00B96146">
        <w:t xml:space="preserve">Campanella P, Lovato E, Marone C, </w:t>
      </w:r>
      <w:proofErr w:type="spellStart"/>
      <w:r w:rsidRPr="00B96146">
        <w:t>Fallacara</w:t>
      </w:r>
      <w:proofErr w:type="spellEnd"/>
      <w:r w:rsidRPr="00B96146">
        <w:t xml:space="preserve"> L, Mancuso A, Ricciardi W, </w:t>
      </w:r>
      <w:proofErr w:type="spellStart"/>
      <w:r w:rsidRPr="00B96146">
        <w:t>Specchia</w:t>
      </w:r>
      <w:proofErr w:type="spellEnd"/>
      <w:r w:rsidRPr="00B96146">
        <w:t xml:space="preserve"> ML. 2016. The </w:t>
      </w:r>
      <w:proofErr w:type="spellStart"/>
      <w:r w:rsidRPr="00B96146">
        <w:t>impact</w:t>
      </w:r>
      <w:proofErr w:type="spellEnd"/>
      <w:r w:rsidRPr="00B96146">
        <w:t xml:space="preserve"> </w:t>
      </w:r>
      <w:proofErr w:type="spellStart"/>
      <w:r w:rsidRPr="00B96146">
        <w:t>of</w:t>
      </w:r>
      <w:proofErr w:type="spellEnd"/>
      <w:r w:rsidRPr="00B96146">
        <w:t xml:space="preserve"> </w:t>
      </w:r>
      <w:proofErr w:type="spellStart"/>
      <w:r w:rsidRPr="00B96146">
        <w:t>electronic</w:t>
      </w:r>
      <w:proofErr w:type="spellEnd"/>
      <w:r w:rsidRPr="00B96146">
        <w:t xml:space="preserve"> </w:t>
      </w:r>
      <w:proofErr w:type="spellStart"/>
      <w:r w:rsidRPr="00B96146">
        <w:t>health</w:t>
      </w:r>
      <w:proofErr w:type="spellEnd"/>
      <w:r w:rsidRPr="00B96146">
        <w:t xml:space="preserve"> </w:t>
      </w:r>
      <w:proofErr w:type="spellStart"/>
      <w:r w:rsidRPr="00B96146">
        <w:t>records</w:t>
      </w:r>
      <w:proofErr w:type="spellEnd"/>
      <w:r w:rsidRPr="00B96146">
        <w:t xml:space="preserve"> </w:t>
      </w:r>
      <w:proofErr w:type="spellStart"/>
      <w:r w:rsidRPr="00B96146">
        <w:t>on</w:t>
      </w:r>
      <w:proofErr w:type="spellEnd"/>
      <w:r w:rsidRPr="00B96146">
        <w:t xml:space="preserve"> healthcare </w:t>
      </w:r>
      <w:proofErr w:type="spellStart"/>
      <w:r w:rsidRPr="00B96146">
        <w:t>quality</w:t>
      </w:r>
      <w:proofErr w:type="spellEnd"/>
      <w:r w:rsidRPr="00B96146">
        <w:t xml:space="preserve">: a </w:t>
      </w:r>
      <w:proofErr w:type="spellStart"/>
      <w:r w:rsidRPr="00B96146">
        <w:t>systematic</w:t>
      </w:r>
      <w:proofErr w:type="spellEnd"/>
      <w:r w:rsidRPr="00B96146">
        <w:t xml:space="preserve"> review </w:t>
      </w:r>
      <w:proofErr w:type="spellStart"/>
      <w:r w:rsidRPr="00B96146">
        <w:t>and</w:t>
      </w:r>
      <w:proofErr w:type="spellEnd"/>
      <w:r w:rsidRPr="00B96146">
        <w:t xml:space="preserve"> meta-</w:t>
      </w:r>
      <w:proofErr w:type="spellStart"/>
      <w:r w:rsidRPr="00B96146">
        <w:t>analysis</w:t>
      </w:r>
      <w:proofErr w:type="spellEnd"/>
      <w:r w:rsidRPr="00B96146">
        <w:t xml:space="preserve">. </w:t>
      </w:r>
      <w:proofErr w:type="spellStart"/>
      <w:r w:rsidRPr="00B96146">
        <w:t>European</w:t>
      </w:r>
      <w:proofErr w:type="spellEnd"/>
      <w:r w:rsidRPr="00B96146">
        <w:t xml:space="preserve"> </w:t>
      </w:r>
      <w:proofErr w:type="spellStart"/>
      <w:r w:rsidRPr="00B96146">
        <w:t>Journal</w:t>
      </w:r>
      <w:proofErr w:type="spellEnd"/>
      <w:r w:rsidRPr="00B96146">
        <w:t xml:space="preserve"> </w:t>
      </w:r>
      <w:proofErr w:type="spellStart"/>
      <w:r w:rsidRPr="00B96146">
        <w:t>of</w:t>
      </w:r>
      <w:proofErr w:type="spellEnd"/>
      <w:r w:rsidRPr="00B96146">
        <w:t xml:space="preserve"> </w:t>
      </w:r>
      <w:proofErr w:type="spellStart"/>
      <w:r w:rsidRPr="00B96146">
        <w:t>Public</w:t>
      </w:r>
      <w:proofErr w:type="spellEnd"/>
      <w:r w:rsidRPr="00B96146">
        <w:t xml:space="preserve"> Health 26(1):60-64. DOI: 10.1093/</w:t>
      </w:r>
      <w:proofErr w:type="spellStart"/>
      <w:r w:rsidRPr="00B96146">
        <w:t>eurpub</w:t>
      </w:r>
      <w:proofErr w:type="spellEnd"/>
      <w:r w:rsidRPr="00B96146">
        <w:t>/ckv122</w:t>
      </w:r>
    </w:p>
    <w:p w14:paraId="3E0DB632" w14:textId="77777777" w:rsidR="00E33A54" w:rsidRPr="00B96146" w:rsidRDefault="00E33A54" w:rsidP="00F36A4B">
      <w:pPr>
        <w:pStyle w:val="PargrafodaLista"/>
        <w:numPr>
          <w:ilvl w:val="0"/>
          <w:numId w:val="23"/>
        </w:numPr>
        <w:spacing w:line="360" w:lineRule="auto"/>
      </w:pPr>
      <w:r w:rsidRPr="00B96146">
        <w:t xml:space="preserve">CDC; FDA. 2020. </w:t>
      </w:r>
      <w:proofErr w:type="spellStart"/>
      <w:r w:rsidRPr="00B96146">
        <w:t>Development</w:t>
      </w:r>
      <w:proofErr w:type="spellEnd"/>
      <w:r w:rsidRPr="00B96146">
        <w:t xml:space="preserve"> </w:t>
      </w:r>
      <w:proofErr w:type="spellStart"/>
      <w:r w:rsidRPr="00B96146">
        <w:t>of</w:t>
      </w:r>
      <w:proofErr w:type="spellEnd"/>
      <w:r w:rsidRPr="00B96146">
        <w:t xml:space="preserve"> a Natural </w:t>
      </w:r>
      <w:proofErr w:type="spellStart"/>
      <w:r w:rsidRPr="00B96146">
        <w:t>Language</w:t>
      </w:r>
      <w:proofErr w:type="spellEnd"/>
      <w:r w:rsidRPr="00B96146">
        <w:t xml:space="preserve"> </w:t>
      </w:r>
      <w:proofErr w:type="spellStart"/>
      <w:r w:rsidRPr="00B96146">
        <w:t>Processing</w:t>
      </w:r>
      <w:proofErr w:type="spellEnd"/>
      <w:r w:rsidRPr="00B96146">
        <w:t xml:space="preserve"> (NLP) Web Service for </w:t>
      </w:r>
      <w:proofErr w:type="spellStart"/>
      <w:r w:rsidRPr="00B96146">
        <w:t>Public</w:t>
      </w:r>
      <w:proofErr w:type="spellEnd"/>
      <w:r w:rsidRPr="00B96146">
        <w:t xml:space="preserve"> Health Use. Washington: Office </w:t>
      </w:r>
      <w:proofErr w:type="spellStart"/>
      <w:r w:rsidRPr="00B96146">
        <w:t>of</w:t>
      </w:r>
      <w:proofErr w:type="spellEnd"/>
      <w:r w:rsidRPr="00B96146">
        <w:t xml:space="preserve"> </w:t>
      </w:r>
      <w:proofErr w:type="spellStart"/>
      <w:r w:rsidRPr="00B96146">
        <w:t>the</w:t>
      </w:r>
      <w:proofErr w:type="spellEnd"/>
      <w:r w:rsidRPr="00B96146">
        <w:t xml:space="preserve"> </w:t>
      </w:r>
      <w:proofErr w:type="spellStart"/>
      <w:r w:rsidRPr="00B96146">
        <w:t>Assistant</w:t>
      </w:r>
      <w:proofErr w:type="spellEnd"/>
      <w:r w:rsidRPr="00B96146">
        <w:t xml:space="preserve"> </w:t>
      </w:r>
      <w:proofErr w:type="spellStart"/>
      <w:r w:rsidRPr="00B96146">
        <w:t>Secretary</w:t>
      </w:r>
      <w:proofErr w:type="spellEnd"/>
      <w:r w:rsidRPr="00B96146">
        <w:t xml:space="preserve"> for Planning </w:t>
      </w:r>
      <w:proofErr w:type="spellStart"/>
      <w:r w:rsidRPr="00B96146">
        <w:t>and</w:t>
      </w:r>
      <w:proofErr w:type="spellEnd"/>
      <w:r w:rsidRPr="00B96146">
        <w:t xml:space="preserve"> </w:t>
      </w:r>
      <w:proofErr w:type="spellStart"/>
      <w:r w:rsidRPr="00B96146">
        <w:t>Evaluation</w:t>
      </w:r>
      <w:proofErr w:type="spellEnd"/>
      <w:r w:rsidRPr="00B96146">
        <w:t>. Disponível em: https://aspe.hhs.gov/development-natural-language-processing-nlp-web-service-public-health-use</w:t>
      </w:r>
    </w:p>
    <w:p w14:paraId="2F136ED0" w14:textId="77777777" w:rsidR="00E33A54" w:rsidRPr="00B96146" w:rsidRDefault="00E33A54" w:rsidP="00F36A4B">
      <w:pPr>
        <w:pStyle w:val="PargrafodaLista"/>
        <w:numPr>
          <w:ilvl w:val="0"/>
          <w:numId w:val="23"/>
        </w:numPr>
        <w:spacing w:line="360" w:lineRule="auto"/>
      </w:pPr>
      <w:r w:rsidRPr="00B96146">
        <w:t xml:space="preserve">CDC. 2025a. Natural </w:t>
      </w:r>
      <w:proofErr w:type="spellStart"/>
      <w:r w:rsidRPr="00B96146">
        <w:t>Language</w:t>
      </w:r>
      <w:proofErr w:type="spellEnd"/>
      <w:r w:rsidRPr="00B96146">
        <w:t xml:space="preserve"> </w:t>
      </w:r>
      <w:proofErr w:type="spellStart"/>
      <w:r w:rsidRPr="00B96146">
        <w:t>Processing</w:t>
      </w:r>
      <w:proofErr w:type="spellEnd"/>
      <w:r w:rsidRPr="00B96146">
        <w:t xml:space="preserve"> for </w:t>
      </w:r>
      <w:proofErr w:type="spellStart"/>
      <w:r w:rsidRPr="00B96146">
        <w:t>Cancer</w:t>
      </w:r>
      <w:proofErr w:type="spellEnd"/>
      <w:r w:rsidRPr="00B96146">
        <w:t xml:space="preserve"> </w:t>
      </w:r>
      <w:proofErr w:type="spellStart"/>
      <w:r w:rsidRPr="00B96146">
        <w:t>Surveillance</w:t>
      </w:r>
      <w:proofErr w:type="spellEnd"/>
      <w:r w:rsidRPr="00B96146">
        <w:t xml:space="preserve">. Atlanta: </w:t>
      </w:r>
      <w:proofErr w:type="spellStart"/>
      <w:r w:rsidRPr="00B96146">
        <w:t>National</w:t>
      </w:r>
      <w:proofErr w:type="spellEnd"/>
      <w:r w:rsidRPr="00B96146">
        <w:t xml:space="preserve"> </w:t>
      </w:r>
      <w:proofErr w:type="spellStart"/>
      <w:r w:rsidRPr="00B96146">
        <w:t>Program</w:t>
      </w:r>
      <w:proofErr w:type="spellEnd"/>
      <w:r w:rsidRPr="00B96146">
        <w:t xml:space="preserve"> </w:t>
      </w:r>
      <w:proofErr w:type="spellStart"/>
      <w:r w:rsidRPr="00B96146">
        <w:t>of</w:t>
      </w:r>
      <w:proofErr w:type="spellEnd"/>
      <w:r w:rsidRPr="00B96146">
        <w:t xml:space="preserve"> </w:t>
      </w:r>
      <w:proofErr w:type="spellStart"/>
      <w:r w:rsidRPr="00B96146">
        <w:t>Cancer</w:t>
      </w:r>
      <w:proofErr w:type="spellEnd"/>
      <w:r w:rsidRPr="00B96146">
        <w:t xml:space="preserve"> Registries. Disponível em: https://www.cdc.gov/national-program-cancer-registries/data-modernization/natural-language-processing.html</w:t>
      </w:r>
    </w:p>
    <w:p w14:paraId="178EE274" w14:textId="77777777" w:rsidR="00E33A54" w:rsidRPr="00B96146" w:rsidRDefault="00E33A54" w:rsidP="00F36A4B">
      <w:pPr>
        <w:pStyle w:val="PargrafodaLista"/>
        <w:numPr>
          <w:ilvl w:val="0"/>
          <w:numId w:val="23"/>
        </w:numPr>
        <w:spacing w:line="360" w:lineRule="auto"/>
      </w:pPr>
      <w:r w:rsidRPr="00B96146">
        <w:t xml:space="preserve">CDC. 2025b. </w:t>
      </w:r>
      <w:proofErr w:type="spellStart"/>
      <w:r w:rsidRPr="00B96146">
        <w:t>BioSense</w:t>
      </w:r>
      <w:proofErr w:type="spellEnd"/>
      <w:r w:rsidRPr="00B96146">
        <w:t xml:space="preserve"> Platform. Atlanta: </w:t>
      </w:r>
      <w:proofErr w:type="spellStart"/>
      <w:r w:rsidRPr="00B96146">
        <w:t>National</w:t>
      </w:r>
      <w:proofErr w:type="spellEnd"/>
      <w:r w:rsidRPr="00B96146">
        <w:t xml:space="preserve"> </w:t>
      </w:r>
      <w:proofErr w:type="spellStart"/>
      <w:r w:rsidRPr="00B96146">
        <w:t>Syndromic</w:t>
      </w:r>
      <w:proofErr w:type="spellEnd"/>
      <w:r w:rsidRPr="00B96146">
        <w:t xml:space="preserve"> </w:t>
      </w:r>
      <w:proofErr w:type="spellStart"/>
      <w:r w:rsidRPr="00B96146">
        <w:t>Surveillance</w:t>
      </w:r>
      <w:proofErr w:type="spellEnd"/>
      <w:r w:rsidRPr="00B96146">
        <w:t xml:space="preserve"> </w:t>
      </w:r>
      <w:proofErr w:type="spellStart"/>
      <w:r w:rsidRPr="00B96146">
        <w:t>Program</w:t>
      </w:r>
      <w:proofErr w:type="spellEnd"/>
      <w:r w:rsidRPr="00B96146">
        <w:t>. Disponível em: https://www.cdc.gov/nssp/php/about/about-nssp-and-the-biosense-platform.html</w:t>
      </w:r>
    </w:p>
    <w:p w14:paraId="5F923B27" w14:textId="77777777" w:rsidR="00E33A54" w:rsidRPr="00B96146" w:rsidRDefault="00E33A54" w:rsidP="00F36A4B">
      <w:pPr>
        <w:pStyle w:val="PargrafodaLista"/>
        <w:numPr>
          <w:ilvl w:val="0"/>
          <w:numId w:val="23"/>
        </w:numPr>
        <w:spacing w:line="360" w:lineRule="auto"/>
      </w:pPr>
      <w:r w:rsidRPr="00B96146">
        <w:t xml:space="preserve">Chapman WW, </w:t>
      </w:r>
      <w:proofErr w:type="spellStart"/>
      <w:r w:rsidRPr="00B96146">
        <w:t>Bridewell</w:t>
      </w:r>
      <w:proofErr w:type="spellEnd"/>
      <w:r w:rsidRPr="00B96146">
        <w:t xml:space="preserve"> W, </w:t>
      </w:r>
      <w:proofErr w:type="spellStart"/>
      <w:r w:rsidRPr="00B96146">
        <w:t>Hanbury</w:t>
      </w:r>
      <w:proofErr w:type="spellEnd"/>
      <w:r w:rsidRPr="00B96146">
        <w:t xml:space="preserve"> P, Cooper GF, Buchanan BG. 2001. A </w:t>
      </w:r>
      <w:proofErr w:type="spellStart"/>
      <w:r w:rsidRPr="00B96146">
        <w:t>simple</w:t>
      </w:r>
      <w:proofErr w:type="spellEnd"/>
      <w:r w:rsidRPr="00B96146">
        <w:t xml:space="preserve"> </w:t>
      </w:r>
      <w:proofErr w:type="spellStart"/>
      <w:r w:rsidRPr="00B96146">
        <w:t>algorithm</w:t>
      </w:r>
      <w:proofErr w:type="spellEnd"/>
      <w:r w:rsidRPr="00B96146">
        <w:t xml:space="preserve"> for </w:t>
      </w:r>
      <w:proofErr w:type="spellStart"/>
      <w:r w:rsidRPr="00B96146">
        <w:t>identifying</w:t>
      </w:r>
      <w:proofErr w:type="spellEnd"/>
      <w:r w:rsidRPr="00B96146">
        <w:t xml:space="preserve"> </w:t>
      </w:r>
      <w:proofErr w:type="spellStart"/>
      <w:r w:rsidRPr="00B96146">
        <w:t>negated</w:t>
      </w:r>
      <w:proofErr w:type="spellEnd"/>
      <w:r w:rsidRPr="00B96146">
        <w:t xml:space="preserve"> </w:t>
      </w:r>
      <w:proofErr w:type="spellStart"/>
      <w:r w:rsidRPr="00B96146">
        <w:t>findings</w:t>
      </w:r>
      <w:proofErr w:type="spellEnd"/>
      <w:r w:rsidRPr="00B96146">
        <w:t xml:space="preserve"> </w:t>
      </w:r>
      <w:proofErr w:type="spellStart"/>
      <w:r w:rsidRPr="00B96146">
        <w:t>and</w:t>
      </w:r>
      <w:proofErr w:type="spellEnd"/>
      <w:r w:rsidRPr="00B96146">
        <w:t xml:space="preserve"> </w:t>
      </w:r>
      <w:proofErr w:type="spellStart"/>
      <w:r w:rsidRPr="00B96146">
        <w:t>diseases</w:t>
      </w:r>
      <w:proofErr w:type="spellEnd"/>
      <w:r w:rsidRPr="00B96146">
        <w:t xml:space="preserve"> in </w:t>
      </w:r>
      <w:proofErr w:type="spellStart"/>
      <w:r w:rsidRPr="00B96146">
        <w:t>discharge</w:t>
      </w:r>
      <w:proofErr w:type="spellEnd"/>
      <w:r w:rsidRPr="00B96146">
        <w:t xml:space="preserve"> </w:t>
      </w:r>
      <w:proofErr w:type="spellStart"/>
      <w:r w:rsidRPr="00B96146">
        <w:t>summaries</w:t>
      </w:r>
      <w:proofErr w:type="spellEnd"/>
      <w:r w:rsidRPr="00B96146">
        <w:t xml:space="preserve">. </w:t>
      </w:r>
      <w:proofErr w:type="spellStart"/>
      <w:r w:rsidRPr="00B96146">
        <w:t>Journal</w:t>
      </w:r>
      <w:proofErr w:type="spellEnd"/>
      <w:r w:rsidRPr="00B96146">
        <w:t xml:space="preserve"> </w:t>
      </w:r>
      <w:proofErr w:type="spellStart"/>
      <w:r w:rsidRPr="00B96146">
        <w:t>of</w:t>
      </w:r>
      <w:proofErr w:type="spellEnd"/>
      <w:r w:rsidRPr="00B96146">
        <w:t xml:space="preserve"> </w:t>
      </w:r>
      <w:proofErr w:type="spellStart"/>
      <w:r w:rsidRPr="00B96146">
        <w:t>Biomedical</w:t>
      </w:r>
      <w:proofErr w:type="spellEnd"/>
      <w:r w:rsidRPr="00B96146">
        <w:t xml:space="preserve"> </w:t>
      </w:r>
      <w:proofErr w:type="spellStart"/>
      <w:r w:rsidRPr="00B96146">
        <w:t>Informatics</w:t>
      </w:r>
      <w:proofErr w:type="spellEnd"/>
      <w:r w:rsidRPr="00B96146">
        <w:t xml:space="preserve"> 34(5):301-310. DOI: 10.1006/jbin.2001.1029</w:t>
      </w:r>
    </w:p>
    <w:p w14:paraId="07F43E28" w14:textId="77777777" w:rsidR="00E33A54" w:rsidRPr="00B96146" w:rsidRDefault="00E33A54" w:rsidP="00F36A4B">
      <w:pPr>
        <w:pStyle w:val="PargrafodaLista"/>
        <w:numPr>
          <w:ilvl w:val="0"/>
          <w:numId w:val="23"/>
        </w:numPr>
        <w:spacing w:line="360" w:lineRule="auto"/>
      </w:pPr>
      <w:proofErr w:type="spellStart"/>
      <w:r w:rsidRPr="00B96146">
        <w:t>Delziovo</w:t>
      </w:r>
      <w:proofErr w:type="spellEnd"/>
      <w:r w:rsidRPr="00B96146">
        <w:t xml:space="preserve"> CR, </w:t>
      </w:r>
      <w:proofErr w:type="spellStart"/>
      <w:r w:rsidRPr="00B96146">
        <w:t>Bolsoni</w:t>
      </w:r>
      <w:proofErr w:type="spellEnd"/>
      <w:r w:rsidRPr="00B96146">
        <w:t xml:space="preserve"> CC, Coelho EBS, Lindner SR. 2022. </w:t>
      </w:r>
      <w:proofErr w:type="spellStart"/>
      <w:r w:rsidRPr="00B96146">
        <w:t>Completeness</w:t>
      </w:r>
      <w:proofErr w:type="spellEnd"/>
      <w:r w:rsidRPr="00B96146">
        <w:t xml:space="preserve">, </w:t>
      </w:r>
      <w:proofErr w:type="spellStart"/>
      <w:r w:rsidRPr="00B96146">
        <w:t>consistency</w:t>
      </w:r>
      <w:proofErr w:type="spellEnd"/>
      <w:r w:rsidRPr="00B96146">
        <w:t xml:space="preserve"> </w:t>
      </w:r>
      <w:proofErr w:type="spellStart"/>
      <w:r w:rsidRPr="00B96146">
        <w:t>and</w:t>
      </w:r>
      <w:proofErr w:type="spellEnd"/>
      <w:r w:rsidRPr="00B96146">
        <w:t xml:space="preserve"> non-</w:t>
      </w:r>
      <w:proofErr w:type="spellStart"/>
      <w:r w:rsidRPr="00B96146">
        <w:t>duplicity</w:t>
      </w:r>
      <w:proofErr w:type="spellEnd"/>
      <w:r w:rsidRPr="00B96146">
        <w:t xml:space="preserve"> </w:t>
      </w:r>
      <w:proofErr w:type="spellStart"/>
      <w:r w:rsidRPr="00B96146">
        <w:t>of</w:t>
      </w:r>
      <w:proofErr w:type="spellEnd"/>
      <w:r w:rsidRPr="00B96146">
        <w:t xml:space="preserve"> </w:t>
      </w:r>
      <w:proofErr w:type="spellStart"/>
      <w:r w:rsidRPr="00B96146">
        <w:t>records</w:t>
      </w:r>
      <w:proofErr w:type="spellEnd"/>
      <w:r w:rsidRPr="00B96146">
        <w:t xml:space="preserve"> </w:t>
      </w:r>
      <w:proofErr w:type="spellStart"/>
      <w:r w:rsidRPr="00B96146">
        <w:t>of</w:t>
      </w:r>
      <w:proofErr w:type="spellEnd"/>
      <w:r w:rsidRPr="00B96146">
        <w:t xml:space="preserve"> </w:t>
      </w:r>
      <w:proofErr w:type="spellStart"/>
      <w:r w:rsidRPr="00B96146">
        <w:t>child</w:t>
      </w:r>
      <w:proofErr w:type="spellEnd"/>
      <w:r w:rsidRPr="00B96146">
        <w:t xml:space="preserve"> sexual abuse </w:t>
      </w:r>
      <w:proofErr w:type="spellStart"/>
      <w:r w:rsidRPr="00B96146">
        <w:t>on</w:t>
      </w:r>
      <w:proofErr w:type="spellEnd"/>
      <w:r w:rsidRPr="00B96146">
        <w:t xml:space="preserve"> </w:t>
      </w:r>
      <w:proofErr w:type="spellStart"/>
      <w:r w:rsidRPr="00B96146">
        <w:t>the</w:t>
      </w:r>
      <w:proofErr w:type="spellEnd"/>
      <w:r w:rsidRPr="00B96146">
        <w:t xml:space="preserve"> </w:t>
      </w:r>
      <w:proofErr w:type="spellStart"/>
      <w:r w:rsidRPr="00B96146">
        <w:t>Notifiable</w:t>
      </w:r>
      <w:proofErr w:type="spellEnd"/>
      <w:r w:rsidRPr="00B96146">
        <w:t xml:space="preserve"> Health </w:t>
      </w:r>
      <w:proofErr w:type="spellStart"/>
      <w:r w:rsidRPr="00B96146">
        <w:t>Conditions</w:t>
      </w:r>
      <w:proofErr w:type="spellEnd"/>
      <w:r w:rsidRPr="00B96146">
        <w:t xml:space="preserve"> </w:t>
      </w:r>
      <w:proofErr w:type="spellStart"/>
      <w:r w:rsidRPr="00B96146">
        <w:t>Information</w:t>
      </w:r>
      <w:proofErr w:type="spellEnd"/>
      <w:r w:rsidRPr="00B96146">
        <w:t xml:space="preserve"> System in </w:t>
      </w:r>
      <w:proofErr w:type="spellStart"/>
      <w:r w:rsidRPr="00B96146">
        <w:t>the</w:t>
      </w:r>
      <w:proofErr w:type="spellEnd"/>
      <w:r w:rsidRPr="00B96146">
        <w:t xml:space="preserve"> </w:t>
      </w:r>
      <w:proofErr w:type="spellStart"/>
      <w:r w:rsidRPr="00B96146">
        <w:t>state</w:t>
      </w:r>
      <w:proofErr w:type="spellEnd"/>
      <w:r w:rsidRPr="00B96146">
        <w:t xml:space="preserve"> </w:t>
      </w:r>
      <w:proofErr w:type="spellStart"/>
      <w:r w:rsidRPr="00B96146">
        <w:t>of</w:t>
      </w:r>
      <w:proofErr w:type="spellEnd"/>
      <w:r w:rsidRPr="00B96146">
        <w:t xml:space="preserve"> Santa Catarina, </w:t>
      </w:r>
      <w:proofErr w:type="spellStart"/>
      <w:r w:rsidRPr="00B96146">
        <w:t>Brazil</w:t>
      </w:r>
      <w:proofErr w:type="spellEnd"/>
      <w:r w:rsidRPr="00B96146">
        <w:t>, 2009-2019. Epidemiologia e Serviços de Saúde 31(3):e2022137. DOI: 10.1590/S2237-96222022000300003</w:t>
      </w:r>
    </w:p>
    <w:p w14:paraId="40014917" w14:textId="77777777" w:rsidR="00E33A54" w:rsidRPr="00B96146" w:rsidRDefault="00E33A54" w:rsidP="00F36A4B">
      <w:pPr>
        <w:pStyle w:val="PargrafodaLista"/>
        <w:numPr>
          <w:ilvl w:val="0"/>
          <w:numId w:val="23"/>
        </w:numPr>
        <w:spacing w:line="360" w:lineRule="auto"/>
      </w:pPr>
      <w:proofErr w:type="spellStart"/>
      <w:r w:rsidRPr="00B96146">
        <w:t>Dobbins</w:t>
      </w:r>
      <w:proofErr w:type="spellEnd"/>
      <w:r w:rsidRPr="00B96146">
        <w:t xml:space="preserve"> NJ, </w:t>
      </w:r>
      <w:proofErr w:type="spellStart"/>
      <w:r w:rsidRPr="00B96146">
        <w:t>Chipkin</w:t>
      </w:r>
      <w:proofErr w:type="spellEnd"/>
      <w:r w:rsidRPr="00B96146">
        <w:t xml:space="preserve"> J, Byrne T, </w:t>
      </w:r>
      <w:proofErr w:type="spellStart"/>
      <w:r w:rsidRPr="00B96146">
        <w:t>Ghabra</w:t>
      </w:r>
      <w:proofErr w:type="spellEnd"/>
      <w:r w:rsidRPr="00B96146">
        <w:t xml:space="preserve"> O, Siar J, </w:t>
      </w:r>
      <w:proofErr w:type="spellStart"/>
      <w:r w:rsidRPr="00B96146">
        <w:t>Sauder</w:t>
      </w:r>
      <w:proofErr w:type="spellEnd"/>
      <w:r w:rsidRPr="00B96146">
        <w:t xml:space="preserve"> M, </w:t>
      </w:r>
      <w:proofErr w:type="spellStart"/>
      <w:r w:rsidRPr="00B96146">
        <w:t>Huijon</w:t>
      </w:r>
      <w:proofErr w:type="spellEnd"/>
      <w:r w:rsidRPr="00B96146">
        <w:t xml:space="preserve"> RM, Black TM. 2024. </w:t>
      </w:r>
      <w:proofErr w:type="spellStart"/>
      <w:r w:rsidRPr="00B96146">
        <w:t>Deep</w:t>
      </w:r>
      <w:proofErr w:type="spellEnd"/>
      <w:r w:rsidRPr="00B96146">
        <w:t xml:space="preserve"> learning models </w:t>
      </w:r>
      <w:proofErr w:type="spellStart"/>
      <w:r w:rsidRPr="00B96146">
        <w:t>can</w:t>
      </w:r>
      <w:proofErr w:type="spellEnd"/>
      <w:r w:rsidRPr="00B96146">
        <w:t xml:space="preserve"> </w:t>
      </w:r>
      <w:proofErr w:type="spellStart"/>
      <w:r w:rsidRPr="00B96146">
        <w:t>predict</w:t>
      </w:r>
      <w:proofErr w:type="spellEnd"/>
      <w:r w:rsidRPr="00B96146">
        <w:t xml:space="preserve"> </w:t>
      </w:r>
      <w:proofErr w:type="spellStart"/>
      <w:r w:rsidRPr="00B96146">
        <w:t>violence</w:t>
      </w:r>
      <w:proofErr w:type="spellEnd"/>
      <w:r w:rsidRPr="00B96146">
        <w:t xml:space="preserve"> </w:t>
      </w:r>
      <w:proofErr w:type="spellStart"/>
      <w:r w:rsidRPr="00B96146">
        <w:t>and</w:t>
      </w:r>
      <w:proofErr w:type="spellEnd"/>
      <w:r w:rsidRPr="00B96146">
        <w:t xml:space="preserve"> </w:t>
      </w:r>
      <w:proofErr w:type="spellStart"/>
      <w:r w:rsidRPr="00B96146">
        <w:t>threats</w:t>
      </w:r>
      <w:proofErr w:type="spellEnd"/>
      <w:r w:rsidRPr="00B96146">
        <w:t xml:space="preserve"> </w:t>
      </w:r>
      <w:proofErr w:type="spellStart"/>
      <w:r w:rsidRPr="00B96146">
        <w:t>against</w:t>
      </w:r>
      <w:proofErr w:type="spellEnd"/>
      <w:r w:rsidRPr="00B96146">
        <w:t xml:space="preserve"> healthcare </w:t>
      </w:r>
      <w:proofErr w:type="spellStart"/>
      <w:r w:rsidRPr="00B96146">
        <w:t>providers</w:t>
      </w:r>
      <w:proofErr w:type="spellEnd"/>
      <w:r w:rsidRPr="00B96146">
        <w:t xml:space="preserve"> </w:t>
      </w:r>
      <w:proofErr w:type="spellStart"/>
      <w:r w:rsidRPr="00B96146">
        <w:t>using</w:t>
      </w:r>
      <w:proofErr w:type="spellEnd"/>
      <w:r w:rsidRPr="00B96146">
        <w:t xml:space="preserve"> </w:t>
      </w:r>
      <w:proofErr w:type="spellStart"/>
      <w:r w:rsidRPr="00B96146">
        <w:t>clinical</w:t>
      </w:r>
      <w:proofErr w:type="spellEnd"/>
      <w:r w:rsidRPr="00B96146">
        <w:t xml:space="preserve"> notes. </w:t>
      </w:r>
      <w:proofErr w:type="spellStart"/>
      <w:r w:rsidRPr="00B96146">
        <w:t>npj</w:t>
      </w:r>
      <w:proofErr w:type="spellEnd"/>
      <w:r w:rsidRPr="00B96146">
        <w:t xml:space="preserve"> Mental Health </w:t>
      </w:r>
      <w:proofErr w:type="spellStart"/>
      <w:r w:rsidRPr="00B96146">
        <w:t>Research</w:t>
      </w:r>
      <w:proofErr w:type="spellEnd"/>
      <w:r w:rsidRPr="00B96146">
        <w:t xml:space="preserve"> 3:61. DOI: 10.1038/s44184-024-00105-7</w:t>
      </w:r>
    </w:p>
    <w:p w14:paraId="0C5DD8EA" w14:textId="77777777" w:rsidR="00E33A54" w:rsidRPr="00B96146" w:rsidRDefault="00E33A54" w:rsidP="00F36A4B">
      <w:pPr>
        <w:pStyle w:val="PargrafodaLista"/>
        <w:numPr>
          <w:ilvl w:val="0"/>
          <w:numId w:val="23"/>
        </w:numPr>
        <w:spacing w:line="360" w:lineRule="auto"/>
      </w:pPr>
      <w:r w:rsidRPr="00B96146">
        <w:lastRenderedPageBreak/>
        <w:t xml:space="preserve">El </w:t>
      </w:r>
      <w:proofErr w:type="spellStart"/>
      <w:r w:rsidRPr="00B96146">
        <w:t>Morr</w:t>
      </w:r>
      <w:proofErr w:type="spellEnd"/>
      <w:r w:rsidRPr="00B96146">
        <w:t xml:space="preserve"> C, </w:t>
      </w:r>
      <w:proofErr w:type="spellStart"/>
      <w:r w:rsidRPr="00B96146">
        <w:t>Ozdemir</w:t>
      </w:r>
      <w:proofErr w:type="spellEnd"/>
      <w:r w:rsidRPr="00B96146">
        <w:t xml:space="preserve"> D, </w:t>
      </w:r>
      <w:proofErr w:type="spellStart"/>
      <w:r w:rsidRPr="00B96146">
        <w:t>Asdaah</w:t>
      </w:r>
      <w:proofErr w:type="spellEnd"/>
      <w:r w:rsidRPr="00B96146">
        <w:t xml:space="preserve"> Y, Saab A, El-</w:t>
      </w:r>
      <w:proofErr w:type="spellStart"/>
      <w:r w:rsidRPr="00B96146">
        <w:t>Lahib</w:t>
      </w:r>
      <w:proofErr w:type="spellEnd"/>
      <w:r w:rsidRPr="00B96146">
        <w:t xml:space="preserve"> Y, </w:t>
      </w:r>
      <w:proofErr w:type="spellStart"/>
      <w:r w:rsidRPr="00B96146">
        <w:t>Sokhn</w:t>
      </w:r>
      <w:proofErr w:type="spellEnd"/>
      <w:r w:rsidRPr="00B96146">
        <w:t xml:space="preserve"> ES. 2024. AI-</w:t>
      </w:r>
      <w:proofErr w:type="spellStart"/>
      <w:r w:rsidRPr="00B96146">
        <w:t>based</w:t>
      </w:r>
      <w:proofErr w:type="spellEnd"/>
      <w:r w:rsidRPr="00B96146">
        <w:t xml:space="preserve"> </w:t>
      </w:r>
      <w:proofErr w:type="spellStart"/>
      <w:r w:rsidRPr="00B96146">
        <w:t>epidemic</w:t>
      </w:r>
      <w:proofErr w:type="spellEnd"/>
      <w:r w:rsidRPr="00B96146">
        <w:t xml:space="preserve"> </w:t>
      </w:r>
      <w:proofErr w:type="spellStart"/>
      <w:r w:rsidRPr="00B96146">
        <w:t>and</w:t>
      </w:r>
      <w:proofErr w:type="spellEnd"/>
      <w:r w:rsidRPr="00B96146">
        <w:t xml:space="preserve"> </w:t>
      </w:r>
      <w:proofErr w:type="spellStart"/>
      <w:r w:rsidRPr="00B96146">
        <w:t>pandemic</w:t>
      </w:r>
      <w:proofErr w:type="spellEnd"/>
      <w:r w:rsidRPr="00B96146">
        <w:t xml:space="preserve"> </w:t>
      </w:r>
      <w:proofErr w:type="spellStart"/>
      <w:r w:rsidRPr="00B96146">
        <w:t>early</w:t>
      </w:r>
      <w:proofErr w:type="spellEnd"/>
      <w:r w:rsidRPr="00B96146">
        <w:t xml:space="preserve"> </w:t>
      </w:r>
      <w:proofErr w:type="spellStart"/>
      <w:r w:rsidRPr="00B96146">
        <w:t>warning</w:t>
      </w:r>
      <w:proofErr w:type="spellEnd"/>
      <w:r w:rsidRPr="00B96146">
        <w:t xml:space="preserve"> systems: A </w:t>
      </w:r>
      <w:proofErr w:type="spellStart"/>
      <w:r w:rsidRPr="00B96146">
        <w:t>systematic</w:t>
      </w:r>
      <w:proofErr w:type="spellEnd"/>
      <w:r w:rsidRPr="00B96146">
        <w:t xml:space="preserve"> </w:t>
      </w:r>
      <w:proofErr w:type="spellStart"/>
      <w:r w:rsidRPr="00B96146">
        <w:t>scoping</w:t>
      </w:r>
      <w:proofErr w:type="spellEnd"/>
      <w:r w:rsidRPr="00B96146">
        <w:t xml:space="preserve"> review. Digital Health 10:1-15. DOI: 10.1177/14604582241275844</w:t>
      </w:r>
    </w:p>
    <w:p w14:paraId="07574F85" w14:textId="77777777" w:rsidR="00E33A54" w:rsidRPr="00B96146" w:rsidRDefault="00E33A54" w:rsidP="00F36A4B">
      <w:pPr>
        <w:pStyle w:val="PargrafodaLista"/>
        <w:numPr>
          <w:ilvl w:val="0"/>
          <w:numId w:val="23"/>
        </w:numPr>
        <w:spacing w:line="360" w:lineRule="auto"/>
      </w:pPr>
      <w:r w:rsidRPr="00B96146">
        <w:t xml:space="preserve">Fernández-López M, Gómez-Pérez A, </w:t>
      </w:r>
      <w:proofErr w:type="spellStart"/>
      <w:r w:rsidRPr="00B96146">
        <w:t>Juristo</w:t>
      </w:r>
      <w:proofErr w:type="spellEnd"/>
      <w:r w:rsidRPr="00B96146">
        <w:t xml:space="preserve"> N. 1997. METHONTOLOGY: </w:t>
      </w:r>
      <w:proofErr w:type="spellStart"/>
      <w:r w:rsidRPr="00B96146">
        <w:t>from</w:t>
      </w:r>
      <w:proofErr w:type="spellEnd"/>
      <w:r w:rsidRPr="00B96146">
        <w:t xml:space="preserve"> </w:t>
      </w:r>
      <w:proofErr w:type="spellStart"/>
      <w:r w:rsidRPr="00B96146">
        <w:t>ontological</w:t>
      </w:r>
      <w:proofErr w:type="spellEnd"/>
      <w:r w:rsidRPr="00B96146">
        <w:t xml:space="preserve"> </w:t>
      </w:r>
      <w:proofErr w:type="spellStart"/>
      <w:r w:rsidRPr="00B96146">
        <w:t>art</w:t>
      </w:r>
      <w:proofErr w:type="spellEnd"/>
      <w:r w:rsidRPr="00B96146">
        <w:t xml:space="preserve"> </w:t>
      </w:r>
      <w:proofErr w:type="spellStart"/>
      <w:r w:rsidRPr="00B96146">
        <w:t>towards</w:t>
      </w:r>
      <w:proofErr w:type="spellEnd"/>
      <w:r w:rsidRPr="00B96146">
        <w:t xml:space="preserve"> </w:t>
      </w:r>
      <w:proofErr w:type="spellStart"/>
      <w:r w:rsidRPr="00B96146">
        <w:t>ontological</w:t>
      </w:r>
      <w:proofErr w:type="spellEnd"/>
      <w:r w:rsidRPr="00B96146">
        <w:t xml:space="preserve"> </w:t>
      </w:r>
      <w:proofErr w:type="spellStart"/>
      <w:r w:rsidRPr="00B96146">
        <w:t>engineering</w:t>
      </w:r>
      <w:proofErr w:type="spellEnd"/>
      <w:r w:rsidRPr="00B96146">
        <w:t xml:space="preserve">. </w:t>
      </w:r>
      <w:proofErr w:type="spellStart"/>
      <w:r w:rsidRPr="00B96146">
        <w:t>Proceedings</w:t>
      </w:r>
      <w:proofErr w:type="spellEnd"/>
      <w:r w:rsidRPr="00B96146">
        <w:t xml:space="preserve"> </w:t>
      </w:r>
      <w:proofErr w:type="spellStart"/>
      <w:r w:rsidRPr="00B96146">
        <w:t>of</w:t>
      </w:r>
      <w:proofErr w:type="spellEnd"/>
      <w:r w:rsidRPr="00B96146">
        <w:t xml:space="preserve"> </w:t>
      </w:r>
      <w:proofErr w:type="spellStart"/>
      <w:r w:rsidRPr="00B96146">
        <w:t>the</w:t>
      </w:r>
      <w:proofErr w:type="spellEnd"/>
      <w:r w:rsidRPr="00B96146">
        <w:t xml:space="preserve"> AAAI-97 Spring </w:t>
      </w:r>
      <w:proofErr w:type="spellStart"/>
      <w:r w:rsidRPr="00B96146">
        <w:t>Symposium</w:t>
      </w:r>
      <w:proofErr w:type="spellEnd"/>
      <w:r w:rsidRPr="00B96146">
        <w:t xml:space="preserve"> Series </w:t>
      </w:r>
      <w:proofErr w:type="spellStart"/>
      <w:r w:rsidRPr="00B96146">
        <w:t>on</w:t>
      </w:r>
      <w:proofErr w:type="spellEnd"/>
      <w:r w:rsidRPr="00B96146">
        <w:t xml:space="preserve"> </w:t>
      </w:r>
      <w:proofErr w:type="spellStart"/>
      <w:r w:rsidRPr="00B96146">
        <w:t>Ontological</w:t>
      </w:r>
      <w:proofErr w:type="spellEnd"/>
      <w:r w:rsidRPr="00B96146">
        <w:t xml:space="preserve"> </w:t>
      </w:r>
      <w:proofErr w:type="spellStart"/>
      <w:r w:rsidRPr="00B96146">
        <w:t>Engineering</w:t>
      </w:r>
      <w:proofErr w:type="spellEnd"/>
      <w:r w:rsidRPr="00B96146">
        <w:t xml:space="preserve">, Stanford </w:t>
      </w:r>
      <w:proofErr w:type="spellStart"/>
      <w:r w:rsidRPr="00B96146">
        <w:t>University</w:t>
      </w:r>
      <w:proofErr w:type="spellEnd"/>
      <w:r w:rsidRPr="00B96146">
        <w:t>, pp. 33-40.</w:t>
      </w:r>
    </w:p>
    <w:p w14:paraId="3B9251DF" w14:textId="77777777" w:rsidR="00E33A54" w:rsidRPr="00B96146" w:rsidRDefault="00E33A54" w:rsidP="00F36A4B">
      <w:pPr>
        <w:pStyle w:val="PargrafodaLista"/>
        <w:numPr>
          <w:ilvl w:val="0"/>
          <w:numId w:val="23"/>
        </w:numPr>
        <w:spacing w:line="360" w:lineRule="auto"/>
      </w:pPr>
      <w:r w:rsidRPr="00B96146">
        <w:t>Garbin CAS, Garbin AJI, Dossi AP, Dossi MO. 2006. Violência doméstica: análise das lesões em mulheres. Cadernos de Saúde Pública 22(12):2567-2573. DOI: 10.1590/S0102-311X2006001200007</w:t>
      </w:r>
    </w:p>
    <w:p w14:paraId="775BA675" w14:textId="77777777" w:rsidR="00E33A54" w:rsidRPr="00B96146" w:rsidRDefault="00E33A54" w:rsidP="00F36A4B">
      <w:pPr>
        <w:pStyle w:val="PargrafodaLista"/>
        <w:numPr>
          <w:ilvl w:val="0"/>
          <w:numId w:val="23"/>
        </w:numPr>
        <w:spacing w:line="360" w:lineRule="auto"/>
      </w:pPr>
      <w:r w:rsidRPr="00B96146">
        <w:t xml:space="preserve">Gould DW, Walker D, Yoon PW. 2017. The Evolution </w:t>
      </w:r>
      <w:proofErr w:type="spellStart"/>
      <w:r w:rsidRPr="00B96146">
        <w:t>of</w:t>
      </w:r>
      <w:proofErr w:type="spellEnd"/>
      <w:r w:rsidRPr="00B96146">
        <w:t xml:space="preserve"> </w:t>
      </w:r>
      <w:proofErr w:type="spellStart"/>
      <w:r w:rsidRPr="00B96146">
        <w:t>BioSense</w:t>
      </w:r>
      <w:proofErr w:type="spellEnd"/>
      <w:r w:rsidRPr="00B96146">
        <w:t xml:space="preserve">: </w:t>
      </w:r>
      <w:proofErr w:type="spellStart"/>
      <w:r w:rsidRPr="00B96146">
        <w:t>Lessons</w:t>
      </w:r>
      <w:proofErr w:type="spellEnd"/>
      <w:r w:rsidRPr="00B96146">
        <w:t xml:space="preserve"> </w:t>
      </w:r>
      <w:proofErr w:type="spellStart"/>
      <w:r w:rsidRPr="00B96146">
        <w:t>Learned</w:t>
      </w:r>
      <w:proofErr w:type="spellEnd"/>
      <w:r w:rsidRPr="00B96146">
        <w:t xml:space="preserve"> </w:t>
      </w:r>
      <w:proofErr w:type="spellStart"/>
      <w:r w:rsidRPr="00B96146">
        <w:t>and</w:t>
      </w:r>
      <w:proofErr w:type="spellEnd"/>
      <w:r w:rsidRPr="00B96146">
        <w:t xml:space="preserve"> Future </w:t>
      </w:r>
      <w:proofErr w:type="spellStart"/>
      <w:r w:rsidRPr="00B96146">
        <w:t>Directions</w:t>
      </w:r>
      <w:proofErr w:type="spellEnd"/>
      <w:r w:rsidRPr="00B96146">
        <w:t xml:space="preserve">. </w:t>
      </w:r>
      <w:proofErr w:type="spellStart"/>
      <w:r w:rsidRPr="00B96146">
        <w:t>Public</w:t>
      </w:r>
      <w:proofErr w:type="spellEnd"/>
      <w:r w:rsidRPr="00B96146">
        <w:t xml:space="preserve"> Health Reports 132(1_suppl):7S-11S. DOI: 10.1177/0033354917706954</w:t>
      </w:r>
    </w:p>
    <w:p w14:paraId="120DDD87" w14:textId="77777777" w:rsidR="00E33A54" w:rsidRPr="00B96146" w:rsidRDefault="00E33A54" w:rsidP="00F36A4B">
      <w:pPr>
        <w:pStyle w:val="PargrafodaLista"/>
        <w:numPr>
          <w:ilvl w:val="0"/>
          <w:numId w:val="23"/>
        </w:numPr>
        <w:spacing w:line="360" w:lineRule="auto"/>
      </w:pPr>
      <w:proofErr w:type="spellStart"/>
      <w:r w:rsidRPr="00B96146">
        <w:t>Hossain</w:t>
      </w:r>
      <w:proofErr w:type="spellEnd"/>
      <w:r w:rsidRPr="00B96146">
        <w:t xml:space="preserve"> E, </w:t>
      </w:r>
      <w:proofErr w:type="spellStart"/>
      <w:r w:rsidRPr="00B96146">
        <w:t>Rana</w:t>
      </w:r>
      <w:proofErr w:type="spellEnd"/>
      <w:r w:rsidRPr="00B96146">
        <w:t xml:space="preserve"> R, Higgins N, Soar J, </w:t>
      </w:r>
      <w:proofErr w:type="spellStart"/>
      <w:r w:rsidRPr="00B96146">
        <w:t>Barua</w:t>
      </w:r>
      <w:proofErr w:type="spellEnd"/>
      <w:r w:rsidRPr="00B96146">
        <w:t xml:space="preserve"> PD, Pisani AR, Turner K. 2023. Natural </w:t>
      </w:r>
      <w:proofErr w:type="spellStart"/>
      <w:r w:rsidRPr="00B96146">
        <w:t>language</w:t>
      </w:r>
      <w:proofErr w:type="spellEnd"/>
      <w:r w:rsidRPr="00B96146">
        <w:t xml:space="preserve"> </w:t>
      </w:r>
      <w:proofErr w:type="spellStart"/>
      <w:r w:rsidRPr="00B96146">
        <w:t>processing</w:t>
      </w:r>
      <w:proofErr w:type="spellEnd"/>
      <w:r w:rsidRPr="00B96146">
        <w:t xml:space="preserve"> in </w:t>
      </w:r>
      <w:proofErr w:type="spellStart"/>
      <w:r w:rsidRPr="00B96146">
        <w:t>electronic</w:t>
      </w:r>
      <w:proofErr w:type="spellEnd"/>
      <w:r w:rsidRPr="00B96146">
        <w:t xml:space="preserve"> </w:t>
      </w:r>
      <w:proofErr w:type="spellStart"/>
      <w:r w:rsidRPr="00B96146">
        <w:t>health</w:t>
      </w:r>
      <w:proofErr w:type="spellEnd"/>
      <w:r w:rsidRPr="00B96146">
        <w:t xml:space="preserve"> </w:t>
      </w:r>
      <w:proofErr w:type="spellStart"/>
      <w:r w:rsidRPr="00B96146">
        <w:t>records</w:t>
      </w:r>
      <w:proofErr w:type="spellEnd"/>
      <w:r w:rsidRPr="00B96146">
        <w:t xml:space="preserve"> in </w:t>
      </w:r>
      <w:proofErr w:type="spellStart"/>
      <w:r w:rsidRPr="00B96146">
        <w:t>relation</w:t>
      </w:r>
      <w:proofErr w:type="spellEnd"/>
      <w:r w:rsidRPr="00B96146">
        <w:t xml:space="preserve"> </w:t>
      </w:r>
      <w:proofErr w:type="spellStart"/>
      <w:r w:rsidRPr="00B96146">
        <w:t>to</w:t>
      </w:r>
      <w:proofErr w:type="spellEnd"/>
      <w:r w:rsidRPr="00B96146">
        <w:t xml:space="preserve"> healthcare </w:t>
      </w:r>
      <w:proofErr w:type="spellStart"/>
      <w:r w:rsidRPr="00B96146">
        <w:t>decision</w:t>
      </w:r>
      <w:proofErr w:type="spellEnd"/>
      <w:r w:rsidRPr="00B96146">
        <w:t xml:space="preserve">-making: a </w:t>
      </w:r>
      <w:proofErr w:type="spellStart"/>
      <w:r w:rsidRPr="00B96146">
        <w:t>systematic</w:t>
      </w:r>
      <w:proofErr w:type="spellEnd"/>
      <w:r w:rsidRPr="00B96146">
        <w:t xml:space="preserve"> review. </w:t>
      </w:r>
      <w:proofErr w:type="spellStart"/>
      <w:r w:rsidRPr="00B96146">
        <w:t>Computers</w:t>
      </w:r>
      <w:proofErr w:type="spellEnd"/>
      <w:r w:rsidRPr="00B96146">
        <w:t xml:space="preserve"> in </w:t>
      </w:r>
      <w:proofErr w:type="spellStart"/>
      <w:r w:rsidRPr="00B96146">
        <w:t>Biology</w:t>
      </w:r>
      <w:proofErr w:type="spellEnd"/>
      <w:r w:rsidRPr="00B96146">
        <w:t xml:space="preserve"> </w:t>
      </w:r>
      <w:proofErr w:type="spellStart"/>
      <w:proofErr w:type="gramStart"/>
      <w:r w:rsidRPr="00B96146">
        <w:t>and</w:t>
      </w:r>
      <w:proofErr w:type="spellEnd"/>
      <w:r w:rsidRPr="00B96146">
        <w:t xml:space="preserve"> Medicine</w:t>
      </w:r>
      <w:proofErr w:type="gramEnd"/>
      <w:r w:rsidRPr="00B96146">
        <w:t xml:space="preserve"> 155:106649. DOI: 10.1016/j.compbiomed.2023.106649</w:t>
      </w:r>
    </w:p>
    <w:p w14:paraId="38F843CF" w14:textId="77777777" w:rsidR="00E33A54" w:rsidRPr="00B96146" w:rsidRDefault="00E33A54" w:rsidP="00F36A4B">
      <w:pPr>
        <w:pStyle w:val="PargrafodaLista"/>
        <w:numPr>
          <w:ilvl w:val="0"/>
          <w:numId w:val="23"/>
        </w:numPr>
        <w:spacing w:line="360" w:lineRule="auto"/>
      </w:pPr>
      <w:proofErr w:type="spellStart"/>
      <w:r w:rsidRPr="00B96146">
        <w:t>Karakurt</w:t>
      </w:r>
      <w:proofErr w:type="spellEnd"/>
      <w:r w:rsidRPr="00B96146">
        <w:t xml:space="preserve"> G, Patel V, Whiting K, </w:t>
      </w:r>
      <w:proofErr w:type="spellStart"/>
      <w:r w:rsidRPr="00B96146">
        <w:t>Koyutürk</w:t>
      </w:r>
      <w:proofErr w:type="spellEnd"/>
      <w:r w:rsidRPr="00B96146">
        <w:t xml:space="preserve"> M. 2017. Mining </w:t>
      </w:r>
      <w:proofErr w:type="spellStart"/>
      <w:r w:rsidRPr="00B96146">
        <w:t>electronic</w:t>
      </w:r>
      <w:proofErr w:type="spellEnd"/>
      <w:r w:rsidRPr="00B96146">
        <w:t xml:space="preserve"> </w:t>
      </w:r>
      <w:proofErr w:type="spellStart"/>
      <w:r w:rsidRPr="00B96146">
        <w:t>health</w:t>
      </w:r>
      <w:proofErr w:type="spellEnd"/>
      <w:r w:rsidRPr="00B96146">
        <w:t xml:space="preserve"> </w:t>
      </w:r>
      <w:proofErr w:type="spellStart"/>
      <w:r w:rsidRPr="00B96146">
        <w:t>records</w:t>
      </w:r>
      <w:proofErr w:type="spellEnd"/>
      <w:r w:rsidRPr="00B96146">
        <w:t xml:space="preserve"> data: </w:t>
      </w:r>
      <w:proofErr w:type="spellStart"/>
      <w:r w:rsidRPr="00B96146">
        <w:t>domestic</w:t>
      </w:r>
      <w:proofErr w:type="spellEnd"/>
      <w:r w:rsidRPr="00B96146">
        <w:t xml:space="preserve"> </w:t>
      </w:r>
      <w:proofErr w:type="spellStart"/>
      <w:r w:rsidRPr="00B96146">
        <w:t>violence</w:t>
      </w:r>
      <w:proofErr w:type="spellEnd"/>
      <w:r w:rsidRPr="00B96146">
        <w:t xml:space="preserve"> </w:t>
      </w:r>
      <w:proofErr w:type="spellStart"/>
      <w:r w:rsidRPr="00B96146">
        <w:t>and</w:t>
      </w:r>
      <w:proofErr w:type="spellEnd"/>
      <w:r w:rsidRPr="00B96146">
        <w:t xml:space="preserve"> adverse </w:t>
      </w:r>
      <w:proofErr w:type="spellStart"/>
      <w:r w:rsidRPr="00B96146">
        <w:t>health</w:t>
      </w:r>
      <w:proofErr w:type="spellEnd"/>
      <w:r w:rsidRPr="00B96146">
        <w:t xml:space="preserve"> </w:t>
      </w:r>
      <w:proofErr w:type="spellStart"/>
      <w:r w:rsidRPr="00B96146">
        <w:t>effects</w:t>
      </w:r>
      <w:proofErr w:type="spellEnd"/>
      <w:r w:rsidRPr="00B96146">
        <w:t xml:space="preserve">. </w:t>
      </w:r>
      <w:proofErr w:type="spellStart"/>
      <w:r w:rsidRPr="00B96146">
        <w:t>Journal</w:t>
      </w:r>
      <w:proofErr w:type="spellEnd"/>
      <w:r w:rsidRPr="00B96146">
        <w:t xml:space="preserve"> </w:t>
      </w:r>
      <w:proofErr w:type="spellStart"/>
      <w:r w:rsidRPr="00B96146">
        <w:t>of</w:t>
      </w:r>
      <w:proofErr w:type="spellEnd"/>
      <w:r w:rsidRPr="00B96146">
        <w:t xml:space="preserve"> Family </w:t>
      </w:r>
      <w:proofErr w:type="spellStart"/>
      <w:r w:rsidRPr="00B96146">
        <w:t>Violence</w:t>
      </w:r>
      <w:proofErr w:type="spellEnd"/>
      <w:r w:rsidRPr="00B96146">
        <w:t xml:space="preserve"> 32(1):79-87. DOI: 10.1007/s10896-016-9872-5</w:t>
      </w:r>
    </w:p>
    <w:p w14:paraId="274E25C8" w14:textId="77777777" w:rsidR="00E33A54" w:rsidRPr="00B96146" w:rsidRDefault="00E33A54" w:rsidP="00F36A4B">
      <w:pPr>
        <w:pStyle w:val="PargrafodaLista"/>
        <w:numPr>
          <w:ilvl w:val="0"/>
          <w:numId w:val="23"/>
        </w:numPr>
        <w:spacing w:line="360" w:lineRule="auto"/>
      </w:pPr>
      <w:r w:rsidRPr="00B96146">
        <w:t>Kind L, Orsini MLP, Nepomuceno V, Gonçalves L, Souza GA, Ferreira MFF. 2013. Subnotificação e (in)visibilidade da violência contra mulheres na atenção primária à saúde. Cadernos de Saúde Pública 29(9):1805-1815. DOI: 10.1590/0102-311X00096312</w:t>
      </w:r>
    </w:p>
    <w:p w14:paraId="7C0C2B5D" w14:textId="77777777" w:rsidR="00E33A54" w:rsidRPr="00B96146" w:rsidRDefault="00E33A54" w:rsidP="00F36A4B">
      <w:pPr>
        <w:pStyle w:val="PargrafodaLista"/>
        <w:numPr>
          <w:ilvl w:val="0"/>
          <w:numId w:val="23"/>
        </w:numPr>
        <w:spacing w:line="360" w:lineRule="auto"/>
      </w:pPr>
      <w:r w:rsidRPr="00B96146">
        <w:t xml:space="preserve">Kohn MA. 2022. </w:t>
      </w:r>
      <w:proofErr w:type="spellStart"/>
      <w:r w:rsidRPr="00B96146">
        <w:t>Studies</w:t>
      </w:r>
      <w:proofErr w:type="spellEnd"/>
      <w:r w:rsidRPr="00B96146">
        <w:t xml:space="preserve"> </w:t>
      </w:r>
      <w:proofErr w:type="spellStart"/>
      <w:r w:rsidRPr="00B96146">
        <w:t>of</w:t>
      </w:r>
      <w:proofErr w:type="spellEnd"/>
      <w:r w:rsidRPr="00B96146">
        <w:t xml:space="preserve"> </w:t>
      </w:r>
      <w:proofErr w:type="spellStart"/>
      <w:r w:rsidRPr="00B96146">
        <w:t>diagnostic</w:t>
      </w:r>
      <w:proofErr w:type="spellEnd"/>
      <w:r w:rsidRPr="00B96146">
        <w:t xml:space="preserve"> </w:t>
      </w:r>
      <w:proofErr w:type="spellStart"/>
      <w:r w:rsidRPr="00B96146">
        <w:t>test</w:t>
      </w:r>
      <w:proofErr w:type="spellEnd"/>
      <w:r w:rsidRPr="00B96146">
        <w:t xml:space="preserve"> </w:t>
      </w:r>
      <w:proofErr w:type="spellStart"/>
      <w:r w:rsidRPr="00B96146">
        <w:t>accuracy</w:t>
      </w:r>
      <w:proofErr w:type="spellEnd"/>
      <w:r w:rsidRPr="00B96146">
        <w:t xml:space="preserve">: </w:t>
      </w:r>
      <w:proofErr w:type="spellStart"/>
      <w:r w:rsidRPr="00B96146">
        <w:t>Partial</w:t>
      </w:r>
      <w:proofErr w:type="spellEnd"/>
      <w:r w:rsidRPr="00B96146">
        <w:t xml:space="preserve"> </w:t>
      </w:r>
      <w:proofErr w:type="spellStart"/>
      <w:r w:rsidRPr="00B96146">
        <w:t>verification</w:t>
      </w:r>
      <w:proofErr w:type="spellEnd"/>
      <w:r w:rsidRPr="00B96146">
        <w:t xml:space="preserve"> bias </w:t>
      </w:r>
      <w:proofErr w:type="spellStart"/>
      <w:r w:rsidRPr="00B96146">
        <w:t>and</w:t>
      </w:r>
      <w:proofErr w:type="spellEnd"/>
      <w:r w:rsidRPr="00B96146">
        <w:t xml:space="preserve"> </w:t>
      </w:r>
      <w:proofErr w:type="spellStart"/>
      <w:r w:rsidRPr="00B96146">
        <w:t>test</w:t>
      </w:r>
      <w:proofErr w:type="spellEnd"/>
      <w:r w:rsidRPr="00B96146">
        <w:t xml:space="preserve"> </w:t>
      </w:r>
      <w:proofErr w:type="spellStart"/>
      <w:r w:rsidRPr="00B96146">
        <w:t>result-based</w:t>
      </w:r>
      <w:proofErr w:type="spellEnd"/>
      <w:r w:rsidRPr="00B96146">
        <w:t xml:space="preserve"> </w:t>
      </w:r>
      <w:proofErr w:type="spellStart"/>
      <w:r w:rsidRPr="00B96146">
        <w:t>sampling</w:t>
      </w:r>
      <w:proofErr w:type="spellEnd"/>
      <w:r w:rsidRPr="00B96146">
        <w:t xml:space="preserve">. </w:t>
      </w:r>
      <w:proofErr w:type="spellStart"/>
      <w:r w:rsidRPr="00B96146">
        <w:t>Journal</w:t>
      </w:r>
      <w:proofErr w:type="spellEnd"/>
      <w:r w:rsidRPr="00B96146">
        <w:t xml:space="preserve"> </w:t>
      </w:r>
      <w:proofErr w:type="spellStart"/>
      <w:r w:rsidRPr="00B96146">
        <w:t>of</w:t>
      </w:r>
      <w:proofErr w:type="spellEnd"/>
      <w:r w:rsidRPr="00B96146">
        <w:t xml:space="preserve"> Clinical </w:t>
      </w:r>
      <w:proofErr w:type="spellStart"/>
      <w:r w:rsidRPr="00B96146">
        <w:t>Epidemiology</w:t>
      </w:r>
      <w:proofErr w:type="spellEnd"/>
      <w:r w:rsidRPr="00B96146">
        <w:t xml:space="preserve"> 145:179-182. DOI: 10.1016/j.jclinepi.2022.01.022</w:t>
      </w:r>
    </w:p>
    <w:p w14:paraId="79E89A73" w14:textId="77777777" w:rsidR="00E33A54" w:rsidRPr="00B96146" w:rsidRDefault="00E33A54" w:rsidP="00F36A4B">
      <w:pPr>
        <w:pStyle w:val="PargrafodaLista"/>
        <w:numPr>
          <w:ilvl w:val="0"/>
          <w:numId w:val="23"/>
        </w:numPr>
        <w:spacing w:line="360" w:lineRule="auto"/>
      </w:pPr>
      <w:r w:rsidRPr="00B96146">
        <w:t xml:space="preserve">Krug EG, </w:t>
      </w:r>
      <w:proofErr w:type="spellStart"/>
      <w:r w:rsidRPr="00B96146">
        <w:t>Dahlberg</w:t>
      </w:r>
      <w:proofErr w:type="spellEnd"/>
      <w:r w:rsidRPr="00B96146">
        <w:t xml:space="preserve"> LL, Mercy JA, </w:t>
      </w:r>
      <w:proofErr w:type="spellStart"/>
      <w:r w:rsidRPr="00B96146">
        <w:t>Zwi</w:t>
      </w:r>
      <w:proofErr w:type="spellEnd"/>
      <w:r w:rsidRPr="00B96146">
        <w:t xml:space="preserve"> AB, Lozano R. 2002. World Report </w:t>
      </w:r>
      <w:proofErr w:type="spellStart"/>
      <w:r w:rsidRPr="00B96146">
        <w:t>on</w:t>
      </w:r>
      <w:proofErr w:type="spellEnd"/>
      <w:r w:rsidRPr="00B96146">
        <w:t xml:space="preserve"> </w:t>
      </w:r>
      <w:proofErr w:type="spellStart"/>
      <w:r w:rsidRPr="00B96146">
        <w:t>Violence</w:t>
      </w:r>
      <w:proofErr w:type="spellEnd"/>
      <w:r w:rsidRPr="00B96146">
        <w:t xml:space="preserve"> </w:t>
      </w:r>
      <w:proofErr w:type="spellStart"/>
      <w:r w:rsidRPr="00B96146">
        <w:t>and</w:t>
      </w:r>
      <w:proofErr w:type="spellEnd"/>
      <w:r w:rsidRPr="00B96146">
        <w:t xml:space="preserve"> Health. Geneva: World Health </w:t>
      </w:r>
      <w:proofErr w:type="spellStart"/>
      <w:r w:rsidRPr="00B96146">
        <w:t>Organization</w:t>
      </w:r>
      <w:proofErr w:type="spellEnd"/>
      <w:r w:rsidRPr="00B96146">
        <w:t>. ISBN: 92-4-154561-5</w:t>
      </w:r>
    </w:p>
    <w:p w14:paraId="6B7A1DCB" w14:textId="77777777" w:rsidR="00E33A54" w:rsidRPr="00B96146" w:rsidRDefault="00E33A54" w:rsidP="00F36A4B">
      <w:pPr>
        <w:pStyle w:val="PargrafodaLista"/>
        <w:numPr>
          <w:ilvl w:val="0"/>
          <w:numId w:val="23"/>
        </w:numPr>
        <w:spacing w:line="360" w:lineRule="auto"/>
      </w:pPr>
      <w:proofErr w:type="spellStart"/>
      <w:r w:rsidRPr="00B96146">
        <w:t>Kushida</w:t>
      </w:r>
      <w:proofErr w:type="spellEnd"/>
      <w:r w:rsidRPr="00B96146">
        <w:t xml:space="preserve"> CA, Nichols </w:t>
      </w:r>
      <w:proofErr w:type="gramStart"/>
      <w:r w:rsidRPr="00B96146">
        <w:t xml:space="preserve">DA, </w:t>
      </w:r>
      <w:proofErr w:type="spellStart"/>
      <w:r w:rsidRPr="00B96146">
        <w:t>Jadrnicek</w:t>
      </w:r>
      <w:proofErr w:type="spellEnd"/>
      <w:proofErr w:type="gramEnd"/>
      <w:r w:rsidRPr="00B96146">
        <w:t xml:space="preserve"> R, Miller R, Walsh JK, Griffin K. 2012. </w:t>
      </w:r>
      <w:proofErr w:type="spellStart"/>
      <w:r w:rsidRPr="00B96146">
        <w:t>Strategies</w:t>
      </w:r>
      <w:proofErr w:type="spellEnd"/>
      <w:r w:rsidRPr="00B96146">
        <w:t xml:space="preserve"> for de-</w:t>
      </w:r>
      <w:proofErr w:type="spellStart"/>
      <w:r w:rsidRPr="00B96146">
        <w:t>identification</w:t>
      </w:r>
      <w:proofErr w:type="spellEnd"/>
      <w:r w:rsidRPr="00B96146">
        <w:t xml:space="preserve"> </w:t>
      </w:r>
      <w:proofErr w:type="spellStart"/>
      <w:r w:rsidRPr="00B96146">
        <w:t>and</w:t>
      </w:r>
      <w:proofErr w:type="spellEnd"/>
      <w:r w:rsidRPr="00B96146">
        <w:t xml:space="preserve"> </w:t>
      </w:r>
      <w:proofErr w:type="spellStart"/>
      <w:r w:rsidRPr="00B96146">
        <w:t>anonymization</w:t>
      </w:r>
      <w:proofErr w:type="spellEnd"/>
      <w:r w:rsidRPr="00B96146">
        <w:t xml:space="preserve"> </w:t>
      </w:r>
      <w:proofErr w:type="spellStart"/>
      <w:r w:rsidRPr="00B96146">
        <w:t>of</w:t>
      </w:r>
      <w:proofErr w:type="spellEnd"/>
      <w:r w:rsidRPr="00B96146">
        <w:t xml:space="preserve"> </w:t>
      </w:r>
      <w:proofErr w:type="spellStart"/>
      <w:r w:rsidRPr="00B96146">
        <w:t>electronic</w:t>
      </w:r>
      <w:proofErr w:type="spellEnd"/>
      <w:r w:rsidRPr="00B96146">
        <w:t xml:space="preserve"> </w:t>
      </w:r>
      <w:proofErr w:type="spellStart"/>
      <w:r w:rsidRPr="00B96146">
        <w:t>health</w:t>
      </w:r>
      <w:proofErr w:type="spellEnd"/>
      <w:r w:rsidRPr="00B96146">
        <w:t xml:space="preserve"> </w:t>
      </w:r>
      <w:proofErr w:type="spellStart"/>
      <w:r w:rsidRPr="00B96146">
        <w:t>record</w:t>
      </w:r>
      <w:proofErr w:type="spellEnd"/>
      <w:r w:rsidRPr="00B96146">
        <w:t xml:space="preserve"> data for use in </w:t>
      </w:r>
      <w:proofErr w:type="spellStart"/>
      <w:r w:rsidRPr="00B96146">
        <w:t>multicenter</w:t>
      </w:r>
      <w:proofErr w:type="spellEnd"/>
      <w:r w:rsidRPr="00B96146">
        <w:t xml:space="preserve"> </w:t>
      </w:r>
      <w:proofErr w:type="spellStart"/>
      <w:r w:rsidRPr="00B96146">
        <w:t>research</w:t>
      </w:r>
      <w:proofErr w:type="spellEnd"/>
      <w:r w:rsidRPr="00B96146">
        <w:t xml:space="preserve"> </w:t>
      </w:r>
      <w:proofErr w:type="spellStart"/>
      <w:r w:rsidRPr="00B96146">
        <w:t>studies</w:t>
      </w:r>
      <w:proofErr w:type="spellEnd"/>
      <w:r w:rsidRPr="00B96146">
        <w:t xml:space="preserve">. Medical </w:t>
      </w:r>
      <w:proofErr w:type="spellStart"/>
      <w:r w:rsidRPr="00B96146">
        <w:t>Care</w:t>
      </w:r>
      <w:proofErr w:type="spellEnd"/>
      <w:r w:rsidRPr="00B96146">
        <w:t xml:space="preserve"> 50(</w:t>
      </w:r>
      <w:proofErr w:type="spellStart"/>
      <w:r w:rsidRPr="00B96146">
        <w:t>Suppl</w:t>
      </w:r>
      <w:proofErr w:type="spellEnd"/>
      <w:r w:rsidRPr="00B96146">
        <w:t>):S82-S101. DOI: 10.1097/MLR.0b013e3182585355</w:t>
      </w:r>
    </w:p>
    <w:p w14:paraId="46D5E3DD" w14:textId="77777777" w:rsidR="00E33A54" w:rsidRPr="00B96146" w:rsidRDefault="00E33A54" w:rsidP="00F36A4B">
      <w:pPr>
        <w:pStyle w:val="PargrafodaLista"/>
        <w:numPr>
          <w:ilvl w:val="0"/>
          <w:numId w:val="23"/>
        </w:numPr>
        <w:spacing w:line="360" w:lineRule="auto"/>
      </w:pPr>
      <w:r w:rsidRPr="00B96146">
        <w:t xml:space="preserve">Liu H, Wu ST, Li D, </w:t>
      </w:r>
      <w:proofErr w:type="spellStart"/>
      <w:r w:rsidRPr="00B96146">
        <w:t>Jonnalagadda</w:t>
      </w:r>
      <w:proofErr w:type="spellEnd"/>
      <w:r w:rsidRPr="00B96146">
        <w:t xml:space="preserve"> S, Sohn S, </w:t>
      </w:r>
      <w:proofErr w:type="spellStart"/>
      <w:r w:rsidRPr="00B96146">
        <w:t>Wagholikar</w:t>
      </w:r>
      <w:proofErr w:type="spellEnd"/>
      <w:r w:rsidRPr="00B96146">
        <w:t xml:space="preserve"> K, Haug PJ, </w:t>
      </w:r>
      <w:proofErr w:type="spellStart"/>
      <w:r w:rsidRPr="00B96146">
        <w:t>Huff</w:t>
      </w:r>
      <w:proofErr w:type="spellEnd"/>
      <w:r w:rsidRPr="00B96146">
        <w:t xml:space="preserve"> SM, Chute CG. 2012. </w:t>
      </w:r>
      <w:proofErr w:type="spellStart"/>
      <w:r w:rsidRPr="00B96146">
        <w:t>Towards</w:t>
      </w:r>
      <w:proofErr w:type="spellEnd"/>
      <w:r w:rsidRPr="00B96146">
        <w:t xml:space="preserve"> a </w:t>
      </w:r>
      <w:proofErr w:type="spellStart"/>
      <w:r w:rsidRPr="00B96146">
        <w:t>semantic</w:t>
      </w:r>
      <w:proofErr w:type="spellEnd"/>
      <w:r w:rsidRPr="00B96146">
        <w:t xml:space="preserve"> </w:t>
      </w:r>
      <w:proofErr w:type="spellStart"/>
      <w:r w:rsidRPr="00B96146">
        <w:t>lexicon</w:t>
      </w:r>
      <w:proofErr w:type="spellEnd"/>
      <w:r w:rsidRPr="00B96146">
        <w:t xml:space="preserve"> for </w:t>
      </w:r>
      <w:proofErr w:type="spellStart"/>
      <w:r w:rsidRPr="00B96146">
        <w:t>clinical</w:t>
      </w:r>
      <w:proofErr w:type="spellEnd"/>
      <w:r w:rsidRPr="00B96146">
        <w:t xml:space="preserve"> natural </w:t>
      </w:r>
      <w:proofErr w:type="spellStart"/>
      <w:r w:rsidRPr="00B96146">
        <w:t>language</w:t>
      </w:r>
      <w:proofErr w:type="spellEnd"/>
      <w:r w:rsidRPr="00B96146">
        <w:t xml:space="preserve"> </w:t>
      </w:r>
      <w:proofErr w:type="spellStart"/>
      <w:r w:rsidRPr="00B96146">
        <w:t>processing</w:t>
      </w:r>
      <w:proofErr w:type="spellEnd"/>
      <w:r w:rsidRPr="00B96146">
        <w:t xml:space="preserve">. AMIA Annual </w:t>
      </w:r>
      <w:proofErr w:type="spellStart"/>
      <w:r w:rsidRPr="00B96146">
        <w:t>Symposium</w:t>
      </w:r>
      <w:proofErr w:type="spellEnd"/>
      <w:r w:rsidRPr="00B96146">
        <w:t xml:space="preserve"> </w:t>
      </w:r>
      <w:proofErr w:type="spellStart"/>
      <w:r w:rsidRPr="00B96146">
        <w:t>Proceedings</w:t>
      </w:r>
      <w:proofErr w:type="spellEnd"/>
      <w:r w:rsidRPr="00B96146">
        <w:t xml:space="preserve"> 2012:568-576. PMID: 23304329</w:t>
      </w:r>
    </w:p>
    <w:p w14:paraId="16937D83" w14:textId="77777777" w:rsidR="00E33A54" w:rsidRPr="00B96146" w:rsidRDefault="00E33A54" w:rsidP="00F36A4B">
      <w:pPr>
        <w:pStyle w:val="PargrafodaLista"/>
        <w:numPr>
          <w:ilvl w:val="0"/>
          <w:numId w:val="23"/>
        </w:numPr>
        <w:spacing w:line="360" w:lineRule="auto"/>
      </w:pPr>
      <w:proofErr w:type="spellStart"/>
      <w:r w:rsidRPr="00B96146">
        <w:lastRenderedPageBreak/>
        <w:t>McHugh</w:t>
      </w:r>
      <w:proofErr w:type="spellEnd"/>
      <w:r w:rsidRPr="00B96146">
        <w:t xml:space="preserve"> ML. 2012. </w:t>
      </w:r>
      <w:proofErr w:type="spellStart"/>
      <w:r w:rsidRPr="00B96146">
        <w:t>Interrater</w:t>
      </w:r>
      <w:proofErr w:type="spellEnd"/>
      <w:r w:rsidRPr="00B96146">
        <w:t xml:space="preserve"> </w:t>
      </w:r>
      <w:proofErr w:type="spellStart"/>
      <w:r w:rsidRPr="00B96146">
        <w:t>reliability</w:t>
      </w:r>
      <w:proofErr w:type="spellEnd"/>
      <w:r w:rsidRPr="00B96146">
        <w:t xml:space="preserve">: </w:t>
      </w:r>
      <w:proofErr w:type="spellStart"/>
      <w:r w:rsidRPr="00B96146">
        <w:t>the</w:t>
      </w:r>
      <w:proofErr w:type="spellEnd"/>
      <w:r w:rsidRPr="00B96146">
        <w:t xml:space="preserve"> </w:t>
      </w:r>
      <w:proofErr w:type="spellStart"/>
      <w:r w:rsidRPr="00B96146">
        <w:t>kappa</w:t>
      </w:r>
      <w:proofErr w:type="spellEnd"/>
      <w:r w:rsidRPr="00B96146">
        <w:t xml:space="preserve"> </w:t>
      </w:r>
      <w:proofErr w:type="spellStart"/>
      <w:r w:rsidRPr="00B96146">
        <w:t>statistic</w:t>
      </w:r>
      <w:proofErr w:type="spellEnd"/>
      <w:r w:rsidRPr="00B96146">
        <w:t xml:space="preserve">. </w:t>
      </w:r>
      <w:proofErr w:type="spellStart"/>
      <w:r w:rsidRPr="00B96146">
        <w:t>Biochemia</w:t>
      </w:r>
      <w:proofErr w:type="spellEnd"/>
      <w:r w:rsidRPr="00B96146">
        <w:t xml:space="preserve"> </w:t>
      </w:r>
      <w:proofErr w:type="gramStart"/>
      <w:r w:rsidRPr="00B96146">
        <w:t>Medica</w:t>
      </w:r>
      <w:proofErr w:type="gramEnd"/>
      <w:r w:rsidRPr="00B96146">
        <w:t xml:space="preserve"> 22(3):276-282. DOI: 10.11613/BM.2012.031</w:t>
      </w:r>
    </w:p>
    <w:p w14:paraId="3342D778" w14:textId="77777777" w:rsidR="00E33A54" w:rsidRPr="00B96146" w:rsidRDefault="00E33A54" w:rsidP="00F36A4B">
      <w:pPr>
        <w:pStyle w:val="PargrafodaLista"/>
        <w:numPr>
          <w:ilvl w:val="0"/>
          <w:numId w:val="23"/>
        </w:numPr>
        <w:spacing w:line="360" w:lineRule="auto"/>
      </w:pPr>
      <w:proofErr w:type="spellStart"/>
      <w:r w:rsidRPr="00B96146">
        <w:t>Menger</w:t>
      </w:r>
      <w:proofErr w:type="spellEnd"/>
      <w:r w:rsidRPr="00B96146">
        <w:t xml:space="preserve"> V, </w:t>
      </w:r>
      <w:proofErr w:type="spellStart"/>
      <w:r w:rsidRPr="00B96146">
        <w:t>Spruit</w:t>
      </w:r>
      <w:proofErr w:type="spellEnd"/>
      <w:r w:rsidRPr="00B96146">
        <w:t xml:space="preserve"> M, van Est R, </w:t>
      </w:r>
      <w:proofErr w:type="spellStart"/>
      <w:r w:rsidRPr="00B96146">
        <w:t>Nap</w:t>
      </w:r>
      <w:proofErr w:type="spellEnd"/>
      <w:r w:rsidRPr="00B96146">
        <w:t xml:space="preserve"> E, </w:t>
      </w:r>
      <w:proofErr w:type="spellStart"/>
      <w:r w:rsidRPr="00B96146">
        <w:t>Scheepers</w:t>
      </w:r>
      <w:proofErr w:type="spellEnd"/>
      <w:r w:rsidRPr="00B96146">
        <w:t xml:space="preserve"> F. 2019. Machine learning approach </w:t>
      </w:r>
      <w:proofErr w:type="spellStart"/>
      <w:r w:rsidRPr="00B96146">
        <w:t>to</w:t>
      </w:r>
      <w:proofErr w:type="spellEnd"/>
      <w:r w:rsidRPr="00B96146">
        <w:t xml:space="preserve"> </w:t>
      </w:r>
      <w:proofErr w:type="spellStart"/>
      <w:r w:rsidRPr="00B96146">
        <w:t>inpatient</w:t>
      </w:r>
      <w:proofErr w:type="spellEnd"/>
      <w:r w:rsidRPr="00B96146">
        <w:t xml:space="preserve"> </w:t>
      </w:r>
      <w:proofErr w:type="spellStart"/>
      <w:r w:rsidRPr="00B96146">
        <w:t>violence</w:t>
      </w:r>
      <w:proofErr w:type="spellEnd"/>
      <w:r w:rsidRPr="00B96146">
        <w:t xml:space="preserve"> </w:t>
      </w:r>
      <w:proofErr w:type="spellStart"/>
      <w:r w:rsidRPr="00B96146">
        <w:t>risk</w:t>
      </w:r>
      <w:proofErr w:type="spellEnd"/>
      <w:r w:rsidRPr="00B96146">
        <w:t xml:space="preserve"> assessment </w:t>
      </w:r>
      <w:proofErr w:type="spellStart"/>
      <w:r w:rsidRPr="00B96146">
        <w:t>using</w:t>
      </w:r>
      <w:proofErr w:type="spellEnd"/>
      <w:r w:rsidRPr="00B96146">
        <w:t xml:space="preserve"> </w:t>
      </w:r>
      <w:proofErr w:type="spellStart"/>
      <w:r w:rsidRPr="00B96146">
        <w:t>routinely</w:t>
      </w:r>
      <w:proofErr w:type="spellEnd"/>
      <w:r w:rsidRPr="00B96146">
        <w:t xml:space="preserve"> </w:t>
      </w:r>
      <w:proofErr w:type="spellStart"/>
      <w:r w:rsidRPr="00B96146">
        <w:t>collected</w:t>
      </w:r>
      <w:proofErr w:type="spellEnd"/>
      <w:r w:rsidRPr="00B96146">
        <w:t xml:space="preserve"> </w:t>
      </w:r>
      <w:proofErr w:type="spellStart"/>
      <w:r w:rsidRPr="00B96146">
        <w:t>clinical</w:t>
      </w:r>
      <w:proofErr w:type="spellEnd"/>
      <w:r w:rsidRPr="00B96146">
        <w:t xml:space="preserve"> notes in </w:t>
      </w:r>
      <w:proofErr w:type="spellStart"/>
      <w:r w:rsidRPr="00B96146">
        <w:t>electronic</w:t>
      </w:r>
      <w:proofErr w:type="spellEnd"/>
      <w:r w:rsidRPr="00B96146">
        <w:t xml:space="preserve"> </w:t>
      </w:r>
      <w:proofErr w:type="spellStart"/>
      <w:r w:rsidRPr="00B96146">
        <w:t>health</w:t>
      </w:r>
      <w:proofErr w:type="spellEnd"/>
      <w:r w:rsidRPr="00B96146">
        <w:t xml:space="preserve"> </w:t>
      </w:r>
      <w:proofErr w:type="spellStart"/>
      <w:r w:rsidRPr="00B96146">
        <w:t>records</w:t>
      </w:r>
      <w:proofErr w:type="spellEnd"/>
      <w:r w:rsidRPr="00B96146">
        <w:t>. JAMA Network Open 2(7):e196709. DOI: 10.1001/jamanetworkopen.2019.6709</w:t>
      </w:r>
    </w:p>
    <w:p w14:paraId="2650D802" w14:textId="77777777" w:rsidR="00E33A54" w:rsidRPr="00B96146" w:rsidRDefault="00E33A54" w:rsidP="00F36A4B">
      <w:pPr>
        <w:pStyle w:val="PargrafodaLista"/>
        <w:numPr>
          <w:ilvl w:val="0"/>
          <w:numId w:val="23"/>
        </w:numPr>
        <w:spacing w:line="360" w:lineRule="auto"/>
      </w:pPr>
      <w:proofErr w:type="spellStart"/>
      <w:r w:rsidRPr="00B96146">
        <w:t>Noy</w:t>
      </w:r>
      <w:proofErr w:type="spellEnd"/>
      <w:r w:rsidRPr="00B96146">
        <w:t xml:space="preserve"> NF, </w:t>
      </w:r>
      <w:proofErr w:type="spellStart"/>
      <w:r w:rsidRPr="00B96146">
        <w:t>McGuinness</w:t>
      </w:r>
      <w:proofErr w:type="spellEnd"/>
      <w:r w:rsidRPr="00B96146">
        <w:t xml:space="preserve"> DL. 2001. </w:t>
      </w:r>
      <w:proofErr w:type="spellStart"/>
      <w:r w:rsidRPr="00B96146">
        <w:t>Ontology</w:t>
      </w:r>
      <w:proofErr w:type="spellEnd"/>
      <w:r w:rsidRPr="00B96146">
        <w:t xml:space="preserve"> </w:t>
      </w:r>
      <w:proofErr w:type="spellStart"/>
      <w:r w:rsidRPr="00B96146">
        <w:t>Development</w:t>
      </w:r>
      <w:proofErr w:type="spellEnd"/>
      <w:r w:rsidRPr="00B96146">
        <w:t xml:space="preserve"> 101: A </w:t>
      </w:r>
      <w:proofErr w:type="spellStart"/>
      <w:r w:rsidRPr="00B96146">
        <w:t>Guide</w:t>
      </w:r>
      <w:proofErr w:type="spellEnd"/>
      <w:r w:rsidRPr="00B96146">
        <w:t xml:space="preserve"> </w:t>
      </w:r>
      <w:proofErr w:type="spellStart"/>
      <w:r w:rsidRPr="00B96146">
        <w:t>to</w:t>
      </w:r>
      <w:proofErr w:type="spellEnd"/>
      <w:r w:rsidRPr="00B96146">
        <w:t xml:space="preserve"> </w:t>
      </w:r>
      <w:proofErr w:type="spellStart"/>
      <w:r w:rsidRPr="00B96146">
        <w:t>Creating</w:t>
      </w:r>
      <w:proofErr w:type="spellEnd"/>
      <w:r w:rsidRPr="00B96146">
        <w:t xml:space="preserve"> </w:t>
      </w:r>
      <w:proofErr w:type="spellStart"/>
      <w:r w:rsidRPr="00B96146">
        <w:t>Your</w:t>
      </w:r>
      <w:proofErr w:type="spellEnd"/>
      <w:r w:rsidRPr="00B96146">
        <w:t xml:space="preserve"> </w:t>
      </w:r>
      <w:proofErr w:type="spellStart"/>
      <w:r w:rsidRPr="00B96146">
        <w:t>First</w:t>
      </w:r>
      <w:proofErr w:type="spellEnd"/>
      <w:r w:rsidRPr="00B96146">
        <w:t xml:space="preserve"> </w:t>
      </w:r>
      <w:proofErr w:type="spellStart"/>
      <w:r w:rsidRPr="00B96146">
        <w:t>Ontology</w:t>
      </w:r>
      <w:proofErr w:type="spellEnd"/>
      <w:r w:rsidRPr="00B96146">
        <w:t xml:space="preserve">. Stanford </w:t>
      </w:r>
      <w:proofErr w:type="spellStart"/>
      <w:r w:rsidRPr="00B96146">
        <w:t>Knowledge</w:t>
      </w:r>
      <w:proofErr w:type="spellEnd"/>
      <w:r w:rsidRPr="00B96146">
        <w:t xml:space="preserve"> Systems </w:t>
      </w:r>
      <w:proofErr w:type="spellStart"/>
      <w:r w:rsidRPr="00B96146">
        <w:t>Laboratory</w:t>
      </w:r>
      <w:proofErr w:type="spellEnd"/>
      <w:r w:rsidRPr="00B96146">
        <w:t xml:space="preserve"> </w:t>
      </w:r>
      <w:proofErr w:type="spellStart"/>
      <w:r w:rsidRPr="00B96146">
        <w:t>Technical</w:t>
      </w:r>
      <w:proofErr w:type="spellEnd"/>
      <w:r w:rsidRPr="00B96146">
        <w:t xml:space="preserve"> Report KSL-01-05. Stanford </w:t>
      </w:r>
      <w:proofErr w:type="spellStart"/>
      <w:r w:rsidRPr="00B96146">
        <w:t>University</w:t>
      </w:r>
      <w:proofErr w:type="spellEnd"/>
      <w:r w:rsidRPr="00B96146">
        <w:t>.</w:t>
      </w:r>
    </w:p>
    <w:p w14:paraId="067B8E29" w14:textId="77777777" w:rsidR="00E33A54" w:rsidRPr="00B96146" w:rsidRDefault="00E33A54" w:rsidP="00F36A4B">
      <w:pPr>
        <w:pStyle w:val="PargrafodaLista"/>
        <w:numPr>
          <w:ilvl w:val="0"/>
          <w:numId w:val="23"/>
        </w:numPr>
        <w:spacing w:line="360" w:lineRule="auto"/>
      </w:pPr>
      <w:r w:rsidRPr="00B96146">
        <w:t xml:space="preserve">Oliveira LES, Peters AC, Silva AMP, </w:t>
      </w:r>
      <w:proofErr w:type="spellStart"/>
      <w:r w:rsidRPr="00B96146">
        <w:t>Gebeluca</w:t>
      </w:r>
      <w:proofErr w:type="spellEnd"/>
      <w:r w:rsidRPr="00B96146">
        <w:t xml:space="preserve"> CP, Gumiel YB, </w:t>
      </w:r>
      <w:proofErr w:type="spellStart"/>
      <w:r w:rsidRPr="00B96146">
        <w:t>Cintho</w:t>
      </w:r>
      <w:proofErr w:type="spellEnd"/>
      <w:r w:rsidRPr="00B96146">
        <w:t xml:space="preserve"> LMM, Carvalho DR, Hasan SA, Moro CMC. 2022. </w:t>
      </w:r>
      <w:proofErr w:type="spellStart"/>
      <w:r w:rsidRPr="00B96146">
        <w:t>SemClinBr</w:t>
      </w:r>
      <w:proofErr w:type="spellEnd"/>
      <w:r w:rsidRPr="00B96146">
        <w:t xml:space="preserve">: a </w:t>
      </w:r>
      <w:proofErr w:type="spellStart"/>
      <w:r w:rsidRPr="00B96146">
        <w:t>multi-institutional</w:t>
      </w:r>
      <w:proofErr w:type="spellEnd"/>
      <w:r w:rsidRPr="00B96146">
        <w:t xml:space="preserve"> </w:t>
      </w:r>
      <w:proofErr w:type="spellStart"/>
      <w:r w:rsidRPr="00B96146">
        <w:t>and</w:t>
      </w:r>
      <w:proofErr w:type="spellEnd"/>
      <w:r w:rsidRPr="00B96146">
        <w:t xml:space="preserve"> </w:t>
      </w:r>
      <w:proofErr w:type="spellStart"/>
      <w:r w:rsidRPr="00B96146">
        <w:t>multi-specialty</w:t>
      </w:r>
      <w:proofErr w:type="spellEnd"/>
      <w:r w:rsidRPr="00B96146">
        <w:t xml:space="preserve"> </w:t>
      </w:r>
      <w:proofErr w:type="spellStart"/>
      <w:r w:rsidRPr="00B96146">
        <w:t>semantically</w:t>
      </w:r>
      <w:proofErr w:type="spellEnd"/>
      <w:r w:rsidRPr="00B96146">
        <w:t xml:space="preserve"> </w:t>
      </w:r>
      <w:proofErr w:type="spellStart"/>
      <w:r w:rsidRPr="00B96146">
        <w:t>annotated</w:t>
      </w:r>
      <w:proofErr w:type="spellEnd"/>
      <w:r w:rsidRPr="00B96146">
        <w:t xml:space="preserve"> corpus for </w:t>
      </w:r>
      <w:proofErr w:type="spellStart"/>
      <w:r w:rsidRPr="00B96146">
        <w:t>Portuguese</w:t>
      </w:r>
      <w:proofErr w:type="spellEnd"/>
      <w:r w:rsidRPr="00B96146">
        <w:t xml:space="preserve"> </w:t>
      </w:r>
      <w:proofErr w:type="spellStart"/>
      <w:r w:rsidRPr="00B96146">
        <w:t>clinical</w:t>
      </w:r>
      <w:proofErr w:type="spellEnd"/>
      <w:r w:rsidRPr="00B96146">
        <w:t xml:space="preserve"> NLP </w:t>
      </w:r>
      <w:proofErr w:type="spellStart"/>
      <w:r w:rsidRPr="00B96146">
        <w:t>tasks</w:t>
      </w:r>
      <w:proofErr w:type="spellEnd"/>
      <w:r w:rsidRPr="00B96146">
        <w:t xml:space="preserve">. </w:t>
      </w:r>
      <w:proofErr w:type="spellStart"/>
      <w:r w:rsidRPr="00B96146">
        <w:t>Journal</w:t>
      </w:r>
      <w:proofErr w:type="spellEnd"/>
      <w:r w:rsidRPr="00B96146">
        <w:t xml:space="preserve"> </w:t>
      </w:r>
      <w:proofErr w:type="spellStart"/>
      <w:r w:rsidRPr="00B96146">
        <w:t>of</w:t>
      </w:r>
      <w:proofErr w:type="spellEnd"/>
      <w:r w:rsidRPr="00B96146">
        <w:t xml:space="preserve"> </w:t>
      </w:r>
      <w:proofErr w:type="spellStart"/>
      <w:r w:rsidRPr="00B96146">
        <w:t>Biomedical</w:t>
      </w:r>
      <w:proofErr w:type="spellEnd"/>
      <w:r w:rsidRPr="00B96146">
        <w:t xml:space="preserve"> </w:t>
      </w:r>
      <w:proofErr w:type="spellStart"/>
      <w:r w:rsidRPr="00B96146">
        <w:t>Semantics</w:t>
      </w:r>
      <w:proofErr w:type="spellEnd"/>
      <w:r w:rsidRPr="00B96146">
        <w:t xml:space="preserve"> 13:13. DOI: 10.1186/s13326-022-00269-1</w:t>
      </w:r>
    </w:p>
    <w:p w14:paraId="4D096EAB" w14:textId="77777777" w:rsidR="00E33A54" w:rsidRPr="00B96146" w:rsidRDefault="00E33A54" w:rsidP="00F36A4B">
      <w:pPr>
        <w:pStyle w:val="PargrafodaLista"/>
        <w:numPr>
          <w:ilvl w:val="0"/>
          <w:numId w:val="23"/>
        </w:numPr>
        <w:spacing w:line="360" w:lineRule="auto"/>
      </w:pPr>
      <w:proofErr w:type="spellStart"/>
      <w:r w:rsidRPr="00B96146">
        <w:t>Panah</w:t>
      </w:r>
      <w:proofErr w:type="spellEnd"/>
      <w:r w:rsidRPr="00B96146">
        <w:t xml:space="preserve"> HR, </w:t>
      </w:r>
      <w:proofErr w:type="spellStart"/>
      <w:r w:rsidRPr="00B96146">
        <w:t>Fatemi</w:t>
      </w:r>
      <w:proofErr w:type="spellEnd"/>
      <w:r w:rsidRPr="00B96146">
        <w:t xml:space="preserve"> R, </w:t>
      </w:r>
      <w:proofErr w:type="spellStart"/>
      <w:r w:rsidRPr="00B96146">
        <w:t>Ghasemian</w:t>
      </w:r>
      <w:proofErr w:type="spellEnd"/>
      <w:r w:rsidRPr="00B96146">
        <w:t xml:space="preserve"> F, </w:t>
      </w:r>
      <w:proofErr w:type="spellStart"/>
      <w:r w:rsidRPr="00B96146">
        <w:t>Hosseinzadeh</w:t>
      </w:r>
      <w:proofErr w:type="spellEnd"/>
      <w:r w:rsidRPr="00B96146">
        <w:t xml:space="preserve"> M, </w:t>
      </w:r>
      <w:proofErr w:type="spellStart"/>
      <w:r w:rsidRPr="00B96146">
        <w:t>Samadi</w:t>
      </w:r>
      <w:proofErr w:type="spellEnd"/>
      <w:r w:rsidRPr="00B96146">
        <w:t xml:space="preserve"> S. 2025. Artificial </w:t>
      </w:r>
      <w:proofErr w:type="spellStart"/>
      <w:r w:rsidRPr="00B96146">
        <w:t>intelligence</w:t>
      </w:r>
      <w:proofErr w:type="spellEnd"/>
      <w:r w:rsidRPr="00B96146">
        <w:t xml:space="preserve"> in </w:t>
      </w:r>
      <w:proofErr w:type="spellStart"/>
      <w:r w:rsidRPr="00B96146">
        <w:t>early</w:t>
      </w:r>
      <w:proofErr w:type="spellEnd"/>
      <w:r w:rsidRPr="00B96146">
        <w:t xml:space="preserve"> </w:t>
      </w:r>
      <w:proofErr w:type="spellStart"/>
      <w:r w:rsidRPr="00B96146">
        <w:t>warning</w:t>
      </w:r>
      <w:proofErr w:type="spellEnd"/>
      <w:r w:rsidRPr="00B96146">
        <w:t xml:space="preserve"> systems for </w:t>
      </w:r>
      <w:proofErr w:type="spellStart"/>
      <w:r w:rsidRPr="00B96146">
        <w:t>infectious</w:t>
      </w:r>
      <w:proofErr w:type="spellEnd"/>
      <w:r w:rsidRPr="00B96146">
        <w:t xml:space="preserve"> </w:t>
      </w:r>
      <w:proofErr w:type="spellStart"/>
      <w:r w:rsidRPr="00B96146">
        <w:t>disease</w:t>
      </w:r>
      <w:proofErr w:type="spellEnd"/>
      <w:r w:rsidRPr="00B96146">
        <w:t xml:space="preserve"> </w:t>
      </w:r>
      <w:proofErr w:type="spellStart"/>
      <w:r w:rsidRPr="00B96146">
        <w:t>surveillance</w:t>
      </w:r>
      <w:proofErr w:type="spellEnd"/>
      <w:r w:rsidRPr="00B96146">
        <w:t xml:space="preserve">: a </w:t>
      </w:r>
      <w:proofErr w:type="spellStart"/>
      <w:r w:rsidRPr="00B96146">
        <w:t>systematic</w:t>
      </w:r>
      <w:proofErr w:type="spellEnd"/>
      <w:r w:rsidRPr="00B96146">
        <w:t xml:space="preserve"> review. </w:t>
      </w:r>
      <w:proofErr w:type="spellStart"/>
      <w:r w:rsidRPr="00B96146">
        <w:t>Frontiers</w:t>
      </w:r>
      <w:proofErr w:type="spellEnd"/>
      <w:r w:rsidRPr="00B96146">
        <w:t xml:space="preserve"> in </w:t>
      </w:r>
      <w:proofErr w:type="spellStart"/>
      <w:r w:rsidRPr="00B96146">
        <w:t>Public</w:t>
      </w:r>
      <w:proofErr w:type="spellEnd"/>
      <w:r w:rsidRPr="00B96146">
        <w:t xml:space="preserve"> Health 13:1609615. DOI: 10.3389/fpubh.2025.1609615</w:t>
      </w:r>
    </w:p>
    <w:p w14:paraId="7DE783AA" w14:textId="77777777" w:rsidR="00E33A54" w:rsidRPr="00B96146" w:rsidRDefault="00E33A54" w:rsidP="00F36A4B">
      <w:pPr>
        <w:pStyle w:val="PargrafodaLista"/>
        <w:numPr>
          <w:ilvl w:val="0"/>
          <w:numId w:val="23"/>
        </w:numPr>
        <w:spacing w:line="360" w:lineRule="auto"/>
      </w:pPr>
      <w:proofErr w:type="spellStart"/>
      <w:r w:rsidRPr="00B96146">
        <w:t>Parmigiani</w:t>
      </w:r>
      <w:proofErr w:type="spellEnd"/>
      <w:r w:rsidRPr="00B96146">
        <w:t xml:space="preserve"> G, </w:t>
      </w:r>
      <w:proofErr w:type="spellStart"/>
      <w:r w:rsidRPr="00B96146">
        <w:t>Barchielli</w:t>
      </w:r>
      <w:proofErr w:type="spellEnd"/>
      <w:r w:rsidRPr="00B96146">
        <w:t xml:space="preserve"> B, Casale S, Mancini T, </w:t>
      </w:r>
      <w:proofErr w:type="spellStart"/>
      <w:r w:rsidRPr="00B96146">
        <w:t>Ferracuti</w:t>
      </w:r>
      <w:proofErr w:type="spellEnd"/>
      <w:r w:rsidRPr="00B96146">
        <w:t xml:space="preserve"> S. 2022. The </w:t>
      </w:r>
      <w:proofErr w:type="spellStart"/>
      <w:r w:rsidRPr="00B96146">
        <w:t>impact</w:t>
      </w:r>
      <w:proofErr w:type="spellEnd"/>
      <w:r w:rsidRPr="00B96146">
        <w:t xml:space="preserve"> </w:t>
      </w:r>
      <w:proofErr w:type="spellStart"/>
      <w:r w:rsidRPr="00B96146">
        <w:t>of</w:t>
      </w:r>
      <w:proofErr w:type="spellEnd"/>
      <w:r w:rsidRPr="00B96146">
        <w:t xml:space="preserve"> machine learning in </w:t>
      </w:r>
      <w:proofErr w:type="spellStart"/>
      <w:r w:rsidRPr="00B96146">
        <w:t>predicting</w:t>
      </w:r>
      <w:proofErr w:type="spellEnd"/>
      <w:r w:rsidRPr="00B96146">
        <w:t xml:space="preserve"> </w:t>
      </w:r>
      <w:proofErr w:type="spellStart"/>
      <w:r w:rsidRPr="00B96146">
        <w:t>risk</w:t>
      </w:r>
      <w:proofErr w:type="spellEnd"/>
      <w:r w:rsidRPr="00B96146">
        <w:t xml:space="preserve"> </w:t>
      </w:r>
      <w:proofErr w:type="spellStart"/>
      <w:r w:rsidRPr="00B96146">
        <w:t>of</w:t>
      </w:r>
      <w:proofErr w:type="spellEnd"/>
      <w:r w:rsidRPr="00B96146">
        <w:t xml:space="preserve"> </w:t>
      </w:r>
      <w:proofErr w:type="spellStart"/>
      <w:r w:rsidRPr="00B96146">
        <w:t>violence</w:t>
      </w:r>
      <w:proofErr w:type="spellEnd"/>
      <w:r w:rsidRPr="00B96146">
        <w:t xml:space="preserve">: A </w:t>
      </w:r>
      <w:proofErr w:type="spellStart"/>
      <w:r w:rsidRPr="00B96146">
        <w:t>systematic</w:t>
      </w:r>
      <w:proofErr w:type="spellEnd"/>
      <w:r w:rsidRPr="00B96146">
        <w:t xml:space="preserve"> review. </w:t>
      </w:r>
      <w:proofErr w:type="spellStart"/>
      <w:r w:rsidRPr="00B96146">
        <w:t>Frontiers</w:t>
      </w:r>
      <w:proofErr w:type="spellEnd"/>
      <w:r w:rsidRPr="00B96146">
        <w:t xml:space="preserve"> in </w:t>
      </w:r>
      <w:proofErr w:type="spellStart"/>
      <w:r w:rsidRPr="00B96146">
        <w:t>Psychiatry</w:t>
      </w:r>
      <w:proofErr w:type="spellEnd"/>
      <w:r w:rsidRPr="00B96146">
        <w:t xml:space="preserve"> 13:1015914. DOI: 10.3389/fpsyt.2022.1015914</w:t>
      </w:r>
    </w:p>
    <w:p w14:paraId="35B30007" w14:textId="77777777" w:rsidR="00E33A54" w:rsidRPr="00B96146" w:rsidRDefault="00E33A54" w:rsidP="00F36A4B">
      <w:pPr>
        <w:pStyle w:val="PargrafodaLista"/>
        <w:numPr>
          <w:ilvl w:val="0"/>
          <w:numId w:val="23"/>
        </w:numPr>
        <w:spacing w:line="360" w:lineRule="auto"/>
      </w:pPr>
      <w:proofErr w:type="spellStart"/>
      <w:r w:rsidRPr="00B96146">
        <w:t>Ransohoff</w:t>
      </w:r>
      <w:proofErr w:type="spellEnd"/>
      <w:r w:rsidRPr="00B96146">
        <w:t xml:space="preserve"> DF, Feinstein AR. 1978. </w:t>
      </w:r>
      <w:proofErr w:type="spellStart"/>
      <w:r w:rsidRPr="00B96146">
        <w:t>Problems</w:t>
      </w:r>
      <w:proofErr w:type="spellEnd"/>
      <w:r w:rsidRPr="00B96146">
        <w:t xml:space="preserve"> </w:t>
      </w:r>
      <w:proofErr w:type="spellStart"/>
      <w:r w:rsidRPr="00B96146">
        <w:t>of</w:t>
      </w:r>
      <w:proofErr w:type="spellEnd"/>
      <w:r w:rsidRPr="00B96146">
        <w:t xml:space="preserve"> </w:t>
      </w:r>
      <w:proofErr w:type="spellStart"/>
      <w:r w:rsidRPr="00B96146">
        <w:t>spectrum</w:t>
      </w:r>
      <w:proofErr w:type="spellEnd"/>
      <w:r w:rsidRPr="00B96146">
        <w:t xml:space="preserve"> </w:t>
      </w:r>
      <w:proofErr w:type="spellStart"/>
      <w:r w:rsidRPr="00B96146">
        <w:t>and</w:t>
      </w:r>
      <w:proofErr w:type="spellEnd"/>
      <w:r w:rsidRPr="00B96146">
        <w:t xml:space="preserve"> bias in </w:t>
      </w:r>
      <w:proofErr w:type="spellStart"/>
      <w:r w:rsidRPr="00B96146">
        <w:t>evaluating</w:t>
      </w:r>
      <w:proofErr w:type="spellEnd"/>
      <w:r w:rsidRPr="00B96146">
        <w:t xml:space="preserve"> </w:t>
      </w:r>
      <w:proofErr w:type="spellStart"/>
      <w:r w:rsidRPr="00B96146">
        <w:t>the</w:t>
      </w:r>
      <w:proofErr w:type="spellEnd"/>
      <w:r w:rsidRPr="00B96146">
        <w:t xml:space="preserve"> </w:t>
      </w:r>
      <w:proofErr w:type="spellStart"/>
      <w:r w:rsidRPr="00B96146">
        <w:t>efficacy</w:t>
      </w:r>
      <w:proofErr w:type="spellEnd"/>
      <w:r w:rsidRPr="00B96146">
        <w:t xml:space="preserve"> </w:t>
      </w:r>
      <w:proofErr w:type="spellStart"/>
      <w:r w:rsidRPr="00B96146">
        <w:t>of</w:t>
      </w:r>
      <w:proofErr w:type="spellEnd"/>
      <w:r w:rsidRPr="00B96146">
        <w:t xml:space="preserve"> </w:t>
      </w:r>
      <w:proofErr w:type="spellStart"/>
      <w:r w:rsidRPr="00B96146">
        <w:t>diagnostic</w:t>
      </w:r>
      <w:proofErr w:type="spellEnd"/>
      <w:r w:rsidRPr="00B96146">
        <w:t xml:space="preserve"> </w:t>
      </w:r>
      <w:proofErr w:type="spellStart"/>
      <w:r w:rsidRPr="00B96146">
        <w:t>tests</w:t>
      </w:r>
      <w:proofErr w:type="spellEnd"/>
      <w:r w:rsidRPr="00B96146">
        <w:t xml:space="preserve">. New </w:t>
      </w:r>
      <w:proofErr w:type="spellStart"/>
      <w:r w:rsidRPr="00B96146">
        <w:t>England</w:t>
      </w:r>
      <w:proofErr w:type="spellEnd"/>
      <w:r w:rsidRPr="00B96146">
        <w:t xml:space="preserve"> </w:t>
      </w:r>
      <w:proofErr w:type="spellStart"/>
      <w:r w:rsidRPr="00B96146">
        <w:t>Journal</w:t>
      </w:r>
      <w:proofErr w:type="spellEnd"/>
      <w:r w:rsidRPr="00B96146">
        <w:t xml:space="preserve"> </w:t>
      </w:r>
      <w:proofErr w:type="spellStart"/>
      <w:proofErr w:type="gramStart"/>
      <w:r w:rsidRPr="00B96146">
        <w:t>of</w:t>
      </w:r>
      <w:proofErr w:type="spellEnd"/>
      <w:r w:rsidRPr="00B96146">
        <w:t xml:space="preserve"> Medicine</w:t>
      </w:r>
      <w:proofErr w:type="gramEnd"/>
      <w:r w:rsidRPr="00B96146">
        <w:t xml:space="preserve"> 299(17):926-930. DOI: 10.1056/NEJM197810262991705</w:t>
      </w:r>
    </w:p>
    <w:p w14:paraId="2F14DC58" w14:textId="77777777" w:rsidR="00E33A54" w:rsidRPr="00B96146" w:rsidRDefault="00E33A54" w:rsidP="00F36A4B">
      <w:pPr>
        <w:pStyle w:val="PargrafodaLista"/>
        <w:numPr>
          <w:ilvl w:val="0"/>
          <w:numId w:val="23"/>
        </w:numPr>
        <w:spacing w:line="360" w:lineRule="auto"/>
      </w:pPr>
      <w:r w:rsidRPr="00B96146">
        <w:t xml:space="preserve">Schneider ETR, de Souza JVA, </w:t>
      </w:r>
      <w:proofErr w:type="spellStart"/>
      <w:r w:rsidRPr="00B96146">
        <w:t>Knafou</w:t>
      </w:r>
      <w:proofErr w:type="spellEnd"/>
      <w:r w:rsidRPr="00B96146">
        <w:t xml:space="preserve"> J, Oliveira LES, Copara J, Gumiel YB, Oliveira LFA, Paraiso EC, Teodoro D, Barra CMCM. 2020. </w:t>
      </w:r>
      <w:proofErr w:type="spellStart"/>
      <w:r w:rsidRPr="00B96146">
        <w:t>BioBERTpt</w:t>
      </w:r>
      <w:proofErr w:type="spellEnd"/>
      <w:r w:rsidRPr="00B96146">
        <w:t xml:space="preserve"> - A </w:t>
      </w:r>
      <w:proofErr w:type="spellStart"/>
      <w:r w:rsidRPr="00B96146">
        <w:t>Portuguese</w:t>
      </w:r>
      <w:proofErr w:type="spellEnd"/>
      <w:r w:rsidRPr="00B96146">
        <w:t xml:space="preserve"> Neural </w:t>
      </w:r>
      <w:proofErr w:type="spellStart"/>
      <w:r w:rsidRPr="00B96146">
        <w:t>Language</w:t>
      </w:r>
      <w:proofErr w:type="spellEnd"/>
      <w:r w:rsidRPr="00B96146">
        <w:t xml:space="preserve"> Model for Clinical </w:t>
      </w:r>
      <w:proofErr w:type="spellStart"/>
      <w:r w:rsidRPr="00B96146">
        <w:t>Named</w:t>
      </w:r>
      <w:proofErr w:type="spellEnd"/>
      <w:r w:rsidRPr="00B96146">
        <w:t xml:space="preserve"> Entity </w:t>
      </w:r>
      <w:proofErr w:type="spellStart"/>
      <w:r w:rsidRPr="00B96146">
        <w:t>Recognition</w:t>
      </w:r>
      <w:proofErr w:type="spellEnd"/>
      <w:r w:rsidRPr="00B96146">
        <w:t xml:space="preserve">. </w:t>
      </w:r>
      <w:proofErr w:type="spellStart"/>
      <w:r w:rsidRPr="00B96146">
        <w:t>Proceedings</w:t>
      </w:r>
      <w:proofErr w:type="spellEnd"/>
      <w:r w:rsidRPr="00B96146">
        <w:t xml:space="preserve"> </w:t>
      </w:r>
      <w:proofErr w:type="spellStart"/>
      <w:r w:rsidRPr="00B96146">
        <w:t>of</w:t>
      </w:r>
      <w:proofErr w:type="spellEnd"/>
      <w:r w:rsidRPr="00B96146">
        <w:t xml:space="preserve"> </w:t>
      </w:r>
      <w:proofErr w:type="spellStart"/>
      <w:r w:rsidRPr="00B96146">
        <w:t>the</w:t>
      </w:r>
      <w:proofErr w:type="spellEnd"/>
      <w:r w:rsidRPr="00B96146">
        <w:t xml:space="preserve"> 3rd Clinical Natural </w:t>
      </w:r>
      <w:proofErr w:type="spellStart"/>
      <w:r w:rsidRPr="00B96146">
        <w:t>Language</w:t>
      </w:r>
      <w:proofErr w:type="spellEnd"/>
      <w:r w:rsidRPr="00B96146">
        <w:t xml:space="preserve"> </w:t>
      </w:r>
      <w:proofErr w:type="spellStart"/>
      <w:r w:rsidRPr="00B96146">
        <w:t>Processing</w:t>
      </w:r>
      <w:proofErr w:type="spellEnd"/>
      <w:r w:rsidRPr="00B96146">
        <w:t xml:space="preserve"> Workshop, pp. 65-72. DOI: 10.18653/v1/2020.clinicalnlp-1.7</w:t>
      </w:r>
    </w:p>
    <w:p w14:paraId="4E55E09A" w14:textId="77777777" w:rsidR="00E33A54" w:rsidRPr="00B96146" w:rsidRDefault="00E33A54" w:rsidP="00F36A4B">
      <w:pPr>
        <w:pStyle w:val="PargrafodaLista"/>
        <w:numPr>
          <w:ilvl w:val="0"/>
          <w:numId w:val="23"/>
        </w:numPr>
        <w:spacing w:line="360" w:lineRule="auto"/>
      </w:pPr>
      <w:r w:rsidRPr="00B96146">
        <w:t xml:space="preserve">Simeone CA, Silva JVS, Oliveira MR, Santos LG, Carmo RFD, Souza CDF. 2025. </w:t>
      </w:r>
      <w:proofErr w:type="spellStart"/>
      <w:r w:rsidRPr="00B96146">
        <w:t>Quantitative</w:t>
      </w:r>
      <w:proofErr w:type="spellEnd"/>
      <w:r w:rsidRPr="00B96146">
        <w:t xml:space="preserve"> </w:t>
      </w:r>
      <w:proofErr w:type="spellStart"/>
      <w:r w:rsidRPr="00B96146">
        <w:t>differences</w:t>
      </w:r>
      <w:proofErr w:type="spellEnd"/>
      <w:r w:rsidRPr="00B96146">
        <w:t xml:space="preserve"> </w:t>
      </w:r>
      <w:proofErr w:type="spellStart"/>
      <w:r w:rsidRPr="00B96146">
        <w:t>between</w:t>
      </w:r>
      <w:proofErr w:type="spellEnd"/>
      <w:r w:rsidRPr="00B96146">
        <w:t xml:space="preserve"> </w:t>
      </w:r>
      <w:proofErr w:type="spellStart"/>
      <w:r w:rsidRPr="00B96146">
        <w:t>health</w:t>
      </w:r>
      <w:proofErr w:type="spellEnd"/>
      <w:r w:rsidRPr="00B96146">
        <w:t xml:space="preserve"> </w:t>
      </w:r>
      <w:proofErr w:type="spellStart"/>
      <w:r w:rsidRPr="00B96146">
        <w:t>conditions</w:t>
      </w:r>
      <w:proofErr w:type="spellEnd"/>
      <w:r w:rsidRPr="00B96146">
        <w:t xml:space="preserve"> </w:t>
      </w:r>
      <w:proofErr w:type="spellStart"/>
      <w:r w:rsidRPr="00B96146">
        <w:t>notified</w:t>
      </w:r>
      <w:proofErr w:type="spellEnd"/>
      <w:r w:rsidRPr="00B96146">
        <w:t xml:space="preserve"> in Sinan </w:t>
      </w:r>
      <w:proofErr w:type="spellStart"/>
      <w:r w:rsidRPr="00B96146">
        <w:t>and</w:t>
      </w:r>
      <w:proofErr w:type="spellEnd"/>
      <w:r w:rsidRPr="00B96146">
        <w:t xml:space="preserve"> </w:t>
      </w:r>
      <w:proofErr w:type="spellStart"/>
      <w:r w:rsidRPr="00B96146">
        <w:t>consolidated</w:t>
      </w:r>
      <w:proofErr w:type="spellEnd"/>
      <w:r w:rsidRPr="00B96146">
        <w:t xml:space="preserve"> in DataSUS: </w:t>
      </w:r>
      <w:proofErr w:type="spellStart"/>
      <w:r w:rsidRPr="00B96146">
        <w:t>an</w:t>
      </w:r>
      <w:proofErr w:type="spellEnd"/>
      <w:r w:rsidRPr="00B96146">
        <w:t xml:space="preserve"> </w:t>
      </w:r>
      <w:proofErr w:type="spellStart"/>
      <w:r w:rsidRPr="00B96146">
        <w:t>ecological</w:t>
      </w:r>
      <w:proofErr w:type="spellEnd"/>
      <w:r w:rsidRPr="00B96146">
        <w:t xml:space="preserve"> </w:t>
      </w:r>
      <w:proofErr w:type="spellStart"/>
      <w:r w:rsidRPr="00B96146">
        <w:t>study</w:t>
      </w:r>
      <w:proofErr w:type="spellEnd"/>
      <w:r w:rsidRPr="00B96146">
        <w:t xml:space="preserve">, </w:t>
      </w:r>
      <w:proofErr w:type="spellStart"/>
      <w:r w:rsidRPr="00B96146">
        <w:t>Brazil</w:t>
      </w:r>
      <w:proofErr w:type="spellEnd"/>
      <w:r w:rsidRPr="00B96146">
        <w:t xml:space="preserve">, 2019-2023. </w:t>
      </w:r>
      <w:proofErr w:type="spellStart"/>
      <w:r w:rsidRPr="00B96146">
        <w:t>Frontiers</w:t>
      </w:r>
      <w:proofErr w:type="spellEnd"/>
      <w:r w:rsidRPr="00B96146">
        <w:t xml:space="preserve"> in </w:t>
      </w:r>
      <w:proofErr w:type="spellStart"/>
      <w:r w:rsidRPr="00B96146">
        <w:t>Public</w:t>
      </w:r>
      <w:proofErr w:type="spellEnd"/>
      <w:r w:rsidRPr="00B96146">
        <w:t xml:space="preserve"> Health 13:1681810. DOI: 10.3389/fpubh.2025.1681810</w:t>
      </w:r>
    </w:p>
    <w:p w14:paraId="4F965C78" w14:textId="77777777" w:rsidR="00E33A54" w:rsidRPr="00B96146" w:rsidRDefault="00E33A54" w:rsidP="00F36A4B">
      <w:pPr>
        <w:pStyle w:val="PargrafodaLista"/>
        <w:numPr>
          <w:ilvl w:val="0"/>
          <w:numId w:val="23"/>
        </w:numPr>
        <w:spacing w:line="360" w:lineRule="auto"/>
      </w:pPr>
      <w:r w:rsidRPr="00B96146">
        <w:t xml:space="preserve">Suárez-Figueroa MC, Gómez-Pérez A, Fernández-López M. 2015. The </w:t>
      </w:r>
      <w:proofErr w:type="spellStart"/>
      <w:r w:rsidRPr="00B96146">
        <w:t>NeOn</w:t>
      </w:r>
      <w:proofErr w:type="spellEnd"/>
      <w:r w:rsidRPr="00B96146">
        <w:t xml:space="preserve"> </w:t>
      </w:r>
      <w:proofErr w:type="spellStart"/>
      <w:r w:rsidRPr="00B96146">
        <w:t>methodology</w:t>
      </w:r>
      <w:proofErr w:type="spellEnd"/>
      <w:r w:rsidRPr="00B96146">
        <w:t xml:space="preserve"> framework: a </w:t>
      </w:r>
      <w:proofErr w:type="spellStart"/>
      <w:r w:rsidRPr="00B96146">
        <w:t>scenario-based</w:t>
      </w:r>
      <w:proofErr w:type="spellEnd"/>
      <w:r w:rsidRPr="00B96146">
        <w:t xml:space="preserve"> </w:t>
      </w:r>
      <w:proofErr w:type="spellStart"/>
      <w:r w:rsidRPr="00B96146">
        <w:t>methodology</w:t>
      </w:r>
      <w:proofErr w:type="spellEnd"/>
      <w:r w:rsidRPr="00B96146">
        <w:t xml:space="preserve"> for </w:t>
      </w:r>
      <w:proofErr w:type="spellStart"/>
      <w:r w:rsidRPr="00B96146">
        <w:t>ontology</w:t>
      </w:r>
      <w:proofErr w:type="spellEnd"/>
      <w:r w:rsidRPr="00B96146">
        <w:t xml:space="preserve"> </w:t>
      </w:r>
      <w:proofErr w:type="spellStart"/>
      <w:r w:rsidRPr="00B96146">
        <w:t>development</w:t>
      </w:r>
      <w:proofErr w:type="spellEnd"/>
      <w:r w:rsidRPr="00B96146">
        <w:t xml:space="preserve">. Applied </w:t>
      </w:r>
      <w:proofErr w:type="spellStart"/>
      <w:r w:rsidRPr="00B96146">
        <w:t>Ontology</w:t>
      </w:r>
      <w:proofErr w:type="spellEnd"/>
      <w:r w:rsidRPr="00B96146">
        <w:t xml:space="preserve"> 10(2):105-145. DOI: 10.3233/AO-150145</w:t>
      </w:r>
    </w:p>
    <w:p w14:paraId="56665058" w14:textId="77777777" w:rsidR="00E33A54" w:rsidRPr="00B96146" w:rsidRDefault="00E33A54" w:rsidP="00F36A4B">
      <w:pPr>
        <w:pStyle w:val="PargrafodaLista"/>
        <w:numPr>
          <w:ilvl w:val="0"/>
          <w:numId w:val="23"/>
        </w:numPr>
        <w:spacing w:line="360" w:lineRule="auto"/>
      </w:pPr>
      <w:proofErr w:type="spellStart"/>
      <w:r w:rsidRPr="00B96146">
        <w:t>Tabaie</w:t>
      </w:r>
      <w:proofErr w:type="spellEnd"/>
      <w:r w:rsidRPr="00B96146">
        <w:t xml:space="preserve"> A, </w:t>
      </w:r>
      <w:proofErr w:type="spellStart"/>
      <w:r w:rsidRPr="00B96146">
        <w:t>Senathirajah</w:t>
      </w:r>
      <w:proofErr w:type="spellEnd"/>
      <w:r w:rsidRPr="00B96146">
        <w:t xml:space="preserve"> Y, </w:t>
      </w:r>
      <w:proofErr w:type="spellStart"/>
      <w:r w:rsidRPr="00B96146">
        <w:t>Gluskin</w:t>
      </w:r>
      <w:proofErr w:type="spellEnd"/>
      <w:r w:rsidRPr="00B96146">
        <w:t xml:space="preserve"> L, Grama I, Mayer A, </w:t>
      </w:r>
      <w:proofErr w:type="spellStart"/>
      <w:r w:rsidRPr="00B96146">
        <w:t>Novack</w:t>
      </w:r>
      <w:proofErr w:type="spellEnd"/>
      <w:r w:rsidRPr="00B96146">
        <w:t xml:space="preserve"> V, </w:t>
      </w:r>
      <w:proofErr w:type="spellStart"/>
      <w:r w:rsidRPr="00B96146">
        <w:t>Niyirora</w:t>
      </w:r>
      <w:proofErr w:type="spellEnd"/>
      <w:r w:rsidRPr="00B96146">
        <w:t xml:space="preserve"> J, Bauer LK, Holt MH. 2022. A novel </w:t>
      </w:r>
      <w:proofErr w:type="spellStart"/>
      <w:r w:rsidRPr="00B96146">
        <w:t>technique</w:t>
      </w:r>
      <w:proofErr w:type="spellEnd"/>
      <w:r w:rsidRPr="00B96146">
        <w:t xml:space="preserve"> </w:t>
      </w:r>
      <w:proofErr w:type="spellStart"/>
      <w:r w:rsidRPr="00B96146">
        <w:t>to</w:t>
      </w:r>
      <w:proofErr w:type="spellEnd"/>
      <w:r w:rsidRPr="00B96146">
        <w:t xml:space="preserve"> </w:t>
      </w:r>
      <w:proofErr w:type="spellStart"/>
      <w:r w:rsidRPr="00B96146">
        <w:t>identify</w:t>
      </w:r>
      <w:proofErr w:type="spellEnd"/>
      <w:r w:rsidRPr="00B96146">
        <w:t xml:space="preserve"> </w:t>
      </w:r>
      <w:proofErr w:type="spellStart"/>
      <w:r w:rsidRPr="00B96146">
        <w:t>intimate</w:t>
      </w:r>
      <w:proofErr w:type="spellEnd"/>
      <w:r w:rsidRPr="00B96146">
        <w:t xml:space="preserve"> </w:t>
      </w:r>
      <w:proofErr w:type="spellStart"/>
      <w:r w:rsidRPr="00B96146">
        <w:t>partner</w:t>
      </w:r>
      <w:proofErr w:type="spellEnd"/>
      <w:r w:rsidRPr="00B96146">
        <w:t xml:space="preserve"> </w:t>
      </w:r>
      <w:proofErr w:type="spellStart"/>
      <w:r w:rsidRPr="00B96146">
        <w:t>violence</w:t>
      </w:r>
      <w:proofErr w:type="spellEnd"/>
      <w:r w:rsidRPr="00B96146">
        <w:t xml:space="preserve"> in a hospital </w:t>
      </w:r>
      <w:r w:rsidRPr="00B96146">
        <w:lastRenderedPageBreak/>
        <w:t xml:space="preserve">setting. Western </w:t>
      </w:r>
      <w:proofErr w:type="spellStart"/>
      <w:r w:rsidRPr="00B96146">
        <w:t>Journal</w:t>
      </w:r>
      <w:proofErr w:type="spellEnd"/>
      <w:r w:rsidRPr="00B96146">
        <w:t xml:space="preserve"> </w:t>
      </w:r>
      <w:proofErr w:type="spellStart"/>
      <w:r w:rsidRPr="00B96146">
        <w:t>of</w:t>
      </w:r>
      <w:proofErr w:type="spellEnd"/>
      <w:r w:rsidRPr="00B96146">
        <w:t xml:space="preserve"> </w:t>
      </w:r>
      <w:proofErr w:type="spellStart"/>
      <w:r w:rsidRPr="00B96146">
        <w:t>Emergency</w:t>
      </w:r>
      <w:proofErr w:type="spellEnd"/>
      <w:r w:rsidRPr="00B96146">
        <w:t xml:space="preserve"> Medicine 23(5):781-788. DOI: 10.5811/westjem.2022.7.56726</w:t>
      </w:r>
    </w:p>
    <w:p w14:paraId="2E251743" w14:textId="77777777" w:rsidR="00E33A54" w:rsidRPr="00B96146" w:rsidRDefault="00E33A54" w:rsidP="00F36A4B">
      <w:pPr>
        <w:pStyle w:val="PargrafodaLista"/>
        <w:numPr>
          <w:ilvl w:val="0"/>
          <w:numId w:val="23"/>
        </w:numPr>
        <w:spacing w:line="360" w:lineRule="auto"/>
      </w:pPr>
      <w:r w:rsidRPr="00B96146">
        <w:t>Vasconcelos NM, Malta DC, Bernal RTI, Machado IE, Bevilacqua PD. 2024. Subnotificação de violência contra as mulheres: uma análise de duas fontes de dados. Ciência &amp; Saúde Coletiva 29(10):e07732023. DOI: 10.1590/1413-812320242910.07732023</w:t>
      </w:r>
    </w:p>
    <w:p w14:paraId="5FFA3044" w14:textId="77777777" w:rsidR="00E33A54" w:rsidRPr="00B96146" w:rsidRDefault="00E33A54" w:rsidP="00F36A4B">
      <w:pPr>
        <w:pStyle w:val="PargrafodaLista"/>
        <w:numPr>
          <w:ilvl w:val="0"/>
          <w:numId w:val="23"/>
        </w:numPr>
        <w:spacing w:line="360" w:lineRule="auto"/>
      </w:pPr>
      <w:r w:rsidRPr="00B96146">
        <w:t xml:space="preserve">van der </w:t>
      </w:r>
      <w:proofErr w:type="spellStart"/>
      <w:r w:rsidRPr="00B96146">
        <w:t>Heijden</w:t>
      </w:r>
      <w:proofErr w:type="spellEnd"/>
      <w:r w:rsidRPr="00B96146">
        <w:t xml:space="preserve"> AA, de </w:t>
      </w:r>
      <w:proofErr w:type="spellStart"/>
      <w:r w:rsidRPr="00B96146">
        <w:t>Bruijn</w:t>
      </w:r>
      <w:proofErr w:type="spellEnd"/>
      <w:r w:rsidRPr="00B96146">
        <w:t xml:space="preserve"> E, </w:t>
      </w:r>
      <w:proofErr w:type="spellStart"/>
      <w:r w:rsidRPr="00B96146">
        <w:t>Hek</w:t>
      </w:r>
      <w:proofErr w:type="spellEnd"/>
      <w:r w:rsidRPr="00B96146">
        <w:t xml:space="preserve"> K, </w:t>
      </w:r>
      <w:proofErr w:type="spellStart"/>
      <w:r w:rsidRPr="00B96146">
        <w:t>Struijs</w:t>
      </w:r>
      <w:proofErr w:type="spellEnd"/>
      <w:r w:rsidRPr="00B96146">
        <w:t xml:space="preserve"> JN, </w:t>
      </w:r>
      <w:proofErr w:type="spellStart"/>
      <w:r w:rsidRPr="00B96146">
        <w:t>Nielen</w:t>
      </w:r>
      <w:proofErr w:type="spellEnd"/>
      <w:r w:rsidRPr="00B96146">
        <w:t xml:space="preserve"> MMJ. 2025. </w:t>
      </w:r>
      <w:proofErr w:type="spellStart"/>
      <w:r w:rsidRPr="00B96146">
        <w:t>Exploring</w:t>
      </w:r>
      <w:proofErr w:type="spellEnd"/>
      <w:r w:rsidRPr="00B96146">
        <w:t xml:space="preserve"> </w:t>
      </w:r>
      <w:proofErr w:type="spellStart"/>
      <w:r w:rsidRPr="00B96146">
        <w:t>the</w:t>
      </w:r>
      <w:proofErr w:type="spellEnd"/>
      <w:r w:rsidRPr="00B96146">
        <w:t xml:space="preserve"> full </w:t>
      </w:r>
      <w:proofErr w:type="spellStart"/>
      <w:r w:rsidRPr="00B96146">
        <w:t>potential</w:t>
      </w:r>
      <w:proofErr w:type="spellEnd"/>
      <w:r w:rsidRPr="00B96146">
        <w:t xml:space="preserve"> </w:t>
      </w:r>
      <w:proofErr w:type="spellStart"/>
      <w:r w:rsidRPr="00B96146">
        <w:t>of</w:t>
      </w:r>
      <w:proofErr w:type="spellEnd"/>
      <w:r w:rsidRPr="00B96146">
        <w:t xml:space="preserve"> </w:t>
      </w:r>
      <w:proofErr w:type="spellStart"/>
      <w:r w:rsidRPr="00B96146">
        <w:t>the</w:t>
      </w:r>
      <w:proofErr w:type="spellEnd"/>
      <w:r w:rsidRPr="00B96146">
        <w:t xml:space="preserve"> </w:t>
      </w:r>
      <w:proofErr w:type="spellStart"/>
      <w:r w:rsidRPr="00B96146">
        <w:t>electronic</w:t>
      </w:r>
      <w:proofErr w:type="spellEnd"/>
      <w:r w:rsidRPr="00B96146">
        <w:t xml:space="preserve"> </w:t>
      </w:r>
      <w:proofErr w:type="spellStart"/>
      <w:r w:rsidRPr="00B96146">
        <w:t>health</w:t>
      </w:r>
      <w:proofErr w:type="spellEnd"/>
      <w:r w:rsidRPr="00B96146">
        <w:t xml:space="preserve"> </w:t>
      </w:r>
      <w:proofErr w:type="spellStart"/>
      <w:r w:rsidRPr="00B96146">
        <w:t>record</w:t>
      </w:r>
      <w:proofErr w:type="spellEnd"/>
      <w:r w:rsidRPr="00B96146">
        <w:t xml:space="preserve">: </w:t>
      </w:r>
      <w:proofErr w:type="spellStart"/>
      <w:r w:rsidRPr="00B96146">
        <w:t>the</w:t>
      </w:r>
      <w:proofErr w:type="spellEnd"/>
      <w:r w:rsidRPr="00B96146">
        <w:t xml:space="preserve"> </w:t>
      </w:r>
      <w:proofErr w:type="spellStart"/>
      <w:r w:rsidRPr="00B96146">
        <w:t>application</w:t>
      </w:r>
      <w:proofErr w:type="spellEnd"/>
      <w:r w:rsidRPr="00B96146">
        <w:t xml:space="preserve"> </w:t>
      </w:r>
      <w:proofErr w:type="spellStart"/>
      <w:r w:rsidRPr="00B96146">
        <w:t>of</w:t>
      </w:r>
      <w:proofErr w:type="spellEnd"/>
      <w:r w:rsidRPr="00B96146">
        <w:t xml:space="preserve"> natural </w:t>
      </w:r>
      <w:proofErr w:type="spellStart"/>
      <w:r w:rsidRPr="00B96146">
        <w:t>language</w:t>
      </w:r>
      <w:proofErr w:type="spellEnd"/>
      <w:r w:rsidRPr="00B96146">
        <w:t xml:space="preserve"> </w:t>
      </w:r>
      <w:proofErr w:type="spellStart"/>
      <w:r w:rsidRPr="00B96146">
        <w:t>processing</w:t>
      </w:r>
      <w:proofErr w:type="spellEnd"/>
      <w:r w:rsidRPr="00B96146">
        <w:t xml:space="preserve"> for </w:t>
      </w:r>
      <w:proofErr w:type="spellStart"/>
      <w:r w:rsidRPr="00B96146">
        <w:t>clinical</w:t>
      </w:r>
      <w:proofErr w:type="spellEnd"/>
      <w:r w:rsidRPr="00B96146">
        <w:t xml:space="preserve"> </w:t>
      </w:r>
      <w:proofErr w:type="spellStart"/>
      <w:r w:rsidRPr="00B96146">
        <w:t>practice</w:t>
      </w:r>
      <w:proofErr w:type="spellEnd"/>
      <w:r w:rsidRPr="00B96146">
        <w:t xml:space="preserve">. </w:t>
      </w:r>
      <w:proofErr w:type="spellStart"/>
      <w:r w:rsidRPr="00B96146">
        <w:t>Journal</w:t>
      </w:r>
      <w:proofErr w:type="spellEnd"/>
      <w:r w:rsidRPr="00B96146">
        <w:t xml:space="preserve"> </w:t>
      </w:r>
      <w:proofErr w:type="spellStart"/>
      <w:r w:rsidRPr="00B96146">
        <w:t>of</w:t>
      </w:r>
      <w:proofErr w:type="spellEnd"/>
      <w:r w:rsidRPr="00B96146">
        <w:t xml:space="preserve"> Medical Internet </w:t>
      </w:r>
      <w:proofErr w:type="spellStart"/>
      <w:r w:rsidRPr="00B96146">
        <w:t>Research</w:t>
      </w:r>
      <w:proofErr w:type="spellEnd"/>
      <w:r w:rsidRPr="00B96146">
        <w:t xml:space="preserve"> 27:e58513. DOI: 10.2196/58513</w:t>
      </w:r>
    </w:p>
    <w:p w14:paraId="2ECF2FEF" w14:textId="1C1A931F" w:rsidR="00FE14AF" w:rsidRPr="00B96146" w:rsidRDefault="00E33A54" w:rsidP="00F36A4B">
      <w:pPr>
        <w:pStyle w:val="PargrafodaLista"/>
        <w:numPr>
          <w:ilvl w:val="0"/>
          <w:numId w:val="23"/>
        </w:numPr>
        <w:spacing w:line="360" w:lineRule="auto"/>
      </w:pPr>
      <w:r w:rsidRPr="00B96146">
        <w:t xml:space="preserve">World Health </w:t>
      </w:r>
      <w:proofErr w:type="spellStart"/>
      <w:r w:rsidRPr="00B96146">
        <w:t>Organization</w:t>
      </w:r>
      <w:proofErr w:type="spellEnd"/>
      <w:r w:rsidRPr="00B96146">
        <w:t xml:space="preserve">. 2021. </w:t>
      </w:r>
      <w:proofErr w:type="spellStart"/>
      <w:r w:rsidRPr="00B96146">
        <w:t>Ethics</w:t>
      </w:r>
      <w:proofErr w:type="spellEnd"/>
      <w:r w:rsidRPr="00B96146">
        <w:t xml:space="preserve"> </w:t>
      </w:r>
      <w:proofErr w:type="spellStart"/>
      <w:r w:rsidRPr="00B96146">
        <w:t>and</w:t>
      </w:r>
      <w:proofErr w:type="spellEnd"/>
      <w:r w:rsidRPr="00B96146">
        <w:t xml:space="preserve"> </w:t>
      </w:r>
      <w:proofErr w:type="spellStart"/>
      <w:r w:rsidRPr="00B96146">
        <w:t>governance</w:t>
      </w:r>
      <w:proofErr w:type="spellEnd"/>
      <w:r w:rsidRPr="00B96146">
        <w:t xml:space="preserve"> </w:t>
      </w:r>
      <w:proofErr w:type="spellStart"/>
      <w:r w:rsidRPr="00B96146">
        <w:t>of</w:t>
      </w:r>
      <w:proofErr w:type="spellEnd"/>
      <w:r w:rsidRPr="00B96146">
        <w:t xml:space="preserve"> artificial </w:t>
      </w:r>
      <w:proofErr w:type="spellStart"/>
      <w:r w:rsidRPr="00B96146">
        <w:t>intelligence</w:t>
      </w:r>
      <w:proofErr w:type="spellEnd"/>
      <w:r w:rsidRPr="00B96146">
        <w:t xml:space="preserve"> for </w:t>
      </w:r>
      <w:proofErr w:type="spellStart"/>
      <w:r w:rsidRPr="00B96146">
        <w:t>health</w:t>
      </w:r>
      <w:proofErr w:type="spellEnd"/>
      <w:r w:rsidRPr="00B96146">
        <w:t xml:space="preserve">: WHO </w:t>
      </w:r>
      <w:proofErr w:type="spellStart"/>
      <w:r w:rsidRPr="00B96146">
        <w:t>guidance</w:t>
      </w:r>
      <w:proofErr w:type="spellEnd"/>
      <w:r w:rsidRPr="00B96146">
        <w:t>. Geneva: WHO. ISBN: 9789240029200</w:t>
      </w:r>
    </w:p>
    <w:p w14:paraId="22A6BD76" w14:textId="77777777" w:rsidR="00E33A54" w:rsidRPr="00B96146" w:rsidRDefault="00E33A54" w:rsidP="00E33A54">
      <w:pPr>
        <w:spacing w:line="360" w:lineRule="auto"/>
      </w:pPr>
    </w:p>
    <w:p w14:paraId="14E262F0" w14:textId="77777777" w:rsidR="006D0E59" w:rsidRPr="00B96146" w:rsidRDefault="006D0E59" w:rsidP="006D0E59">
      <w:pPr>
        <w:spacing w:line="360" w:lineRule="auto"/>
        <w:ind w:firstLine="709"/>
        <w:rPr>
          <w:b/>
          <w:bCs/>
        </w:rPr>
      </w:pPr>
      <w:r w:rsidRPr="00B96146">
        <w:rPr>
          <w:b/>
          <w:bCs/>
        </w:rPr>
        <w:t>Material Suplementar</w:t>
      </w:r>
    </w:p>
    <w:p w14:paraId="4BFA4F4D" w14:textId="77777777" w:rsidR="006D0E59" w:rsidRPr="00B96146" w:rsidRDefault="006D0E59" w:rsidP="006D0E59">
      <w:pPr>
        <w:spacing w:line="360" w:lineRule="auto"/>
        <w:ind w:firstLine="709"/>
      </w:pPr>
      <w:r w:rsidRPr="00B96146">
        <w:t>O material suplementar deste trabalho está disponível em:</w:t>
      </w:r>
    </w:p>
    <w:p w14:paraId="7DEFF154" w14:textId="59D2AA11" w:rsidR="004313CE" w:rsidRPr="00B96146" w:rsidRDefault="006D0E59" w:rsidP="004313CE">
      <w:pPr>
        <w:tabs>
          <w:tab w:val="num" w:pos="720"/>
        </w:tabs>
        <w:spacing w:line="360" w:lineRule="auto"/>
        <w:ind w:firstLine="709"/>
      </w:pPr>
      <w:r w:rsidRPr="00B96146">
        <w:rPr>
          <w:b/>
          <w:bCs/>
        </w:rPr>
        <w:t>Repositório GitHub:</w:t>
      </w:r>
      <w:r w:rsidRPr="00B96146">
        <w:t xml:space="preserve"> </w:t>
      </w:r>
      <w:hyperlink r:id="rId13" w:history="1">
        <w:r w:rsidR="004313CE" w:rsidRPr="00B96146">
          <w:rPr>
            <w:rStyle w:val="Hyperlink"/>
          </w:rPr>
          <w:t>https://github.com/rafamarquesg/NotificAI</w:t>
        </w:r>
      </w:hyperlink>
    </w:p>
    <w:p w14:paraId="79EAB4D2" w14:textId="6C2FB998" w:rsidR="006D0E59" w:rsidRPr="00B96146" w:rsidRDefault="006D0E59" w:rsidP="004313CE">
      <w:pPr>
        <w:tabs>
          <w:tab w:val="num" w:pos="720"/>
        </w:tabs>
        <w:spacing w:line="360" w:lineRule="auto"/>
        <w:ind w:firstLine="709"/>
      </w:pPr>
      <w:r w:rsidRPr="00B96146">
        <w:t>Código-fonte completo em Python</w:t>
      </w:r>
    </w:p>
    <w:p w14:paraId="3C27DFB7" w14:textId="77777777" w:rsidR="006D0E59" w:rsidRPr="00B96146" w:rsidRDefault="006D0E59" w:rsidP="006D0E59">
      <w:pPr>
        <w:numPr>
          <w:ilvl w:val="0"/>
          <w:numId w:val="9"/>
        </w:numPr>
        <w:spacing w:line="360" w:lineRule="auto"/>
        <w:ind w:firstLine="709"/>
      </w:pPr>
      <w:r w:rsidRPr="00B96146">
        <w:t>Léxico hierárquico com 1.500 termos categorizados</w:t>
      </w:r>
    </w:p>
    <w:p w14:paraId="60BE3A08" w14:textId="77777777" w:rsidR="006D0E59" w:rsidRPr="00B96146" w:rsidRDefault="006D0E59" w:rsidP="006D0E59">
      <w:pPr>
        <w:numPr>
          <w:ilvl w:val="0"/>
          <w:numId w:val="9"/>
        </w:numPr>
        <w:spacing w:line="360" w:lineRule="auto"/>
        <w:ind w:firstLine="709"/>
      </w:pPr>
      <w:r w:rsidRPr="00B96146">
        <w:t>Scripts de processamento e validação</w:t>
      </w:r>
    </w:p>
    <w:p w14:paraId="7CC53AD7" w14:textId="77777777" w:rsidR="006D0E59" w:rsidRPr="00B96146" w:rsidRDefault="006D0E59" w:rsidP="006D0E59">
      <w:pPr>
        <w:numPr>
          <w:ilvl w:val="0"/>
          <w:numId w:val="9"/>
        </w:numPr>
        <w:spacing w:line="360" w:lineRule="auto"/>
        <w:ind w:firstLine="709"/>
      </w:pPr>
      <w:r w:rsidRPr="00B96146">
        <w:t>Documentação técnica (Sphinx) e instruções de uso</w:t>
      </w:r>
    </w:p>
    <w:p w14:paraId="356F4690" w14:textId="77777777" w:rsidR="006D0E59" w:rsidRPr="00B96146" w:rsidRDefault="006D0E59" w:rsidP="006D0E59">
      <w:pPr>
        <w:numPr>
          <w:ilvl w:val="0"/>
          <w:numId w:val="9"/>
        </w:numPr>
        <w:spacing w:line="360" w:lineRule="auto"/>
        <w:ind w:firstLine="709"/>
      </w:pPr>
      <w:r w:rsidRPr="00B96146">
        <w:t>Suite de testes automatizados (pytest) com 85% de cobertura</w:t>
      </w:r>
    </w:p>
    <w:p w14:paraId="59E20CAD" w14:textId="3DEE6EC4" w:rsidR="006D0E59" w:rsidRPr="00B96146" w:rsidRDefault="006D0E59" w:rsidP="00B96146">
      <w:pPr>
        <w:numPr>
          <w:ilvl w:val="0"/>
          <w:numId w:val="9"/>
        </w:numPr>
        <w:spacing w:line="360" w:lineRule="auto"/>
        <w:ind w:firstLine="709"/>
      </w:pPr>
      <w:r w:rsidRPr="00B96146">
        <w:t>Notebook Jupyter com análise exploratória dos dados</w:t>
      </w:r>
    </w:p>
    <w:sectPr w:rsidR="006D0E59" w:rsidRPr="00B96146" w:rsidSect="00346452">
      <w:headerReference w:type="default" r:id="rId14"/>
      <w:footerReference w:type="default" r:id="rId15"/>
      <w:footerReference w:type="first" r:id="rId16"/>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EF363" w14:textId="77777777" w:rsidR="00F93D0E" w:rsidRDefault="00F93D0E" w:rsidP="005F5FEB">
      <w:pPr>
        <w:spacing w:line="240" w:lineRule="auto"/>
      </w:pPr>
      <w:r>
        <w:separator/>
      </w:r>
    </w:p>
  </w:endnote>
  <w:endnote w:type="continuationSeparator" w:id="0">
    <w:p w14:paraId="394ABCB8" w14:textId="77777777" w:rsidR="00F93D0E" w:rsidRDefault="00F93D0E"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20535" w14:textId="77777777" w:rsidR="00F93D0E" w:rsidRDefault="00F93D0E" w:rsidP="005F5FEB">
      <w:pPr>
        <w:spacing w:line="240" w:lineRule="auto"/>
      </w:pPr>
      <w:bookmarkStart w:id="0" w:name="_Hlk493588901"/>
      <w:bookmarkEnd w:id="0"/>
      <w:r>
        <w:separator/>
      </w:r>
    </w:p>
  </w:footnote>
  <w:footnote w:type="continuationSeparator" w:id="0">
    <w:p w14:paraId="5D079D52" w14:textId="77777777" w:rsidR="00F93D0E" w:rsidRDefault="00F93D0E"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056D" w14:textId="40CDCBB3" w:rsidR="00822646" w:rsidRPr="00D52F94" w:rsidRDefault="00822646" w:rsidP="0084737F">
    <w:pPr>
      <w:pStyle w:val="SemEspaamento"/>
      <w:ind w:right="3968"/>
      <w:rPr>
        <w:sz w:val="16"/>
        <w:szCs w:val="17"/>
      </w:rPr>
    </w:pPr>
    <w:r>
      <w:rPr>
        <w:noProof/>
      </w:rPr>
      <w:drawing>
        <wp:anchor distT="0" distB="0" distL="114300" distR="114300" simplePos="0" relativeHeight="251658241"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Pr>
        <w:sz w:val="16"/>
        <w:szCs w:val="17"/>
      </w:rPr>
      <w:t xml:space="preserve"> </w:t>
    </w:r>
    <w:r w:rsidR="00B131DF" w:rsidRPr="00B131DF">
      <w:rPr>
        <w:sz w:val="16"/>
        <w:szCs w:val="17"/>
      </w:rPr>
      <w:t xml:space="preserve">MBA em Data Science e </w:t>
    </w:r>
    <w:proofErr w:type="spellStart"/>
    <w:r w:rsidR="00B131DF" w:rsidRPr="00B131DF">
      <w:rPr>
        <w:sz w:val="16"/>
        <w:szCs w:val="17"/>
      </w:rPr>
      <w:t>Analytics</w:t>
    </w:r>
    <w:proofErr w:type="spellEnd"/>
    <w:r w:rsidR="00B131DF">
      <w:rPr>
        <w:sz w:val="16"/>
        <w:szCs w:val="17"/>
      </w:rPr>
      <w:t xml:space="preserve"> </w:t>
    </w:r>
    <w:r>
      <w:rPr>
        <w:sz w:val="16"/>
        <w:szCs w:val="17"/>
      </w:rPr>
      <w:t xml:space="preserve">– </w:t>
    </w:r>
    <w:r w:rsidR="00B131DF">
      <w:rPr>
        <w:sz w:val="16"/>
        <w:szCs w:val="17"/>
      </w:rPr>
      <w:t>2025</w:t>
    </w:r>
    <w:r w:rsidRPr="004D48C1">
      <w:t xml:space="preserve"> </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58240"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17B314" id="Conector reto 844941520" o:spid="_x0000_s1026" style="position:absolute;flip: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49D"/>
    <w:multiLevelType w:val="hybridMultilevel"/>
    <w:tmpl w:val="CB1EB6E8"/>
    <w:lvl w:ilvl="0" w:tplc="B108EE8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9C16E63"/>
    <w:multiLevelType w:val="hybridMultilevel"/>
    <w:tmpl w:val="572C95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EEB083F"/>
    <w:multiLevelType w:val="hybridMultilevel"/>
    <w:tmpl w:val="0958E8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1E3CF6"/>
    <w:multiLevelType w:val="hybridMultilevel"/>
    <w:tmpl w:val="B6789EC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B647F58"/>
    <w:multiLevelType w:val="multilevel"/>
    <w:tmpl w:val="71B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45FF2"/>
    <w:multiLevelType w:val="multilevel"/>
    <w:tmpl w:val="3D50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D1FF3"/>
    <w:multiLevelType w:val="multilevel"/>
    <w:tmpl w:val="C6FE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04845"/>
    <w:multiLevelType w:val="hybridMultilevel"/>
    <w:tmpl w:val="28E2B36A"/>
    <w:lvl w:ilvl="0" w:tplc="B108EE8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2A92894"/>
    <w:multiLevelType w:val="hybridMultilevel"/>
    <w:tmpl w:val="F872D0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36E4B93"/>
    <w:multiLevelType w:val="multilevel"/>
    <w:tmpl w:val="FDE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C65DD"/>
    <w:multiLevelType w:val="multilevel"/>
    <w:tmpl w:val="463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E5456"/>
    <w:multiLevelType w:val="multilevel"/>
    <w:tmpl w:val="7076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75E38"/>
    <w:multiLevelType w:val="hybridMultilevel"/>
    <w:tmpl w:val="89AC2B8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206744A"/>
    <w:multiLevelType w:val="hybridMultilevel"/>
    <w:tmpl w:val="19588AA0"/>
    <w:lvl w:ilvl="0" w:tplc="0416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7C332A"/>
    <w:multiLevelType w:val="hybridMultilevel"/>
    <w:tmpl w:val="2744A0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C1726EF"/>
    <w:multiLevelType w:val="hybridMultilevel"/>
    <w:tmpl w:val="9376C2C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60BD7218"/>
    <w:multiLevelType w:val="hybridMultilevel"/>
    <w:tmpl w:val="88627ADE"/>
    <w:lvl w:ilvl="0" w:tplc="B108EE84">
      <w:start w:val="1"/>
      <w:numFmt w:val="decimal"/>
      <w:lvlText w:val="%1."/>
      <w:lvlJc w:val="left"/>
      <w:pPr>
        <w:ind w:left="106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42F26FD"/>
    <w:multiLevelType w:val="hybridMultilevel"/>
    <w:tmpl w:val="0994ADD6"/>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9" w15:restartNumberingAfterBreak="0">
    <w:nsid w:val="673E7D54"/>
    <w:multiLevelType w:val="hybridMultilevel"/>
    <w:tmpl w:val="C212E620"/>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76880E24"/>
    <w:multiLevelType w:val="hybridMultilevel"/>
    <w:tmpl w:val="41D869D6"/>
    <w:lvl w:ilvl="0" w:tplc="B108EE84">
      <w:start w:val="1"/>
      <w:numFmt w:val="decimal"/>
      <w:lvlText w:val="%1."/>
      <w:lvlJc w:val="left"/>
      <w:pPr>
        <w:ind w:left="106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EC34460"/>
    <w:multiLevelType w:val="hybridMultilevel"/>
    <w:tmpl w:val="A76C6D66"/>
    <w:lvl w:ilvl="0" w:tplc="B108EE84">
      <w:start w:val="1"/>
      <w:numFmt w:val="decimal"/>
      <w:lvlText w:val="%1."/>
      <w:lvlJc w:val="left"/>
      <w:pPr>
        <w:ind w:left="1069"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1783379">
    <w:abstractNumId w:val="21"/>
  </w:num>
  <w:num w:numId="2" w16cid:durableId="1546257329">
    <w:abstractNumId w:val="15"/>
  </w:num>
  <w:num w:numId="3" w16cid:durableId="1813671248">
    <w:abstractNumId w:val="6"/>
  </w:num>
  <w:num w:numId="4" w16cid:durableId="1900676032">
    <w:abstractNumId w:val="9"/>
  </w:num>
  <w:num w:numId="5" w16cid:durableId="821383511">
    <w:abstractNumId w:val="5"/>
  </w:num>
  <w:num w:numId="6" w16cid:durableId="369765487">
    <w:abstractNumId w:val="19"/>
  </w:num>
  <w:num w:numId="7" w16cid:durableId="2033458139">
    <w:abstractNumId w:val="16"/>
  </w:num>
  <w:num w:numId="8" w16cid:durableId="1248535023">
    <w:abstractNumId w:val="3"/>
  </w:num>
  <w:num w:numId="9" w16cid:durableId="971787879">
    <w:abstractNumId w:val="10"/>
  </w:num>
  <w:num w:numId="10" w16cid:durableId="227154016">
    <w:abstractNumId w:val="4"/>
  </w:num>
  <w:num w:numId="11" w16cid:durableId="1902593185">
    <w:abstractNumId w:val="11"/>
  </w:num>
  <w:num w:numId="12" w16cid:durableId="887569900">
    <w:abstractNumId w:val="14"/>
  </w:num>
  <w:num w:numId="13" w16cid:durableId="919368883">
    <w:abstractNumId w:val="12"/>
  </w:num>
  <w:num w:numId="14" w16cid:durableId="113253846">
    <w:abstractNumId w:val="18"/>
  </w:num>
  <w:num w:numId="15" w16cid:durableId="1262373094">
    <w:abstractNumId w:val="0"/>
  </w:num>
  <w:num w:numId="16" w16cid:durableId="557279728">
    <w:abstractNumId w:val="17"/>
  </w:num>
  <w:num w:numId="17" w16cid:durableId="1857034411">
    <w:abstractNumId w:val="2"/>
  </w:num>
  <w:num w:numId="18" w16cid:durableId="914751844">
    <w:abstractNumId w:val="22"/>
  </w:num>
  <w:num w:numId="19" w16cid:durableId="256252829">
    <w:abstractNumId w:val="1"/>
  </w:num>
  <w:num w:numId="20" w16cid:durableId="1029179415">
    <w:abstractNumId w:val="7"/>
  </w:num>
  <w:num w:numId="21" w16cid:durableId="292294893">
    <w:abstractNumId w:val="20"/>
  </w:num>
  <w:num w:numId="22" w16cid:durableId="107549540">
    <w:abstractNumId w:val="13"/>
  </w:num>
  <w:num w:numId="23" w16cid:durableId="162668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06D87"/>
    <w:rsid w:val="00010625"/>
    <w:rsid w:val="00010ED7"/>
    <w:rsid w:val="000113F3"/>
    <w:rsid w:val="00011DA8"/>
    <w:rsid w:val="000121A2"/>
    <w:rsid w:val="000129BF"/>
    <w:rsid w:val="00015A3B"/>
    <w:rsid w:val="000250B4"/>
    <w:rsid w:val="000318BF"/>
    <w:rsid w:val="00032B20"/>
    <w:rsid w:val="0003392C"/>
    <w:rsid w:val="00033ABE"/>
    <w:rsid w:val="00037289"/>
    <w:rsid w:val="000379B9"/>
    <w:rsid w:val="000414DF"/>
    <w:rsid w:val="00042541"/>
    <w:rsid w:val="000469F8"/>
    <w:rsid w:val="00050135"/>
    <w:rsid w:val="000558A6"/>
    <w:rsid w:val="00056DE9"/>
    <w:rsid w:val="00060E27"/>
    <w:rsid w:val="0006184C"/>
    <w:rsid w:val="0006582A"/>
    <w:rsid w:val="000716AE"/>
    <w:rsid w:val="00075663"/>
    <w:rsid w:val="00080BC8"/>
    <w:rsid w:val="00083B40"/>
    <w:rsid w:val="00087F01"/>
    <w:rsid w:val="00090141"/>
    <w:rsid w:val="000A1F2D"/>
    <w:rsid w:val="000A23B0"/>
    <w:rsid w:val="000A46BE"/>
    <w:rsid w:val="000A64CD"/>
    <w:rsid w:val="000A7332"/>
    <w:rsid w:val="000B508B"/>
    <w:rsid w:val="000B6C41"/>
    <w:rsid w:val="000C043D"/>
    <w:rsid w:val="000C3C52"/>
    <w:rsid w:val="000C59DD"/>
    <w:rsid w:val="000C5E50"/>
    <w:rsid w:val="000D65A6"/>
    <w:rsid w:val="000D7128"/>
    <w:rsid w:val="000E0638"/>
    <w:rsid w:val="000E6826"/>
    <w:rsid w:val="000F06D0"/>
    <w:rsid w:val="000F0EF8"/>
    <w:rsid w:val="000F3312"/>
    <w:rsid w:val="000F38FD"/>
    <w:rsid w:val="000F7383"/>
    <w:rsid w:val="00103C8C"/>
    <w:rsid w:val="0010566C"/>
    <w:rsid w:val="00106E6C"/>
    <w:rsid w:val="00111217"/>
    <w:rsid w:val="00115F10"/>
    <w:rsid w:val="001179F3"/>
    <w:rsid w:val="001201FD"/>
    <w:rsid w:val="00123A50"/>
    <w:rsid w:val="00132BD8"/>
    <w:rsid w:val="001349B7"/>
    <w:rsid w:val="0014260C"/>
    <w:rsid w:val="00150B7B"/>
    <w:rsid w:val="0015596D"/>
    <w:rsid w:val="00155FEB"/>
    <w:rsid w:val="001623CB"/>
    <w:rsid w:val="001650D8"/>
    <w:rsid w:val="00170463"/>
    <w:rsid w:val="00173435"/>
    <w:rsid w:val="0017695E"/>
    <w:rsid w:val="0018079B"/>
    <w:rsid w:val="00183B05"/>
    <w:rsid w:val="00187D7A"/>
    <w:rsid w:val="00196DB1"/>
    <w:rsid w:val="001A1471"/>
    <w:rsid w:val="001A22A6"/>
    <w:rsid w:val="001A2B26"/>
    <w:rsid w:val="001A3AE9"/>
    <w:rsid w:val="001B0BBE"/>
    <w:rsid w:val="001B29CD"/>
    <w:rsid w:val="001B36CD"/>
    <w:rsid w:val="001B6037"/>
    <w:rsid w:val="001B7001"/>
    <w:rsid w:val="001B7C5F"/>
    <w:rsid w:val="001C561A"/>
    <w:rsid w:val="001E07F8"/>
    <w:rsid w:val="001E108A"/>
    <w:rsid w:val="001E46DE"/>
    <w:rsid w:val="001E6121"/>
    <w:rsid w:val="001E6B8D"/>
    <w:rsid w:val="001F0A4F"/>
    <w:rsid w:val="001F1CDA"/>
    <w:rsid w:val="001F4E87"/>
    <w:rsid w:val="001F5096"/>
    <w:rsid w:val="001F677B"/>
    <w:rsid w:val="00200A42"/>
    <w:rsid w:val="002013ED"/>
    <w:rsid w:val="0020373F"/>
    <w:rsid w:val="002117D5"/>
    <w:rsid w:val="002138F6"/>
    <w:rsid w:val="00214A52"/>
    <w:rsid w:val="00216512"/>
    <w:rsid w:val="00221EC9"/>
    <w:rsid w:val="00222913"/>
    <w:rsid w:val="00222FB8"/>
    <w:rsid w:val="00225427"/>
    <w:rsid w:val="0022606F"/>
    <w:rsid w:val="0023417B"/>
    <w:rsid w:val="0023632E"/>
    <w:rsid w:val="0024026C"/>
    <w:rsid w:val="00244168"/>
    <w:rsid w:val="00244916"/>
    <w:rsid w:val="00246075"/>
    <w:rsid w:val="00247370"/>
    <w:rsid w:val="00247798"/>
    <w:rsid w:val="00250606"/>
    <w:rsid w:val="0025090A"/>
    <w:rsid w:val="0025396E"/>
    <w:rsid w:val="00253B36"/>
    <w:rsid w:val="00254CB3"/>
    <w:rsid w:val="0026130F"/>
    <w:rsid w:val="00262449"/>
    <w:rsid w:val="0026400A"/>
    <w:rsid w:val="00264971"/>
    <w:rsid w:val="00265076"/>
    <w:rsid w:val="00266914"/>
    <w:rsid w:val="00271052"/>
    <w:rsid w:val="00273955"/>
    <w:rsid w:val="002743C4"/>
    <w:rsid w:val="00281B98"/>
    <w:rsid w:val="00282166"/>
    <w:rsid w:val="00285E55"/>
    <w:rsid w:val="00286FB4"/>
    <w:rsid w:val="002875D3"/>
    <w:rsid w:val="002929D3"/>
    <w:rsid w:val="00295E7E"/>
    <w:rsid w:val="00296614"/>
    <w:rsid w:val="002B5BAD"/>
    <w:rsid w:val="002B6534"/>
    <w:rsid w:val="002B7B5A"/>
    <w:rsid w:val="002C427F"/>
    <w:rsid w:val="002D0A4C"/>
    <w:rsid w:val="002D35E9"/>
    <w:rsid w:val="002D3B35"/>
    <w:rsid w:val="002D6078"/>
    <w:rsid w:val="002D60E6"/>
    <w:rsid w:val="002D6AF2"/>
    <w:rsid w:val="002D778A"/>
    <w:rsid w:val="002E3D0D"/>
    <w:rsid w:val="002E77AE"/>
    <w:rsid w:val="002F1330"/>
    <w:rsid w:val="002F2245"/>
    <w:rsid w:val="002F3830"/>
    <w:rsid w:val="002F559C"/>
    <w:rsid w:val="00300661"/>
    <w:rsid w:val="00302BCD"/>
    <w:rsid w:val="00311C33"/>
    <w:rsid w:val="00311C6F"/>
    <w:rsid w:val="0031459B"/>
    <w:rsid w:val="003157C1"/>
    <w:rsid w:val="00320448"/>
    <w:rsid w:val="00320D20"/>
    <w:rsid w:val="00323649"/>
    <w:rsid w:val="00323A4C"/>
    <w:rsid w:val="00325B43"/>
    <w:rsid w:val="00326F57"/>
    <w:rsid w:val="00330DB8"/>
    <w:rsid w:val="0033468D"/>
    <w:rsid w:val="00334713"/>
    <w:rsid w:val="00346452"/>
    <w:rsid w:val="003470ED"/>
    <w:rsid w:val="00347E89"/>
    <w:rsid w:val="0035192B"/>
    <w:rsid w:val="00351961"/>
    <w:rsid w:val="003542E3"/>
    <w:rsid w:val="00362B83"/>
    <w:rsid w:val="00363932"/>
    <w:rsid w:val="00364D20"/>
    <w:rsid w:val="00364EBE"/>
    <w:rsid w:val="003664E8"/>
    <w:rsid w:val="003675AB"/>
    <w:rsid w:val="003678EC"/>
    <w:rsid w:val="0037116D"/>
    <w:rsid w:val="00371331"/>
    <w:rsid w:val="00371D0A"/>
    <w:rsid w:val="003724C5"/>
    <w:rsid w:val="003724DA"/>
    <w:rsid w:val="00373FF3"/>
    <w:rsid w:val="00376C38"/>
    <w:rsid w:val="0038279B"/>
    <w:rsid w:val="00382BEB"/>
    <w:rsid w:val="00383658"/>
    <w:rsid w:val="00383B19"/>
    <w:rsid w:val="00383D07"/>
    <w:rsid w:val="00391CE5"/>
    <w:rsid w:val="003923FF"/>
    <w:rsid w:val="00393B69"/>
    <w:rsid w:val="0039622E"/>
    <w:rsid w:val="003A1F7B"/>
    <w:rsid w:val="003A2BF8"/>
    <w:rsid w:val="003A50AD"/>
    <w:rsid w:val="003A6B04"/>
    <w:rsid w:val="003A7747"/>
    <w:rsid w:val="003B3E2D"/>
    <w:rsid w:val="003B5543"/>
    <w:rsid w:val="003B57BE"/>
    <w:rsid w:val="003B6407"/>
    <w:rsid w:val="003C0770"/>
    <w:rsid w:val="003C0DDD"/>
    <w:rsid w:val="003C1B38"/>
    <w:rsid w:val="003C65F6"/>
    <w:rsid w:val="003C6764"/>
    <w:rsid w:val="003C7E8D"/>
    <w:rsid w:val="003D0C20"/>
    <w:rsid w:val="003E150B"/>
    <w:rsid w:val="003E36CE"/>
    <w:rsid w:val="003E5055"/>
    <w:rsid w:val="003E64D0"/>
    <w:rsid w:val="003F02C0"/>
    <w:rsid w:val="003F1EED"/>
    <w:rsid w:val="003F72AE"/>
    <w:rsid w:val="003F77A8"/>
    <w:rsid w:val="00402E00"/>
    <w:rsid w:val="00403241"/>
    <w:rsid w:val="0040349A"/>
    <w:rsid w:val="00404C92"/>
    <w:rsid w:val="00406344"/>
    <w:rsid w:val="00411643"/>
    <w:rsid w:val="00411DB1"/>
    <w:rsid w:val="0041231C"/>
    <w:rsid w:val="004139D1"/>
    <w:rsid w:val="00414EA7"/>
    <w:rsid w:val="00421A27"/>
    <w:rsid w:val="00421D0A"/>
    <w:rsid w:val="00422697"/>
    <w:rsid w:val="004242F4"/>
    <w:rsid w:val="00424D37"/>
    <w:rsid w:val="00425D09"/>
    <w:rsid w:val="00426CCC"/>
    <w:rsid w:val="00427365"/>
    <w:rsid w:val="004313CE"/>
    <w:rsid w:val="00433D1E"/>
    <w:rsid w:val="00433E63"/>
    <w:rsid w:val="004344B3"/>
    <w:rsid w:val="004349A6"/>
    <w:rsid w:val="00435976"/>
    <w:rsid w:val="0044240B"/>
    <w:rsid w:val="004428F8"/>
    <w:rsid w:val="004453D9"/>
    <w:rsid w:val="00445A1F"/>
    <w:rsid w:val="0045201D"/>
    <w:rsid w:val="00453910"/>
    <w:rsid w:val="004638D2"/>
    <w:rsid w:val="00466F81"/>
    <w:rsid w:val="00467C3B"/>
    <w:rsid w:val="004702A2"/>
    <w:rsid w:val="0047191C"/>
    <w:rsid w:val="00471D21"/>
    <w:rsid w:val="00473CFE"/>
    <w:rsid w:val="00474ACC"/>
    <w:rsid w:val="004829D7"/>
    <w:rsid w:val="00486AFC"/>
    <w:rsid w:val="004B0852"/>
    <w:rsid w:val="004B3512"/>
    <w:rsid w:val="004B3DF1"/>
    <w:rsid w:val="004B570C"/>
    <w:rsid w:val="004B6697"/>
    <w:rsid w:val="004B73BD"/>
    <w:rsid w:val="004C0140"/>
    <w:rsid w:val="004C12D2"/>
    <w:rsid w:val="004C3DEC"/>
    <w:rsid w:val="004C6B9B"/>
    <w:rsid w:val="004D48C1"/>
    <w:rsid w:val="004E1ADB"/>
    <w:rsid w:val="004E2E96"/>
    <w:rsid w:val="004E4FBE"/>
    <w:rsid w:val="004E7DFE"/>
    <w:rsid w:val="004F07D7"/>
    <w:rsid w:val="004F4A59"/>
    <w:rsid w:val="00502BFE"/>
    <w:rsid w:val="0050384E"/>
    <w:rsid w:val="005058EF"/>
    <w:rsid w:val="00513D2C"/>
    <w:rsid w:val="005154B6"/>
    <w:rsid w:val="00516C5E"/>
    <w:rsid w:val="00520CE4"/>
    <w:rsid w:val="00521FEE"/>
    <w:rsid w:val="00522FDE"/>
    <w:rsid w:val="005248C3"/>
    <w:rsid w:val="0052606E"/>
    <w:rsid w:val="00527BBF"/>
    <w:rsid w:val="00530C1C"/>
    <w:rsid w:val="005325A6"/>
    <w:rsid w:val="00532A60"/>
    <w:rsid w:val="00532A62"/>
    <w:rsid w:val="0053780E"/>
    <w:rsid w:val="005407AB"/>
    <w:rsid w:val="0054735E"/>
    <w:rsid w:val="005502EC"/>
    <w:rsid w:val="00551B5C"/>
    <w:rsid w:val="00551EA4"/>
    <w:rsid w:val="005526BD"/>
    <w:rsid w:val="0055425E"/>
    <w:rsid w:val="00556C81"/>
    <w:rsid w:val="005612A5"/>
    <w:rsid w:val="005622A1"/>
    <w:rsid w:val="005630D9"/>
    <w:rsid w:val="00573FAE"/>
    <w:rsid w:val="00577357"/>
    <w:rsid w:val="00580198"/>
    <w:rsid w:val="00583E7A"/>
    <w:rsid w:val="00584676"/>
    <w:rsid w:val="0058770B"/>
    <w:rsid w:val="005905F2"/>
    <w:rsid w:val="00592C57"/>
    <w:rsid w:val="00593069"/>
    <w:rsid w:val="00594DC8"/>
    <w:rsid w:val="005A0D62"/>
    <w:rsid w:val="005A12F8"/>
    <w:rsid w:val="005A2BA8"/>
    <w:rsid w:val="005A2F80"/>
    <w:rsid w:val="005A4188"/>
    <w:rsid w:val="005A592F"/>
    <w:rsid w:val="005B2400"/>
    <w:rsid w:val="005B3614"/>
    <w:rsid w:val="005B3BCF"/>
    <w:rsid w:val="005B55DF"/>
    <w:rsid w:val="005B69C1"/>
    <w:rsid w:val="005C0B45"/>
    <w:rsid w:val="005C5DA5"/>
    <w:rsid w:val="005C6BA6"/>
    <w:rsid w:val="005C78D2"/>
    <w:rsid w:val="005D6B9B"/>
    <w:rsid w:val="005D75E8"/>
    <w:rsid w:val="005E318E"/>
    <w:rsid w:val="005E7EEE"/>
    <w:rsid w:val="005F244E"/>
    <w:rsid w:val="005F2723"/>
    <w:rsid w:val="005F29F8"/>
    <w:rsid w:val="005F4EB3"/>
    <w:rsid w:val="005F5FEB"/>
    <w:rsid w:val="005F7F76"/>
    <w:rsid w:val="00603CD4"/>
    <w:rsid w:val="00604B14"/>
    <w:rsid w:val="006109E7"/>
    <w:rsid w:val="00613EE3"/>
    <w:rsid w:val="00615A2C"/>
    <w:rsid w:val="00616D36"/>
    <w:rsid w:val="0062319A"/>
    <w:rsid w:val="00623C48"/>
    <w:rsid w:val="00627447"/>
    <w:rsid w:val="0063645F"/>
    <w:rsid w:val="00636D01"/>
    <w:rsid w:val="0064543A"/>
    <w:rsid w:val="00647DBF"/>
    <w:rsid w:val="006513F5"/>
    <w:rsid w:val="00656104"/>
    <w:rsid w:val="00657EA6"/>
    <w:rsid w:val="0066110E"/>
    <w:rsid w:val="006646E8"/>
    <w:rsid w:val="0066532E"/>
    <w:rsid w:val="006754BA"/>
    <w:rsid w:val="0067614D"/>
    <w:rsid w:val="006805F5"/>
    <w:rsid w:val="00681AD7"/>
    <w:rsid w:val="00683832"/>
    <w:rsid w:val="00684110"/>
    <w:rsid w:val="00687D18"/>
    <w:rsid w:val="006926E3"/>
    <w:rsid w:val="0069588D"/>
    <w:rsid w:val="006A0317"/>
    <w:rsid w:val="006A1059"/>
    <w:rsid w:val="006A7536"/>
    <w:rsid w:val="006B061D"/>
    <w:rsid w:val="006B2A0D"/>
    <w:rsid w:val="006B3841"/>
    <w:rsid w:val="006B4497"/>
    <w:rsid w:val="006B4591"/>
    <w:rsid w:val="006C2C8C"/>
    <w:rsid w:val="006C3452"/>
    <w:rsid w:val="006C720C"/>
    <w:rsid w:val="006D0E59"/>
    <w:rsid w:val="006D1618"/>
    <w:rsid w:val="006D2995"/>
    <w:rsid w:val="006D7365"/>
    <w:rsid w:val="006D7A7F"/>
    <w:rsid w:val="006D7B11"/>
    <w:rsid w:val="006E1A8E"/>
    <w:rsid w:val="006E5837"/>
    <w:rsid w:val="006E5D44"/>
    <w:rsid w:val="006F0623"/>
    <w:rsid w:val="006F2620"/>
    <w:rsid w:val="006F566A"/>
    <w:rsid w:val="006F67A8"/>
    <w:rsid w:val="006F78BE"/>
    <w:rsid w:val="006F7EBA"/>
    <w:rsid w:val="007017AF"/>
    <w:rsid w:val="007028AE"/>
    <w:rsid w:val="00706669"/>
    <w:rsid w:val="00713BE7"/>
    <w:rsid w:val="00713C0C"/>
    <w:rsid w:val="00715294"/>
    <w:rsid w:val="0072023F"/>
    <w:rsid w:val="00720728"/>
    <w:rsid w:val="0072115B"/>
    <w:rsid w:val="00721949"/>
    <w:rsid w:val="00721A84"/>
    <w:rsid w:val="00723D29"/>
    <w:rsid w:val="007272C9"/>
    <w:rsid w:val="00731468"/>
    <w:rsid w:val="00740F74"/>
    <w:rsid w:val="007433D4"/>
    <w:rsid w:val="0074342F"/>
    <w:rsid w:val="007450A6"/>
    <w:rsid w:val="00753001"/>
    <w:rsid w:val="007551BF"/>
    <w:rsid w:val="00757355"/>
    <w:rsid w:val="00761B32"/>
    <w:rsid w:val="00761D29"/>
    <w:rsid w:val="00766285"/>
    <w:rsid w:val="00767FCF"/>
    <w:rsid w:val="00770024"/>
    <w:rsid w:val="00772523"/>
    <w:rsid w:val="00772727"/>
    <w:rsid w:val="007749A1"/>
    <w:rsid w:val="0078405D"/>
    <w:rsid w:val="00784D7A"/>
    <w:rsid w:val="007854B3"/>
    <w:rsid w:val="00790303"/>
    <w:rsid w:val="007A1D76"/>
    <w:rsid w:val="007A2A3C"/>
    <w:rsid w:val="007A658E"/>
    <w:rsid w:val="007B0806"/>
    <w:rsid w:val="007B0FB7"/>
    <w:rsid w:val="007B5E35"/>
    <w:rsid w:val="007C6844"/>
    <w:rsid w:val="007D2348"/>
    <w:rsid w:val="007D6428"/>
    <w:rsid w:val="007E290A"/>
    <w:rsid w:val="007E5C34"/>
    <w:rsid w:val="007F2A9D"/>
    <w:rsid w:val="007F37EF"/>
    <w:rsid w:val="007F4591"/>
    <w:rsid w:val="007F54A6"/>
    <w:rsid w:val="007F57A4"/>
    <w:rsid w:val="00800FF0"/>
    <w:rsid w:val="00811A4F"/>
    <w:rsid w:val="00811DE0"/>
    <w:rsid w:val="00811E87"/>
    <w:rsid w:val="00812949"/>
    <w:rsid w:val="0081660B"/>
    <w:rsid w:val="00822646"/>
    <w:rsid w:val="00822F6A"/>
    <w:rsid w:val="008259B0"/>
    <w:rsid w:val="00826D39"/>
    <w:rsid w:val="00833B09"/>
    <w:rsid w:val="00834D05"/>
    <w:rsid w:val="00835A22"/>
    <w:rsid w:val="00835CCF"/>
    <w:rsid w:val="00836CE1"/>
    <w:rsid w:val="008421B8"/>
    <w:rsid w:val="00842D35"/>
    <w:rsid w:val="008443FF"/>
    <w:rsid w:val="008453BB"/>
    <w:rsid w:val="0084737F"/>
    <w:rsid w:val="0085139A"/>
    <w:rsid w:val="00853E83"/>
    <w:rsid w:val="008545E0"/>
    <w:rsid w:val="00860F38"/>
    <w:rsid w:val="00862E7E"/>
    <w:rsid w:val="0087237C"/>
    <w:rsid w:val="00872B6C"/>
    <w:rsid w:val="00873DA6"/>
    <w:rsid w:val="0088331B"/>
    <w:rsid w:val="00884826"/>
    <w:rsid w:val="0088557D"/>
    <w:rsid w:val="00886138"/>
    <w:rsid w:val="00886CFD"/>
    <w:rsid w:val="00890B17"/>
    <w:rsid w:val="008923FD"/>
    <w:rsid w:val="0089638E"/>
    <w:rsid w:val="008A1677"/>
    <w:rsid w:val="008A3CF6"/>
    <w:rsid w:val="008B0031"/>
    <w:rsid w:val="008B038A"/>
    <w:rsid w:val="008B0687"/>
    <w:rsid w:val="008B4775"/>
    <w:rsid w:val="008B5BBC"/>
    <w:rsid w:val="008C5578"/>
    <w:rsid w:val="008C6599"/>
    <w:rsid w:val="008C7AB1"/>
    <w:rsid w:val="008C7D0B"/>
    <w:rsid w:val="008D2C4F"/>
    <w:rsid w:val="008D3984"/>
    <w:rsid w:val="008D541D"/>
    <w:rsid w:val="008E02ED"/>
    <w:rsid w:val="008E04ED"/>
    <w:rsid w:val="008E05B4"/>
    <w:rsid w:val="008E34A4"/>
    <w:rsid w:val="008E368F"/>
    <w:rsid w:val="008E45B7"/>
    <w:rsid w:val="008E4B54"/>
    <w:rsid w:val="008F2AC4"/>
    <w:rsid w:val="008F4149"/>
    <w:rsid w:val="008F5642"/>
    <w:rsid w:val="008F707D"/>
    <w:rsid w:val="00900D8C"/>
    <w:rsid w:val="00904BC2"/>
    <w:rsid w:val="00906BFA"/>
    <w:rsid w:val="00916A5A"/>
    <w:rsid w:val="00917196"/>
    <w:rsid w:val="009248B0"/>
    <w:rsid w:val="00926F3A"/>
    <w:rsid w:val="009319BD"/>
    <w:rsid w:val="00931D71"/>
    <w:rsid w:val="00932E28"/>
    <w:rsid w:val="0093332B"/>
    <w:rsid w:val="0094025E"/>
    <w:rsid w:val="0094383B"/>
    <w:rsid w:val="00943F5A"/>
    <w:rsid w:val="00945B31"/>
    <w:rsid w:val="009545F0"/>
    <w:rsid w:val="009629EB"/>
    <w:rsid w:val="00964DD7"/>
    <w:rsid w:val="00964DE5"/>
    <w:rsid w:val="00964E13"/>
    <w:rsid w:val="00973982"/>
    <w:rsid w:val="009803E9"/>
    <w:rsid w:val="00981503"/>
    <w:rsid w:val="009924AC"/>
    <w:rsid w:val="00992731"/>
    <w:rsid w:val="00992A07"/>
    <w:rsid w:val="009934FC"/>
    <w:rsid w:val="009A06AA"/>
    <w:rsid w:val="009A0878"/>
    <w:rsid w:val="009A1FFE"/>
    <w:rsid w:val="009B04C7"/>
    <w:rsid w:val="009B28BF"/>
    <w:rsid w:val="009C4EDA"/>
    <w:rsid w:val="009C5338"/>
    <w:rsid w:val="009C5437"/>
    <w:rsid w:val="009D2D67"/>
    <w:rsid w:val="009D4560"/>
    <w:rsid w:val="009D7441"/>
    <w:rsid w:val="009D7C2D"/>
    <w:rsid w:val="009E0901"/>
    <w:rsid w:val="009E3D42"/>
    <w:rsid w:val="009E6355"/>
    <w:rsid w:val="009E7FB7"/>
    <w:rsid w:val="009F11F4"/>
    <w:rsid w:val="009F4391"/>
    <w:rsid w:val="009F43AE"/>
    <w:rsid w:val="009F4927"/>
    <w:rsid w:val="009F6761"/>
    <w:rsid w:val="00A045BD"/>
    <w:rsid w:val="00A06683"/>
    <w:rsid w:val="00A06CC6"/>
    <w:rsid w:val="00A143E9"/>
    <w:rsid w:val="00A17D78"/>
    <w:rsid w:val="00A21AED"/>
    <w:rsid w:val="00A22032"/>
    <w:rsid w:val="00A3138A"/>
    <w:rsid w:val="00A31602"/>
    <w:rsid w:val="00A34F78"/>
    <w:rsid w:val="00A409EC"/>
    <w:rsid w:val="00A4125E"/>
    <w:rsid w:val="00A44F29"/>
    <w:rsid w:val="00A46080"/>
    <w:rsid w:val="00A464FF"/>
    <w:rsid w:val="00A472A0"/>
    <w:rsid w:val="00A47C29"/>
    <w:rsid w:val="00A47DAE"/>
    <w:rsid w:val="00A52C33"/>
    <w:rsid w:val="00A52F5E"/>
    <w:rsid w:val="00A575E1"/>
    <w:rsid w:val="00A65683"/>
    <w:rsid w:val="00A66DF5"/>
    <w:rsid w:val="00A67C44"/>
    <w:rsid w:val="00A7150B"/>
    <w:rsid w:val="00A72CD6"/>
    <w:rsid w:val="00A74221"/>
    <w:rsid w:val="00A74EC3"/>
    <w:rsid w:val="00A7611A"/>
    <w:rsid w:val="00A7743E"/>
    <w:rsid w:val="00A77E1E"/>
    <w:rsid w:val="00A77E89"/>
    <w:rsid w:val="00A82D84"/>
    <w:rsid w:val="00A91661"/>
    <w:rsid w:val="00A92058"/>
    <w:rsid w:val="00AA091A"/>
    <w:rsid w:val="00AA0ADD"/>
    <w:rsid w:val="00AA1EDC"/>
    <w:rsid w:val="00AA6708"/>
    <w:rsid w:val="00AB3AFC"/>
    <w:rsid w:val="00AB5872"/>
    <w:rsid w:val="00AC1099"/>
    <w:rsid w:val="00AC5332"/>
    <w:rsid w:val="00AD4626"/>
    <w:rsid w:val="00AE2179"/>
    <w:rsid w:val="00AE6546"/>
    <w:rsid w:val="00AF3161"/>
    <w:rsid w:val="00AF384D"/>
    <w:rsid w:val="00AF625F"/>
    <w:rsid w:val="00AF639B"/>
    <w:rsid w:val="00AF66C1"/>
    <w:rsid w:val="00AF7A61"/>
    <w:rsid w:val="00B00F31"/>
    <w:rsid w:val="00B0110A"/>
    <w:rsid w:val="00B057DD"/>
    <w:rsid w:val="00B121ED"/>
    <w:rsid w:val="00B1297A"/>
    <w:rsid w:val="00B131DF"/>
    <w:rsid w:val="00B15503"/>
    <w:rsid w:val="00B160C8"/>
    <w:rsid w:val="00B251CF"/>
    <w:rsid w:val="00B34D23"/>
    <w:rsid w:val="00B35358"/>
    <w:rsid w:val="00B35F3F"/>
    <w:rsid w:val="00B41DBC"/>
    <w:rsid w:val="00B523BB"/>
    <w:rsid w:val="00B5289B"/>
    <w:rsid w:val="00B5612B"/>
    <w:rsid w:val="00B57893"/>
    <w:rsid w:val="00B601C6"/>
    <w:rsid w:val="00B61F0B"/>
    <w:rsid w:val="00B666A7"/>
    <w:rsid w:val="00B67CC1"/>
    <w:rsid w:val="00B7242C"/>
    <w:rsid w:val="00B73815"/>
    <w:rsid w:val="00B73DB7"/>
    <w:rsid w:val="00B754B6"/>
    <w:rsid w:val="00B75E60"/>
    <w:rsid w:val="00B8633C"/>
    <w:rsid w:val="00B87C3E"/>
    <w:rsid w:val="00B9605E"/>
    <w:rsid w:val="00B96146"/>
    <w:rsid w:val="00BA0816"/>
    <w:rsid w:val="00BA46B0"/>
    <w:rsid w:val="00BA6106"/>
    <w:rsid w:val="00BA6B02"/>
    <w:rsid w:val="00BA6DB1"/>
    <w:rsid w:val="00BB309B"/>
    <w:rsid w:val="00BB4B6C"/>
    <w:rsid w:val="00BB536E"/>
    <w:rsid w:val="00BB5AD1"/>
    <w:rsid w:val="00BB5F29"/>
    <w:rsid w:val="00BB71DF"/>
    <w:rsid w:val="00BC0E89"/>
    <w:rsid w:val="00BD1169"/>
    <w:rsid w:val="00BD244F"/>
    <w:rsid w:val="00BD34AF"/>
    <w:rsid w:val="00BD553F"/>
    <w:rsid w:val="00BD7975"/>
    <w:rsid w:val="00BE0E98"/>
    <w:rsid w:val="00BE1A64"/>
    <w:rsid w:val="00BE6514"/>
    <w:rsid w:val="00BE69F5"/>
    <w:rsid w:val="00BF06CD"/>
    <w:rsid w:val="00BF2F82"/>
    <w:rsid w:val="00BF7046"/>
    <w:rsid w:val="00C03610"/>
    <w:rsid w:val="00C03E5B"/>
    <w:rsid w:val="00C0430F"/>
    <w:rsid w:val="00C078A5"/>
    <w:rsid w:val="00C110B1"/>
    <w:rsid w:val="00C232C9"/>
    <w:rsid w:val="00C24BEA"/>
    <w:rsid w:val="00C26E78"/>
    <w:rsid w:val="00C278FE"/>
    <w:rsid w:val="00C31E3E"/>
    <w:rsid w:val="00C32EE4"/>
    <w:rsid w:val="00C32F20"/>
    <w:rsid w:val="00C41009"/>
    <w:rsid w:val="00C55413"/>
    <w:rsid w:val="00C55528"/>
    <w:rsid w:val="00C56AA8"/>
    <w:rsid w:val="00C6199B"/>
    <w:rsid w:val="00C62F39"/>
    <w:rsid w:val="00C64E7D"/>
    <w:rsid w:val="00C651A5"/>
    <w:rsid w:val="00C7177A"/>
    <w:rsid w:val="00C7391B"/>
    <w:rsid w:val="00C73EAF"/>
    <w:rsid w:val="00C77BD3"/>
    <w:rsid w:val="00C8635B"/>
    <w:rsid w:val="00C8729A"/>
    <w:rsid w:val="00C936D7"/>
    <w:rsid w:val="00C94381"/>
    <w:rsid w:val="00C97D4C"/>
    <w:rsid w:val="00CA0A97"/>
    <w:rsid w:val="00CA3CF8"/>
    <w:rsid w:val="00CA4788"/>
    <w:rsid w:val="00CA75CC"/>
    <w:rsid w:val="00CA75F3"/>
    <w:rsid w:val="00CB398E"/>
    <w:rsid w:val="00CB3A48"/>
    <w:rsid w:val="00CB4C42"/>
    <w:rsid w:val="00CB616E"/>
    <w:rsid w:val="00CC0E3E"/>
    <w:rsid w:val="00CC17D7"/>
    <w:rsid w:val="00CC2AF5"/>
    <w:rsid w:val="00CC3CB5"/>
    <w:rsid w:val="00CC6166"/>
    <w:rsid w:val="00CC6D5A"/>
    <w:rsid w:val="00CC718E"/>
    <w:rsid w:val="00CD1CFD"/>
    <w:rsid w:val="00CD466F"/>
    <w:rsid w:val="00CD612F"/>
    <w:rsid w:val="00CD61E0"/>
    <w:rsid w:val="00CD7E25"/>
    <w:rsid w:val="00CE3E82"/>
    <w:rsid w:val="00CE3EB4"/>
    <w:rsid w:val="00CE5036"/>
    <w:rsid w:val="00CE617C"/>
    <w:rsid w:val="00CE6564"/>
    <w:rsid w:val="00CF19FB"/>
    <w:rsid w:val="00CF2006"/>
    <w:rsid w:val="00CF4624"/>
    <w:rsid w:val="00CF510C"/>
    <w:rsid w:val="00CF5BE5"/>
    <w:rsid w:val="00CF76FD"/>
    <w:rsid w:val="00D0473F"/>
    <w:rsid w:val="00D12CEE"/>
    <w:rsid w:val="00D14E05"/>
    <w:rsid w:val="00D172FA"/>
    <w:rsid w:val="00D20B96"/>
    <w:rsid w:val="00D2204B"/>
    <w:rsid w:val="00D25E3B"/>
    <w:rsid w:val="00D2765D"/>
    <w:rsid w:val="00D31253"/>
    <w:rsid w:val="00D35422"/>
    <w:rsid w:val="00D35847"/>
    <w:rsid w:val="00D430F6"/>
    <w:rsid w:val="00D43D03"/>
    <w:rsid w:val="00D4491B"/>
    <w:rsid w:val="00D45EA7"/>
    <w:rsid w:val="00D475D2"/>
    <w:rsid w:val="00D50856"/>
    <w:rsid w:val="00D50C0A"/>
    <w:rsid w:val="00D51CE5"/>
    <w:rsid w:val="00D52F94"/>
    <w:rsid w:val="00D65298"/>
    <w:rsid w:val="00D70241"/>
    <w:rsid w:val="00D706A2"/>
    <w:rsid w:val="00D72013"/>
    <w:rsid w:val="00D7521A"/>
    <w:rsid w:val="00D757B2"/>
    <w:rsid w:val="00D85677"/>
    <w:rsid w:val="00D85A08"/>
    <w:rsid w:val="00D91E0D"/>
    <w:rsid w:val="00D92CD6"/>
    <w:rsid w:val="00D93A72"/>
    <w:rsid w:val="00DA007F"/>
    <w:rsid w:val="00DA1FF6"/>
    <w:rsid w:val="00DB012F"/>
    <w:rsid w:val="00DB0578"/>
    <w:rsid w:val="00DB07AF"/>
    <w:rsid w:val="00DB1D8D"/>
    <w:rsid w:val="00DB4B1B"/>
    <w:rsid w:val="00DB5019"/>
    <w:rsid w:val="00DB5464"/>
    <w:rsid w:val="00DC1FA9"/>
    <w:rsid w:val="00DC316B"/>
    <w:rsid w:val="00DC69B9"/>
    <w:rsid w:val="00DD0D55"/>
    <w:rsid w:val="00DD423D"/>
    <w:rsid w:val="00DD6CA9"/>
    <w:rsid w:val="00DE3AA9"/>
    <w:rsid w:val="00DE4D59"/>
    <w:rsid w:val="00DF03DC"/>
    <w:rsid w:val="00DF0D6E"/>
    <w:rsid w:val="00DF13D3"/>
    <w:rsid w:val="00DF3DB3"/>
    <w:rsid w:val="00E0030F"/>
    <w:rsid w:val="00E0114C"/>
    <w:rsid w:val="00E0115B"/>
    <w:rsid w:val="00E04036"/>
    <w:rsid w:val="00E05E3E"/>
    <w:rsid w:val="00E10CA1"/>
    <w:rsid w:val="00E12124"/>
    <w:rsid w:val="00E12A3E"/>
    <w:rsid w:val="00E14849"/>
    <w:rsid w:val="00E16313"/>
    <w:rsid w:val="00E1740E"/>
    <w:rsid w:val="00E20804"/>
    <w:rsid w:val="00E25839"/>
    <w:rsid w:val="00E3042E"/>
    <w:rsid w:val="00E3132F"/>
    <w:rsid w:val="00E31627"/>
    <w:rsid w:val="00E31C01"/>
    <w:rsid w:val="00E33A54"/>
    <w:rsid w:val="00E37B97"/>
    <w:rsid w:val="00E41249"/>
    <w:rsid w:val="00E41814"/>
    <w:rsid w:val="00E45517"/>
    <w:rsid w:val="00E470FC"/>
    <w:rsid w:val="00E54D23"/>
    <w:rsid w:val="00E5522F"/>
    <w:rsid w:val="00E56846"/>
    <w:rsid w:val="00E575F6"/>
    <w:rsid w:val="00E61157"/>
    <w:rsid w:val="00E6242D"/>
    <w:rsid w:val="00E64959"/>
    <w:rsid w:val="00E71060"/>
    <w:rsid w:val="00E733E0"/>
    <w:rsid w:val="00E75A12"/>
    <w:rsid w:val="00E80C1F"/>
    <w:rsid w:val="00E835B5"/>
    <w:rsid w:val="00E87EBF"/>
    <w:rsid w:val="00E92DB9"/>
    <w:rsid w:val="00E9452C"/>
    <w:rsid w:val="00EA072E"/>
    <w:rsid w:val="00EA1390"/>
    <w:rsid w:val="00EA18CF"/>
    <w:rsid w:val="00EA1D8A"/>
    <w:rsid w:val="00EA275D"/>
    <w:rsid w:val="00EA60A7"/>
    <w:rsid w:val="00EA66D6"/>
    <w:rsid w:val="00EB1E46"/>
    <w:rsid w:val="00EB25FB"/>
    <w:rsid w:val="00EB3BDE"/>
    <w:rsid w:val="00EB5E64"/>
    <w:rsid w:val="00EC22D7"/>
    <w:rsid w:val="00EC3BFB"/>
    <w:rsid w:val="00EC3DCD"/>
    <w:rsid w:val="00EC6723"/>
    <w:rsid w:val="00EC7116"/>
    <w:rsid w:val="00ED12AE"/>
    <w:rsid w:val="00ED77AE"/>
    <w:rsid w:val="00EE203E"/>
    <w:rsid w:val="00EE21D2"/>
    <w:rsid w:val="00EE364A"/>
    <w:rsid w:val="00EE487E"/>
    <w:rsid w:val="00EE568D"/>
    <w:rsid w:val="00EE604D"/>
    <w:rsid w:val="00EE773C"/>
    <w:rsid w:val="00EF1565"/>
    <w:rsid w:val="00EF1F11"/>
    <w:rsid w:val="00EF3BA4"/>
    <w:rsid w:val="00EF3BB2"/>
    <w:rsid w:val="00EF5124"/>
    <w:rsid w:val="00EF52B5"/>
    <w:rsid w:val="00EF654F"/>
    <w:rsid w:val="00EF7DDF"/>
    <w:rsid w:val="00F0090B"/>
    <w:rsid w:val="00F0606D"/>
    <w:rsid w:val="00F060A0"/>
    <w:rsid w:val="00F070EE"/>
    <w:rsid w:val="00F135DA"/>
    <w:rsid w:val="00F14CB3"/>
    <w:rsid w:val="00F21C79"/>
    <w:rsid w:val="00F23EFD"/>
    <w:rsid w:val="00F3053E"/>
    <w:rsid w:val="00F30BB0"/>
    <w:rsid w:val="00F36A4B"/>
    <w:rsid w:val="00F432B7"/>
    <w:rsid w:val="00F535FD"/>
    <w:rsid w:val="00F55615"/>
    <w:rsid w:val="00F56CDC"/>
    <w:rsid w:val="00F624CF"/>
    <w:rsid w:val="00F64035"/>
    <w:rsid w:val="00F64BC0"/>
    <w:rsid w:val="00F80D3F"/>
    <w:rsid w:val="00F82E91"/>
    <w:rsid w:val="00F8568D"/>
    <w:rsid w:val="00F87530"/>
    <w:rsid w:val="00F91A5E"/>
    <w:rsid w:val="00F92198"/>
    <w:rsid w:val="00F92F4D"/>
    <w:rsid w:val="00F93957"/>
    <w:rsid w:val="00F93D0E"/>
    <w:rsid w:val="00F94156"/>
    <w:rsid w:val="00F95F8E"/>
    <w:rsid w:val="00FA6ECF"/>
    <w:rsid w:val="00FB42DE"/>
    <w:rsid w:val="00FB4469"/>
    <w:rsid w:val="00FB68D7"/>
    <w:rsid w:val="00FC00F6"/>
    <w:rsid w:val="00FC452F"/>
    <w:rsid w:val="00FC45BF"/>
    <w:rsid w:val="00FC50EF"/>
    <w:rsid w:val="00FD2C4C"/>
    <w:rsid w:val="00FD4E5F"/>
    <w:rsid w:val="00FE14AF"/>
    <w:rsid w:val="00FE46A3"/>
    <w:rsid w:val="00FE52BF"/>
    <w:rsid w:val="00FF0C72"/>
    <w:rsid w:val="571646D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B72B9BF1-A2E0-40E3-B352-170005C54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470E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paragraph" w:styleId="Ttulo3">
    <w:name w:val="heading 3"/>
    <w:basedOn w:val="Normal"/>
    <w:next w:val="Normal"/>
    <w:link w:val="Ttulo3Char"/>
    <w:uiPriority w:val="9"/>
    <w:semiHidden/>
    <w:unhideWhenUsed/>
    <w:qFormat/>
    <w:rsid w:val="0009014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D25E3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9A1FFE"/>
    <w:rPr>
      <w:color w:val="605E5C"/>
      <w:shd w:val="clear" w:color="auto" w:fill="E1DFDD"/>
    </w:rPr>
  </w:style>
  <w:style w:type="character" w:customStyle="1" w:styleId="Ttulo3Char">
    <w:name w:val="Título 3 Char"/>
    <w:basedOn w:val="Fontepargpadro"/>
    <w:link w:val="Ttulo3"/>
    <w:uiPriority w:val="9"/>
    <w:semiHidden/>
    <w:rsid w:val="00090141"/>
    <w:rPr>
      <w:rFonts w:asciiTheme="majorHAnsi" w:eastAsiaTheme="majorEastAsia" w:hAnsiTheme="majorHAnsi" w:cstheme="majorBidi"/>
      <w:color w:val="243F60" w:themeColor="accent1" w:themeShade="7F"/>
      <w:sz w:val="24"/>
      <w:szCs w:val="24"/>
    </w:rPr>
  </w:style>
  <w:style w:type="character" w:customStyle="1" w:styleId="Ttulo4Char">
    <w:name w:val="Título 4 Char"/>
    <w:basedOn w:val="Fontepargpadro"/>
    <w:link w:val="Ttulo4"/>
    <w:uiPriority w:val="9"/>
    <w:semiHidden/>
    <w:rsid w:val="00D25E3B"/>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AF3161"/>
    <w:rPr>
      <w:rFonts w:ascii="Times New Roman" w:hAnsi="Times New Roman" w:cs="Times New Roman"/>
      <w:sz w:val="24"/>
      <w:szCs w:val="24"/>
    </w:rPr>
  </w:style>
  <w:style w:type="table" w:styleId="SimplesTabela3">
    <w:name w:val="Plain Table 3"/>
    <w:basedOn w:val="Tabelanormal"/>
    <w:uiPriority w:val="43"/>
    <w:rsid w:val="00DA1FF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implesTabela1">
    <w:name w:val="Plain Table 1"/>
    <w:basedOn w:val="Tabelanormal"/>
    <w:uiPriority w:val="41"/>
    <w:rsid w:val="007017A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rio">
    <w:name w:val="annotation reference"/>
    <w:basedOn w:val="Fontepargpadro"/>
    <w:uiPriority w:val="99"/>
    <w:semiHidden/>
    <w:unhideWhenUsed/>
    <w:rsid w:val="001E07F8"/>
    <w:rPr>
      <w:sz w:val="16"/>
      <w:szCs w:val="16"/>
    </w:rPr>
  </w:style>
  <w:style w:type="paragraph" w:styleId="Textodecomentrio">
    <w:name w:val="annotation text"/>
    <w:basedOn w:val="Normal"/>
    <w:link w:val="TextodecomentrioChar"/>
    <w:uiPriority w:val="99"/>
    <w:unhideWhenUsed/>
    <w:rsid w:val="001E07F8"/>
    <w:pPr>
      <w:spacing w:line="240" w:lineRule="auto"/>
    </w:pPr>
    <w:rPr>
      <w:sz w:val="20"/>
      <w:szCs w:val="20"/>
    </w:rPr>
  </w:style>
  <w:style w:type="character" w:customStyle="1" w:styleId="TextodecomentrioChar">
    <w:name w:val="Texto de comentário Char"/>
    <w:basedOn w:val="Fontepargpadro"/>
    <w:link w:val="Textodecomentrio"/>
    <w:uiPriority w:val="99"/>
    <w:rsid w:val="001E07F8"/>
    <w:rPr>
      <w:sz w:val="20"/>
      <w:szCs w:val="20"/>
    </w:rPr>
  </w:style>
  <w:style w:type="paragraph" w:styleId="Assuntodocomentrio">
    <w:name w:val="annotation subject"/>
    <w:basedOn w:val="Textodecomentrio"/>
    <w:next w:val="Textodecomentrio"/>
    <w:link w:val="AssuntodocomentrioChar"/>
    <w:uiPriority w:val="99"/>
    <w:semiHidden/>
    <w:unhideWhenUsed/>
    <w:rsid w:val="001E07F8"/>
    <w:rPr>
      <w:b/>
      <w:bCs/>
    </w:rPr>
  </w:style>
  <w:style w:type="character" w:customStyle="1" w:styleId="AssuntodocomentrioChar">
    <w:name w:val="Assunto do comentário Char"/>
    <w:basedOn w:val="TextodecomentrioChar"/>
    <w:link w:val="Assuntodocomentrio"/>
    <w:uiPriority w:val="99"/>
    <w:semiHidden/>
    <w:rsid w:val="001E07F8"/>
    <w:rPr>
      <w:b/>
      <w:bCs/>
      <w:sz w:val="20"/>
      <w:szCs w:val="20"/>
    </w:rPr>
  </w:style>
  <w:style w:type="character" w:customStyle="1" w:styleId="Ttulo1Char">
    <w:name w:val="Título 1 Char"/>
    <w:basedOn w:val="Fontepargpadro"/>
    <w:link w:val="Ttulo1"/>
    <w:uiPriority w:val="9"/>
    <w:rsid w:val="003470E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rafamarquesg/NotificAI"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2.xml><?xml version="1.0" encoding="utf-8"?>
<ds:datastoreItem xmlns:ds="http://schemas.openxmlformats.org/officeDocument/2006/customXml" ds:itemID="{35D38A81-C1A1-4DE1-A1E0-FDEA4AEEC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32</Pages>
  <Words>11620</Words>
  <Characters>62751</Characters>
  <Application>Microsoft Office Word</Application>
  <DocSecurity>0</DocSecurity>
  <Lines>522</Lines>
  <Paragraphs>148</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dc:creator>
  <cp:keywords/>
  <cp:lastModifiedBy>Rafael Marques Geraldo</cp:lastModifiedBy>
  <cp:revision>70</cp:revision>
  <cp:lastPrinted>2026-01-05T11:24:00Z</cp:lastPrinted>
  <dcterms:created xsi:type="dcterms:W3CDTF">2026-01-04T15:40:00Z</dcterms:created>
  <dcterms:modified xsi:type="dcterms:W3CDTF">2026-01-05T12:31:00Z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