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5"/>
        <w:gridCol w:w="2607"/>
        <w:gridCol w:w="1719"/>
        <w:gridCol w:w="1393"/>
        <w:tblGridChange w:id="0">
          <w:tblGrid>
            <w:gridCol w:w="2775"/>
            <w:gridCol w:w="2607"/>
            <w:gridCol w:w="1719"/>
            <w:gridCol w:w="1393"/>
          </w:tblGrid>
        </w:tblGridChange>
      </w:tblGrid>
      <w:tr>
        <w:trPr>
          <w:cantSplit w:val="0"/>
          <w:trHeight w:val="6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Y APELLIDOS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DNI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2024-2025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FIRMA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PUNTUACIÓN OBTENIDA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5805"/>
        <w:tblGridChange w:id="0">
          <w:tblGrid>
            <w:gridCol w:w="2689"/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INDIVIDUAL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HITO 1 - SEGUNDO TRIMESTRE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ENTREGA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24/01/2025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David Valbuena Segura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CENTRO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Humanes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</w:p>
        </w:tc>
      </w:tr>
      <w:tr>
        <w:trPr>
          <w:cantSplit w:val="0"/>
          <w:trHeight w:val="1222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Realizar una propuesta de diseño para resolver un problema de software a partir de una base de datos relacional.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Dominar el lenguaje SQL.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372"/>
        <w:tblGridChange w:id="0">
          <w:tblGrid>
            <w:gridCol w:w="2122"/>
            <w:gridCol w:w="6372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Nº DE UNIDAD Y TÍTULO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UD2: Bases de datos relacionales.</w:t>
            </w:r>
          </w:p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UD3: Realización de consultas.</w:t>
            </w:r>
          </w:p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UD4: Tratamiento de datos.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UD5: Programación de bases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 DE ENVIO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entregar debe contener: 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1) Documento PDF con las siguientes características:  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Sin faltas de ortografía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Portada: 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"/>
              </w:numPr>
              <w:ind w:left="144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Título: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 1 DEL 2º TRIMESTRE DE Bases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ind w:left="144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del autor 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ind w:left="144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límite de entrega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Índice 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Apartados: Cada respuesta estará claramente identificada con la cuestión a la que responde. Para los ejercicios que requieran ejecutar SQL se deberá incluir el código y una captura de pantalla con el resultado de la operación.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Paginación.  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del documento: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BD_H1_2ºT_nombreyapellido.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Noto Sans Symbols" w:cs="Noto Sans Symbols" w:eastAsia="Noto Sans Symbols" w:hAnsi="Noto Sans Symbol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Bibliografía: Incluir al menos dos fuentes de información diferentes, usando Normas APA -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Referencias APA – Normas APA (normas-apa.org)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). NO VALEN LOS APUNTES PROPORCIONADOS POR EL PROFESOR. Web interesante normas APA: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https://app.bibguru.com/p/19f3bd65-d37b-408f-880c-f1b535121415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2) Script SQL utilizado con nombre BD_H1_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ºT_nombreyapellido.sql.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61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ind w:left="-10" w:hanging="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Cine Arte Atrezo es una empresa que se dedica al alquiler de los objetos que aparecen en las escenas de cine o teatro. Los clientes habituales son compañías de teatro o productoras cinematográficas. </w:t>
            </w:r>
          </w:p>
          <w:p w:rsidR="00000000" w:rsidDel="00000000" w:rsidP="00000000" w:rsidRDefault="00000000" w:rsidRPr="00000000" w14:paraId="00000035">
            <w:pPr>
              <w:ind w:left="-10" w:hanging="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6">
            <w:pPr>
              <w:ind w:left="-10" w:hanging="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Cine Arte Atrezo necesita una aplicación web para gestionar su negocio en todo lo relacionado con la gestión de clientes y alquileres de atrezo. Lógicamente, la futura aplicación necesitará una base de datos, de modo que tendrás que encargarte de la planificación y diseño de esta. </w:t>
            </w:r>
          </w:p>
          <w:p w:rsidR="00000000" w:rsidDel="00000000" w:rsidP="00000000" w:rsidRDefault="00000000" w:rsidRPr="00000000" w14:paraId="00000037">
            <w:pPr>
              <w:ind w:left="-10" w:hanging="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8">
            <w:pPr>
              <w:ind w:left="-10" w:hanging="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Tu labor será diseñar, desarrollar e implementar una base de datos acorde a los requisitos del Usuario. </w:t>
            </w:r>
          </w:p>
          <w:p w:rsidR="00000000" w:rsidDel="00000000" w:rsidP="00000000" w:rsidRDefault="00000000" w:rsidRPr="00000000" w14:paraId="00000039">
            <w:pPr>
              <w:ind w:left="-10" w:hanging="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A">
            <w:pPr>
              <w:ind w:left="-10" w:hanging="2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Requisitos: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69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Cuando una compañía de teatro o una productora cinematográfica necesitan atrezo para sus obras, podrán consultar en la web de Cine Arte Atrezo los productos disponibles para alquiler.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69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Podrán seleccionar los productos que necesiten y realizar un pedido. Al realizar el pedido, tendrán que especificar la fecha en la que devolverán los productos.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69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 finalizar el pedido se generará una orden de entrega y una orden de recogida para cuando finalice el periodo de alquiler.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69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Una vez finalizado el pedido, se realizará el cobro al cliente a partir de la cuenta bancaria registrada.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9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aplicación permitirá consultar en cualquier momento el estado de un pedido (pendiente, entregado, devuelto).</w:t>
            </w:r>
          </w:p>
          <w:p w:rsidR="00000000" w:rsidDel="00000000" w:rsidP="00000000" w:rsidRDefault="00000000" w:rsidRPr="00000000" w14:paraId="00000040">
            <w:pPr>
              <w:ind w:left="-10" w:hanging="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Atendiendo a las anteriores especificaciones, realiza las siguientes actividades: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Realiza el diseño conceptual mediante un diagrama de Entidad-Relación. Puedes apoyarte en alguna herramienta de diagramado tipo Draw.IO o similar.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Realiza el diseño lógico estableciendo correctamente las claves principales y claves extranjeras para asegurar la integridad referencial.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Realiza el diseño físico de la base de datos mediante las sentencias SQL tipo CREATE que consideres necesarias.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Introduce datos de prueba suficientes para comprobar la eficiencia del Sistema y ejecuta las primeras selects para realizar una primera comprobación del buen funcionamiento de la BD.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Realiza consultas en múltiples tablas. Debes plantear las consultas que vayan a ser útiles para la futura aplicación web. Mínimo 20 consultas SQL.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2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Desarrolla un procedimiento, una función y un desencadenador que sean de utilidad para satisfacer algún requerimiento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del usuario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 Justifica en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qué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manera el trabajo realizado en este ejercicio es útil para el futuro proyecto.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RUBRICA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PUNTUACIÓN MÍNIMA PARA CONSIDERAR LA PRUEBA SUPERADA: 5 PUNTOS</w:t>
      </w:r>
    </w:p>
    <w:tbl>
      <w:tblPr>
        <w:tblStyle w:val="Table6"/>
        <w:tblW w:w="90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410"/>
        <w:gridCol w:w="2410"/>
        <w:gridCol w:w="2409"/>
        <w:tblGridChange w:id="0">
          <w:tblGrid>
            <w:gridCol w:w="1838"/>
            <w:gridCol w:w="2410"/>
            <w:gridCol w:w="2410"/>
            <w:gridCol w:w="2409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conceptual.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realizado el diseño conceptual o es completamente incoherente.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realizado el diseño conceptual, pero no está bien normalizado y sirve para representar el problema planteado.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realizado un diseño conceptual correcto que representa a la perfección el problema planteado.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 puntos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 puntos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punto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lógico. Resolución de las asociaciones entre entidades.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realizado el diseño lógico o es completamente incoherente.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realizado el diseño lógico, pero no se han resuelto con corrección las asociaciones, ya que no se han establecido bien las claves primarias y ajenas.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realizado un diseño lógico resolviendo perfectamente las asociaciones entre entidades mediante la coherente definición de claves primarias y ajenas.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 puntos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 puntos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punto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lógico. Definición de atributos.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entidades carecen de los atributos necesarios para representar el problema planteado.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entidades carecen de algunos de los atributos necesarios para representar el problema planteado.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atributos definidos para cada entidad son suficientes para representar el problema planteado.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 puntos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 puntos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punto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físico.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creado la base de datos física en el DBMS o es incoherente.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creado la base de datos física con algún error en el establecimiento de atributos y claves.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realizado un diseño físico en el DBMS resolviendo perfectamente las asociaciones entre entidades mediante la coherente definición de claves primarias y ajenas.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 puntos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 puntos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punto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Carga de datos en la base de datos.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han introducido datos de prueba en la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han introducido suficientes datos de prueba en la BD para verificar que la implementación física se ajusta al modelo.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introducido suficientes datos de prueba en la BD para verificar que la implementación física se ajusta al modelo.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 puntos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punto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73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7"/>
        <w:gridCol w:w="2410"/>
        <w:gridCol w:w="2410"/>
        <w:gridCol w:w="2376"/>
        <w:tblGridChange w:id="0">
          <w:tblGrid>
            <w:gridCol w:w="1877"/>
            <w:gridCol w:w="2410"/>
            <w:gridCol w:w="2410"/>
            <w:gridCol w:w="2376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Obtención de datos. 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ejecutado menos de seis SELECTs con uso de INNER JOIN.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ejecutado menos de doce SELECTs con uso de INNER JOIN.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ejecutado 20 sentencias SELECTs que incluyen uniones (JOIN) de tablas.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 puntos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 puntos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punto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Obtención de datos interesantes para resolver los requisitos de usuario.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ejecutado menos de seis SELECTs justificando para que requisito de usuario son útiles.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ejecutado menos de doce SELECTs justificando para que requisito de usuario son útiles.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ejecutado 20 SELECTs y en todas ellas se justifica la utilidad para resolver algún requisito de usuario.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 puntos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 puntos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punto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del procedimiento almacenado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creado el procedimiento almacenado o no funciona.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creado un procedimiento almacenado y funciona, pero carece de interés para satisfacer los requisitos de usuario.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creado un procedimiento almacenado de utilidad para satisfacer un requerimiento del usuario.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punto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una función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creado la función de usuario o no funciona.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creado la función de usuario y funciona, pero carece de interés para satisfacer los requisitos de usuario.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creado la función de usuario y es de utilidad para satisfacer un requerimiento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 puntos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 puntos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punto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del desencadenador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creado el desencadenador o no funciona.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creado el desencadenador y funciona, pero carece de interés para satisfacer los requisitos de usuario.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creado el desencadenador, funciona y es interesante para satisfacer los requisitos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 puntos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 puntos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 punto</w:t>
            </w:r>
          </w:p>
        </w:tc>
      </w:tr>
    </w:tbl>
    <w:p w:rsidR="00000000" w:rsidDel="00000000" w:rsidP="00000000" w:rsidRDefault="00000000" w:rsidRPr="00000000" w14:paraId="000000A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3.0" w:type="dxa"/>
        <w:jc w:val="left"/>
        <w:tblInd w:w="-147.0" w:type="dxa"/>
        <w:tblLayout w:type="fixed"/>
        <w:tblLook w:val="0400"/>
      </w:tblPr>
      <w:tblGrid>
        <w:gridCol w:w="2555"/>
        <w:gridCol w:w="6518"/>
        <w:tblGridChange w:id="0">
          <w:tblGrid>
            <w:gridCol w:w="2555"/>
            <w:gridCol w:w="6518"/>
          </w:tblGrid>
        </w:tblGridChange>
      </w:tblGrid>
      <w:tr>
        <w:trPr>
          <w:cantSplit w:val="0"/>
          <w:trHeight w:val="3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DOCUMENTO APORTADO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 cumple con alguna de las condiciones del formato de envío.    -0,5 puntos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CUMPLE TODAS LAS condiciones de envío.                     0 puntos</w:t>
            </w:r>
          </w:p>
        </w:tc>
      </w:tr>
    </w:tbl>
    <w:p w:rsidR="00000000" w:rsidDel="00000000" w:rsidP="00000000" w:rsidRDefault="00000000" w:rsidRPr="00000000" w14:paraId="000000A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  <w:sz w:val="24"/>
        <w:szCs w:val="24"/>
      </w:rPr>
    </w:pPr>
    <w:r w:rsidDel="00000000" w:rsidR="00000000" w:rsidRPr="00000000">
      <w:rPr>
        <w:b w:val="1"/>
        <w:color w:val="000000"/>
        <w:sz w:val="24"/>
        <w:szCs w:val="24"/>
        <w:rtl w:val="0"/>
      </w:rPr>
      <w:t xml:space="preserve">HITO INDIVIDUAL </w:t>
    </w:r>
    <w:r w:rsidDel="00000000" w:rsidR="00000000" w:rsidRPr="00000000">
      <w:rPr>
        <w:b w:val="1"/>
        <w:i w:val="1"/>
        <w:color w:val="000000"/>
        <w:sz w:val="24"/>
        <w:szCs w:val="24"/>
        <w:rtl w:val="0"/>
      </w:rPr>
      <w:t xml:space="preserve">BASES DE DATOS         </w:t>
    </w:r>
    <w:r w:rsidDel="00000000" w:rsidR="00000000" w:rsidRPr="00000000">
      <w:rPr>
        <w:color w:val="000000"/>
        <w:sz w:val="24"/>
        <w:szCs w:val="24"/>
      </w:rPr>
      <w:drawing>
        <wp:inline distB="0" distT="0" distL="0" distR="0">
          <wp:extent cx="1442246" cy="501315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2246" cy="5013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6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5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76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76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jc w:val="both"/>
      <w:outlineLvl w:val="0"/>
    </w:pPr>
    <w:rPr>
      <w:b w:val="1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 w:line="276" w:lineRule="auto"/>
      <w:outlineLvl w:val="1"/>
    </w:pPr>
    <w:rPr>
      <w:b w:val="1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i w:val="1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8E39C9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016E0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016E0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ormas-apa.org/referencias/" TargetMode="External"/><Relationship Id="rId8" Type="http://schemas.openxmlformats.org/officeDocument/2006/relationships/hyperlink" Target="https://app.bibguru.com/p/19f3bd65-d37b-408f-880c-f1b53512141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9XX8VRaV2S4bFPzfJv7zKen+rg==">CgMxLjA4AHIhMU8wWld3SFpJMUFvLVNuMjhyTWgyTFBzZFFiSmF5c21q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2023-09-22T16:19:00Z</dcterms:created>
</cp:coreProperties>
</file>