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1A5" w14:textId="2B1103E5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 xml:space="preserve">Please enter your participant number: </w:t>
      </w:r>
      <w:r w:rsidR="00C015F7">
        <w:rPr>
          <w:rFonts w:ascii="Arial" w:hAnsi="Arial" w:cs="Arial"/>
        </w:rPr>
        <w:t>2</w:t>
      </w:r>
      <w:r w:rsidRPr="004A7223">
        <w:rPr>
          <w:rFonts w:ascii="Arial" w:hAnsi="Arial" w:cs="Arial"/>
        </w:rPr>
        <w:t>_____</w:t>
      </w:r>
    </w:p>
    <w:p w14:paraId="7757B7B6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B2FB9F9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0FE8535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6F4936E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66CCA82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545C4885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1F40F8E3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356FA6B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AD1CE7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0DEB4F6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750F81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184B02A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0B2325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7E11FCA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98DD6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75738AF1" w14:textId="511DBFBE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A6326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EE8F7E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7A57D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287C80B" w14:textId="7D51C6F1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68B0EAA6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31758E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01BA9107" w14:textId="454A1379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6D5A7DB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3962D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3622B6B" w14:textId="12C41F8A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8289A3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04C9A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26C4C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8573A3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62285A" w14:textId="51DCF0FE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1B2D7A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5078B5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D795D80" w14:textId="45D9CF9D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2209F9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B7B59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30BE8A72" w14:textId="4FFE9EE3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8D2056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C2690B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E8ABB2E" w14:textId="241614F2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B3BD9D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E328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8981EB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EDEC2F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2EA8D4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B3B50F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D9EAC3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B4082B4" w14:textId="7622570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2164BE9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98FF35D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62781B7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4C369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7A1B4A5" w14:textId="4FDE8A4F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19BFC2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8243D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2A754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0EF7E5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6ECEBC4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C18CBA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E4894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1631D98" w14:textId="276CC5A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2731647" w14:textId="1E71D5AE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45EE53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BE1728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2F3105E" w14:textId="101F2CC9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1C79488" w14:textId="12E7600D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099E99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BA32AF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B2EDE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16767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8CE87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33BFFE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8E38C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62457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B490779" w14:textId="515C980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BB0890B" w14:textId="1705D3D1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0D5C74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  <w:p w14:paraId="4E864DE7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6525BD7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4A3A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1807AC5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96A670E" w14:textId="0091E58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020076C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6DA73E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59D788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3E16F31" w14:textId="5D4DFFE2" w:rsidR="00904646" w:rsidRPr="004A7223" w:rsidRDefault="00E037EF" w:rsidP="00E037EF">
      <w:pPr>
        <w:tabs>
          <w:tab w:val="left" w:pos="76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38E28" w14:textId="77777777" w:rsidR="004A5D56" w:rsidRPr="004A7223" w:rsidRDefault="004A5D56" w:rsidP="00904646">
      <w:pPr>
        <w:rPr>
          <w:rFonts w:ascii="Arial" w:hAnsi="Arial" w:cs="Arial"/>
        </w:rPr>
      </w:pPr>
    </w:p>
    <w:p w14:paraId="2E2168FA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2C50D7F" w14:textId="559BC6A0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0         1         2         3          4          5          6          7          8           9          10</w:t>
      </w:r>
      <w:r w:rsidR="000D5C74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5C74"/>
    <w:rsid w:val="000D7A86"/>
    <w:rsid w:val="00121664"/>
    <w:rsid w:val="004A5D56"/>
    <w:rsid w:val="004A7223"/>
    <w:rsid w:val="005E1683"/>
    <w:rsid w:val="00634E70"/>
    <w:rsid w:val="00690D31"/>
    <w:rsid w:val="008334DB"/>
    <w:rsid w:val="00904646"/>
    <w:rsid w:val="00913637"/>
    <w:rsid w:val="009E1BA6"/>
    <w:rsid w:val="00A80FFC"/>
    <w:rsid w:val="00AD18B2"/>
    <w:rsid w:val="00BF1E0C"/>
    <w:rsid w:val="00C015F7"/>
    <w:rsid w:val="00C31E4E"/>
    <w:rsid w:val="00D355EB"/>
    <w:rsid w:val="00E037EF"/>
    <w:rsid w:val="00E51EF9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0CDB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Usability Scale (SUS)</vt:lpstr>
      <vt:lpstr/>
    </vt:vector>
  </TitlesOfParts>
  <Company>Energy Enterprise Solutions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Rafael Santos</cp:lastModifiedBy>
  <cp:revision>2</cp:revision>
  <cp:lastPrinted>2013-02-12T19:39:00Z</cp:lastPrinted>
  <dcterms:created xsi:type="dcterms:W3CDTF">2022-06-20T09:06:00Z</dcterms:created>
  <dcterms:modified xsi:type="dcterms:W3CDTF">2022-06-20T09:06:00Z</dcterms:modified>
</cp:coreProperties>
</file>