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Introduction: </w:t>
      </w:r>
      <w:r w:rsidDel="00000000" w:rsidR="00000000" w:rsidRPr="00000000">
        <w:rPr>
          <w:rtl w:val="0"/>
        </w:rPr>
        <w:t xml:space="preserve">Our project aims to predict the likelihood of a company experiencing a cybersecurity breach based on its financial and organizational characteristics. We are exploring the relationship between a company’s digital asset exposure, financial health, and industry type to determine whether certain factors make organizations more vulnerable to cyber incidents. The goal is to develop a predictive model that can help identify at-risk companies and better understand how financial stability and operational scale influence cybersecurity outcomes.</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Data: </w:t>
      </w:r>
    </w:p>
    <w:p w:rsidR="00000000" w:rsidDel="00000000" w:rsidP="00000000" w:rsidRDefault="00000000" w:rsidRPr="00000000" w14:paraId="00000004">
      <w:pPr>
        <w:ind w:left="0" w:firstLine="0"/>
        <w:rPr/>
      </w:pPr>
      <w:r w:rsidDel="00000000" w:rsidR="00000000" w:rsidRPr="00000000">
        <w:rPr>
          <w:rtl w:val="0"/>
        </w:rPr>
        <w:t xml:space="preserve">We will use real, publicly available datasets from the following sources:</w:t>
      </w:r>
    </w:p>
    <w:p w:rsidR="00000000" w:rsidDel="00000000" w:rsidP="00000000" w:rsidRDefault="00000000" w:rsidRPr="00000000" w14:paraId="00000005">
      <w:pPr>
        <w:numPr>
          <w:ilvl w:val="0"/>
          <w:numId w:val="2"/>
        </w:numPr>
        <w:spacing w:after="0" w:afterAutospacing="0" w:before="240" w:lineRule="auto"/>
        <w:ind w:left="720" w:hanging="360"/>
        <w:rPr/>
      </w:pPr>
      <w:r w:rsidDel="00000000" w:rsidR="00000000" w:rsidRPr="00000000">
        <w:rPr>
          <w:rtl w:val="0"/>
        </w:rPr>
        <w:t xml:space="preserve">Privacy Rights Clearinghouse Data Breach Database – provides detailed breach records (organization name, breach type, industry, and number of affected individuals).</w:t>
        <w:br w:type="textWrapping"/>
        <w:t xml:space="preserve">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https://privacyrights.org/data-breaches</w:t>
        </w:r>
      </w:hyperlink>
      <w:r w:rsidDel="00000000" w:rsidR="00000000" w:rsidRPr="00000000">
        <w:rPr>
          <w:rtl w:val="0"/>
        </w:rPr>
      </w:r>
    </w:p>
    <w:p w:rsidR="00000000" w:rsidDel="00000000" w:rsidP="00000000" w:rsidRDefault="00000000" w:rsidRPr="00000000" w14:paraId="00000006">
      <w:pPr>
        <w:numPr>
          <w:ilvl w:val="1"/>
          <w:numId w:val="2"/>
        </w:numPr>
        <w:spacing w:after="240" w:before="0" w:beforeAutospacing="0" w:lineRule="auto"/>
        <w:ind w:left="1440" w:hanging="360"/>
        <w:rPr/>
      </w:pPr>
      <w:r w:rsidDel="00000000" w:rsidR="00000000" w:rsidRPr="00000000">
        <w:rPr>
          <w:rtl w:val="0"/>
        </w:rPr>
        <w:t xml:space="preserve">Due to limitations of this organization and payment necessary for receiving data, only a sample set of these data will be downloaded</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hyperlink r:id="rId8">
        <w:r w:rsidDel="00000000" w:rsidR="00000000" w:rsidRPr="00000000">
          <w:rPr>
            <w:color w:val="1155cc"/>
            <w:u w:val="single"/>
            <w:rtl w:val="0"/>
          </w:rPr>
          <w:t xml:space="preserve">https://zenodo.org/records/14965395?utm_source=chatgpt.com</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numPr>
          <w:ilvl w:val="0"/>
          <w:numId w:val="2"/>
        </w:numPr>
        <w:spacing w:after="240" w:before="240" w:lineRule="auto"/>
        <w:ind w:left="720" w:hanging="360"/>
        <w:rPr/>
      </w:pPr>
      <w:r w:rsidDel="00000000" w:rsidR="00000000" w:rsidRPr="00000000">
        <w:rPr>
          <w:rtl w:val="0"/>
        </w:rPr>
        <w:t xml:space="preserve">SEC Financial Statement Data Sets – quarterly company financial data (assets, liabilities, revenue, income) that can be matched to breached organizations.</w:t>
        <w:br w:type="textWrapping"/>
        <w:t xml:space="preserve">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https://www.sec.gov/data-research/sec-markets-data/financial-statement-data-sets</w:t>
        </w:r>
      </w:hyperlink>
      <w:r w:rsidDel="00000000" w:rsidR="00000000" w:rsidRPr="00000000">
        <w:rPr>
          <w:rtl w:val="0"/>
        </w:rPr>
      </w:r>
    </w:p>
    <w:p w:rsidR="00000000" w:rsidDel="00000000" w:rsidP="00000000" w:rsidRDefault="00000000" w:rsidRPr="00000000" w14:paraId="0000000B">
      <w:pPr>
        <w:spacing w:after="240" w:before="240" w:lineRule="auto"/>
        <w:ind w:left="0" w:firstLine="0"/>
        <w:rPr>
          <w:color w:val="1155cc"/>
          <w:u w:val="single"/>
        </w:rPr>
      </w:pPr>
      <w:r w:rsidDel="00000000" w:rsidR="00000000" w:rsidRPr="00000000">
        <w:rPr>
          <w:rtl w:val="0"/>
        </w:rPr>
      </w:r>
    </w:p>
    <w:p w:rsidR="00000000" w:rsidDel="00000000" w:rsidP="00000000" w:rsidRDefault="00000000" w:rsidRPr="00000000" w14:paraId="0000000C">
      <w:pPr>
        <w:numPr>
          <w:ilvl w:val="0"/>
          <w:numId w:val="2"/>
        </w:numPr>
        <w:spacing w:after="240" w:before="240" w:lineRule="auto"/>
        <w:ind w:left="720" w:hanging="360"/>
        <w:rPr/>
      </w:pPr>
      <w:r w:rsidDel="00000000" w:rsidR="00000000" w:rsidRPr="00000000">
        <w:rPr>
          <w:rtl w:val="0"/>
        </w:rPr>
        <w:t xml:space="preserve">Identity Theft Resource Center (ITRC) Breach Data – includes breach cause and industry categories for organizations affected in recent years.</w:t>
        <w:br w:type="textWrapping"/>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https://www.idtheftcenter.org/breach-alert/</w:t>
          <w:br w:type="textWrapping"/>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We will merge breach records with financial statement data using company identifiers (name, ticker symbol) to create a labeled dataset of “breached” vs “non-breached” firms.</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Methodology Plan:</w:t>
      </w:r>
      <w:r w:rsidDel="00000000" w:rsidR="00000000" w:rsidRPr="00000000">
        <w:rPr>
          <w:rtl w:val="0"/>
        </w:rPr>
        <w:t xml:space="preserve"> Our methodology will incorporate multiple modeling approaches to reflect the full range of techniques covered in class. First, we will use clustering (such as K-Means or Hierarchical Clustering) to group companies based on financial and industry attributes, allowing us to explore whether natural clusters correspond to higher or lower breach rates. We will then apply linear regression to examine relationships between company-level financial indicators (e.g., revenue, asset size, or operating income) and breach severity metrics such as the number of records exposed. Next, we will implement decision tree models to identify the most influential financial and organizational features associated with breach likelihood. Finally, we will use a classification model (e.g., Logistic Regression or Random Forest) to predict whether a company is likely to experience a breach based on its characteristics. Using these complementary methods will allow us to compare insights across unsupervised learning, predictive modeling, and interpretable rule-based approaches.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Evaluation Plan:</w:t>
      </w:r>
      <w:r w:rsidDel="00000000" w:rsidR="00000000" w:rsidRPr="00000000">
        <w:rPr>
          <w:rtl w:val="0"/>
        </w:rPr>
        <w:t xml:space="preserve"> Each modeling technique will be evaluated using metrics appropriate to its purpose. For clustering, we will assess cluster quality using measures such as silhouette score and examine whether clusters meaningfully separate companies with different breach histories. For linear regression, we will evaluate model fit using R², adjusted R², and root mean squared error (RMSE) to determine how well financial indicators explain breach severity outcomes. Decision trees will be evaluated based on feature importance, tree depth, and misclassification rates to determine how effectively they identify key predictors of breach likelihood. For the classification models, including Logistic Regression or Random Forest, we will use accuracy, precision, recall, F1-score, and ROC-AUC to measure predictive performance. Comparing these metrics across models will help us determine which approaches provide the most reliable and interpretable insights into corporate cyber risk.</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Github Repository and Initial Tasks: </w:t>
      </w:r>
      <w:r w:rsidDel="00000000" w:rsidR="00000000" w:rsidRPr="00000000">
        <w:rPr>
          <w:rtl w:val="0"/>
        </w:rPr>
        <w:t xml:space="preserve">Include a link to your Github repository along with some tentative tasks. Tasks should also include tentative due dates and who is responsible for what parts. It may also be useful to include estimates on how much time each task will take.</w:t>
      </w:r>
    </w:p>
    <w:p w:rsidR="00000000" w:rsidDel="00000000" w:rsidP="00000000" w:rsidRDefault="00000000" w:rsidRPr="00000000" w14:paraId="00000013">
      <w:pPr>
        <w:rPr/>
      </w:pPr>
      <w:r w:rsidDel="00000000" w:rsidR="00000000" w:rsidRPr="00000000">
        <w:rPr>
          <w:rtl w:val="0"/>
        </w:rPr>
        <w:t xml:space="preserve">Jax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Preprocess data, write up data preprocess and search section, proof read final project</w:t>
      </w:r>
    </w:p>
    <w:p w:rsidR="00000000" w:rsidDel="00000000" w:rsidP="00000000" w:rsidRDefault="00000000" w:rsidRPr="00000000" w14:paraId="00000015">
      <w:pPr>
        <w:rPr/>
      </w:pPr>
      <w:r w:rsidDel="00000000" w:rsidR="00000000" w:rsidRPr="00000000">
        <w:rPr>
          <w:rtl w:val="0"/>
        </w:rPr>
        <w:t xml:space="preserve">Rafan </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Gathering data insights (graphing), write up all parts of story telling</w:t>
      </w:r>
    </w:p>
    <w:p w:rsidR="00000000" w:rsidDel="00000000" w:rsidP="00000000" w:rsidRDefault="00000000" w:rsidRPr="00000000" w14:paraId="00000017">
      <w:pPr>
        <w:rPr/>
      </w:pPr>
      <w:r w:rsidDel="00000000" w:rsidR="00000000" w:rsidRPr="00000000">
        <w:rPr>
          <w:rtl w:val="0"/>
        </w:rPr>
        <w:t xml:space="preserve">Charles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Running models, write up methods</w:t>
      </w:r>
    </w:p>
    <w:p w:rsidR="00000000" w:rsidDel="00000000" w:rsidP="00000000" w:rsidRDefault="00000000" w:rsidRPr="00000000" w14:paraId="00000019">
      <w:pPr>
        <w:rPr/>
      </w:pPr>
      <w:r w:rsidDel="00000000" w:rsidR="00000000" w:rsidRPr="00000000">
        <w:rPr>
          <w:rtl w:val="0"/>
        </w:rPr>
        <w:t xml:space="preserve">Thomas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Evaluating models, write up model evaluations</w:t>
      </w:r>
    </w:p>
    <w:p w:rsidR="00000000" w:rsidDel="00000000" w:rsidP="00000000" w:rsidRDefault="00000000" w:rsidRPr="00000000" w14:paraId="0000001B">
      <w:pPr>
        <w:rPr/>
      </w:pPr>
      <w:r w:rsidDel="00000000" w:rsidR="00000000" w:rsidRPr="00000000">
        <w:rPr>
          <w:rtl w:val="0"/>
        </w:rPr>
        <w:t xml:space="preserve">Gustavo</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All have to submit parts of the conclusion &amp; impacts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Group Expectations:</w:t>
      </w:r>
      <w:r w:rsidDel="00000000" w:rsidR="00000000" w:rsidRPr="00000000">
        <w:rPr>
          <w:rtl w:val="0"/>
        </w:rPr>
        <w:t xml:space="preserve"> </w:t>
      </w:r>
      <w:r w:rsidDel="00000000" w:rsidR="00000000" w:rsidRPr="00000000">
        <w:rPr>
          <w:rtl w:val="0"/>
        </w:rPr>
        <w:t xml:space="preserve">Describe the group expectations and what will happen if those expectations are not met. For example, what will happen if someone does not communicate or contribute to the project? How many warnings will they get within the group before taking it up with the instructor/TAs? Will a letter grade be deducted after some number of warnings? etc... ***This is up for the entire group to discuss and agree upon. As the instructor/TAs, we will simply enforce what the group agrees upon in this proposal.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Preferred finish date: </w:t>
      </w:r>
      <w:r w:rsidDel="00000000" w:rsidR="00000000" w:rsidRPr="00000000">
        <w:rPr>
          <w:rtl w:val="0"/>
        </w:rPr>
        <w:t xml:space="preserve">November 26th (b4 thanks giving)</w:t>
      </w:r>
    </w:p>
    <w:p w:rsidR="00000000" w:rsidDel="00000000" w:rsidP="00000000" w:rsidRDefault="00000000" w:rsidRPr="00000000" w14:paraId="00000021">
      <w:pPr>
        <w:rPr/>
      </w:pPr>
      <w:r w:rsidDel="00000000" w:rsidR="00000000" w:rsidRPr="00000000">
        <w:rPr>
          <w:b w:val="1"/>
          <w:bCs w:val="1"/>
          <w:rtl w:val="0"/>
        </w:rPr>
        <w:t xml:space="preserve">No communication warnings:</w:t>
      </w:r>
      <w:r w:rsidDel="00000000" w:rsidR="00000000" w:rsidRPr="00000000">
        <w:rPr>
          <w:rtl w:val="0"/>
        </w:rPr>
        <w:t xml:space="preserve"> 2 warnings before going to instructor. Letter drop after inability to communicate, even after going to instructor and an extra warning.</w:t>
      </w:r>
    </w:p>
    <w:p w:rsidR="00000000" w:rsidDel="00000000" w:rsidP="00000000" w:rsidRDefault="00000000" w:rsidRPr="00000000" w14:paraId="00000022">
      <w:pPr>
        <w:rPr/>
      </w:pPr>
      <w:r w:rsidDel="00000000" w:rsidR="00000000" w:rsidRPr="00000000">
        <w:rPr>
          <w:b w:val="1"/>
          <w:bCs w:val="1"/>
          <w:rtl w:val="0"/>
        </w:rPr>
        <w:t xml:space="preserve">No project contributions:</w:t>
      </w:r>
      <w:r w:rsidDel="00000000" w:rsidR="00000000" w:rsidRPr="00000000">
        <w:rPr>
          <w:rtl w:val="0"/>
        </w:rPr>
        <w:t xml:space="preserve"> kicked out of group?</w:t>
      </w:r>
    </w:p>
    <w:p w:rsidR="00000000" w:rsidDel="00000000" w:rsidP="00000000" w:rsidRDefault="00000000" w:rsidRPr="00000000" w14:paraId="00000023">
      <w:pPr>
        <w:rPr/>
      </w:pPr>
      <w:r w:rsidDel="00000000" w:rsidR="00000000" w:rsidRPr="00000000">
        <w:rPr>
          <w:rtl w:val="0"/>
        </w:rPr>
        <w:t xml:space="preserve">_______________________</w:t>
      </w:r>
    </w:p>
    <w:p w:rsidR="00000000" w:rsidDel="00000000" w:rsidP="00000000" w:rsidRDefault="00000000" w:rsidRPr="00000000" w14:paraId="00000024">
      <w:pPr>
        <w:rPr/>
      </w:pPr>
      <w:r w:rsidDel="00000000" w:rsidR="00000000" w:rsidRPr="00000000">
        <w:rPr>
          <w:rtl w:val="0"/>
        </w:rPr>
        <w:t xml:space="preserve">Agreed to by,</w:t>
      </w:r>
    </w:p>
    <w:p w:rsidR="00000000" w:rsidDel="00000000" w:rsidP="00000000" w:rsidRDefault="00000000" w:rsidRPr="00000000" w14:paraId="00000025">
      <w:pPr>
        <w:rPr/>
      </w:pPr>
      <w:r w:rsidDel="00000000" w:rsidR="00000000" w:rsidRPr="00000000">
        <w:rPr>
          <w:rtl w:val="0"/>
        </w:rPr>
        <w:t xml:space="preserve">Jax Fonseca-Folden</w:t>
      </w:r>
    </w:p>
    <w:p w:rsidR="00000000" w:rsidDel="00000000" w:rsidP="00000000" w:rsidRDefault="00000000" w:rsidRPr="00000000" w14:paraId="00000026">
      <w:pPr>
        <w:rPr/>
      </w:pPr>
      <w:r w:rsidDel="00000000" w:rsidR="00000000" w:rsidRPr="00000000">
        <w:rPr>
          <w:rtl w:val="0"/>
        </w:rPr>
        <w:t xml:space="preserve">Gustavo Franco</w:t>
      </w:r>
    </w:p>
    <w:p w:rsidR="00000000" w:rsidDel="00000000" w:rsidP="00000000" w:rsidRDefault="00000000" w:rsidRPr="00000000" w14:paraId="00000027">
      <w:pPr>
        <w:rPr/>
      </w:pPr>
      <w:r w:rsidDel="00000000" w:rsidR="00000000" w:rsidRPr="00000000">
        <w:rPr>
          <w:rtl w:val="0"/>
        </w:rPr>
        <w:t xml:space="preserve">Charles Morris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dtheftcenter.org/breach-alert/?utm_source=chatgpt.com" TargetMode="External"/><Relationship Id="rId10" Type="http://schemas.openxmlformats.org/officeDocument/2006/relationships/hyperlink" Target="https://www.sec.gov/data-research/sec-markets-data/financial-statement-data-sets" TargetMode="External"/><Relationship Id="rId12" Type="http://schemas.openxmlformats.org/officeDocument/2006/relationships/hyperlink" Target="https://www.idtheftcenter.org/breach-alert/?utm_source=chatgpt.com" TargetMode="External"/><Relationship Id="rId9" Type="http://schemas.openxmlformats.org/officeDocument/2006/relationships/hyperlink" Target="https://www.sec.gov/data-research/sec-markets-data/financial-statement-data-sets?utm_source=chatgpt.com" TargetMode="External"/><Relationship Id="rId5" Type="http://schemas.openxmlformats.org/officeDocument/2006/relationships/styles" Target="styles.xml"/><Relationship Id="rId6" Type="http://schemas.openxmlformats.org/officeDocument/2006/relationships/hyperlink" Target="https://privacyrights.org/data-breaches?utm_source=chatgpt.com" TargetMode="External"/><Relationship Id="rId7" Type="http://schemas.openxmlformats.org/officeDocument/2006/relationships/hyperlink" Target="https://privacyrights.org/data-breaches" TargetMode="External"/><Relationship Id="rId8" Type="http://schemas.openxmlformats.org/officeDocument/2006/relationships/hyperlink" Target="https://zenodo.org/records/1496539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