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FD" w:rsidRPr="00D546C7" w:rsidRDefault="000A4EFD" w:rsidP="00B15B55">
      <w:pPr>
        <w:bidi w:val="0"/>
        <w:spacing w:after="0" w:line="360" w:lineRule="auto"/>
        <w:jc w:val="both"/>
        <w:rPr>
          <w:rStyle w:val="yiv0778707655"/>
          <w:rFonts w:asciiTheme="majorBidi" w:hAnsiTheme="majorBidi" w:cstheme="majorBidi"/>
          <w:b/>
          <w:bCs/>
          <w:sz w:val="28"/>
          <w:szCs w:val="28"/>
        </w:rPr>
      </w:pPr>
      <w:r w:rsidRPr="00D546C7">
        <w:rPr>
          <w:rStyle w:val="yiv0778707655"/>
          <w:rFonts w:asciiTheme="majorBidi" w:hAnsiTheme="majorBidi" w:cstheme="majorBidi"/>
          <w:b/>
          <w:bCs/>
          <w:sz w:val="28"/>
          <w:szCs w:val="28"/>
        </w:rPr>
        <w:t>Dear Editor</w:t>
      </w:r>
    </w:p>
    <w:p w:rsidR="00341EEF" w:rsidRPr="00341EEF" w:rsidRDefault="000A4EFD" w:rsidP="00341EEF">
      <w:pPr>
        <w:bidi w:val="0"/>
        <w:spacing w:after="0" w:line="360" w:lineRule="auto"/>
        <w:jc w:val="both"/>
        <w:rPr>
          <w:rFonts w:asciiTheme="majorBidi" w:hAnsiTheme="majorBidi" w:cstheme="majorBidi"/>
          <w:sz w:val="28"/>
          <w:szCs w:val="28"/>
        </w:rPr>
      </w:pPr>
      <w:r w:rsidRPr="00D546C7">
        <w:rPr>
          <w:rStyle w:val="yiv0778707655"/>
          <w:rFonts w:asciiTheme="majorBidi" w:hAnsiTheme="majorBidi" w:cstheme="majorBidi"/>
          <w:sz w:val="28"/>
          <w:szCs w:val="28"/>
        </w:rPr>
        <w:t>This is my review on manuscript</w:t>
      </w:r>
      <w:r w:rsidR="00B15B55" w:rsidRPr="00D546C7">
        <w:rPr>
          <w:rStyle w:val="yiv0778707655"/>
          <w:rFonts w:asciiTheme="majorBidi" w:hAnsiTheme="majorBidi" w:cstheme="majorBidi"/>
          <w:sz w:val="28"/>
          <w:szCs w:val="28"/>
        </w:rPr>
        <w:t xml:space="preserve"> number</w:t>
      </w:r>
      <w:r w:rsidRPr="00D546C7">
        <w:rPr>
          <w:rStyle w:val="yiv0778707655"/>
          <w:rFonts w:asciiTheme="majorBidi" w:hAnsiTheme="majorBidi" w:cstheme="majorBidi"/>
          <w:sz w:val="28"/>
          <w:szCs w:val="28"/>
        </w:rPr>
        <w:t xml:space="preserve"> </w:t>
      </w:r>
      <w:r w:rsidR="00C57990" w:rsidRPr="00C57990">
        <w:rPr>
          <w:rFonts w:asciiTheme="majorBidi" w:hAnsiTheme="majorBidi" w:cstheme="majorBidi"/>
          <w:sz w:val="28"/>
          <w:szCs w:val="28"/>
        </w:rPr>
        <w:t>RESS_2019_1329</w:t>
      </w:r>
      <w:r w:rsidR="00B15B55" w:rsidRPr="00D546C7">
        <w:rPr>
          <w:rFonts w:asciiTheme="majorBidi" w:hAnsiTheme="majorBidi" w:cstheme="majorBidi"/>
          <w:sz w:val="28"/>
          <w:szCs w:val="28"/>
        </w:rPr>
        <w:t xml:space="preserve"> </w:t>
      </w:r>
      <w:r w:rsidRPr="00D546C7">
        <w:rPr>
          <w:rStyle w:val="yiv0778707655"/>
          <w:rFonts w:asciiTheme="majorBidi" w:hAnsiTheme="majorBidi" w:cstheme="majorBidi"/>
          <w:sz w:val="28"/>
          <w:szCs w:val="28"/>
        </w:rPr>
        <w:t xml:space="preserve">titled </w:t>
      </w:r>
      <w:r w:rsidRPr="00D546C7">
        <w:rPr>
          <w:rStyle w:val="yiv0778707655"/>
          <w:rFonts w:asciiTheme="majorBidi" w:hAnsiTheme="majorBidi" w:cstheme="majorBidi"/>
          <w:i/>
          <w:iCs/>
          <w:sz w:val="28"/>
          <w:szCs w:val="28"/>
        </w:rPr>
        <w:t>“</w:t>
      </w:r>
      <w:r w:rsidR="00C57990" w:rsidRPr="00C57990">
        <w:rPr>
          <w:rFonts w:asciiTheme="majorBidi" w:hAnsiTheme="majorBidi" w:cstheme="majorBidi"/>
          <w:b/>
          <w:bCs/>
          <w:i/>
          <w:iCs/>
          <w:sz w:val="28"/>
          <w:szCs w:val="28"/>
        </w:rPr>
        <w:t>TTT-SiZer: A graphic tool for aging trends recognition</w:t>
      </w:r>
      <w:r w:rsidRPr="00D546C7">
        <w:rPr>
          <w:rFonts w:asciiTheme="majorBidi" w:hAnsiTheme="majorBidi" w:cstheme="majorBidi"/>
          <w:i/>
          <w:iCs/>
          <w:sz w:val="28"/>
          <w:szCs w:val="28"/>
        </w:rPr>
        <w:t>”</w:t>
      </w:r>
      <w:r w:rsidRPr="00D546C7">
        <w:rPr>
          <w:rStyle w:val="yiv0778707655"/>
          <w:rFonts w:asciiTheme="majorBidi" w:hAnsiTheme="majorBidi" w:cstheme="majorBidi"/>
          <w:sz w:val="28"/>
          <w:szCs w:val="28"/>
        </w:rPr>
        <w:t xml:space="preserve">. </w:t>
      </w:r>
      <w:r w:rsidR="008065DD" w:rsidRPr="008065DD">
        <w:rPr>
          <w:rFonts w:asciiTheme="majorBidi" w:hAnsiTheme="majorBidi" w:cstheme="majorBidi"/>
          <w:sz w:val="28"/>
          <w:szCs w:val="28"/>
        </w:rPr>
        <w:t>This paper has aimed to present a new procedure to explore life data</w:t>
      </w:r>
      <w:r w:rsidR="00856758">
        <w:rPr>
          <w:rFonts w:asciiTheme="majorBidi" w:hAnsiTheme="majorBidi" w:cstheme="majorBidi"/>
          <w:sz w:val="28"/>
          <w:szCs w:val="28"/>
        </w:rPr>
        <w:t xml:space="preserve"> </w:t>
      </w:r>
      <w:r w:rsidR="00856758" w:rsidRPr="008065DD">
        <w:rPr>
          <w:rFonts w:asciiTheme="majorBidi" w:hAnsiTheme="majorBidi" w:cstheme="majorBidi"/>
          <w:sz w:val="28"/>
          <w:szCs w:val="28"/>
        </w:rPr>
        <w:t>for discovering aging trends in the underlying life distribution.</w:t>
      </w:r>
      <w:r w:rsidR="00856758">
        <w:rPr>
          <w:rFonts w:asciiTheme="majorBidi" w:hAnsiTheme="majorBidi" w:cstheme="majorBidi"/>
          <w:sz w:val="28"/>
          <w:szCs w:val="28"/>
        </w:rPr>
        <w:t xml:space="preserve"> </w:t>
      </w:r>
      <w:r w:rsidR="008065DD" w:rsidRPr="00D546C7">
        <w:rPr>
          <w:rFonts w:asciiTheme="majorBidi" w:hAnsiTheme="majorBidi" w:cstheme="majorBidi"/>
          <w:sz w:val="28"/>
          <w:szCs w:val="28"/>
        </w:rPr>
        <w:t xml:space="preserve">In this </w:t>
      </w:r>
      <w:r w:rsidR="008065DD">
        <w:rPr>
          <w:rFonts w:asciiTheme="majorBidi" w:hAnsiTheme="majorBidi" w:cstheme="majorBidi"/>
          <w:sz w:val="28"/>
          <w:szCs w:val="28"/>
        </w:rPr>
        <w:t>regard</w:t>
      </w:r>
      <w:r w:rsidR="008065DD" w:rsidRPr="00D546C7">
        <w:rPr>
          <w:rFonts w:asciiTheme="majorBidi" w:hAnsiTheme="majorBidi" w:cstheme="majorBidi"/>
          <w:sz w:val="28"/>
          <w:szCs w:val="28"/>
        </w:rPr>
        <w:t xml:space="preserve">, a </w:t>
      </w:r>
      <w:r w:rsidR="008065DD">
        <w:rPr>
          <w:rFonts w:asciiTheme="majorBidi" w:hAnsiTheme="majorBidi" w:cstheme="majorBidi"/>
          <w:sz w:val="28"/>
          <w:szCs w:val="28"/>
        </w:rPr>
        <w:t>new</w:t>
      </w:r>
      <w:r w:rsidR="008065DD" w:rsidRPr="00273615">
        <w:rPr>
          <w:rFonts w:asciiTheme="majorBidi" w:hAnsiTheme="majorBidi" w:cstheme="majorBidi"/>
          <w:sz w:val="28"/>
          <w:szCs w:val="28"/>
        </w:rPr>
        <w:t xml:space="preserve"> graphical test is </w:t>
      </w:r>
      <w:r w:rsidR="008065DD">
        <w:rPr>
          <w:rFonts w:asciiTheme="majorBidi" w:hAnsiTheme="majorBidi" w:cstheme="majorBidi"/>
          <w:sz w:val="28"/>
          <w:szCs w:val="28"/>
        </w:rPr>
        <w:t>presented</w:t>
      </w:r>
      <w:r w:rsidR="008065DD" w:rsidRPr="00273615">
        <w:rPr>
          <w:rFonts w:asciiTheme="majorBidi" w:hAnsiTheme="majorBidi" w:cstheme="majorBidi"/>
          <w:sz w:val="28"/>
          <w:szCs w:val="28"/>
        </w:rPr>
        <w:t xml:space="preserve"> by means of</w:t>
      </w:r>
      <w:r w:rsidR="008065DD">
        <w:rPr>
          <w:rFonts w:asciiTheme="majorBidi" w:hAnsiTheme="majorBidi" w:cstheme="majorBidi"/>
          <w:sz w:val="28"/>
          <w:szCs w:val="28"/>
        </w:rPr>
        <w:t xml:space="preserve"> </w:t>
      </w:r>
      <w:r w:rsidR="008065DD" w:rsidRPr="00273615">
        <w:rPr>
          <w:rFonts w:asciiTheme="majorBidi" w:hAnsiTheme="majorBidi" w:cstheme="majorBidi"/>
          <w:sz w:val="28"/>
          <w:szCs w:val="28"/>
        </w:rPr>
        <w:t>scale and space inference about the Total-Time-on-Test transform and its first and second derivatives</w:t>
      </w:r>
      <w:r w:rsidR="008065DD" w:rsidRPr="00D546C7">
        <w:rPr>
          <w:rFonts w:asciiTheme="majorBidi" w:hAnsiTheme="majorBidi" w:cstheme="majorBidi"/>
          <w:sz w:val="28"/>
          <w:szCs w:val="28"/>
        </w:rPr>
        <w:t>.</w:t>
      </w:r>
      <w:r w:rsidR="00341EEF">
        <w:rPr>
          <w:rFonts w:asciiTheme="majorBidi" w:hAnsiTheme="majorBidi" w:cstheme="majorBidi"/>
          <w:sz w:val="28"/>
          <w:szCs w:val="28"/>
        </w:rPr>
        <w:t xml:space="preserve"> </w:t>
      </w:r>
      <w:r w:rsidR="00341EEF" w:rsidRPr="00341EEF">
        <w:rPr>
          <w:rFonts w:asciiTheme="majorBidi" w:hAnsiTheme="majorBidi" w:cstheme="majorBidi"/>
          <w:sz w:val="28"/>
          <w:szCs w:val="28"/>
        </w:rPr>
        <w:t>Here I left some comments on the manuscript. This is an interesting paper and I su</w:t>
      </w:r>
      <w:r w:rsidR="00341EEF">
        <w:rPr>
          <w:rFonts w:asciiTheme="majorBidi" w:hAnsiTheme="majorBidi" w:cstheme="majorBidi"/>
          <w:sz w:val="28"/>
          <w:szCs w:val="28"/>
        </w:rPr>
        <w:t>ggest its acceptance after</w:t>
      </w:r>
      <w:r w:rsidR="00341EEF" w:rsidRPr="00341EEF">
        <w:rPr>
          <w:rFonts w:asciiTheme="majorBidi" w:hAnsiTheme="majorBidi" w:cstheme="majorBidi"/>
          <w:sz w:val="28"/>
          <w:szCs w:val="28"/>
        </w:rPr>
        <w:t xml:space="preserve"> revision. To help improve quality of this paper, I provide my comments as below:</w:t>
      </w:r>
    </w:p>
    <w:p w:rsidR="00AF50A8" w:rsidRDefault="0098124F" w:rsidP="00AF50A8">
      <w:pPr>
        <w:pStyle w:val="ListParagraph"/>
        <w:numPr>
          <w:ilvl w:val="0"/>
          <w:numId w:val="7"/>
        </w:numPr>
        <w:bidi w:val="0"/>
        <w:spacing w:after="0" w:line="360" w:lineRule="auto"/>
        <w:jc w:val="both"/>
        <w:rPr>
          <w:rFonts w:asciiTheme="majorBidi" w:hAnsiTheme="majorBidi" w:cstheme="majorBidi"/>
          <w:sz w:val="28"/>
          <w:szCs w:val="28"/>
          <w:shd w:val="clear" w:color="auto" w:fill="FFFFFF"/>
        </w:rPr>
      </w:pPr>
      <w:r w:rsidRPr="00D546C7">
        <w:rPr>
          <w:rFonts w:asciiTheme="majorBidi" w:hAnsiTheme="majorBidi" w:cstheme="majorBidi"/>
          <w:sz w:val="28"/>
          <w:szCs w:val="28"/>
          <w:shd w:val="clear" w:color="auto" w:fill="FFFFFF"/>
        </w:rPr>
        <w:t>Introduction section is very short.</w:t>
      </w:r>
      <w:r w:rsidRPr="00D546C7">
        <w:t xml:space="preserve"> </w:t>
      </w:r>
      <w:r w:rsidRPr="00D546C7">
        <w:rPr>
          <w:rFonts w:asciiTheme="majorBidi" w:hAnsiTheme="majorBidi" w:cstheme="majorBidi"/>
          <w:sz w:val="28"/>
          <w:szCs w:val="28"/>
          <w:shd w:val="clear" w:color="auto" w:fill="FFFFFF"/>
        </w:rPr>
        <w:t>The research mentioned in this section is not well described. The literature is not well treated and there is no enou</w:t>
      </w:r>
      <w:r w:rsidR="00B75E5E">
        <w:rPr>
          <w:rFonts w:asciiTheme="majorBidi" w:hAnsiTheme="majorBidi" w:cstheme="majorBidi"/>
          <w:sz w:val="28"/>
          <w:szCs w:val="28"/>
          <w:shd w:val="clear" w:color="auto" w:fill="FFFFFF"/>
        </w:rPr>
        <w:t>gh mentioned up-to-date papers</w:t>
      </w:r>
      <w:r w:rsidRPr="00D546C7">
        <w:rPr>
          <w:rFonts w:asciiTheme="majorBidi" w:hAnsiTheme="majorBidi" w:cstheme="majorBidi"/>
          <w:sz w:val="28"/>
          <w:szCs w:val="28"/>
          <w:shd w:val="clear" w:color="auto" w:fill="FFFFFF"/>
        </w:rPr>
        <w:t xml:space="preserve"> as references. The authors made no effort to organize the information and to provide a structured literature review.</w:t>
      </w:r>
    </w:p>
    <w:p w:rsidR="00B75E5E" w:rsidRDefault="00B75E5E" w:rsidP="0003556A">
      <w:pPr>
        <w:pStyle w:val="ListParagraph"/>
        <w:numPr>
          <w:ilvl w:val="0"/>
          <w:numId w:val="7"/>
        </w:numPr>
        <w:bidi w:val="0"/>
        <w:spacing w:after="0" w:line="360" w:lineRule="auto"/>
        <w:jc w:val="both"/>
        <w:rPr>
          <w:rFonts w:asciiTheme="majorBidi" w:hAnsiTheme="majorBidi" w:cstheme="majorBidi"/>
          <w:sz w:val="28"/>
          <w:szCs w:val="28"/>
          <w:shd w:val="clear" w:color="auto" w:fill="FFFFFF"/>
        </w:rPr>
      </w:pPr>
      <w:r w:rsidRPr="00130783">
        <w:rPr>
          <w:rFonts w:asciiTheme="majorBidi" w:hAnsiTheme="majorBidi" w:cstheme="majorBidi"/>
          <w:sz w:val="28"/>
          <w:szCs w:val="28"/>
          <w:shd w:val="clear" w:color="auto" w:fill="FFFFFF"/>
        </w:rPr>
        <w:t xml:space="preserve">In Section 2 the Total-Time-on-Test transform </w:t>
      </w:r>
      <w:r w:rsidR="00C56975">
        <w:rPr>
          <w:rFonts w:asciiTheme="majorBidi" w:hAnsiTheme="majorBidi" w:cstheme="majorBidi"/>
          <w:sz w:val="28"/>
          <w:szCs w:val="28"/>
          <w:shd w:val="clear" w:color="auto" w:fill="FFFFFF"/>
        </w:rPr>
        <w:t xml:space="preserve">is defined. </w:t>
      </w:r>
      <w:r w:rsidR="00613B60">
        <w:rPr>
          <w:rFonts w:asciiTheme="majorBidi" w:hAnsiTheme="majorBidi" w:cstheme="majorBidi"/>
          <w:sz w:val="28"/>
          <w:szCs w:val="28"/>
          <w:shd w:val="clear" w:color="auto" w:fill="FFFFFF"/>
        </w:rPr>
        <w:t>TTT transform in the other references</w:t>
      </w:r>
      <w:r w:rsidR="005B4C2E">
        <w:rPr>
          <w:rFonts w:asciiTheme="majorBidi" w:hAnsiTheme="majorBidi" w:cstheme="majorBidi"/>
          <w:sz w:val="28"/>
          <w:szCs w:val="28"/>
          <w:shd w:val="clear" w:color="auto" w:fill="FFFFFF"/>
        </w:rPr>
        <w:t xml:space="preserve"> such as</w:t>
      </w:r>
      <w:r w:rsidR="00613B60">
        <w:rPr>
          <w:rFonts w:asciiTheme="majorBidi" w:hAnsiTheme="majorBidi" w:cstheme="majorBidi"/>
          <w:sz w:val="28"/>
          <w:szCs w:val="28"/>
          <w:shd w:val="clear" w:color="auto" w:fill="FFFFFF"/>
        </w:rPr>
        <w:t xml:space="preserve"> </w:t>
      </w:r>
      <w:r w:rsidR="00F818C3">
        <w:rPr>
          <w:rFonts w:asciiTheme="majorBidi" w:hAnsiTheme="majorBidi" w:cstheme="majorBidi"/>
          <w:sz w:val="28"/>
          <w:szCs w:val="28"/>
          <w:shd w:val="clear" w:color="auto" w:fill="FFFFFF"/>
        </w:rPr>
        <w:t xml:space="preserve">(Rausand and </w:t>
      </w:r>
      <w:r w:rsidR="0003556A" w:rsidRPr="0003556A">
        <w:rPr>
          <w:rFonts w:asciiTheme="majorBidi" w:hAnsiTheme="majorBidi" w:cstheme="majorBidi"/>
          <w:sz w:val="28"/>
          <w:szCs w:val="28"/>
          <w:shd w:val="clear" w:color="auto" w:fill="FFFFFF"/>
        </w:rPr>
        <w:t>Høyland</w:t>
      </w:r>
      <w:r w:rsidR="0003556A">
        <w:rPr>
          <w:rFonts w:asciiTheme="majorBidi" w:hAnsiTheme="majorBidi" w:cstheme="majorBidi"/>
          <w:sz w:val="28"/>
          <w:szCs w:val="28"/>
          <w:shd w:val="clear" w:color="auto" w:fill="FFFFFF"/>
        </w:rPr>
        <w:t>, 2003</w:t>
      </w:r>
      <w:bookmarkStart w:id="0" w:name="_GoBack"/>
      <w:bookmarkEnd w:id="0"/>
      <w:r w:rsidR="0060706A">
        <w:rPr>
          <w:rFonts w:asciiTheme="majorBidi" w:hAnsiTheme="majorBidi" w:cstheme="majorBidi"/>
          <w:sz w:val="28"/>
          <w:szCs w:val="28"/>
          <w:shd w:val="clear" w:color="auto" w:fill="FFFFFF"/>
        </w:rPr>
        <w:t xml:space="preserve"> or </w:t>
      </w:r>
      <w:r w:rsidR="0060706A" w:rsidRPr="0060706A">
        <w:rPr>
          <w:rFonts w:asciiTheme="majorBidi" w:hAnsiTheme="majorBidi" w:cstheme="majorBidi"/>
          <w:sz w:val="28"/>
          <w:szCs w:val="28"/>
          <w:shd w:val="clear" w:color="auto" w:fill="FFFFFF"/>
        </w:rPr>
        <w:t>Zaretalab</w:t>
      </w:r>
      <w:r w:rsidR="0060706A">
        <w:rPr>
          <w:rFonts w:asciiTheme="majorBidi" w:hAnsiTheme="majorBidi" w:cstheme="majorBidi"/>
          <w:sz w:val="28"/>
          <w:szCs w:val="28"/>
          <w:shd w:val="clear" w:color="auto" w:fill="FFFFFF"/>
        </w:rPr>
        <w:t xml:space="preserve"> et al. 2018</w:t>
      </w:r>
      <w:r w:rsidR="00F818C3">
        <w:rPr>
          <w:rFonts w:asciiTheme="majorBidi" w:hAnsiTheme="majorBidi" w:cstheme="majorBidi"/>
          <w:sz w:val="28"/>
          <w:szCs w:val="28"/>
          <w:shd w:val="clear" w:color="auto" w:fill="FFFFFF"/>
        </w:rPr>
        <w:t>)</w:t>
      </w:r>
      <w:r w:rsidR="00613B60">
        <w:rPr>
          <w:rFonts w:asciiTheme="majorBidi" w:hAnsiTheme="majorBidi" w:cstheme="majorBidi"/>
          <w:sz w:val="28"/>
          <w:szCs w:val="28"/>
          <w:shd w:val="clear" w:color="auto" w:fill="FFFFFF"/>
        </w:rPr>
        <w:t xml:space="preserve"> is described completely. </w:t>
      </w:r>
      <w:r w:rsidR="00F818C3" w:rsidRPr="00F818C3">
        <w:rPr>
          <w:rFonts w:asciiTheme="majorBidi" w:hAnsiTheme="majorBidi" w:cstheme="majorBidi"/>
          <w:sz w:val="28"/>
          <w:szCs w:val="28"/>
          <w:shd w:val="clear" w:color="auto" w:fill="FFFFFF"/>
        </w:rPr>
        <w:t xml:space="preserve">Therefore, it is not necessary to present these concepts in the present </w:t>
      </w:r>
      <w:r w:rsidR="00F818C3">
        <w:rPr>
          <w:rFonts w:asciiTheme="majorBidi" w:hAnsiTheme="majorBidi" w:cstheme="majorBidi"/>
          <w:sz w:val="28"/>
          <w:szCs w:val="28"/>
          <w:shd w:val="clear" w:color="auto" w:fill="FFFFFF"/>
        </w:rPr>
        <w:t>manuscript</w:t>
      </w:r>
      <w:r w:rsidR="00F818C3" w:rsidRPr="00F818C3">
        <w:rPr>
          <w:rFonts w:asciiTheme="majorBidi" w:hAnsiTheme="majorBidi" w:cstheme="majorBidi"/>
          <w:sz w:val="28"/>
          <w:szCs w:val="28"/>
          <w:shd w:val="clear" w:color="auto" w:fill="FFFFFF"/>
        </w:rPr>
        <w:t>.</w:t>
      </w:r>
      <w:r w:rsidR="00546402">
        <w:rPr>
          <w:rFonts w:asciiTheme="majorBidi" w:hAnsiTheme="majorBidi" w:cstheme="majorBidi"/>
          <w:sz w:val="28"/>
          <w:szCs w:val="28"/>
          <w:shd w:val="clear" w:color="auto" w:fill="FFFFFF"/>
        </w:rPr>
        <w:t xml:space="preserve"> </w:t>
      </w:r>
      <w:r w:rsidR="00155F89" w:rsidRPr="00155F89">
        <w:rPr>
          <w:rFonts w:asciiTheme="majorBidi" w:hAnsiTheme="majorBidi" w:cstheme="majorBidi"/>
          <w:sz w:val="28"/>
          <w:szCs w:val="28"/>
          <w:shd w:val="clear" w:color="auto" w:fill="FFFFFF"/>
        </w:rPr>
        <w:t>It is enough to refer to the sources that provide it.</w:t>
      </w:r>
    </w:p>
    <w:p w:rsidR="0060706A" w:rsidRDefault="0060706A" w:rsidP="0060706A">
      <w:pPr>
        <w:pStyle w:val="ListParagraph"/>
        <w:bidi w:val="0"/>
        <w:spacing w:after="0" w:line="360" w:lineRule="auto"/>
        <w:jc w:val="both"/>
        <w:rPr>
          <w:rFonts w:asciiTheme="majorBidi" w:hAnsiTheme="majorBidi" w:cstheme="majorBidi"/>
          <w:sz w:val="28"/>
          <w:szCs w:val="28"/>
          <w:shd w:val="clear" w:color="auto" w:fill="FFFFFF"/>
        </w:rPr>
      </w:pPr>
    </w:p>
    <w:p w:rsidR="0060706A" w:rsidRPr="004C0F99" w:rsidRDefault="0060706A" w:rsidP="004C0F99">
      <w:pPr>
        <w:pStyle w:val="ListParagraph"/>
        <w:bidi w:val="0"/>
        <w:spacing w:after="0" w:line="360" w:lineRule="auto"/>
        <w:ind w:left="1440" w:hanging="720"/>
        <w:jc w:val="both"/>
        <w:rPr>
          <w:rFonts w:asciiTheme="majorBidi" w:hAnsiTheme="majorBidi" w:cstheme="majorBidi"/>
          <w:sz w:val="24"/>
          <w:szCs w:val="24"/>
          <w:shd w:val="clear" w:color="auto" w:fill="FFFFFF"/>
        </w:rPr>
      </w:pPr>
      <w:r w:rsidRPr="004C0F99">
        <w:rPr>
          <w:rFonts w:asciiTheme="majorBidi" w:hAnsiTheme="majorBidi" w:cstheme="majorBidi"/>
          <w:sz w:val="24"/>
          <w:szCs w:val="24"/>
          <w:shd w:val="clear" w:color="auto" w:fill="FFFFFF"/>
        </w:rPr>
        <w:t>Rausand, M., &amp; Høyland, A. (2003). System reliability theory: models, statistical methods, and applications (Vol. 396). John Wiley &amp; Sons.</w:t>
      </w:r>
    </w:p>
    <w:p w:rsidR="0060706A" w:rsidRDefault="0060706A" w:rsidP="004C0F99">
      <w:pPr>
        <w:pStyle w:val="ListParagraph"/>
        <w:bidi w:val="0"/>
        <w:spacing w:after="0" w:line="360" w:lineRule="auto"/>
        <w:ind w:left="1440" w:hanging="720"/>
        <w:jc w:val="both"/>
        <w:rPr>
          <w:rFonts w:asciiTheme="majorBidi" w:hAnsiTheme="majorBidi" w:cstheme="majorBidi"/>
          <w:sz w:val="24"/>
          <w:szCs w:val="24"/>
          <w:shd w:val="clear" w:color="auto" w:fill="FFFFFF"/>
        </w:rPr>
      </w:pPr>
      <w:r w:rsidRPr="004C0F99">
        <w:rPr>
          <w:rFonts w:asciiTheme="majorBidi" w:hAnsiTheme="majorBidi" w:cstheme="majorBidi"/>
          <w:sz w:val="24"/>
          <w:szCs w:val="24"/>
          <w:shd w:val="clear" w:color="auto" w:fill="FFFFFF"/>
        </w:rPr>
        <w:t>Zaretalab, A., Haghighi, H. S., Mansour, S., &amp; Sajadieh, M. S. (2018). A mathematical model for the joint optimization of machining conditions and tool replacement policy with stochastic tool life in the milling process. The International Journal of Advanced Manufacturing Technology, 96(5-8), 2319-2339.</w:t>
      </w:r>
    </w:p>
    <w:p w:rsidR="004C0F99" w:rsidRPr="004C0F99" w:rsidRDefault="004C0F99" w:rsidP="004C0F99">
      <w:pPr>
        <w:pStyle w:val="ListParagraph"/>
        <w:bidi w:val="0"/>
        <w:spacing w:after="0" w:line="360" w:lineRule="auto"/>
        <w:ind w:left="1440" w:hanging="720"/>
        <w:jc w:val="both"/>
        <w:rPr>
          <w:rFonts w:asciiTheme="majorBidi" w:hAnsiTheme="majorBidi" w:cstheme="majorBidi"/>
          <w:sz w:val="24"/>
          <w:szCs w:val="24"/>
          <w:shd w:val="clear" w:color="auto" w:fill="FFFFFF"/>
        </w:rPr>
      </w:pPr>
    </w:p>
    <w:p w:rsidR="00973774" w:rsidRDefault="006C07F9" w:rsidP="009D54E2">
      <w:pPr>
        <w:pStyle w:val="ListParagraph"/>
        <w:numPr>
          <w:ilvl w:val="0"/>
          <w:numId w:val="7"/>
        </w:numPr>
        <w:bidi w:val="0"/>
        <w:spacing w:after="0" w:line="360" w:lineRule="auto"/>
        <w:jc w:val="both"/>
        <w:rPr>
          <w:rFonts w:asciiTheme="majorBidi" w:hAnsiTheme="majorBidi" w:cstheme="majorBidi"/>
          <w:sz w:val="28"/>
          <w:szCs w:val="28"/>
          <w:shd w:val="clear" w:color="auto" w:fill="FFFFFF"/>
        </w:rPr>
      </w:pPr>
      <w:r w:rsidRPr="00973774">
        <w:rPr>
          <w:rFonts w:asciiTheme="majorBidi" w:hAnsiTheme="majorBidi" w:cstheme="majorBidi"/>
          <w:sz w:val="28"/>
          <w:szCs w:val="28"/>
        </w:rPr>
        <w:t>Particularly authors should highlight what are the main advantages and what is the novelty of the proposed method.</w:t>
      </w:r>
      <w:r w:rsidR="00973774" w:rsidRPr="00973774">
        <w:rPr>
          <w:rFonts w:asciiTheme="majorBidi" w:hAnsiTheme="majorBidi" w:cstheme="majorBidi"/>
          <w:sz w:val="28"/>
          <w:szCs w:val="28"/>
        </w:rPr>
        <w:t xml:space="preserve"> </w:t>
      </w:r>
      <w:r w:rsidR="00B2117C">
        <w:rPr>
          <w:rFonts w:asciiTheme="majorBidi" w:hAnsiTheme="majorBidi" w:cstheme="majorBidi"/>
          <w:sz w:val="28"/>
          <w:szCs w:val="28"/>
        </w:rPr>
        <w:t xml:space="preserve">Why </w:t>
      </w:r>
      <w:r w:rsidR="00973774" w:rsidRPr="00973774">
        <w:rPr>
          <w:rFonts w:asciiTheme="majorBidi" w:hAnsiTheme="majorBidi" w:cstheme="majorBidi"/>
          <w:sz w:val="28"/>
          <w:szCs w:val="28"/>
          <w:shd w:val="clear" w:color="auto" w:fill="FFFFFF"/>
        </w:rPr>
        <w:t xml:space="preserve">constructed local-polynomial </w:t>
      </w:r>
      <w:r w:rsidR="00973774" w:rsidRPr="00973774">
        <w:rPr>
          <w:rFonts w:asciiTheme="majorBidi" w:hAnsiTheme="majorBidi" w:cstheme="majorBidi"/>
          <w:sz w:val="28"/>
          <w:szCs w:val="28"/>
          <w:shd w:val="clear" w:color="auto" w:fill="FFFFFF"/>
        </w:rPr>
        <w:lastRenderedPageBreak/>
        <w:t>estimators for the TTT-curve and its first and</w:t>
      </w:r>
      <w:r w:rsidR="00973774">
        <w:rPr>
          <w:rFonts w:asciiTheme="majorBidi" w:hAnsiTheme="majorBidi" w:cstheme="majorBidi"/>
          <w:sz w:val="28"/>
          <w:szCs w:val="28"/>
          <w:shd w:val="clear" w:color="auto" w:fill="FFFFFF"/>
        </w:rPr>
        <w:t xml:space="preserve"> </w:t>
      </w:r>
      <w:r w:rsidR="00973774" w:rsidRPr="00973774">
        <w:rPr>
          <w:rFonts w:asciiTheme="majorBidi" w:hAnsiTheme="majorBidi" w:cstheme="majorBidi"/>
          <w:sz w:val="28"/>
          <w:szCs w:val="28"/>
          <w:shd w:val="clear" w:color="auto" w:fill="FFFFFF"/>
        </w:rPr>
        <w:t>second derivatives</w:t>
      </w:r>
      <w:r w:rsidR="00B2117C">
        <w:rPr>
          <w:rFonts w:asciiTheme="majorBidi" w:hAnsiTheme="majorBidi" w:cstheme="majorBidi"/>
          <w:sz w:val="28"/>
          <w:szCs w:val="28"/>
          <w:shd w:val="clear" w:color="auto" w:fill="FFFFFF"/>
        </w:rPr>
        <w:t xml:space="preserve"> have better performance </w:t>
      </w:r>
      <w:r w:rsidR="00231120">
        <w:rPr>
          <w:rFonts w:asciiTheme="majorBidi" w:hAnsiTheme="majorBidi" w:cstheme="majorBidi"/>
          <w:sz w:val="28"/>
          <w:szCs w:val="28"/>
          <w:shd w:val="clear" w:color="auto" w:fill="FFFFFF"/>
        </w:rPr>
        <w:t>than other methods?</w:t>
      </w:r>
    </w:p>
    <w:p w:rsidR="00895C2A" w:rsidRPr="00973774" w:rsidRDefault="00895C2A" w:rsidP="00895C2A">
      <w:pPr>
        <w:pStyle w:val="ListParagraph"/>
        <w:numPr>
          <w:ilvl w:val="0"/>
          <w:numId w:val="7"/>
        </w:numPr>
        <w:bidi w:val="0"/>
        <w:spacing w:after="0" w:line="360" w:lineRule="auto"/>
        <w:jc w:val="both"/>
        <w:rPr>
          <w:rFonts w:asciiTheme="majorBidi" w:hAnsiTheme="majorBidi" w:cstheme="majorBidi"/>
          <w:sz w:val="28"/>
          <w:szCs w:val="28"/>
          <w:shd w:val="clear" w:color="auto" w:fill="FFFFFF"/>
        </w:rPr>
      </w:pPr>
      <w:r w:rsidRPr="00895C2A">
        <w:rPr>
          <w:rFonts w:asciiTheme="majorBidi" w:hAnsiTheme="majorBidi" w:cstheme="majorBidi"/>
          <w:sz w:val="28"/>
          <w:szCs w:val="28"/>
          <w:shd w:val="clear" w:color="auto" w:fill="FFFFFF"/>
        </w:rPr>
        <w:t>Please have your paper proof read by a native English Speaker or a person more familiar with the English language. The paper should be written in 3rd person not 1st person. If you refer to yourself do not use “I” or “we” use “the authors” but use it only if you want to stress a point or state this is your important opinion.</w:t>
      </w:r>
    </w:p>
    <w:p w:rsidR="00CD7DE5" w:rsidRPr="00D546C7" w:rsidRDefault="00CD7DE5" w:rsidP="00CD7DE5">
      <w:pPr>
        <w:pStyle w:val="ListParagraph"/>
        <w:numPr>
          <w:ilvl w:val="0"/>
          <w:numId w:val="7"/>
        </w:numPr>
        <w:bidi w:val="0"/>
        <w:spacing w:after="0" w:line="360" w:lineRule="auto"/>
        <w:ind w:left="851" w:hanging="491"/>
        <w:jc w:val="both"/>
        <w:rPr>
          <w:rFonts w:asciiTheme="majorBidi" w:hAnsiTheme="majorBidi" w:cstheme="majorBidi"/>
          <w:sz w:val="28"/>
          <w:szCs w:val="28"/>
          <w:shd w:val="clear" w:color="auto" w:fill="FFFFFF"/>
        </w:rPr>
      </w:pPr>
      <w:r w:rsidRPr="00D546C7">
        <w:rPr>
          <w:rFonts w:asciiTheme="majorBidi" w:hAnsiTheme="majorBidi" w:cstheme="majorBidi"/>
          <w:sz w:val="28"/>
          <w:szCs w:val="28"/>
          <w:shd w:val="clear" w:color="auto" w:fill="FFFFFF"/>
        </w:rPr>
        <w:t>Conclusion needs to be extended by comparison with similar studies and discussion about unique results of the study.</w:t>
      </w:r>
    </w:p>
    <w:p w:rsidR="00260536" w:rsidRPr="00260536" w:rsidRDefault="00260536" w:rsidP="00260536">
      <w:pPr>
        <w:bidi w:val="0"/>
        <w:spacing w:after="0" w:line="360" w:lineRule="auto"/>
        <w:jc w:val="both"/>
        <w:rPr>
          <w:rFonts w:asciiTheme="majorBidi" w:hAnsiTheme="majorBidi" w:cstheme="majorBidi"/>
          <w:sz w:val="28"/>
          <w:szCs w:val="28"/>
          <w:shd w:val="clear" w:color="auto" w:fill="FFFFFF"/>
        </w:rPr>
      </w:pPr>
    </w:p>
    <w:sectPr w:rsidR="00260536" w:rsidRPr="0026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0EB"/>
    <w:multiLevelType w:val="hybridMultilevel"/>
    <w:tmpl w:val="8D30D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15C7B"/>
    <w:multiLevelType w:val="hybridMultilevel"/>
    <w:tmpl w:val="AFAAC004"/>
    <w:lvl w:ilvl="0" w:tplc="CCEAA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5BCE"/>
    <w:multiLevelType w:val="multilevel"/>
    <w:tmpl w:val="4F0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641AA"/>
    <w:multiLevelType w:val="hybridMultilevel"/>
    <w:tmpl w:val="14ECF2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F63BB1"/>
    <w:multiLevelType w:val="hybridMultilevel"/>
    <w:tmpl w:val="F85C8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EA1C3A"/>
    <w:multiLevelType w:val="hybridMultilevel"/>
    <w:tmpl w:val="7362EEC8"/>
    <w:lvl w:ilvl="0" w:tplc="294A819E">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67403"/>
    <w:multiLevelType w:val="hybridMultilevel"/>
    <w:tmpl w:val="C204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B4"/>
    <w:rsid w:val="00024F78"/>
    <w:rsid w:val="00032B2B"/>
    <w:rsid w:val="0003556A"/>
    <w:rsid w:val="0006668B"/>
    <w:rsid w:val="0009026B"/>
    <w:rsid w:val="000A4EFD"/>
    <w:rsid w:val="000B65A2"/>
    <w:rsid w:val="000D657E"/>
    <w:rsid w:val="000E2F25"/>
    <w:rsid w:val="001017F9"/>
    <w:rsid w:val="001156B9"/>
    <w:rsid w:val="00130783"/>
    <w:rsid w:val="001334DA"/>
    <w:rsid w:val="00155F89"/>
    <w:rsid w:val="001E5B13"/>
    <w:rsid w:val="001F62D9"/>
    <w:rsid w:val="0022048E"/>
    <w:rsid w:val="00231120"/>
    <w:rsid w:val="00260536"/>
    <w:rsid w:val="00273615"/>
    <w:rsid w:val="00292E1E"/>
    <w:rsid w:val="002A7D1D"/>
    <w:rsid w:val="002C19C9"/>
    <w:rsid w:val="002E1D77"/>
    <w:rsid w:val="002E4810"/>
    <w:rsid w:val="00341EEF"/>
    <w:rsid w:val="00352F18"/>
    <w:rsid w:val="0038502A"/>
    <w:rsid w:val="00391193"/>
    <w:rsid w:val="00397016"/>
    <w:rsid w:val="003D685B"/>
    <w:rsid w:val="003D7794"/>
    <w:rsid w:val="00403FA9"/>
    <w:rsid w:val="004357D4"/>
    <w:rsid w:val="00484602"/>
    <w:rsid w:val="00497374"/>
    <w:rsid w:val="004C0F99"/>
    <w:rsid w:val="004C4AC9"/>
    <w:rsid w:val="004C649B"/>
    <w:rsid w:val="004E418E"/>
    <w:rsid w:val="0050292F"/>
    <w:rsid w:val="005210A1"/>
    <w:rsid w:val="00521DB3"/>
    <w:rsid w:val="005225B6"/>
    <w:rsid w:val="00546402"/>
    <w:rsid w:val="005577FC"/>
    <w:rsid w:val="005B4C2E"/>
    <w:rsid w:val="0060706A"/>
    <w:rsid w:val="00613B60"/>
    <w:rsid w:val="00616387"/>
    <w:rsid w:val="00641E7E"/>
    <w:rsid w:val="006640D1"/>
    <w:rsid w:val="0067032F"/>
    <w:rsid w:val="00676889"/>
    <w:rsid w:val="006C07F9"/>
    <w:rsid w:val="006D1DF4"/>
    <w:rsid w:val="006D4E33"/>
    <w:rsid w:val="0072019B"/>
    <w:rsid w:val="007359E2"/>
    <w:rsid w:val="0074691D"/>
    <w:rsid w:val="007B30C3"/>
    <w:rsid w:val="007E0E06"/>
    <w:rsid w:val="007F04FA"/>
    <w:rsid w:val="008065DD"/>
    <w:rsid w:val="008238B4"/>
    <w:rsid w:val="00856758"/>
    <w:rsid w:val="00895C2A"/>
    <w:rsid w:val="008A1A06"/>
    <w:rsid w:val="008A1FD2"/>
    <w:rsid w:val="008A4305"/>
    <w:rsid w:val="008A4C66"/>
    <w:rsid w:val="008D494D"/>
    <w:rsid w:val="008D4DE9"/>
    <w:rsid w:val="00917822"/>
    <w:rsid w:val="00921510"/>
    <w:rsid w:val="00933168"/>
    <w:rsid w:val="00945168"/>
    <w:rsid w:val="009534AF"/>
    <w:rsid w:val="00973774"/>
    <w:rsid w:val="0097400E"/>
    <w:rsid w:val="0097614B"/>
    <w:rsid w:val="0098124F"/>
    <w:rsid w:val="009834B4"/>
    <w:rsid w:val="009C0B49"/>
    <w:rsid w:val="009D4D61"/>
    <w:rsid w:val="009D5F9D"/>
    <w:rsid w:val="009F34E3"/>
    <w:rsid w:val="009F6D24"/>
    <w:rsid w:val="00A02F98"/>
    <w:rsid w:val="00A0418B"/>
    <w:rsid w:val="00A07CE0"/>
    <w:rsid w:val="00A348DD"/>
    <w:rsid w:val="00A363A9"/>
    <w:rsid w:val="00A44CEE"/>
    <w:rsid w:val="00A47D43"/>
    <w:rsid w:val="00A52CB7"/>
    <w:rsid w:val="00A57853"/>
    <w:rsid w:val="00A745B0"/>
    <w:rsid w:val="00A75C2E"/>
    <w:rsid w:val="00AC6FD2"/>
    <w:rsid w:val="00AF342C"/>
    <w:rsid w:val="00AF50A8"/>
    <w:rsid w:val="00B15B55"/>
    <w:rsid w:val="00B2117C"/>
    <w:rsid w:val="00B233A3"/>
    <w:rsid w:val="00B41CCD"/>
    <w:rsid w:val="00B568B6"/>
    <w:rsid w:val="00B75E5E"/>
    <w:rsid w:val="00B956D3"/>
    <w:rsid w:val="00B96AD9"/>
    <w:rsid w:val="00BA0BC2"/>
    <w:rsid w:val="00BD2C49"/>
    <w:rsid w:val="00BE43EC"/>
    <w:rsid w:val="00BE5E9D"/>
    <w:rsid w:val="00C03FAC"/>
    <w:rsid w:val="00C2564A"/>
    <w:rsid w:val="00C4213D"/>
    <w:rsid w:val="00C43FF9"/>
    <w:rsid w:val="00C56975"/>
    <w:rsid w:val="00C57990"/>
    <w:rsid w:val="00C61872"/>
    <w:rsid w:val="00C81675"/>
    <w:rsid w:val="00CB6BDD"/>
    <w:rsid w:val="00CD7DE5"/>
    <w:rsid w:val="00CF327A"/>
    <w:rsid w:val="00D153EE"/>
    <w:rsid w:val="00D15C36"/>
    <w:rsid w:val="00D202AB"/>
    <w:rsid w:val="00D274D3"/>
    <w:rsid w:val="00D47BB4"/>
    <w:rsid w:val="00D51B21"/>
    <w:rsid w:val="00D546C7"/>
    <w:rsid w:val="00D61689"/>
    <w:rsid w:val="00D63437"/>
    <w:rsid w:val="00D70E8B"/>
    <w:rsid w:val="00D72C52"/>
    <w:rsid w:val="00DA2D06"/>
    <w:rsid w:val="00DF4575"/>
    <w:rsid w:val="00DF5847"/>
    <w:rsid w:val="00E104A8"/>
    <w:rsid w:val="00E278B6"/>
    <w:rsid w:val="00E4637B"/>
    <w:rsid w:val="00E70DF8"/>
    <w:rsid w:val="00E85189"/>
    <w:rsid w:val="00ED4DF0"/>
    <w:rsid w:val="00ED7630"/>
    <w:rsid w:val="00EE700E"/>
    <w:rsid w:val="00F003C2"/>
    <w:rsid w:val="00F13654"/>
    <w:rsid w:val="00F14E70"/>
    <w:rsid w:val="00F30DDE"/>
    <w:rsid w:val="00F627FD"/>
    <w:rsid w:val="00F818C3"/>
    <w:rsid w:val="00F9215E"/>
    <w:rsid w:val="00FC3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CE4B9-C316-4D7E-A81B-3AB3A747F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EFD"/>
    <w:pPr>
      <w:bidi/>
      <w:spacing w:after="200" w:line="276" w:lineRule="auto"/>
    </w:pPr>
    <w:rPr>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0778707655">
    <w:name w:val="yiv0778707655"/>
    <w:basedOn w:val="DefaultParagraphFont"/>
    <w:rsid w:val="000A4EFD"/>
  </w:style>
  <w:style w:type="paragraph" w:styleId="ListParagraph">
    <w:name w:val="List Paragraph"/>
    <w:basedOn w:val="Normal"/>
    <w:uiPriority w:val="34"/>
    <w:qFormat/>
    <w:rsid w:val="0064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5467">
      <w:bodyDiv w:val="1"/>
      <w:marLeft w:val="0"/>
      <w:marRight w:val="0"/>
      <w:marTop w:val="0"/>
      <w:marBottom w:val="0"/>
      <w:divBdr>
        <w:top w:val="none" w:sz="0" w:space="0" w:color="auto"/>
        <w:left w:val="none" w:sz="0" w:space="0" w:color="auto"/>
        <w:bottom w:val="none" w:sz="0" w:space="0" w:color="auto"/>
        <w:right w:val="none" w:sz="0" w:space="0" w:color="auto"/>
      </w:divBdr>
      <w:divsChild>
        <w:div w:id="1658798752">
          <w:marLeft w:val="0"/>
          <w:marRight w:val="0"/>
          <w:marTop w:val="0"/>
          <w:marBottom w:val="0"/>
          <w:divBdr>
            <w:top w:val="none" w:sz="0" w:space="0" w:color="auto"/>
            <w:left w:val="none" w:sz="0" w:space="0" w:color="auto"/>
            <w:bottom w:val="none" w:sz="0" w:space="0" w:color="auto"/>
            <w:right w:val="none" w:sz="0" w:space="0" w:color="auto"/>
          </w:divBdr>
          <w:divsChild>
            <w:div w:id="315425988">
              <w:marLeft w:val="0"/>
              <w:marRight w:val="0"/>
              <w:marTop w:val="0"/>
              <w:marBottom w:val="0"/>
              <w:divBdr>
                <w:top w:val="none" w:sz="0" w:space="0" w:color="auto"/>
                <w:left w:val="none" w:sz="0" w:space="0" w:color="auto"/>
                <w:bottom w:val="none" w:sz="0" w:space="0" w:color="auto"/>
                <w:right w:val="none" w:sz="0" w:space="0" w:color="auto"/>
              </w:divBdr>
              <w:divsChild>
                <w:div w:id="1092968952">
                  <w:marLeft w:val="0"/>
                  <w:marRight w:val="0"/>
                  <w:marTop w:val="0"/>
                  <w:marBottom w:val="0"/>
                  <w:divBdr>
                    <w:top w:val="none" w:sz="0" w:space="0" w:color="auto"/>
                    <w:left w:val="none" w:sz="0" w:space="0" w:color="auto"/>
                    <w:bottom w:val="none" w:sz="0" w:space="0" w:color="auto"/>
                    <w:right w:val="none" w:sz="0" w:space="0" w:color="auto"/>
                  </w:divBdr>
                  <w:divsChild>
                    <w:div w:id="193812254">
                      <w:marLeft w:val="0"/>
                      <w:marRight w:val="0"/>
                      <w:marTop w:val="0"/>
                      <w:marBottom w:val="0"/>
                      <w:divBdr>
                        <w:top w:val="none" w:sz="0" w:space="0" w:color="auto"/>
                        <w:left w:val="none" w:sz="0" w:space="0" w:color="auto"/>
                        <w:bottom w:val="none" w:sz="0" w:space="0" w:color="auto"/>
                        <w:right w:val="none" w:sz="0" w:space="0" w:color="auto"/>
                      </w:divBdr>
                      <w:divsChild>
                        <w:div w:id="1039934897">
                          <w:marLeft w:val="0"/>
                          <w:marRight w:val="0"/>
                          <w:marTop w:val="0"/>
                          <w:marBottom w:val="0"/>
                          <w:divBdr>
                            <w:top w:val="none" w:sz="0" w:space="0" w:color="auto"/>
                            <w:left w:val="none" w:sz="0" w:space="0" w:color="auto"/>
                            <w:bottom w:val="none" w:sz="0" w:space="0" w:color="auto"/>
                            <w:right w:val="none" w:sz="0" w:space="0" w:color="auto"/>
                          </w:divBdr>
                          <w:divsChild>
                            <w:div w:id="372314638">
                              <w:marLeft w:val="0"/>
                              <w:marRight w:val="0"/>
                              <w:marTop w:val="0"/>
                              <w:marBottom w:val="0"/>
                              <w:divBdr>
                                <w:top w:val="none" w:sz="0" w:space="0" w:color="auto"/>
                                <w:left w:val="none" w:sz="0" w:space="0" w:color="auto"/>
                                <w:bottom w:val="none" w:sz="0" w:space="0" w:color="auto"/>
                                <w:right w:val="none" w:sz="0" w:space="0" w:color="auto"/>
                              </w:divBdr>
                              <w:divsChild>
                                <w:div w:id="1919435317">
                                  <w:marLeft w:val="0"/>
                                  <w:marRight w:val="0"/>
                                  <w:marTop w:val="0"/>
                                  <w:marBottom w:val="0"/>
                                  <w:divBdr>
                                    <w:top w:val="none" w:sz="0" w:space="0" w:color="auto"/>
                                    <w:left w:val="none" w:sz="0" w:space="0" w:color="auto"/>
                                    <w:bottom w:val="none" w:sz="0" w:space="0" w:color="auto"/>
                                    <w:right w:val="none" w:sz="0" w:space="0" w:color="auto"/>
                                  </w:divBdr>
                                  <w:divsChild>
                                    <w:div w:id="327710901">
                                      <w:marLeft w:val="0"/>
                                      <w:marRight w:val="0"/>
                                      <w:marTop w:val="0"/>
                                      <w:marBottom w:val="0"/>
                                      <w:divBdr>
                                        <w:top w:val="none" w:sz="0" w:space="0" w:color="auto"/>
                                        <w:left w:val="none" w:sz="0" w:space="0" w:color="auto"/>
                                        <w:bottom w:val="none" w:sz="0" w:space="0" w:color="auto"/>
                                        <w:right w:val="none" w:sz="0" w:space="0" w:color="auto"/>
                                      </w:divBdr>
                                      <w:divsChild>
                                        <w:div w:id="1515731245">
                                          <w:marLeft w:val="0"/>
                                          <w:marRight w:val="0"/>
                                          <w:marTop w:val="0"/>
                                          <w:marBottom w:val="0"/>
                                          <w:divBdr>
                                            <w:top w:val="none" w:sz="0" w:space="0" w:color="auto"/>
                                            <w:left w:val="none" w:sz="0" w:space="0" w:color="auto"/>
                                            <w:bottom w:val="none" w:sz="0" w:space="0" w:color="auto"/>
                                            <w:right w:val="none" w:sz="0" w:space="0" w:color="auto"/>
                                          </w:divBdr>
                                          <w:divsChild>
                                            <w:div w:id="1367558475">
                                              <w:marLeft w:val="0"/>
                                              <w:marRight w:val="0"/>
                                              <w:marTop w:val="0"/>
                                              <w:marBottom w:val="0"/>
                                              <w:divBdr>
                                                <w:top w:val="none" w:sz="0" w:space="0" w:color="auto"/>
                                                <w:left w:val="none" w:sz="0" w:space="0" w:color="auto"/>
                                                <w:bottom w:val="none" w:sz="0" w:space="0" w:color="auto"/>
                                                <w:right w:val="none" w:sz="0" w:space="0" w:color="auto"/>
                                              </w:divBdr>
                                              <w:divsChild>
                                                <w:div w:id="889851240">
                                                  <w:marLeft w:val="0"/>
                                                  <w:marRight w:val="0"/>
                                                  <w:marTop w:val="0"/>
                                                  <w:marBottom w:val="0"/>
                                                  <w:divBdr>
                                                    <w:top w:val="none" w:sz="0" w:space="0" w:color="auto"/>
                                                    <w:left w:val="none" w:sz="0" w:space="0" w:color="auto"/>
                                                    <w:bottom w:val="none" w:sz="0" w:space="0" w:color="auto"/>
                                                    <w:right w:val="none" w:sz="0" w:space="0" w:color="auto"/>
                                                  </w:divBdr>
                                                  <w:divsChild>
                                                    <w:div w:id="314379456">
                                                      <w:marLeft w:val="0"/>
                                                      <w:marRight w:val="0"/>
                                                      <w:marTop w:val="0"/>
                                                      <w:marBottom w:val="0"/>
                                                      <w:divBdr>
                                                        <w:top w:val="none" w:sz="0" w:space="0" w:color="auto"/>
                                                        <w:left w:val="none" w:sz="0" w:space="0" w:color="auto"/>
                                                        <w:bottom w:val="none" w:sz="0" w:space="0" w:color="auto"/>
                                                        <w:right w:val="none" w:sz="0" w:space="0" w:color="auto"/>
                                                      </w:divBdr>
                                                      <w:divsChild>
                                                        <w:div w:id="280035595">
                                                          <w:marLeft w:val="0"/>
                                                          <w:marRight w:val="0"/>
                                                          <w:marTop w:val="0"/>
                                                          <w:marBottom w:val="0"/>
                                                          <w:divBdr>
                                                            <w:top w:val="none" w:sz="0" w:space="0" w:color="auto"/>
                                                            <w:left w:val="none" w:sz="0" w:space="0" w:color="auto"/>
                                                            <w:bottom w:val="none" w:sz="0" w:space="0" w:color="auto"/>
                                                            <w:right w:val="none" w:sz="0" w:space="0" w:color="auto"/>
                                                          </w:divBdr>
                                                          <w:divsChild>
                                                            <w:div w:id="71975754">
                                                              <w:marLeft w:val="0"/>
                                                              <w:marRight w:val="0"/>
                                                              <w:marTop w:val="0"/>
                                                              <w:marBottom w:val="0"/>
                                                              <w:divBdr>
                                                                <w:top w:val="none" w:sz="0" w:space="0" w:color="auto"/>
                                                                <w:left w:val="none" w:sz="0" w:space="0" w:color="auto"/>
                                                                <w:bottom w:val="none" w:sz="0" w:space="0" w:color="auto"/>
                                                                <w:right w:val="none" w:sz="0" w:space="0" w:color="auto"/>
                                                              </w:divBdr>
                                                              <w:divsChild>
                                                                <w:div w:id="1479767575">
                                                                  <w:marLeft w:val="0"/>
                                                                  <w:marRight w:val="0"/>
                                                                  <w:marTop w:val="0"/>
                                                                  <w:marBottom w:val="0"/>
                                                                  <w:divBdr>
                                                                    <w:top w:val="none" w:sz="0" w:space="0" w:color="auto"/>
                                                                    <w:left w:val="none" w:sz="0" w:space="0" w:color="auto"/>
                                                                    <w:bottom w:val="none" w:sz="0" w:space="0" w:color="auto"/>
                                                                    <w:right w:val="none" w:sz="0" w:space="0" w:color="auto"/>
                                                                  </w:divBdr>
                                                                  <w:divsChild>
                                                                    <w:div w:id="411318178">
                                                                      <w:marLeft w:val="0"/>
                                                                      <w:marRight w:val="0"/>
                                                                      <w:marTop w:val="0"/>
                                                                      <w:marBottom w:val="0"/>
                                                                      <w:divBdr>
                                                                        <w:top w:val="none" w:sz="0" w:space="0" w:color="auto"/>
                                                                        <w:left w:val="none" w:sz="0" w:space="0" w:color="auto"/>
                                                                        <w:bottom w:val="none" w:sz="0" w:space="0" w:color="auto"/>
                                                                        <w:right w:val="none" w:sz="0" w:space="0" w:color="auto"/>
                                                                      </w:divBdr>
                                                                      <w:divsChild>
                                                                        <w:div w:id="2045010027">
                                                                          <w:marLeft w:val="0"/>
                                                                          <w:marRight w:val="0"/>
                                                                          <w:marTop w:val="0"/>
                                                                          <w:marBottom w:val="0"/>
                                                                          <w:divBdr>
                                                                            <w:top w:val="none" w:sz="0" w:space="0" w:color="auto"/>
                                                                            <w:left w:val="none" w:sz="0" w:space="0" w:color="auto"/>
                                                                            <w:bottom w:val="none" w:sz="0" w:space="0" w:color="auto"/>
                                                                            <w:right w:val="none" w:sz="0" w:space="0" w:color="auto"/>
                                                                          </w:divBdr>
                                                                          <w:divsChild>
                                                                            <w:div w:id="20298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80546-A243-4B42-B67C-BA54B1C21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391</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Manager/>
  <HyperlinkBase/>
</Properties>
</file>

<file path=docProps/core.xml><?xml version="1.0" encoding="utf-8"?>
<cp:coreProperties xmlns:cp="http://schemas.openxmlformats.org/package/2006/metadata/core-properties" xmlns:dc="http://purl.org/dc/elements/1.1/" xmlns:dcterms="http://purl.org/dc/terms/" xmlns:xsi="http://www.w3.org/2001/XMLSchema-instance"/>
</file>