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EE33" w14:textId="77777777" w:rsidR="00C3734F" w:rsidRDefault="004506EE">
      <w:pPr>
        <w:spacing w:line="360" w:lineRule="auto"/>
        <w:jc w:val="center"/>
      </w:pPr>
      <w:r>
        <w:rPr>
          <w:b/>
          <w:bCs/>
        </w:rPr>
        <w:t>SPTECH – ESCOLA DE TECNOLOGIA</w:t>
      </w:r>
    </w:p>
    <w:p w14:paraId="4993F617" w14:textId="77777777" w:rsidR="00C3734F" w:rsidRDefault="004506EE">
      <w:pPr>
        <w:spacing w:line="360" w:lineRule="auto"/>
        <w:jc w:val="center"/>
      </w:pPr>
      <w:r>
        <w:rPr>
          <w:b/>
          <w:bCs/>
        </w:rPr>
        <w:t>CURSO SUPERIOR DE TECNOLOGIA EM ANÁLISE E DESENVOLVIMENTO DE SISTEMAS</w:t>
      </w:r>
    </w:p>
    <w:p w14:paraId="4C54A8D8" w14:textId="77777777" w:rsidR="00C3734F" w:rsidRDefault="00C3734F">
      <w:pPr>
        <w:spacing w:line="1440" w:lineRule="auto"/>
      </w:pPr>
    </w:p>
    <w:p w14:paraId="66DE5429" w14:textId="77777777" w:rsidR="00C3734F" w:rsidRDefault="004506EE">
      <w:pPr>
        <w:spacing w:line="360" w:lineRule="auto"/>
        <w:jc w:val="center"/>
      </w:pPr>
      <w:r>
        <w:t>Gabriela Ferreira Camargo Marcelino - RA: 01262007</w:t>
      </w:r>
    </w:p>
    <w:p w14:paraId="7A4FA619" w14:textId="77777777" w:rsidR="00C3734F" w:rsidRDefault="004506EE">
      <w:pPr>
        <w:spacing w:line="360" w:lineRule="auto"/>
        <w:jc w:val="center"/>
      </w:pPr>
      <w:r>
        <w:t>Giovanna Silva Carneiro - RA: 01262055</w:t>
      </w:r>
    </w:p>
    <w:p w14:paraId="5CA3FAED" w14:textId="77777777" w:rsidR="00C3734F" w:rsidRDefault="004506EE">
      <w:pPr>
        <w:spacing w:line="360" w:lineRule="auto"/>
        <w:jc w:val="center"/>
      </w:pPr>
      <w:r>
        <w:t>Rafael Oliveira de Moura - RA: 01262040</w:t>
      </w:r>
    </w:p>
    <w:p w14:paraId="19DE3B07" w14:textId="77777777" w:rsidR="00C3734F" w:rsidRDefault="004506EE">
      <w:pPr>
        <w:spacing w:line="360" w:lineRule="auto"/>
        <w:jc w:val="center"/>
      </w:pPr>
      <w:r>
        <w:t>Renan de Souza Gonçalves Passos - RA: 01262124</w:t>
      </w:r>
    </w:p>
    <w:p w14:paraId="7D8B48B7" w14:textId="77777777" w:rsidR="00C3734F" w:rsidRDefault="004506EE">
      <w:pPr>
        <w:spacing w:line="360" w:lineRule="auto"/>
        <w:jc w:val="center"/>
      </w:pPr>
      <w:r>
        <w:t xml:space="preserve">Ronaldo </w:t>
      </w:r>
      <w:proofErr w:type="spellStart"/>
      <w:r>
        <w:t>Minéro</w:t>
      </w:r>
      <w:proofErr w:type="spellEnd"/>
      <w:r>
        <w:t xml:space="preserve"> Júnior - RA: 01262122</w:t>
      </w:r>
    </w:p>
    <w:p w14:paraId="63719821" w14:textId="77777777" w:rsidR="00C3734F" w:rsidRDefault="004506EE">
      <w:pPr>
        <w:spacing w:line="360" w:lineRule="auto"/>
        <w:jc w:val="center"/>
      </w:pPr>
      <w:r>
        <w:t xml:space="preserve">Vitor </w:t>
      </w:r>
      <w:proofErr w:type="spellStart"/>
      <w:r>
        <w:t>Hiroyuky</w:t>
      </w:r>
      <w:proofErr w:type="spellEnd"/>
      <w:r>
        <w:t xml:space="preserve"> </w:t>
      </w:r>
      <w:proofErr w:type="spellStart"/>
      <w:r>
        <w:t>Tsumura</w:t>
      </w:r>
      <w:proofErr w:type="spellEnd"/>
      <w:r>
        <w:t xml:space="preserve"> - RA: 01262065</w:t>
      </w:r>
    </w:p>
    <w:p w14:paraId="17E60960" w14:textId="77777777" w:rsidR="00C3734F" w:rsidRDefault="00C3734F">
      <w:pPr>
        <w:spacing w:line="1440" w:lineRule="auto"/>
      </w:pPr>
    </w:p>
    <w:p w14:paraId="6F02641D" w14:textId="77777777" w:rsidR="00C3734F" w:rsidRDefault="004506EE">
      <w:pPr>
        <w:spacing w:line="360" w:lineRule="auto"/>
        <w:jc w:val="center"/>
      </w:pPr>
      <w:r>
        <w:rPr>
          <w:b/>
          <w:bCs/>
        </w:rPr>
        <w:t xml:space="preserve">SISTEMA DE MONITORAMENTO DE TEMPERATURA E UMIDADE EM COLMEIAS DE </w:t>
      </w:r>
      <w:r>
        <w:rPr>
          <w:b/>
          <w:bCs/>
          <w:i/>
          <w:iCs/>
        </w:rPr>
        <w:t>APIS MELLIFERA</w:t>
      </w:r>
    </w:p>
    <w:p w14:paraId="49C7AE3C" w14:textId="77777777" w:rsidR="00C3734F" w:rsidRDefault="00C3734F">
      <w:pPr>
        <w:spacing w:line="2400" w:lineRule="auto"/>
      </w:pPr>
    </w:p>
    <w:p w14:paraId="0C741DD3" w14:textId="77777777" w:rsidR="00C3734F" w:rsidRDefault="004506EE">
      <w:pPr>
        <w:spacing w:line="360" w:lineRule="auto"/>
        <w:jc w:val="center"/>
      </w:pPr>
      <w:r>
        <w:t>SÃO PAULO</w:t>
      </w:r>
    </w:p>
    <w:p w14:paraId="5DA8DBF3" w14:textId="77777777" w:rsidR="00C3734F" w:rsidRDefault="004506EE">
      <w:pPr>
        <w:spacing w:line="360" w:lineRule="auto"/>
        <w:jc w:val="center"/>
      </w:pPr>
      <w:r>
        <w:t>2026</w:t>
      </w:r>
    </w:p>
    <w:p w14:paraId="320AF13D" w14:textId="77777777" w:rsidR="00C3734F" w:rsidRDefault="00C3734F">
      <w:pPr>
        <w:pageBreakBefore/>
        <w:spacing w:line="360" w:lineRule="auto"/>
      </w:pPr>
    </w:p>
    <w:p w14:paraId="68D58394" w14:textId="77777777" w:rsidR="00C3734F" w:rsidRDefault="004506EE">
      <w:pPr>
        <w:spacing w:line="360" w:lineRule="auto"/>
        <w:jc w:val="center"/>
      </w:pPr>
      <w:r>
        <w:t>Gabriela Ferreira Camargo Marcelino - RA: 01262007</w:t>
      </w:r>
    </w:p>
    <w:p w14:paraId="6225BD79" w14:textId="77777777" w:rsidR="00C3734F" w:rsidRDefault="004506EE">
      <w:pPr>
        <w:spacing w:line="360" w:lineRule="auto"/>
        <w:jc w:val="center"/>
      </w:pPr>
      <w:r>
        <w:t>Giovanna Silva Carneiro - RA: 01262055</w:t>
      </w:r>
    </w:p>
    <w:p w14:paraId="5CE2BCB2" w14:textId="77777777" w:rsidR="00C3734F" w:rsidRDefault="004506EE">
      <w:pPr>
        <w:spacing w:line="360" w:lineRule="auto"/>
        <w:jc w:val="center"/>
      </w:pPr>
      <w:r>
        <w:t>Rafael Oliveira de Moura - RA: 01262040</w:t>
      </w:r>
    </w:p>
    <w:p w14:paraId="016DEE88" w14:textId="77777777" w:rsidR="00C3734F" w:rsidRDefault="004506EE">
      <w:pPr>
        <w:spacing w:line="360" w:lineRule="auto"/>
        <w:jc w:val="center"/>
      </w:pPr>
      <w:r>
        <w:t>Renan de Souza Gonçalves Passos - RA: 01262124</w:t>
      </w:r>
    </w:p>
    <w:p w14:paraId="7164802A" w14:textId="77777777" w:rsidR="00C3734F" w:rsidRDefault="004506EE">
      <w:pPr>
        <w:spacing w:line="360" w:lineRule="auto"/>
        <w:jc w:val="center"/>
      </w:pPr>
      <w:r>
        <w:t xml:space="preserve">Ronaldo </w:t>
      </w:r>
      <w:proofErr w:type="spellStart"/>
      <w:r>
        <w:t>Minéro</w:t>
      </w:r>
      <w:proofErr w:type="spellEnd"/>
      <w:r>
        <w:t xml:space="preserve"> Júnior - RA: 01262122</w:t>
      </w:r>
    </w:p>
    <w:p w14:paraId="3795C445" w14:textId="77777777" w:rsidR="00C3734F" w:rsidRDefault="004506EE">
      <w:pPr>
        <w:spacing w:line="360" w:lineRule="auto"/>
        <w:jc w:val="center"/>
      </w:pPr>
      <w:r>
        <w:t xml:space="preserve">Vitor </w:t>
      </w:r>
      <w:proofErr w:type="spellStart"/>
      <w:r>
        <w:t>Hiroyuky</w:t>
      </w:r>
      <w:proofErr w:type="spellEnd"/>
      <w:r>
        <w:t xml:space="preserve"> </w:t>
      </w:r>
      <w:proofErr w:type="spellStart"/>
      <w:r>
        <w:t>Tsumura</w:t>
      </w:r>
      <w:proofErr w:type="spellEnd"/>
      <w:r>
        <w:t xml:space="preserve"> - RA: 01262065</w:t>
      </w:r>
    </w:p>
    <w:p w14:paraId="07975792" w14:textId="77777777" w:rsidR="00C3734F" w:rsidRDefault="00C3734F">
      <w:pPr>
        <w:spacing w:line="1200" w:lineRule="auto"/>
      </w:pPr>
    </w:p>
    <w:p w14:paraId="540740F9" w14:textId="77777777" w:rsidR="00C3734F" w:rsidRDefault="004506EE">
      <w:pPr>
        <w:spacing w:line="360" w:lineRule="auto"/>
        <w:jc w:val="center"/>
      </w:pPr>
      <w:r>
        <w:rPr>
          <w:b/>
          <w:bCs/>
        </w:rPr>
        <w:t xml:space="preserve">SISTEMA DE MONITORAMENTO DE TEMPERATURA E UMIDADE EM COLMEIAS DE </w:t>
      </w:r>
      <w:r>
        <w:rPr>
          <w:b/>
          <w:bCs/>
          <w:i/>
          <w:iCs/>
        </w:rPr>
        <w:t>APIS MELLIFERA</w:t>
      </w:r>
    </w:p>
    <w:p w14:paraId="35546E7E" w14:textId="77777777" w:rsidR="00C3734F" w:rsidRDefault="00C3734F">
      <w:pPr>
        <w:spacing w:line="720" w:lineRule="auto"/>
      </w:pPr>
    </w:p>
    <w:p w14:paraId="031FB00B" w14:textId="77777777" w:rsidR="00C3734F" w:rsidRDefault="004506EE">
      <w:pPr>
        <w:ind w:left="4536"/>
        <w:jc w:val="both"/>
      </w:pPr>
      <w:r>
        <w:rPr>
          <w:sz w:val="20"/>
          <w:szCs w:val="20"/>
        </w:rPr>
        <w:t xml:space="preserve">Projeto Integrador apresentado ao curso Superior de Tecnologia em Análise e Desenvolvimento de Sistemas da </w:t>
      </w:r>
      <w:proofErr w:type="spellStart"/>
      <w:r>
        <w:rPr>
          <w:sz w:val="20"/>
          <w:szCs w:val="20"/>
        </w:rPr>
        <w:t>SPTech</w:t>
      </w:r>
      <w:proofErr w:type="spellEnd"/>
      <w:r>
        <w:rPr>
          <w:sz w:val="20"/>
          <w:szCs w:val="20"/>
        </w:rPr>
        <w:t xml:space="preserve"> – Escola de Tecnologia, como requisito para avaliação acadêmica.</w:t>
      </w:r>
    </w:p>
    <w:p w14:paraId="71B1486C" w14:textId="77777777" w:rsidR="00C3734F" w:rsidRDefault="00C3734F"/>
    <w:p w14:paraId="39343A71" w14:textId="77777777" w:rsidR="00C3734F" w:rsidRDefault="004506EE">
      <w:pPr>
        <w:ind w:left="4536"/>
      </w:pPr>
      <w:r>
        <w:rPr>
          <w:sz w:val="20"/>
          <w:szCs w:val="20"/>
        </w:rPr>
        <w:t xml:space="preserve">Orientador: Claúdio </w:t>
      </w:r>
      <w:proofErr w:type="spellStart"/>
      <w:r>
        <w:rPr>
          <w:sz w:val="20"/>
          <w:szCs w:val="20"/>
        </w:rPr>
        <w:t>Frizzarini</w:t>
      </w:r>
      <w:proofErr w:type="spellEnd"/>
    </w:p>
    <w:p w14:paraId="23B2DE7D" w14:textId="77777777" w:rsidR="00C3734F" w:rsidRDefault="00C3734F">
      <w:pPr>
        <w:spacing w:line="1920" w:lineRule="auto"/>
      </w:pPr>
    </w:p>
    <w:p w14:paraId="200E284B" w14:textId="77777777" w:rsidR="00C3734F" w:rsidRDefault="004506EE">
      <w:pPr>
        <w:spacing w:line="360" w:lineRule="auto"/>
        <w:jc w:val="center"/>
      </w:pPr>
      <w:r>
        <w:t>SÃO PAULO</w:t>
      </w:r>
    </w:p>
    <w:p w14:paraId="5A2C98A4" w14:textId="77777777" w:rsidR="00C3734F" w:rsidRDefault="004506EE">
      <w:pPr>
        <w:spacing w:line="360" w:lineRule="auto"/>
        <w:jc w:val="center"/>
      </w:pPr>
      <w:r>
        <w:t>2026</w:t>
      </w:r>
    </w:p>
    <w:p w14:paraId="7BE8ABC8" w14:textId="77777777" w:rsidR="00C3734F" w:rsidRDefault="004506EE">
      <w:pPr>
        <w:pageBreakBefore/>
        <w:spacing w:after="360" w:line="360" w:lineRule="auto"/>
        <w:jc w:val="center"/>
      </w:pPr>
      <w:r>
        <w:rPr>
          <w:b/>
          <w:bCs/>
        </w:rPr>
        <w:lastRenderedPageBreak/>
        <w:t>RESUMO</w:t>
      </w:r>
    </w:p>
    <w:p w14:paraId="2813208D" w14:textId="77777777" w:rsidR="00C3734F" w:rsidRDefault="004506EE">
      <w:pPr>
        <w:spacing w:after="240"/>
        <w:jc w:val="both"/>
      </w:pPr>
      <w:r>
        <w:t xml:space="preserve">A apicultura é uma atividade de relevância econômica no Brasil, com 67.313.986 kg de mel produzidos em 2024 (IBGE, 2024). O desenvolvimento da cria, a sanidade e a produtividade de uma colônia de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 dependem da temperatura e da umidade no interior da colmeia: a área de cria é mantida entre 32 e 36 °C e o ninho de cria situa-se em torno de 60% de umidade relativa. Desvios prolongados dessas condições estão associados a prejuízo à cria, a doenças como a cria giz e à perda de produtividade. As abelhas regulam esses parâmetros, mas o apicultor só os observa durante as inspeções. Este projeto apresenta um sistema de monitoramento contínuo de temperatura e umidade, internas e externas, composto por sensores</w:t>
      </w:r>
      <w:r>
        <w:t>, Arduino, API, banco de dados e dashboard, que registra o histórico de cada colmeia e sinaliza condições fora das faixas de referência, permitindo ao apicultor intervir de forma oportuna.</w:t>
      </w:r>
    </w:p>
    <w:p w14:paraId="00D495AC" w14:textId="77777777" w:rsidR="00C3734F" w:rsidRDefault="004506EE">
      <w:pPr>
        <w:jc w:val="both"/>
      </w:pPr>
      <w:r>
        <w:t xml:space="preserve">Palavras-chave: Apicultura.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>. Termorregulação. Umidade relativa. Internet das Coisas. Apicultura de precisão.</w:t>
      </w:r>
    </w:p>
    <w:p w14:paraId="767E8FCB" w14:textId="77777777" w:rsidR="00C3734F" w:rsidRDefault="004506EE">
      <w:pPr>
        <w:pageBreakBefore/>
        <w:spacing w:after="360" w:line="360" w:lineRule="auto"/>
        <w:jc w:val="center"/>
      </w:pPr>
      <w:r>
        <w:rPr>
          <w:b/>
          <w:bCs/>
        </w:rPr>
        <w:lastRenderedPageBreak/>
        <w:t>ABSTRACT</w:t>
      </w:r>
    </w:p>
    <w:p w14:paraId="705F544F" w14:textId="77777777" w:rsidR="00C3734F" w:rsidRDefault="004506EE">
      <w:pPr>
        <w:spacing w:after="240"/>
        <w:jc w:val="both"/>
      </w:pPr>
      <w:proofErr w:type="spellStart"/>
      <w:r>
        <w:t>Beekeeping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economically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in </w:t>
      </w:r>
      <w:proofErr w:type="spellStart"/>
      <w:r>
        <w:t>Brazil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67,313,986 kg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in 2024 (IBGE, 2024). </w:t>
      </w:r>
      <w:proofErr w:type="spellStart"/>
      <w:r>
        <w:t>Brood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hive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brood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32 </w:t>
      </w:r>
      <w:proofErr w:type="spellStart"/>
      <w:r>
        <w:t>and</w:t>
      </w:r>
      <w:proofErr w:type="spellEnd"/>
      <w:r>
        <w:t xml:space="preserve"> 36 °C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brood</w:t>
      </w:r>
      <w:proofErr w:type="spellEnd"/>
      <w:r>
        <w:t xml:space="preserve"> </w:t>
      </w:r>
      <w:proofErr w:type="spellStart"/>
      <w:r>
        <w:t>nest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60%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 xml:space="preserve">.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deviations</w:t>
      </w:r>
      <w:proofErr w:type="spellEnd"/>
      <w:r>
        <w:t xml:space="preserve"> are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brood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, </w:t>
      </w:r>
      <w:proofErr w:type="spellStart"/>
      <w:r>
        <w:t>diseases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chalkbrood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.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regulate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beekeepers</w:t>
      </w:r>
      <w:proofErr w:type="spellEnd"/>
      <w:r>
        <w:t xml:space="preserve"> observe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inspections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system for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 xml:space="preserve">,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, Arduino, </w:t>
      </w:r>
      <w:proofErr w:type="spellStart"/>
      <w:r>
        <w:t>an</w:t>
      </w:r>
      <w:proofErr w:type="spellEnd"/>
      <w:r>
        <w:t xml:space="preserve"> API, 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dashboard,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hive's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flags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ranges,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timely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>.</w:t>
      </w:r>
    </w:p>
    <w:p w14:paraId="14323FEE" w14:textId="77777777" w:rsidR="00C3734F" w:rsidRDefault="004506EE">
      <w:pPr>
        <w:jc w:val="both"/>
      </w:pPr>
      <w:r>
        <w:t xml:space="preserve">Keywords: </w:t>
      </w:r>
      <w:proofErr w:type="spellStart"/>
      <w:r>
        <w:t>Beekeeping</w:t>
      </w:r>
      <w:proofErr w:type="spellEnd"/>
      <w:r>
        <w:t xml:space="preserve">.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. </w:t>
      </w:r>
      <w:proofErr w:type="spellStart"/>
      <w:r>
        <w:t>Thermoregulation</w:t>
      </w:r>
      <w:proofErr w:type="spellEnd"/>
      <w:r>
        <w:t xml:space="preserve">.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 xml:space="preserve">.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.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beekeeping</w:t>
      </w:r>
      <w:proofErr w:type="spellEnd"/>
      <w:r>
        <w:t>.</w:t>
      </w:r>
    </w:p>
    <w:p w14:paraId="66CB5038" w14:textId="77777777" w:rsidR="00C3734F" w:rsidRDefault="004506EE">
      <w:pPr>
        <w:pageBreakBefore/>
        <w:spacing w:after="360" w:line="360" w:lineRule="auto"/>
        <w:jc w:val="center"/>
      </w:pPr>
      <w:r>
        <w:rPr>
          <w:b/>
          <w:bCs/>
        </w:rPr>
        <w:lastRenderedPageBreak/>
        <w:t>SUMÁRIO</w:t>
      </w:r>
    </w:p>
    <w:sdt>
      <w:sdtPr>
        <w:alias w:val="Sumário"/>
        <w:id w:val="-1404214838"/>
      </w:sdtPr>
      <w:sdtEndPr/>
      <w:sdtContent>
        <w:p w14:paraId="20D16E7B" w14:textId="1B730900" w:rsidR="002F625E" w:rsidRDefault="002F625E" w:rsidP="002F625E">
          <w:pPr>
            <w:pStyle w:val="Sumrio1"/>
            <w:tabs>
              <w:tab w:val="right" w:leader="dot" w:pos="9061"/>
            </w:tabs>
          </w:pPr>
        </w:p>
        <w:p w14:paraId="54489B40" w14:textId="4A4FFFB7" w:rsidR="00C3734F" w:rsidRDefault="004506EE"/>
      </w:sdtContent>
    </w:sdt>
    <w:p w14:paraId="0078D48C" w14:textId="77777777" w:rsidR="00C3734F" w:rsidRDefault="004506EE">
      <w:pPr>
        <w:pStyle w:val="Ttulo1"/>
        <w:pageBreakBefore/>
        <w:spacing w:line="360" w:lineRule="auto"/>
      </w:pPr>
      <w:bookmarkStart w:id="0" w:name="_Toc242835680"/>
      <w:r>
        <w:lastRenderedPageBreak/>
        <w:t>1 CONTEXTO</w:t>
      </w:r>
      <w:bookmarkEnd w:id="0"/>
    </w:p>
    <w:p w14:paraId="367EC0B9" w14:textId="77777777" w:rsidR="00C3734F" w:rsidRDefault="004506EE">
      <w:pPr>
        <w:pStyle w:val="Ttulo2"/>
        <w:keepNext/>
        <w:spacing w:line="360" w:lineRule="auto"/>
      </w:pPr>
      <w:bookmarkStart w:id="1" w:name="_Toc242835681"/>
      <w:r>
        <w:t>1.1 A apicultura e sua importância econômica</w:t>
      </w:r>
      <w:bookmarkEnd w:id="1"/>
    </w:p>
    <w:p w14:paraId="37B44616" w14:textId="77777777" w:rsidR="00C3734F" w:rsidRDefault="004506EE">
      <w:pPr>
        <w:spacing w:line="360" w:lineRule="auto"/>
        <w:ind w:firstLine="709"/>
        <w:jc w:val="both"/>
      </w:pPr>
      <w:r>
        <w:t xml:space="preserve">A apicultura é a criação e o manejo racional de abelhas do gênero Apis, em especial de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, para obtenção de mel, cera, própolis e geleia real, além do serviço de polinização. No Brasil, essa atividade resultou em 67.313.986 kg de mel em 2024, cerca de R$ 1,01 bilhão em valor de produção (IBGE, 2024), o que envolve produtores, processamento, transporte e comercialização. Nesse cenário, o resultado do apicultor depende da força de cada colmeia, que é influenciada por fatores que ele controla apenas em parte, como o clima e a oferta de flores. Entre esses fatores, as condições internas da colmeia </w:t>
      </w:r>
      <w:r>
        <w:t>se destacam por poderem ser medidas e acompanhadas diretamente, o que justifica o foco deste trabalho.</w:t>
      </w:r>
    </w:p>
    <w:p w14:paraId="19F186DF" w14:textId="77777777" w:rsidR="00C3734F" w:rsidRDefault="004506EE">
      <w:pPr>
        <w:pStyle w:val="Ttulo2"/>
        <w:keepNext/>
        <w:spacing w:line="360" w:lineRule="auto"/>
      </w:pPr>
      <w:bookmarkStart w:id="2" w:name="_Toc242835682"/>
      <w:r>
        <w:t xml:space="preserve">1.2 A abelha Apis </w:t>
      </w:r>
      <w:proofErr w:type="spellStart"/>
      <w:r>
        <w:t>mellifera</w:t>
      </w:r>
      <w:bookmarkEnd w:id="2"/>
      <w:proofErr w:type="spellEnd"/>
    </w:p>
    <w:p w14:paraId="61CFDA6C" w14:textId="77777777" w:rsidR="00C3734F" w:rsidRDefault="004506EE">
      <w:pPr>
        <w:spacing w:line="360" w:lineRule="auto"/>
        <w:ind w:firstLine="709"/>
        <w:jc w:val="both"/>
      </w:pPr>
      <w:r>
        <w:t xml:space="preserve">Para entender essas condições, é preciso conhecer o organismo que as produz. A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 é uma abelha </w:t>
      </w:r>
      <w:proofErr w:type="spellStart"/>
      <w:r>
        <w:t>eussocial</w:t>
      </w:r>
      <w:proofErr w:type="spellEnd"/>
      <w:r>
        <w:t xml:space="preserve"> cuja colônia reúne uma rainha, milhares de operárias e zangões (PAGE JUNIOR; PENG, 2001). A rainha realiza a postura e produz feromônios que coordenam a colônia (BRUTSCHER; BAER; NIÑO, 2019), enquanto as operárias executam os demais trabalhos, como ventilação, controle da temperatura, coleta de água, néctar e pólen e processamento do mel. É essa divisão de trabalho que permite à colônia regular o próprio ambiente interno.</w:t>
      </w:r>
    </w:p>
    <w:p w14:paraId="7DFB5106" w14:textId="77777777" w:rsidR="00C3734F" w:rsidRDefault="004506EE">
      <w:pPr>
        <w:spacing w:line="360" w:lineRule="auto"/>
        <w:ind w:firstLine="709"/>
        <w:jc w:val="both"/>
      </w:pPr>
      <w:r>
        <w:t xml:space="preserve">No Brasil, as colônias manejadas são predominantemente africanizadas, mas este trabalho se destina a colônias de linhagens europeias de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mellifera</w:t>
      </w:r>
      <w:proofErr w:type="spellEnd"/>
      <w:r>
        <w:t xml:space="preserve">, como </w:t>
      </w:r>
      <w:r>
        <w:rPr>
          <w:i/>
          <w:iCs/>
        </w:rPr>
        <w:t xml:space="preserve">A. m. </w:t>
      </w:r>
      <w:proofErr w:type="spellStart"/>
      <w:r>
        <w:rPr>
          <w:i/>
          <w:iCs/>
        </w:rPr>
        <w:t>ligustica</w:t>
      </w:r>
      <w:proofErr w:type="spellEnd"/>
      <w:r>
        <w:t xml:space="preserve"> e </w:t>
      </w:r>
      <w:r>
        <w:rPr>
          <w:i/>
          <w:iCs/>
        </w:rPr>
        <w:t xml:space="preserve">A. m. </w:t>
      </w:r>
      <w:proofErr w:type="spellStart"/>
      <w:r>
        <w:rPr>
          <w:i/>
          <w:iCs/>
        </w:rPr>
        <w:t>carnica</w:t>
      </w:r>
      <w:proofErr w:type="spellEnd"/>
      <w:r>
        <w:t xml:space="preserve">, aqui </w:t>
      </w:r>
      <w:proofErr w:type="gramStart"/>
      <w:r>
        <w:t>denominadas abelha</w:t>
      </w:r>
      <w:proofErr w:type="gramEnd"/>
      <w:r>
        <w:t xml:space="preserve"> europeia. A escolha baseia-se na segurança do manejo: em estudo com abelhas europeias e africanizadas que conviviam nas mesmas colônias, as africanizadas responderam por 90% das abelhas que ferroaram os observadores ao longo de 18 dias (GUZMÁN-NOVOA et al., 2004). Colônias menos defensivas facilitam a inspeção e a instalação e a manutenção dos sensores no interior da colmeia.</w:t>
      </w:r>
    </w:p>
    <w:p w14:paraId="2D6053AF" w14:textId="77777777" w:rsidR="00C3734F" w:rsidRDefault="004506EE">
      <w:pPr>
        <w:pStyle w:val="Ttulo2"/>
        <w:keepNext/>
        <w:spacing w:line="360" w:lineRule="auto"/>
      </w:pPr>
      <w:bookmarkStart w:id="3" w:name="_Toc242835683"/>
      <w:r>
        <w:t>1.3 Termorregulação e controle da umidade</w:t>
      </w:r>
      <w:bookmarkEnd w:id="3"/>
    </w:p>
    <w:p w14:paraId="637727D4" w14:textId="77777777" w:rsidR="00C3734F" w:rsidRDefault="004506EE">
      <w:pPr>
        <w:spacing w:line="360" w:lineRule="auto"/>
        <w:ind w:firstLine="709"/>
        <w:jc w:val="both"/>
      </w:pPr>
      <w:r>
        <w:t xml:space="preserve">A principal forma pela qual a colônia controla seu ambiente é a termorregulação, um processo coletivo: as abelhas aquecem o ninho por atividade </w:t>
      </w:r>
      <w:r>
        <w:lastRenderedPageBreak/>
        <w:t>muscular e agrupamento e o resfriam por ventilação, coleta de água e redistribuição dos indivíduos. Essa regulação é mais precisa quando há cria na colônia (STABENTHEINER; KOVAC; BRODSCHNEIDER, 2010), o que mostra que ela serve, sobretudo, ao desenvolvimento das crias. A umidade é controlada pelo mesmo princípio coletivo: operárias jovens preferem cerca de 75% de umidade relativa e acionam a ventilação quando esse nível é ultrapassado (ELLIS et al., 2008; HUMAN; NICOLSON; DIETEMANN, 2006), e o favo usado pa</w:t>
      </w:r>
      <w:r>
        <w:t>ra cria absorve umidade e atenua suas oscilações (ELLIS et al., 2010).</w:t>
      </w:r>
    </w:p>
    <w:p w14:paraId="6D3FE640" w14:textId="77777777" w:rsidR="00C3734F" w:rsidRDefault="004506EE">
      <w:pPr>
        <w:spacing w:line="360" w:lineRule="auto"/>
        <w:ind w:firstLine="709"/>
        <w:jc w:val="both"/>
      </w:pPr>
      <w:r>
        <w:t>Apesar dessa eficiência, a regulação tem limite. Com ar a 50 °C por quatro horas, a área de cria da maioria das colônias atingiu 38 °C (JEB, DOI 10.1242/jeb.252357), e, em verão desértico com máximas acima de 40 °C, o calor reduziu as populações ao prejudicar a cria ou encurtar a vida dos adultos (CHEN et al., 2025). Como se projetam ondas de calor mais intensas (JEB, DOI 10.1242/jeb.252357), a capacidade natural de regulação tende a ser superada com mais frequência, o que amplia a importância de acompanhar</w:t>
      </w:r>
      <w:r>
        <w:t xml:space="preserve"> as condições da colmeia de forma contínua.</w:t>
      </w:r>
    </w:p>
    <w:p w14:paraId="47711737" w14:textId="77777777" w:rsidR="00C3734F" w:rsidRDefault="004506EE">
      <w:pPr>
        <w:pStyle w:val="Ttulo2"/>
        <w:keepNext/>
        <w:spacing w:line="360" w:lineRule="auto"/>
      </w:pPr>
      <w:bookmarkStart w:id="4" w:name="_Toc242835684"/>
      <w:r>
        <w:t>1.4 A temperatura na colmeia</w:t>
      </w:r>
      <w:bookmarkEnd w:id="4"/>
    </w:p>
    <w:p w14:paraId="58947D75" w14:textId="77777777" w:rsidR="00C3734F" w:rsidRDefault="004506EE">
      <w:pPr>
        <w:spacing w:line="360" w:lineRule="auto"/>
        <w:ind w:firstLine="709"/>
        <w:jc w:val="both"/>
      </w:pPr>
      <w:r>
        <w:t>Para saber se a regulação está funcionando, é preciso conhecer as faixas que a colônia procura manter. A cria se desenvolve entre 32 e 36 °C, com média de 34,5 °C (STABENTHEINER; KOVAC; BRODSCHNEIDER, 2010; TAUTZ et al., 2003), e a Embrapa descreve a área de cria mantida entre 34 e 35 °C (PEREIRA et al., 2023). Desvios dessa faixa têm consequências: pupas criadas a 32 °C originaram adultas com pior desempenho na dança e na aprendizagem do que as criadas a temperaturas mais altas (TAUTZ et al., 2003) e, no s</w:t>
      </w:r>
      <w:r>
        <w:t>entido oposto, 38 °C mantidos por tempo prolongado são letais para a cria, além de o calor reduzir a coleta de pólen (JEB, DOI 10.1242/jeb.252357). Como a temperatura também varia com a posição na colmeia (STABENTHEINER; KOVAC; BRODSCHNEIDER, 2010), e abelhas jovens da periferia da cria permaneceram cerca de oito horas por dia fora da faixa segura no calor desértico (CHEN et al., 2025), a posição do sensor é definida e registrada (seção 4.3).</w:t>
      </w:r>
    </w:p>
    <w:p w14:paraId="539DE199" w14:textId="77777777" w:rsidR="00C3734F" w:rsidRDefault="004506EE">
      <w:pPr>
        <w:pStyle w:val="Ttulo2"/>
        <w:keepNext/>
        <w:spacing w:line="360" w:lineRule="auto"/>
      </w:pPr>
      <w:bookmarkStart w:id="5" w:name="_Toc242835685"/>
      <w:r>
        <w:lastRenderedPageBreak/>
        <w:t>1.5 A umidade na colmeia</w:t>
      </w:r>
      <w:bookmarkEnd w:id="5"/>
    </w:p>
    <w:p w14:paraId="6AE47A3A" w14:textId="77777777" w:rsidR="00C3734F" w:rsidRDefault="004506EE">
      <w:pPr>
        <w:spacing w:line="360" w:lineRule="auto"/>
        <w:ind w:firstLine="709"/>
        <w:jc w:val="both"/>
      </w:pPr>
      <w:r>
        <w:t xml:space="preserve">A umidade completa esse quadro. No ninho de cria de colônias saudáveis, a umidade relativa costuma situar-se em torno de 60% (ELLIS et al., 2010; HUMAN; NICOLSON; DIETEMANN, 2006). Quando o excesso de umidade se combina com ventilação insuficiente, favorece microrganismos e doenças da cria (seção 1.7), e é justamente a ventilação que a colônia usa para reduzir a umidade do ninho e evaporar a água do néctar. Como os valores variam com a região do ninho, a presença de cria e a estação, o sistema trabalha com </w:t>
      </w:r>
      <w:r>
        <w:t>faixas de referência e com a tendência das medições, e não com um valor único.</w:t>
      </w:r>
    </w:p>
    <w:p w14:paraId="5A32067E" w14:textId="77777777" w:rsidR="00C3734F" w:rsidRDefault="004506EE">
      <w:pPr>
        <w:pStyle w:val="Ttulo2"/>
        <w:keepNext/>
        <w:spacing w:line="360" w:lineRule="auto"/>
      </w:pPr>
      <w:bookmarkStart w:id="6" w:name="_Toc242835686"/>
      <w:r>
        <w:t>1.6 Influência das condições externas</w:t>
      </w:r>
      <w:bookmarkEnd w:id="6"/>
    </w:p>
    <w:p w14:paraId="4C3000B1" w14:textId="77777777" w:rsidR="00C3734F" w:rsidRDefault="004506EE">
      <w:pPr>
        <w:spacing w:line="360" w:lineRule="auto"/>
        <w:ind w:firstLine="709"/>
        <w:jc w:val="both"/>
      </w:pPr>
      <w:r>
        <w:t>Essas condições internas, porém, não se formam isoladas: o ambiente externo define a carga de trabalho da colônia. Em calor intenso, as abelhas reduzem a coleta de pólen e intensificam a ventilação (JEB, DOI 10.1242/jeb.252357), e a umidade elevada do ar reduz a eficácia do resfriamento evaporativo (CHEN et al., 2025). Em colmeias de abelhas africanizadas monitoradas em Cocal (PI), por exemplo, a temperatura interna permaneceu na faixa recomendada durante o ano, enquanto a umidade variou com o período chuvo</w:t>
      </w:r>
      <w:r>
        <w:t>so ou seco (MONITORING..., 2022). Esse padrão, de temperatura interna estável e umidade que acompanha em parte a externa, é a referência de funcionamento regular, e a comparação contínua entre as medições internas e externas permite reconhecer quando a colmeia se afasta dele.</w:t>
      </w:r>
    </w:p>
    <w:p w14:paraId="689755DF" w14:textId="77777777" w:rsidR="00C3734F" w:rsidRDefault="004506EE">
      <w:pPr>
        <w:pStyle w:val="Ttulo2"/>
        <w:keepNext/>
        <w:spacing w:line="360" w:lineRule="auto"/>
      </w:pPr>
      <w:bookmarkStart w:id="7" w:name="_Toc242835687"/>
      <w:r>
        <w:t>1.7 Temperatura, umidade e sanidade</w:t>
      </w:r>
      <w:bookmarkEnd w:id="7"/>
    </w:p>
    <w:p w14:paraId="10C64879" w14:textId="77777777" w:rsidR="00C3734F" w:rsidRDefault="004506EE">
      <w:pPr>
        <w:spacing w:line="360" w:lineRule="auto"/>
        <w:ind w:firstLine="709"/>
        <w:jc w:val="both"/>
      </w:pPr>
      <w:r>
        <w:t xml:space="preserve">Quando a colmeia se afasta dessa referência, a sanidade da cria é a primeira a ser afetada. A cria giz, causada pelo fungo </w:t>
      </w:r>
      <w:proofErr w:type="spellStart"/>
      <w:r>
        <w:rPr>
          <w:i/>
          <w:iCs/>
        </w:rPr>
        <w:t>Ascosphaera</w:t>
      </w:r>
      <w:proofErr w:type="spellEnd"/>
      <w:r>
        <w:rPr>
          <w:i/>
          <w:iCs/>
        </w:rPr>
        <w:t xml:space="preserve"> apis</w:t>
      </w:r>
      <w:r>
        <w:t>, é a doença da cria mais associada ao microclima, pois é mantida por temperatura baixa e umidade relativa elevada (YODER et al., 2016). Em ensaios, 25 °C marca o início da infecção, 30 °C é a temperatura crítica e 35 °C, a da cria central, tende a interrompê-la, e a 30 °C e 87% de umidade relativa houve alta proporção de múmias (YODER et al., 2016). A Universidade da Flórida acrescenta que o fungo é favorecido por umidade alta em colônias mal ventiladas, por frio e por estresse, e que níveis altos da doenç</w:t>
      </w:r>
      <w:r>
        <w:t xml:space="preserve">a reduzem a população e a produtividade (ELLIS, s.d.). No Brasil, Pires et al. (2016) registraram </w:t>
      </w:r>
      <w:r>
        <w:lastRenderedPageBreak/>
        <w:t>enfraquecimento e perda de colônias, sobretudo em São Paulo e Santa Catarina, e destacaram a necessidade de levantamentos sistemáticos de sanidade apícola.</w:t>
      </w:r>
    </w:p>
    <w:p w14:paraId="21D6F21F" w14:textId="77777777" w:rsidR="00C3734F" w:rsidRDefault="004506EE">
      <w:pPr>
        <w:pStyle w:val="Ttulo2"/>
        <w:keepNext/>
        <w:spacing w:line="360" w:lineRule="auto"/>
      </w:pPr>
      <w:bookmarkStart w:id="8" w:name="_Toc242835688"/>
      <w:r>
        <w:t>1.8 Temperatura, umidade e produção de mel</w:t>
      </w:r>
      <w:bookmarkEnd w:id="8"/>
    </w:p>
    <w:p w14:paraId="4E135086" w14:textId="77777777" w:rsidR="00C3734F" w:rsidRDefault="004506EE">
      <w:pPr>
        <w:spacing w:line="360" w:lineRule="auto"/>
        <w:ind w:firstLine="709"/>
        <w:jc w:val="both"/>
      </w:pPr>
      <w:r>
        <w:t xml:space="preserve">A sanidade e a força da colônia chegam, por fim, à produção de mel. O mel origina-se de néctar com alto teor de água, que a colônia reduz por ventilação e evaporação até a maturação e a </w:t>
      </w:r>
      <w:proofErr w:type="spellStart"/>
      <w:r>
        <w:t>operculação</w:t>
      </w:r>
      <w:proofErr w:type="spellEnd"/>
      <w:r>
        <w:t>, e a legislação brasileira fixa o teor máximo de umidade do mel em 20 g/100 g (BRASIL, 2000). A maturação ocorre, portanto, no ambiente interno da colmeia, e é esse ambiente que determina a conformidade do produto. O sistema não mede o teor de água do mel: ele acompanha a temperatura e a umidade do ar da colmeia, ambiente em que esse processo ocorre.</w:t>
      </w:r>
    </w:p>
    <w:p w14:paraId="56050689" w14:textId="77777777" w:rsidR="00C3734F" w:rsidRDefault="004506EE">
      <w:pPr>
        <w:spacing w:line="360" w:lineRule="auto"/>
        <w:ind w:firstLine="709"/>
        <w:jc w:val="both"/>
      </w:pPr>
      <w:r>
        <w:t>A quantidade produzida depende da força da colônia, isto é, do número de operárias saudáveis para forragear e processar o néctar, e a literatura associa condições fora das faixas adequadas à perda dessa força: o calor reduz a coleta de pólen e a população (JEB, DOI 10.1242/jeb.252357; CHEN et al., 2025), o frio com umidade alta favorece a cria giz, que reduz população e produtividade (ELLIS, s.d.), e a cria desenvolvida em temperatura inadequada gera operárias de pior desempenho (TAUTZ et al., 2003). Giorgi</w:t>
      </w:r>
      <w:r>
        <w:t xml:space="preserve"> et al. (2020), com Arduino e sensores de temperatura e umidade internos e externos, acompanharam colmeias de forma contínua, com temperatura interna próxima de 35 °C, e identificaram períodos de queda de produção relacionados às condições externas. Manter a colônia na faixa adequada preserva, assim, sua capacidade produtiva, e o sistema atua ao avisar o apicultor, em tempo oportuno, de que a colmeia se afastou das faixas de referência.</w:t>
      </w:r>
    </w:p>
    <w:p w14:paraId="19D89827" w14:textId="77777777" w:rsidR="00C3734F" w:rsidRDefault="004506EE">
      <w:pPr>
        <w:pStyle w:val="Ttulo2"/>
        <w:keepNext/>
        <w:spacing w:line="360" w:lineRule="auto"/>
      </w:pPr>
      <w:bookmarkStart w:id="9" w:name="_Toc242835689"/>
      <w:r>
        <w:t>1.9 Consequências da ausência de monitoramento</w:t>
      </w:r>
      <w:bookmarkEnd w:id="9"/>
    </w:p>
    <w:p w14:paraId="2551D69A" w14:textId="77777777" w:rsidR="00C3734F" w:rsidRDefault="004506EE">
      <w:pPr>
        <w:spacing w:line="360" w:lineRule="auto"/>
        <w:ind w:firstLine="709"/>
        <w:jc w:val="both"/>
      </w:pPr>
      <w:r>
        <w:t>Sem medição contínua, o apicultor depende de inspeções pontuais. Episódios entre as visitas, como uma tarde de calor intenso, uma madrugada fria ou um período prolongado de umidade elevada, não são registrados e só se tornam perceptíveis quando já afetaram a colônia: calor de 38 °C na área de cria é letal, o resfriamento prolongado compromete o desenvolvimento da cria e a combinação de frio com umidade alta favorece a cria giz. Sem histórico, também não é possível comparar colmeias do mesmo apiário nem iden</w:t>
      </w:r>
      <w:r>
        <w:t xml:space="preserve">tificar quais respondem melhor ao local. O monitoramento contínuo supre essa lacuna e orienta medidas de manejo como </w:t>
      </w:r>
      <w:r>
        <w:lastRenderedPageBreak/>
        <w:t>sombreamento, fornecimento de água e ajuste da ventilação (CHEN et al., 2025; ELLIS, s.d.).</w:t>
      </w:r>
    </w:p>
    <w:p w14:paraId="4FA2A1E5" w14:textId="77777777" w:rsidR="00C3734F" w:rsidRDefault="004506EE">
      <w:pPr>
        <w:pStyle w:val="Ttulo2"/>
        <w:keepNext/>
        <w:spacing w:line="360" w:lineRule="auto"/>
      </w:pPr>
      <w:bookmarkStart w:id="10" w:name="_Toc242835690"/>
      <w:r>
        <w:t>1.10 Parâmetros de referência</w:t>
      </w:r>
      <w:bookmarkEnd w:id="10"/>
    </w:p>
    <w:p w14:paraId="2D29A0C4" w14:textId="77777777" w:rsidR="00C3734F" w:rsidRDefault="004506EE">
      <w:pPr>
        <w:keepNext/>
        <w:spacing w:before="240" w:after="120"/>
      </w:pPr>
      <w:r>
        <w:rPr>
          <w:sz w:val="20"/>
          <w:szCs w:val="20"/>
        </w:rPr>
        <w:t xml:space="preserve">Quadro 1 – Parâmetros de referência para o monitoramento de colmeias de </w:t>
      </w:r>
      <w:r>
        <w:rPr>
          <w:i/>
          <w:iCs/>
          <w:sz w:val="20"/>
          <w:szCs w:val="20"/>
        </w:rPr>
        <w:t xml:space="preserve">Apis </w:t>
      </w:r>
      <w:proofErr w:type="spellStart"/>
      <w:r>
        <w:rPr>
          <w:i/>
          <w:iCs/>
          <w:sz w:val="20"/>
          <w:szCs w:val="20"/>
        </w:rPr>
        <w:t>mellifera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71"/>
      </w:tblGrid>
      <w:tr w:rsidR="00C3734F" w14:paraId="04001A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3920" w14:textId="77777777" w:rsidR="00C3734F" w:rsidRDefault="004506EE">
            <w:r>
              <w:rPr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43C3" w14:textId="77777777" w:rsidR="00C3734F" w:rsidRDefault="004506EE">
            <w:r>
              <w:rPr>
                <w:b/>
                <w:bCs/>
                <w:sz w:val="20"/>
                <w:szCs w:val="20"/>
              </w:rPr>
              <w:t>Valor de referência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6016" w14:textId="77777777" w:rsidR="00C3734F" w:rsidRDefault="004506EE">
            <w:r>
              <w:rPr>
                <w:b/>
                <w:bCs/>
                <w:sz w:val="20"/>
                <w:szCs w:val="20"/>
              </w:rPr>
              <w:t>Fonte</w:t>
            </w:r>
          </w:p>
        </w:tc>
      </w:tr>
      <w:tr w:rsidR="00C3734F" w14:paraId="22991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0A7D" w14:textId="77777777" w:rsidR="00C3734F" w:rsidRDefault="004506EE">
            <w:r>
              <w:rPr>
                <w:sz w:val="20"/>
                <w:szCs w:val="20"/>
              </w:rPr>
              <w:t>Temperatura da área de cria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220B" w14:textId="77777777" w:rsidR="00C3734F" w:rsidRDefault="004506EE">
            <w:r>
              <w:rPr>
                <w:sz w:val="20"/>
                <w:szCs w:val="20"/>
              </w:rPr>
              <w:t>32 a 36 °C (típica de 34 a 35 °C)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E885" w14:textId="77777777" w:rsidR="00C3734F" w:rsidRDefault="004506EE">
            <w:proofErr w:type="spellStart"/>
            <w:r>
              <w:rPr>
                <w:sz w:val="20"/>
                <w:szCs w:val="20"/>
              </w:rPr>
              <w:t>Tautz</w:t>
            </w:r>
            <w:proofErr w:type="spellEnd"/>
            <w:r>
              <w:rPr>
                <w:sz w:val="20"/>
                <w:szCs w:val="20"/>
              </w:rPr>
              <w:t xml:space="preserve"> et al. (2003); Pereira et al. (2023)</w:t>
            </w:r>
          </w:p>
        </w:tc>
      </w:tr>
      <w:tr w:rsidR="00C3734F" w14:paraId="7B72D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8656" w14:textId="77777777" w:rsidR="00C3734F" w:rsidRDefault="004506EE">
            <w:r>
              <w:rPr>
                <w:sz w:val="20"/>
                <w:szCs w:val="20"/>
              </w:rPr>
              <w:t>Cria desenvolvida a cerca de 32 °C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7E69" w14:textId="77777777" w:rsidR="00C3734F" w:rsidRDefault="004506EE">
            <w:r>
              <w:rPr>
                <w:sz w:val="20"/>
                <w:szCs w:val="20"/>
              </w:rPr>
              <w:t>Pior aprendizagem e dança nas adultas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74EF" w14:textId="77777777" w:rsidR="00C3734F" w:rsidRDefault="004506EE">
            <w:proofErr w:type="spellStart"/>
            <w:r>
              <w:rPr>
                <w:sz w:val="20"/>
                <w:szCs w:val="20"/>
              </w:rPr>
              <w:t>Tautz</w:t>
            </w:r>
            <w:proofErr w:type="spellEnd"/>
            <w:r>
              <w:rPr>
                <w:sz w:val="20"/>
                <w:szCs w:val="20"/>
              </w:rPr>
              <w:t xml:space="preserve"> et al. (2003)</w:t>
            </w:r>
          </w:p>
        </w:tc>
      </w:tr>
      <w:tr w:rsidR="00C3734F" w14:paraId="30F81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8F54" w14:textId="77777777" w:rsidR="00C3734F" w:rsidRDefault="004506EE">
            <w:r>
              <w:rPr>
                <w:sz w:val="20"/>
                <w:szCs w:val="20"/>
              </w:rPr>
              <w:t>Cria a cerca de 30 °C com umidade elevada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3B31" w14:textId="77777777" w:rsidR="00C3734F" w:rsidRDefault="004506EE">
            <w:r>
              <w:rPr>
                <w:sz w:val="20"/>
                <w:szCs w:val="20"/>
              </w:rPr>
              <w:t>Condição crítica para a cria giz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B10E" w14:textId="77777777" w:rsidR="00C3734F" w:rsidRDefault="004506EE">
            <w:proofErr w:type="spellStart"/>
            <w:r>
              <w:rPr>
                <w:sz w:val="20"/>
                <w:szCs w:val="20"/>
              </w:rPr>
              <w:t>Yoder</w:t>
            </w:r>
            <w:proofErr w:type="spellEnd"/>
            <w:r>
              <w:rPr>
                <w:sz w:val="20"/>
                <w:szCs w:val="20"/>
              </w:rPr>
              <w:t xml:space="preserve"> et al. (2016)</w:t>
            </w:r>
          </w:p>
        </w:tc>
      </w:tr>
      <w:tr w:rsidR="00C3734F" w14:paraId="71EAF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1FC5" w14:textId="77777777" w:rsidR="00C3734F" w:rsidRDefault="004506EE">
            <w:r>
              <w:rPr>
                <w:sz w:val="20"/>
                <w:szCs w:val="20"/>
              </w:rPr>
              <w:t>Cria a 38 °C mantidos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A0FB" w14:textId="77777777" w:rsidR="00C3734F" w:rsidRDefault="004506EE">
            <w:r>
              <w:rPr>
                <w:sz w:val="20"/>
                <w:szCs w:val="20"/>
              </w:rPr>
              <w:t>Letal para a cria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A3E8" w14:textId="77777777" w:rsidR="00C3734F" w:rsidRDefault="004506EE">
            <w:r>
              <w:rPr>
                <w:sz w:val="20"/>
                <w:szCs w:val="20"/>
              </w:rPr>
              <w:t>JEB (DOI 10.1242/jeb.252357)</w:t>
            </w:r>
          </w:p>
        </w:tc>
      </w:tr>
      <w:tr w:rsidR="00C3734F" w14:paraId="52262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B3ED" w14:textId="77777777" w:rsidR="00C3734F" w:rsidRDefault="004506EE">
            <w:r>
              <w:rPr>
                <w:sz w:val="20"/>
                <w:szCs w:val="20"/>
              </w:rPr>
              <w:t>Umidade relativa do ninho de cria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8169" w14:textId="77777777" w:rsidR="00C3734F" w:rsidRDefault="004506EE">
            <w:r>
              <w:rPr>
                <w:sz w:val="20"/>
                <w:szCs w:val="20"/>
              </w:rPr>
              <w:t>Cerca de 60%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6BB7" w14:textId="77777777" w:rsidR="00C3734F" w:rsidRDefault="004506EE">
            <w:r>
              <w:rPr>
                <w:sz w:val="20"/>
                <w:szCs w:val="20"/>
              </w:rPr>
              <w:t xml:space="preserve">Ellis et al. (2010); </w:t>
            </w:r>
            <w:proofErr w:type="spellStart"/>
            <w:r>
              <w:rPr>
                <w:sz w:val="20"/>
                <w:szCs w:val="20"/>
              </w:rPr>
              <w:t>Human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Nicolson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Dietemann</w:t>
            </w:r>
            <w:proofErr w:type="spellEnd"/>
            <w:r>
              <w:rPr>
                <w:sz w:val="20"/>
                <w:szCs w:val="20"/>
              </w:rPr>
              <w:t xml:space="preserve"> (2006)</w:t>
            </w:r>
          </w:p>
        </w:tc>
      </w:tr>
      <w:tr w:rsidR="00C3734F" w14:paraId="47C51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C157" w14:textId="77777777" w:rsidR="00C3734F" w:rsidRDefault="004506EE">
            <w:r>
              <w:rPr>
                <w:sz w:val="20"/>
                <w:szCs w:val="20"/>
              </w:rPr>
              <w:t>Umidade relativa preferida por operárias jovens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F6DA" w14:textId="77777777" w:rsidR="00C3734F" w:rsidRDefault="004506EE">
            <w:r>
              <w:rPr>
                <w:sz w:val="20"/>
                <w:szCs w:val="20"/>
              </w:rPr>
              <w:t>Cerca de 75%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F7A3" w14:textId="77777777" w:rsidR="00C3734F" w:rsidRDefault="004506EE">
            <w:r>
              <w:rPr>
                <w:sz w:val="20"/>
                <w:szCs w:val="20"/>
              </w:rPr>
              <w:t>Ellis et al. (2008)</w:t>
            </w:r>
          </w:p>
        </w:tc>
      </w:tr>
      <w:tr w:rsidR="00C3734F" w14:paraId="6ED05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F3B0" w14:textId="77777777" w:rsidR="00C3734F" w:rsidRDefault="004506EE">
            <w:r>
              <w:rPr>
                <w:sz w:val="20"/>
                <w:szCs w:val="20"/>
              </w:rPr>
              <w:t>Umidade relativa de 87% a 30 °C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8E31" w14:textId="77777777" w:rsidR="00C3734F" w:rsidRDefault="004506EE">
            <w:r>
              <w:rPr>
                <w:sz w:val="20"/>
                <w:szCs w:val="20"/>
              </w:rPr>
              <w:t>Alta proporção de múmias na cria giz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ACF7" w14:textId="77777777" w:rsidR="00C3734F" w:rsidRDefault="004506EE">
            <w:proofErr w:type="spellStart"/>
            <w:r>
              <w:rPr>
                <w:sz w:val="20"/>
                <w:szCs w:val="20"/>
              </w:rPr>
              <w:t>Yoder</w:t>
            </w:r>
            <w:proofErr w:type="spellEnd"/>
            <w:r>
              <w:rPr>
                <w:sz w:val="20"/>
                <w:szCs w:val="20"/>
              </w:rPr>
              <w:t xml:space="preserve"> et al. (2016)</w:t>
            </w:r>
          </w:p>
        </w:tc>
      </w:tr>
    </w:tbl>
    <w:p w14:paraId="4ABE1F90" w14:textId="77777777" w:rsidR="00C3734F" w:rsidRDefault="004506EE">
      <w:pPr>
        <w:spacing w:before="120" w:after="240"/>
      </w:pPr>
      <w:r>
        <w:rPr>
          <w:sz w:val="20"/>
          <w:szCs w:val="20"/>
        </w:rPr>
        <w:t>Fonte: elaborado pelos autores com base nas referências indicadas.</w:t>
      </w:r>
    </w:p>
    <w:p w14:paraId="7ACDB9B1" w14:textId="77777777" w:rsidR="00C3734F" w:rsidRDefault="004506EE">
      <w:pPr>
        <w:spacing w:line="360" w:lineRule="auto"/>
        <w:ind w:firstLine="709"/>
        <w:jc w:val="both"/>
      </w:pPr>
      <w:r>
        <w:t>Os limites de classificação do dashboard, apresentados no Quadro 2, derivam do Quadro 1 e são ajustados com os dados reais de cada apiário.</w:t>
      </w:r>
    </w:p>
    <w:p w14:paraId="4159A819" w14:textId="77777777" w:rsidR="00C3734F" w:rsidRDefault="004506EE">
      <w:pPr>
        <w:keepNext/>
        <w:spacing w:before="240" w:after="120"/>
      </w:pPr>
      <w:r>
        <w:rPr>
          <w:sz w:val="20"/>
          <w:szCs w:val="20"/>
        </w:rPr>
        <w:t>Quadro 2 – Limites de classificação das colmeias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600"/>
        <w:gridCol w:w="2671"/>
      </w:tblGrid>
      <w:tr w:rsidR="00C3734F" w14:paraId="365996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9708" w14:textId="77777777" w:rsidR="00C3734F" w:rsidRDefault="004506EE"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E07A" w14:textId="77777777" w:rsidR="00C3734F" w:rsidRDefault="004506EE">
            <w:r>
              <w:rPr>
                <w:b/>
                <w:bCs/>
                <w:sz w:val="20"/>
                <w:szCs w:val="20"/>
              </w:rPr>
              <w:t>Ideal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889A" w14:textId="77777777" w:rsidR="00C3734F" w:rsidRDefault="004506EE">
            <w:r>
              <w:rPr>
                <w:b/>
                <w:bCs/>
                <w:sz w:val="20"/>
                <w:szCs w:val="20"/>
              </w:rPr>
              <w:t>Atenção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6572" w14:textId="77777777" w:rsidR="00C3734F" w:rsidRDefault="004506EE">
            <w:r>
              <w:rPr>
                <w:b/>
                <w:bCs/>
                <w:sz w:val="20"/>
                <w:szCs w:val="20"/>
              </w:rPr>
              <w:t>Risco</w:t>
            </w:r>
          </w:p>
        </w:tc>
      </w:tr>
      <w:tr w:rsidR="00C3734F" w14:paraId="3A119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BFD7" w14:textId="77777777" w:rsidR="00C3734F" w:rsidRDefault="004506EE">
            <w:r>
              <w:rPr>
                <w:sz w:val="20"/>
                <w:szCs w:val="20"/>
              </w:rPr>
              <w:t>Temperatura interna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6AE7" w14:textId="77777777" w:rsidR="00C3734F" w:rsidRDefault="004506EE">
            <w:r>
              <w:rPr>
                <w:sz w:val="20"/>
                <w:szCs w:val="20"/>
              </w:rPr>
              <w:t>33 a 36 °C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0AEA" w14:textId="77777777" w:rsidR="00C3734F" w:rsidRDefault="004506EE">
            <w:r>
              <w:rPr>
                <w:sz w:val="20"/>
                <w:szCs w:val="20"/>
              </w:rPr>
              <w:t>32 a 33 °C ou 36 a 38 °C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9B87" w14:textId="77777777" w:rsidR="00C3734F" w:rsidRDefault="004506EE">
            <w:r>
              <w:rPr>
                <w:sz w:val="20"/>
                <w:szCs w:val="20"/>
              </w:rPr>
              <w:t>Abaixo de 32 °C ou a partir de 38 °C</w:t>
            </w:r>
          </w:p>
        </w:tc>
      </w:tr>
      <w:tr w:rsidR="00C3734F" w14:paraId="4BB3C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6AF9" w14:textId="77777777" w:rsidR="00C3734F" w:rsidRDefault="004506EE">
            <w:r>
              <w:rPr>
                <w:sz w:val="20"/>
                <w:szCs w:val="20"/>
              </w:rPr>
              <w:t>Umidade interna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AB52" w14:textId="77777777" w:rsidR="00C3734F" w:rsidRDefault="004506EE">
            <w:r>
              <w:rPr>
                <w:sz w:val="20"/>
                <w:szCs w:val="20"/>
              </w:rPr>
              <w:t>50 a 75%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52F5" w14:textId="77777777" w:rsidR="00C3734F" w:rsidRDefault="004506EE">
            <w:r>
              <w:rPr>
                <w:sz w:val="20"/>
                <w:szCs w:val="20"/>
              </w:rPr>
              <w:t>Abaixo de 50% ou a partir de 75%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900C" w14:textId="77777777" w:rsidR="00C3734F" w:rsidRDefault="004506EE">
            <w:r>
              <w:rPr>
                <w:sz w:val="20"/>
                <w:szCs w:val="20"/>
              </w:rPr>
              <w:t>Combinada com temperatura abaixo de 32 °C: a partir de 85%</w:t>
            </w:r>
          </w:p>
        </w:tc>
      </w:tr>
    </w:tbl>
    <w:p w14:paraId="4ACEE6B5" w14:textId="77777777" w:rsidR="00C3734F" w:rsidRDefault="004506EE">
      <w:pPr>
        <w:spacing w:before="120" w:after="240"/>
      </w:pPr>
      <w:r>
        <w:rPr>
          <w:sz w:val="20"/>
          <w:szCs w:val="20"/>
        </w:rPr>
        <w:t xml:space="preserve">Fonte: elaborado pelos autores com base em </w:t>
      </w:r>
      <w:proofErr w:type="spellStart"/>
      <w:r>
        <w:rPr>
          <w:sz w:val="20"/>
          <w:szCs w:val="20"/>
        </w:rPr>
        <w:t>Tautz</w:t>
      </w:r>
      <w:proofErr w:type="spellEnd"/>
      <w:r>
        <w:rPr>
          <w:sz w:val="20"/>
          <w:szCs w:val="20"/>
        </w:rPr>
        <w:t xml:space="preserve"> et al. (2003), Pereira et al. (2023), Ellis et al. (2008, 2010), </w:t>
      </w:r>
      <w:proofErr w:type="spellStart"/>
      <w:r>
        <w:rPr>
          <w:sz w:val="20"/>
          <w:szCs w:val="20"/>
        </w:rPr>
        <w:t>Human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Nicolson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Dietemann</w:t>
      </w:r>
      <w:proofErr w:type="spellEnd"/>
      <w:r>
        <w:rPr>
          <w:sz w:val="20"/>
          <w:szCs w:val="20"/>
        </w:rPr>
        <w:t xml:space="preserve"> (2006), </w:t>
      </w:r>
      <w:proofErr w:type="spellStart"/>
      <w:r>
        <w:rPr>
          <w:sz w:val="20"/>
          <w:szCs w:val="20"/>
        </w:rPr>
        <w:t>Yoder</w:t>
      </w:r>
      <w:proofErr w:type="spellEnd"/>
      <w:r>
        <w:rPr>
          <w:sz w:val="20"/>
          <w:szCs w:val="20"/>
        </w:rPr>
        <w:t xml:space="preserve"> et al. (2016) e JEB (DOI 10.1242/jeb.252357).</w:t>
      </w:r>
    </w:p>
    <w:p w14:paraId="7E759BAC" w14:textId="77777777" w:rsidR="00C3734F" w:rsidRDefault="004506EE">
      <w:pPr>
        <w:spacing w:line="360" w:lineRule="auto"/>
        <w:ind w:firstLine="709"/>
        <w:jc w:val="both"/>
      </w:pPr>
      <w:r>
        <w:t>A faixa de atenção funciona como margem de segurança junto aos limites descritos na literatura. Como as referências não fixam uma única faixa de umidade para o ninho, a umidade isolada gera, no máximo, atenção; o risco por umidade ocorre quando ela é elevada e a temperatura está baixa, combinação associada à cria giz (YODER et al., 2016). O status de cada colmeia corresponde ao mais grave entre temperatura e umidade.</w:t>
      </w:r>
    </w:p>
    <w:p w14:paraId="00E2013C" w14:textId="77777777" w:rsidR="00C3734F" w:rsidRDefault="004506EE">
      <w:pPr>
        <w:pStyle w:val="Ttulo2"/>
        <w:keepNext/>
        <w:spacing w:line="360" w:lineRule="auto"/>
      </w:pPr>
      <w:bookmarkStart w:id="11" w:name="_Toc242835691"/>
      <w:r>
        <w:lastRenderedPageBreak/>
        <w:t>1.11 Problema</w:t>
      </w:r>
      <w:bookmarkEnd w:id="11"/>
    </w:p>
    <w:p w14:paraId="79561610" w14:textId="77777777" w:rsidR="00C3734F" w:rsidRDefault="004506EE">
      <w:pPr>
        <w:spacing w:line="360" w:lineRule="auto"/>
        <w:ind w:firstLine="709"/>
        <w:jc w:val="both"/>
      </w:pPr>
      <w:r>
        <w:t xml:space="preserve">A colônia regula continuamente a temperatura e a umidade do ninho, mas o apicultor não observa esse processo de forma contínua, e a inspeção mostra apenas um instante. Como fornecer ao apicultor informações contínuas sobre a temperatura e a umidade, internas e externas, de colmeias de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>, de modo a apoiar decisões de manejo que preservem a produção?</w:t>
      </w:r>
    </w:p>
    <w:p w14:paraId="769957A6" w14:textId="77777777" w:rsidR="00C3734F" w:rsidRDefault="004506EE">
      <w:pPr>
        <w:pStyle w:val="Ttulo1"/>
        <w:pageBreakBefore/>
        <w:spacing w:line="360" w:lineRule="auto"/>
      </w:pPr>
      <w:bookmarkStart w:id="12" w:name="_Toc242835692"/>
      <w:r>
        <w:lastRenderedPageBreak/>
        <w:t>2 OBJETIVO</w:t>
      </w:r>
      <w:bookmarkEnd w:id="12"/>
    </w:p>
    <w:p w14:paraId="73C48000" w14:textId="77777777" w:rsidR="00C3734F" w:rsidRDefault="004506EE">
      <w:pPr>
        <w:pStyle w:val="Ttulo2"/>
        <w:keepNext/>
        <w:spacing w:line="360" w:lineRule="auto"/>
      </w:pPr>
      <w:bookmarkStart w:id="13" w:name="_Toc242835693"/>
      <w:r>
        <w:t>2.1 Objetivo geral</w:t>
      </w:r>
      <w:bookmarkEnd w:id="13"/>
    </w:p>
    <w:p w14:paraId="546F7436" w14:textId="77777777" w:rsidR="00C3734F" w:rsidRDefault="004506EE">
      <w:pPr>
        <w:spacing w:line="360" w:lineRule="auto"/>
        <w:ind w:firstLine="709"/>
        <w:jc w:val="both"/>
      </w:pPr>
      <w:r>
        <w:t xml:space="preserve">Desenvolver um sistema de monitoramento que colete, transmita, armazene e apresente dados de temperatura e umidade de colmeias de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>, fornecendo ao apicultor informações para decisões de manejo que mantenham as colônias em condições favoráveis à produção.</w:t>
      </w:r>
    </w:p>
    <w:p w14:paraId="52CA3154" w14:textId="77777777" w:rsidR="00C3734F" w:rsidRDefault="004506EE">
      <w:pPr>
        <w:pStyle w:val="Ttulo2"/>
        <w:keepNext/>
        <w:spacing w:line="360" w:lineRule="auto"/>
      </w:pPr>
      <w:bookmarkStart w:id="14" w:name="_Toc242835694"/>
      <w:r>
        <w:t>2.2 Objetivos específicos</w:t>
      </w:r>
      <w:bookmarkEnd w:id="14"/>
    </w:p>
    <w:p w14:paraId="31D34B11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coletar periodicamente temperatura e umidade internas e externas de cada colmeia;</w:t>
      </w:r>
    </w:p>
    <w:p w14:paraId="11F3A611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transmitir os dados a uma aplicação e armazená-los em banco de dados, mantendo o histórico;</w:t>
      </w:r>
    </w:p>
    <w:p w14:paraId="4B369A50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apresentar os dados em dashboard, com gráficos, quantidade de colmeias por status e comparação entre condições internas e externas e entre colmeias;</w:t>
      </w:r>
    </w:p>
    <w:p w14:paraId="08CADB7D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sinalizar condições fora das faixas de referência que justifiquem a inspeção da colmeia;</w:t>
      </w:r>
    </w:p>
    <w:p w14:paraId="6952F784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aplicar conceitos de Internet das Coisas e de apicultura de precisão em um protótipo.</w:t>
      </w:r>
    </w:p>
    <w:p w14:paraId="2EEE6A21" w14:textId="77777777" w:rsidR="00C3734F" w:rsidRDefault="004506EE">
      <w:pPr>
        <w:pStyle w:val="Ttulo1"/>
        <w:pageBreakBefore/>
        <w:spacing w:line="360" w:lineRule="auto"/>
      </w:pPr>
      <w:bookmarkStart w:id="15" w:name="_Toc242835695"/>
      <w:r>
        <w:lastRenderedPageBreak/>
        <w:t>3 JUSTIFICATIVA</w:t>
      </w:r>
      <w:bookmarkEnd w:id="15"/>
    </w:p>
    <w:p w14:paraId="0B6A5267" w14:textId="77777777" w:rsidR="00C3734F" w:rsidRDefault="004506EE">
      <w:pPr>
        <w:pStyle w:val="Ttulo2"/>
        <w:keepNext/>
        <w:spacing w:line="360" w:lineRule="auto"/>
      </w:pPr>
      <w:bookmarkStart w:id="16" w:name="_Toc242835696"/>
      <w:r>
        <w:t>3.1 Necessidade de monitoramento contínuo</w:t>
      </w:r>
      <w:bookmarkEnd w:id="16"/>
    </w:p>
    <w:p w14:paraId="08E7E7CD" w14:textId="77777777" w:rsidR="00C3734F" w:rsidRDefault="004506EE">
      <w:pPr>
        <w:spacing w:line="360" w:lineRule="auto"/>
        <w:ind w:firstLine="709"/>
        <w:jc w:val="both"/>
      </w:pPr>
      <w:r>
        <w:t>A colônia controla o próprio ambiente mesmo na ausência do apicultor, e esse controle determina o desenvolvimento da cria, a sanidade e a maturação do mel. Uma inspeção mostra a colmeia em um instante e não revela a madrugada, o pico da tarde nem a duração de uma alteração. O monitoramento contínuo converte essas situações em histórico, permite reconhecer tendências e identificar o problema quando ele começa, e a comparação entre temperatura interna e externa mostra se a colônia está mantendo a região de cr</w:t>
      </w:r>
      <w:r>
        <w:t>ia estável. O sensor observa o sistema de controle da própria colônia e torna visível se ele está sendo suficiente diante do ambiente.</w:t>
      </w:r>
    </w:p>
    <w:p w14:paraId="43B467A8" w14:textId="77777777" w:rsidR="00C3734F" w:rsidRDefault="004506EE">
      <w:pPr>
        <w:pStyle w:val="Ttulo2"/>
        <w:keepNext/>
        <w:spacing w:line="360" w:lineRule="auto"/>
      </w:pPr>
      <w:bookmarkStart w:id="17" w:name="_Toc242835697"/>
      <w:r>
        <w:t>3.2 Evidências científicas</w:t>
      </w:r>
      <w:bookmarkEnd w:id="17"/>
    </w:p>
    <w:p w14:paraId="7AF97D1B" w14:textId="77777777" w:rsidR="00C3734F" w:rsidRDefault="004506EE">
      <w:pPr>
        <w:spacing w:line="360" w:lineRule="auto"/>
        <w:ind w:firstLine="709"/>
        <w:jc w:val="both"/>
      </w:pPr>
      <w:r>
        <w:t>Sensores permitem registrar eletronicamente temperatura, umidade, peso, gases, vibração e atividade das abelhas (MEYER et al., 2015). Em revisão de sistemas de apicultura de precisão, a temperatura interna aparece em 90,6% dos sistemas e a umidade em 81,3% (TETTAMANTI et al., 2024), e o monitoramento de parâmetros internos e externos é uma das principais aplicações da área (ALLERI et al., 2023). Giorgi et al. (2020) demonstraram sistema semelhante ao proposto, com Arduino e sensores internos e externos, e c</w:t>
      </w:r>
      <w:r>
        <w:t>oncluíram que os dados podem apoiar a decisão do operador.</w:t>
      </w:r>
    </w:p>
    <w:p w14:paraId="50417649" w14:textId="77777777" w:rsidR="00C3734F" w:rsidRDefault="004506EE">
      <w:pPr>
        <w:pStyle w:val="Ttulo2"/>
        <w:keepNext/>
        <w:spacing w:line="360" w:lineRule="auto"/>
      </w:pPr>
      <w:bookmarkStart w:id="18" w:name="_Toc242835698"/>
      <w:r>
        <w:t>3.3 Benefícios da solução</w:t>
      </w:r>
      <w:bookmarkEnd w:id="18"/>
    </w:p>
    <w:p w14:paraId="7A63A38F" w14:textId="77777777" w:rsidR="00C3734F" w:rsidRDefault="004506EE">
      <w:pPr>
        <w:spacing w:line="360" w:lineRule="auto"/>
        <w:ind w:firstLine="709"/>
        <w:jc w:val="both"/>
      </w:pPr>
      <w:r>
        <w:t>A solução oferece monitoramento contínuo, histórico por colmeia, comparação entre colmeias e períodos e apoio à decisão. Ao indicar quando temperatura ou umidade se afastam das faixas de referência, permite ao produtor agir com sombreamento, água ou ajuste de ventilação, mantendo a colônia nas condições em que a cria se desenvolve e a produção é preservada. Direciona também as inspeções às colmeias com condição fora do padrão, o que economiza tempo e deslocamento.</w:t>
      </w:r>
    </w:p>
    <w:p w14:paraId="5B86AB5F" w14:textId="77777777" w:rsidR="00C3734F" w:rsidRDefault="004506EE">
      <w:pPr>
        <w:pStyle w:val="Ttulo2"/>
        <w:keepNext/>
        <w:spacing w:line="360" w:lineRule="auto"/>
      </w:pPr>
      <w:bookmarkStart w:id="19" w:name="_Toc242835699"/>
      <w:r>
        <w:t>3.4 Público-alvo</w:t>
      </w:r>
      <w:bookmarkEnd w:id="19"/>
    </w:p>
    <w:p w14:paraId="58693041" w14:textId="77777777" w:rsidR="00C3734F" w:rsidRDefault="004506EE">
      <w:pPr>
        <w:spacing w:line="360" w:lineRule="auto"/>
        <w:ind w:firstLine="709"/>
        <w:jc w:val="both"/>
      </w:pPr>
      <w:r>
        <w:t xml:space="preserve">O público-alvo é composto por apicultores profissionais, de médio e grande porte, que mantêm colônias de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 de linhagens europeias, em especial </w:t>
      </w:r>
      <w:r>
        <w:lastRenderedPageBreak/>
        <w:t>produtores de mel e criadores de rainhas e núcleos. Como as colônias manejadas no Brasil são predominantemente africanizadas, o público inicial é de nicho, formado por criadores de rainhas e núcleos e por produtores que mantêm linhagens europeias. Em operações desse porte, o grande número de colmeias multiplica o prejuízo de um evento de calor ou de uma doença da cria, o que justifica o investimento em monitoramento, e o dashboard permite comparar colmeias e apiários e p</w:t>
      </w:r>
      <w:r>
        <w:t>riorizar as inspeções. Nos apiários extensos, o acompanhamento pode ser feito em colmeias representativas de cada apiário. São produtores que já realizam manejo regular, buscam decidir com base em dados e dispõem de conectividade no apiário ou em local próximo.</w:t>
      </w:r>
    </w:p>
    <w:p w14:paraId="566D1829" w14:textId="77777777" w:rsidR="00C3734F" w:rsidRDefault="004506EE">
      <w:pPr>
        <w:spacing w:line="360" w:lineRule="auto"/>
        <w:ind w:firstLine="709"/>
        <w:jc w:val="both"/>
      </w:pPr>
      <w:r>
        <w:t>Como público secundário, estão cooperativas que reúnem vários produtores, pequenos produtores que desejem acompanhar colmeias estratégicas e pesquisadores interessados em dados de microclima.</w:t>
      </w:r>
    </w:p>
    <w:p w14:paraId="3244C1F9" w14:textId="77777777" w:rsidR="00C3734F" w:rsidRDefault="004506EE">
      <w:pPr>
        <w:pStyle w:val="Ttulo2"/>
        <w:keepNext/>
        <w:spacing w:line="360" w:lineRule="auto"/>
      </w:pPr>
      <w:bookmarkStart w:id="20" w:name="_Toc242835700"/>
      <w:r>
        <w:t>3.5 Modelo de negócio</w:t>
      </w:r>
      <w:bookmarkEnd w:id="20"/>
    </w:p>
    <w:p w14:paraId="12D24893" w14:textId="77777777" w:rsidR="00C3734F" w:rsidRDefault="004506EE">
      <w:pPr>
        <w:spacing w:line="360" w:lineRule="auto"/>
        <w:ind w:firstLine="709"/>
        <w:jc w:val="both"/>
      </w:pPr>
      <w:r>
        <w:t>A empresa fornece aos produtores a tecnologia de monitoramento, da instalação dos sensores à visualização dos dados e dos alertas no dashboard, e o apicultor decide o manejo a partir dessas informações. A proposta de valor é transformar medições de temperatura e umidade em informação que mantenha as colônias nas faixas que sustentam seu desenvolvimento e sua produção: medir, transmitir, armazenar, visualizar, analisar e apoiar a decisão. A arquitetura é escalável, pois cada colmeia recebe um conjunto de sen</w:t>
      </w:r>
      <w:r>
        <w:t>sores identificado individualmente e o produtor acompanha várias colmeias em uma única plataforma.</w:t>
      </w:r>
    </w:p>
    <w:p w14:paraId="2836DE16" w14:textId="77777777" w:rsidR="00C3734F" w:rsidRDefault="004506EE">
      <w:pPr>
        <w:pStyle w:val="Ttulo2"/>
        <w:keepNext/>
        <w:spacing w:line="360" w:lineRule="auto"/>
      </w:pPr>
      <w:bookmarkStart w:id="21" w:name="_Toc242835701"/>
      <w:r>
        <w:t>3.6 Considerações finais</w:t>
      </w:r>
      <w:bookmarkEnd w:id="21"/>
    </w:p>
    <w:p w14:paraId="5BF2ABB0" w14:textId="77777777" w:rsidR="00C3734F" w:rsidRDefault="004506EE">
      <w:pPr>
        <w:spacing w:line="360" w:lineRule="auto"/>
        <w:ind w:firstLine="709"/>
        <w:jc w:val="both"/>
      </w:pPr>
      <w:r>
        <w:t xml:space="preserve">A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 mantém a área de cria entre 32 e 36 °C e o ninho em torno de 60% de umidade relativa, e esse controle é essencial ao desenvolvimento das crias, à sanidade e à maturação do mel. Quando as condições se afastam dessas faixas por períodos prolongados, a literatura associa o desvio a prejuízo à cria, a doenças como a cria giz, ao estresse térmico e à perda de produtividade. O sistema proposto registra a temperatura e a umidade de cada colmeia, compara o ambiente interno com o externo e sinaliza as condições for</w:t>
      </w:r>
      <w:r>
        <w:t>a das faixas de referência, permitindo ao apicultor intervir de forma oportuna e contribuindo para a preservação da produção.</w:t>
      </w:r>
    </w:p>
    <w:p w14:paraId="07B15389" w14:textId="77777777" w:rsidR="00C3734F" w:rsidRDefault="004506EE">
      <w:pPr>
        <w:pStyle w:val="Ttulo1"/>
        <w:pageBreakBefore/>
        <w:spacing w:line="360" w:lineRule="auto"/>
      </w:pPr>
      <w:bookmarkStart w:id="22" w:name="_Toc242835702"/>
      <w:r>
        <w:lastRenderedPageBreak/>
        <w:t>4 ESCOPO</w:t>
      </w:r>
      <w:bookmarkEnd w:id="22"/>
    </w:p>
    <w:p w14:paraId="38DE6505" w14:textId="77777777" w:rsidR="00C3734F" w:rsidRDefault="004506EE">
      <w:pPr>
        <w:pStyle w:val="Ttulo2"/>
        <w:keepNext/>
        <w:spacing w:line="360" w:lineRule="auto"/>
      </w:pPr>
      <w:bookmarkStart w:id="23" w:name="_Toc242835703"/>
      <w:r>
        <w:t>4.1 Descrição do projeto</w:t>
      </w:r>
      <w:bookmarkEnd w:id="23"/>
    </w:p>
    <w:p w14:paraId="46D637C6" w14:textId="77777777" w:rsidR="00C3734F" w:rsidRDefault="004506EE">
      <w:pPr>
        <w:spacing w:line="360" w:lineRule="auto"/>
        <w:ind w:firstLine="709"/>
        <w:jc w:val="both"/>
      </w:pPr>
      <w:r>
        <w:t xml:space="preserve">O projeto compreende o desenvolvimento de um sistema de monitoramento de temperatura e umidade para colmeias de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>, que coleta as medições internas e externas, transmite-as a uma aplicação, armazena o histórico de cada colmeia, apresenta os dados em dashboard e sinaliza as condições fora das faixas do Quadro 1. O dashboard exibe a quantidade de colmeias em cada status, lista as colmeias de cada status e apresenta, de forma automática, os gráficos de temperatura e umidade, internas e externas, de cada colmeia.</w:t>
      </w:r>
    </w:p>
    <w:p w14:paraId="2326814C" w14:textId="77777777" w:rsidR="00C3734F" w:rsidRDefault="004506EE">
      <w:pPr>
        <w:pStyle w:val="Ttulo2"/>
        <w:keepNext/>
        <w:spacing w:line="360" w:lineRule="auto"/>
      </w:pPr>
      <w:bookmarkStart w:id="24" w:name="_Toc242835704"/>
      <w:r>
        <w:t>4.2 Resultados esperados</w:t>
      </w:r>
      <w:bookmarkEnd w:id="24"/>
    </w:p>
    <w:p w14:paraId="173AF656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coleta e armazenamento periódicos de temperatura e umidade, internas e externas, de cada colmeia;</w:t>
      </w:r>
    </w:p>
    <w:p w14:paraId="4C08FDC9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dashboard com a quantidade de colmeias por status (ideal, atenção e risco);</w:t>
      </w:r>
    </w:p>
    <w:p w14:paraId="0FFCD8DF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histórico individual de cada colmeia, com gráficos de temperatura e umidade atualizados automaticamente;</w:t>
      </w:r>
    </w:p>
    <w:p w14:paraId="7218961C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comparação entre condições internas e externas e entre colmeias e períodos;</w:t>
      </w:r>
    </w:p>
    <w:p w14:paraId="3443ABBB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sinalização das condições fora das faixas de referência;</w:t>
      </w:r>
    </w:p>
    <w:p w14:paraId="231FECA4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apoio à tomada de decisão de manejo do apicultor.</w:t>
      </w:r>
    </w:p>
    <w:p w14:paraId="1AC622E7" w14:textId="77777777" w:rsidR="00C3734F" w:rsidRDefault="004506EE">
      <w:pPr>
        <w:pStyle w:val="Ttulo2"/>
        <w:keepNext/>
        <w:spacing w:line="360" w:lineRule="auto"/>
      </w:pPr>
      <w:bookmarkStart w:id="25" w:name="_Toc242835705"/>
      <w:r>
        <w:t>4.3 Posicionamento dos sensores</w:t>
      </w:r>
      <w:bookmarkEnd w:id="25"/>
    </w:p>
    <w:p w14:paraId="3E35AACB" w14:textId="77777777" w:rsidR="00C3734F" w:rsidRDefault="004506EE">
      <w:pPr>
        <w:spacing w:line="360" w:lineRule="auto"/>
        <w:ind w:firstLine="709"/>
        <w:jc w:val="both"/>
      </w:pPr>
      <w:r>
        <w:t>Cada colmeia recebe um sensor interno de temperatura e umidade, instalado no centro da câmara de cria e sempre na mesma posição, que é registrada. A escolha se baseia em estudo em que os dados dos sensores mais próximos do centro geométrico da colmeia foram os mais associados à força da colônia (TEMPERATURE..., 2022). Para o ambiente externo, o apiário recebe dois sensores: um à sombra, que mede a temperatura e a umidade do ar, e outro exposto ao sol, que registra a condição a que a colmeia está sujeita qua</w:t>
      </w:r>
      <w:r>
        <w:t>ndo recebe radiação direta.</w:t>
      </w:r>
    </w:p>
    <w:p w14:paraId="2BE61466" w14:textId="77777777" w:rsidR="00C3734F" w:rsidRDefault="004506EE">
      <w:pPr>
        <w:pStyle w:val="Ttulo2"/>
        <w:keepNext/>
        <w:spacing w:line="360" w:lineRule="auto"/>
      </w:pPr>
      <w:bookmarkStart w:id="26" w:name="_Toc242835706"/>
      <w:r>
        <w:lastRenderedPageBreak/>
        <w:t>4.4 Recursos necessários</w:t>
      </w:r>
      <w:bookmarkEnd w:id="26"/>
    </w:p>
    <w:p w14:paraId="34A9610D" w14:textId="77777777" w:rsidR="00C3734F" w:rsidRDefault="004506EE">
      <w:pPr>
        <w:spacing w:line="360" w:lineRule="auto"/>
        <w:ind w:firstLine="709"/>
        <w:jc w:val="both"/>
      </w:pPr>
      <w:r>
        <w:t>Sensores de temperatura e umidade, placa Arduino, meio de comunicação com a aplicação, API, banco de dados, servidor ou nuvem, dashboard, equipe de seis integrantes e colmeias para instalação e teste.</w:t>
      </w:r>
    </w:p>
    <w:p w14:paraId="60FCFAF3" w14:textId="77777777" w:rsidR="00C3734F" w:rsidRDefault="004506EE">
      <w:pPr>
        <w:pStyle w:val="Ttulo2"/>
        <w:keepNext/>
        <w:spacing w:line="360" w:lineRule="auto"/>
      </w:pPr>
      <w:bookmarkStart w:id="27" w:name="_Toc242835707"/>
      <w:r>
        <w:t>4.5 Premissas</w:t>
      </w:r>
      <w:bookmarkEnd w:id="27"/>
    </w:p>
    <w:p w14:paraId="64342433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haverá conectividade para a transmissão dos dados entre o apiário e a aplicação;</w:t>
      </w:r>
    </w:p>
    <w:p w14:paraId="3F5DB642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os sensores serão instalados nas posições definidas na seção 4.3 e terão o funcionamento verificado periodicamente;</w:t>
      </w:r>
    </w:p>
    <w:p w14:paraId="0925D3E0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os dispositivos terão alimentação elétrica assegurada;</w:t>
      </w:r>
    </w:p>
    <w:p w14:paraId="0B3E004F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apicultor manterá as inspeções físicas e usará os alertas para decidir quando e onde inspecionar.</w:t>
      </w:r>
    </w:p>
    <w:p w14:paraId="649E988F" w14:textId="77777777" w:rsidR="00C3734F" w:rsidRDefault="004506EE">
      <w:pPr>
        <w:pStyle w:val="Ttulo2"/>
        <w:keepNext/>
        <w:spacing w:line="360" w:lineRule="auto"/>
      </w:pPr>
      <w:bookmarkStart w:id="28" w:name="_Toc242835708"/>
      <w:r>
        <w:t>4.6 Restrições</w:t>
      </w:r>
      <w:bookmarkEnd w:id="28"/>
    </w:p>
    <w:p w14:paraId="334F9931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escopo limita-se à temperatura e à umidade;</w:t>
      </w:r>
    </w:p>
    <w:p w14:paraId="0FB4AE37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o sistema destina-se a colônias de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 de linhagens europeias;</w:t>
      </w:r>
    </w:p>
    <w:p w14:paraId="218C3D6A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 medição interna representa o ponto de instalação do sensor, pois um único ponto de medição pode não refletir o estado de toda a colônia (</w:t>
      </w:r>
      <w:proofErr w:type="spellStart"/>
      <w:r>
        <w:t>McVEIGH</w:t>
      </w:r>
      <w:proofErr w:type="spellEnd"/>
      <w:r>
        <w:t xml:space="preserve"> et al., 2022);</w:t>
      </w:r>
    </w:p>
    <w:p w14:paraId="1C1CBF49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sistema apoia a decisão, não substitui a inspeção física e não emite diagnósticos;</w:t>
      </w:r>
    </w:p>
    <w:p w14:paraId="15E31AB4" w14:textId="77777777" w:rsidR="00C3734F" w:rsidRDefault="004506EE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o prazo de desenvolvimento segue o calendário acadêmico do projeto.</w:t>
      </w:r>
    </w:p>
    <w:p w14:paraId="4484344C" w14:textId="77777777" w:rsidR="00C3734F" w:rsidRDefault="004506EE">
      <w:pPr>
        <w:pStyle w:val="Ttulo1"/>
        <w:pageBreakBefore/>
        <w:spacing w:line="360" w:lineRule="auto"/>
      </w:pPr>
      <w:bookmarkStart w:id="29" w:name="_Toc242835709"/>
      <w:r>
        <w:lastRenderedPageBreak/>
        <w:t>REFERÊNCIAS</w:t>
      </w:r>
      <w:bookmarkEnd w:id="29"/>
    </w:p>
    <w:p w14:paraId="1ED71756" w14:textId="77777777" w:rsidR="00C3734F" w:rsidRDefault="004506EE">
      <w:pPr>
        <w:spacing w:after="240"/>
      </w:pPr>
      <w:r>
        <w:t xml:space="preserve">ALLERI, M. et al.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developments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beekeeping</w:t>
      </w:r>
      <w:proofErr w:type="spellEnd"/>
      <w:r>
        <w:t xml:space="preserve">: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review.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Food </w:t>
      </w:r>
      <w:proofErr w:type="spellStart"/>
      <w:r>
        <w:t>Research</w:t>
      </w:r>
      <w:proofErr w:type="spellEnd"/>
      <w:r>
        <w:t>, v. 14, 100726, 2023. DOI: 10.1016/j.jafr.2023.100726.</w:t>
      </w:r>
    </w:p>
    <w:p w14:paraId="3CA6FBE9" w14:textId="77777777" w:rsidR="00C3734F" w:rsidRDefault="004506EE">
      <w:pPr>
        <w:spacing w:after="240"/>
      </w:pPr>
      <w:r>
        <w:t>BRASIL. Ministério da Agricultura, Pecuária e Abastecimento. Instrução Normativa nº 11, de 20 de outubro de 2000. Regulamento Técnico de Identidade e Qualidade do Mel. Diário Oficial da União, Brasília, DF, 2000.</w:t>
      </w:r>
    </w:p>
    <w:p w14:paraId="6D1ADFED" w14:textId="77777777" w:rsidR="00C3734F" w:rsidRDefault="004506EE">
      <w:pPr>
        <w:spacing w:after="240"/>
      </w:pPr>
      <w:r>
        <w:t xml:space="preserve">BRUTSCHER, L. M.; BAER, B.; NIÑO, E. L. </w:t>
      </w:r>
      <w:proofErr w:type="spellStart"/>
      <w:r>
        <w:t>Putative</w:t>
      </w:r>
      <w:proofErr w:type="spellEnd"/>
      <w:r>
        <w:t xml:space="preserve"> drone </w:t>
      </w:r>
      <w:proofErr w:type="spellStart"/>
      <w:r>
        <w:t>copulation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regulating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bee</w:t>
      </w:r>
      <w:proofErr w:type="spellEnd"/>
      <w:r>
        <w:t xml:space="preserve"> (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) queen </w:t>
      </w:r>
      <w:proofErr w:type="spellStart"/>
      <w:r>
        <w:t>reproduction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: a review. </w:t>
      </w:r>
      <w:proofErr w:type="spellStart"/>
      <w:r>
        <w:t>Insects</w:t>
      </w:r>
      <w:proofErr w:type="spellEnd"/>
      <w:r>
        <w:t>, v. 10, n. 1, p. 8, 2019. DOI: 10.3390/insects10010008.</w:t>
      </w:r>
    </w:p>
    <w:p w14:paraId="3B0D6F79" w14:textId="77777777" w:rsidR="00C3734F" w:rsidRDefault="004506EE">
      <w:pPr>
        <w:spacing w:after="240"/>
      </w:pPr>
      <w:r>
        <w:t xml:space="preserve">CHEN, J. et al. Negative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thermoregulation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dynamics in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. 2025. Conjunto de dados. </w:t>
      </w:r>
      <w:proofErr w:type="spellStart"/>
      <w:r>
        <w:t>Dryad</w:t>
      </w:r>
      <w:proofErr w:type="spellEnd"/>
      <w:r>
        <w:t xml:space="preserve">. DOI: 10.5061/dryad.5tb2rbpg5. </w:t>
      </w:r>
      <w:r>
        <w:rPr>
          <w:highlight w:val="yellow"/>
        </w:rPr>
        <w:t>[conferir periódico do artigo]</w:t>
      </w:r>
    </w:p>
    <w:p w14:paraId="0D7A4FD9" w14:textId="77777777" w:rsidR="00C3734F" w:rsidRDefault="004506EE">
      <w:pPr>
        <w:spacing w:after="240"/>
      </w:pPr>
      <w:r>
        <w:t xml:space="preserve">ELLIS, J. D. </w:t>
      </w:r>
      <w:proofErr w:type="spellStart"/>
      <w:r>
        <w:t>Chalkbrood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. Gainesville: UF/IFAS </w:t>
      </w:r>
      <w:proofErr w:type="spellStart"/>
      <w:r>
        <w:t>Extension</w:t>
      </w:r>
      <w:proofErr w:type="spellEnd"/>
      <w:r>
        <w:t>, s.d. Publicação AA138. Disponível em: https://ask.ifas.ufl.edu/publication/AA138. Acesso em: 11 out. 2026.</w:t>
      </w:r>
    </w:p>
    <w:p w14:paraId="2855F7F9" w14:textId="77777777" w:rsidR="00C3734F" w:rsidRDefault="004506EE">
      <w:pPr>
        <w:spacing w:after="240"/>
      </w:pPr>
      <w:r>
        <w:t xml:space="preserve">ELLIS, M. B. et al. </w:t>
      </w:r>
      <w:proofErr w:type="spellStart"/>
      <w:r>
        <w:t>Hygropreference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brood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honeybee</w:t>
      </w:r>
      <w:proofErr w:type="spellEnd"/>
      <w:r>
        <w:t xml:space="preserve"> (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).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Insect</w:t>
      </w:r>
      <w:proofErr w:type="spellEnd"/>
      <w:r>
        <w:t xml:space="preserve"> </w:t>
      </w:r>
      <w:proofErr w:type="spellStart"/>
      <w:r>
        <w:t>Physiology</w:t>
      </w:r>
      <w:proofErr w:type="spellEnd"/>
      <w:r>
        <w:t>, 2008.</w:t>
      </w:r>
    </w:p>
    <w:p w14:paraId="0516D185" w14:textId="77777777" w:rsidR="00C3734F" w:rsidRDefault="004506EE">
      <w:pPr>
        <w:spacing w:after="240"/>
      </w:pPr>
      <w:r>
        <w:t xml:space="preserve">ELLIS, M. B. et al. </w:t>
      </w:r>
      <w:proofErr w:type="spellStart"/>
      <w:r>
        <w:t>Brood</w:t>
      </w:r>
      <w:proofErr w:type="spellEnd"/>
      <w:r>
        <w:t xml:space="preserve"> </w:t>
      </w:r>
      <w:proofErr w:type="spellStart"/>
      <w:r>
        <w:t>comb</w:t>
      </w:r>
      <w:proofErr w:type="spellEnd"/>
      <w:r>
        <w:t xml:space="preserve"> as a </w:t>
      </w:r>
      <w:proofErr w:type="spellStart"/>
      <w:r>
        <w:t>humidity</w:t>
      </w:r>
      <w:proofErr w:type="spellEnd"/>
      <w:r>
        <w:t xml:space="preserve"> buffer in </w:t>
      </w:r>
      <w:proofErr w:type="spellStart"/>
      <w:r>
        <w:t>honeybee</w:t>
      </w:r>
      <w:proofErr w:type="spellEnd"/>
      <w:r>
        <w:t xml:space="preserve"> </w:t>
      </w:r>
      <w:proofErr w:type="spellStart"/>
      <w:r>
        <w:t>nests</w:t>
      </w:r>
      <w:proofErr w:type="spellEnd"/>
      <w:r>
        <w:t xml:space="preserve">. </w:t>
      </w:r>
      <w:proofErr w:type="spellStart"/>
      <w:r>
        <w:t>Naturwissenschaften</w:t>
      </w:r>
      <w:proofErr w:type="spellEnd"/>
      <w:r>
        <w:t>, 2010.</w:t>
      </w:r>
    </w:p>
    <w:p w14:paraId="5770886C" w14:textId="77777777" w:rsidR="00C3734F" w:rsidRDefault="004506EE">
      <w:pPr>
        <w:spacing w:after="240"/>
      </w:pPr>
      <w:r>
        <w:t xml:space="preserve">GIORGI, A. et al.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apiculture</w:t>
      </w:r>
      <w:proofErr w:type="spellEnd"/>
      <w:r>
        <w:t xml:space="preserve"> system </w:t>
      </w:r>
      <w:proofErr w:type="spellStart"/>
      <w:r>
        <w:t>to</w:t>
      </w:r>
      <w:proofErr w:type="spellEnd"/>
      <w:r>
        <w:t xml:space="preserve"> monitor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. </w:t>
      </w:r>
      <w:proofErr w:type="spellStart"/>
      <w:r>
        <w:t>Sensors</w:t>
      </w:r>
      <w:proofErr w:type="spellEnd"/>
      <w:r>
        <w:t>, v. 20, n. 7, 2012, 2020. DOI: 10.3390/s20072012.</w:t>
      </w:r>
    </w:p>
    <w:p w14:paraId="132E7E6A" w14:textId="77777777" w:rsidR="00C3734F" w:rsidRDefault="004506EE">
      <w:pPr>
        <w:spacing w:after="240"/>
      </w:pPr>
      <w:r>
        <w:t xml:space="preserve">GUZMÁN-NOVOA, E. et al. </w:t>
      </w:r>
      <w:proofErr w:type="spellStart"/>
      <w:r>
        <w:t>Genotypic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bee</w:t>
      </w:r>
      <w:proofErr w:type="spellEnd"/>
      <w:r>
        <w:t xml:space="preserve"> (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) </w:t>
      </w:r>
      <w:proofErr w:type="spellStart"/>
      <w:r>
        <w:t>defensive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individual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guarding</w:t>
      </w:r>
      <w:proofErr w:type="spellEnd"/>
      <w:r>
        <w:t xml:space="preserve">, </w:t>
      </w:r>
      <w:proofErr w:type="spellStart"/>
      <w:r>
        <w:t>pursuing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stinging</w:t>
      </w:r>
      <w:proofErr w:type="spellEnd"/>
      <w:r>
        <w:t xml:space="preserve">. </w:t>
      </w:r>
      <w:proofErr w:type="spellStart"/>
      <w:r>
        <w:t>Apidologie</w:t>
      </w:r>
      <w:proofErr w:type="spellEnd"/>
      <w:r>
        <w:t>, v. 35, n. 1, p. 15-24, 2004. DOI: 10.1051/apido:2003061.</w:t>
      </w:r>
    </w:p>
    <w:p w14:paraId="79B4608D" w14:textId="77777777" w:rsidR="00C3734F" w:rsidRDefault="004506EE">
      <w:pPr>
        <w:spacing w:after="240"/>
      </w:pPr>
      <w:r>
        <w:t xml:space="preserve">HUMAN, H.; NICOLSON, S. W.; DIETEMANN, V. Do </w:t>
      </w:r>
      <w:proofErr w:type="spellStart"/>
      <w:r>
        <w:t>honeybees</w:t>
      </w:r>
      <w:proofErr w:type="spellEnd"/>
      <w:r>
        <w:t xml:space="preserve">,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 scutellata, </w:t>
      </w:r>
      <w:proofErr w:type="spellStart"/>
      <w:r>
        <w:t>regulate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nest</w:t>
      </w:r>
      <w:proofErr w:type="spellEnd"/>
      <w:r>
        <w:t xml:space="preserve">? </w:t>
      </w:r>
      <w:proofErr w:type="spellStart"/>
      <w:r>
        <w:t>Naturwissenschaften</w:t>
      </w:r>
      <w:proofErr w:type="spellEnd"/>
      <w:r>
        <w:t>, v. 93, p. 397-401, 2006.</w:t>
      </w:r>
    </w:p>
    <w:p w14:paraId="17E8FC55" w14:textId="77777777" w:rsidR="00C3734F" w:rsidRDefault="004506EE">
      <w:pPr>
        <w:spacing w:after="240"/>
      </w:pPr>
      <w:r>
        <w:t>INSTITUTO BRASILEIRO DE GEOGRAFIA E ESTATÍSTICA. Produção de mel de abelha. Rio de Janeiro: IBGE, 2024. Disponível em: https://www.ibge.gov.br/explica/producao-agropecuaria/mel-de-abelha/br. Acesso em: 7 out. 2026.</w:t>
      </w:r>
    </w:p>
    <w:p w14:paraId="60250D23" w14:textId="77777777" w:rsidR="00C3734F" w:rsidRDefault="004506EE">
      <w:pPr>
        <w:spacing w:after="240"/>
      </w:pPr>
      <w:r>
        <w:t xml:space="preserve">JOURNAL OF EXPERIMENTAL BIOLOGY. Limits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bee</w:t>
      </w:r>
      <w:proofErr w:type="spellEnd"/>
      <w:r>
        <w:t xml:space="preserve"> colonial </w:t>
      </w:r>
      <w:proofErr w:type="spellStart"/>
      <w:r>
        <w:t>thermoregulation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. DOI: 10.1242/jeb.252357. </w:t>
      </w:r>
      <w:r>
        <w:rPr>
          <w:highlight w:val="yellow"/>
        </w:rPr>
        <w:t>[conferir autores, volume e ano]</w:t>
      </w:r>
    </w:p>
    <w:p w14:paraId="0875E3C4" w14:textId="77777777" w:rsidR="00C3734F" w:rsidRDefault="004506EE">
      <w:pPr>
        <w:spacing w:after="240"/>
      </w:pPr>
      <w:proofErr w:type="spellStart"/>
      <w:r>
        <w:t>McVEIGH</w:t>
      </w:r>
      <w:proofErr w:type="spellEnd"/>
      <w:r>
        <w:t xml:space="preserve">, A.; NEWTON, M. I.; TSAKONAS, C.; BENCSIK, M. A </w:t>
      </w:r>
      <w:proofErr w:type="spellStart"/>
      <w:r>
        <w:t>spatially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system for a </w:t>
      </w:r>
      <w:proofErr w:type="spellStart"/>
      <w:r>
        <w:t>honeybee</w:t>
      </w:r>
      <w:proofErr w:type="spellEnd"/>
      <w:r>
        <w:t xml:space="preserve">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brood</w:t>
      </w:r>
      <w:proofErr w:type="spellEnd"/>
      <w:r>
        <w:t xml:space="preserve"> box.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Proceedings</w:t>
      </w:r>
      <w:proofErr w:type="spellEnd"/>
      <w:r>
        <w:t>, v. 31, n. 1, p. 57, 2022. DOI: 10.3390/ASEC2022-13755.</w:t>
      </w:r>
    </w:p>
    <w:p w14:paraId="2DAF86D5" w14:textId="77777777" w:rsidR="00C3734F" w:rsidRDefault="004506EE">
      <w:pPr>
        <w:spacing w:after="240"/>
      </w:pPr>
      <w:r>
        <w:lastRenderedPageBreak/>
        <w:t xml:space="preserve">MEYER, S. et al.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honeybee</w:t>
      </w:r>
      <w:proofErr w:type="spellEnd"/>
      <w:r>
        <w:t xml:space="preserve"> </w:t>
      </w:r>
      <w:proofErr w:type="spellStart"/>
      <w:r>
        <w:t>colonies</w:t>
      </w:r>
      <w:proofErr w:type="spellEnd"/>
      <w:r>
        <w:t xml:space="preserve">. </w:t>
      </w:r>
      <w:proofErr w:type="spellStart"/>
      <w:r>
        <w:t>Apidologie</w:t>
      </w:r>
      <w:proofErr w:type="spellEnd"/>
      <w:r>
        <w:t>, v. 46, p. 227-237, 2015. DOI: 10.1007/s13592-014-0298-x.</w:t>
      </w:r>
    </w:p>
    <w:p w14:paraId="41D46ECC" w14:textId="77777777" w:rsidR="00C3734F" w:rsidRDefault="004506EE">
      <w:pPr>
        <w:spacing w:after="240"/>
      </w:pPr>
      <w:r>
        <w:t xml:space="preserve">MONITORING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hives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Africanized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 L. in Cocal - PI. </w:t>
      </w:r>
      <w:proofErr w:type="spellStart"/>
      <w:r>
        <w:t>Research</w:t>
      </w:r>
      <w:proofErr w:type="spellEnd"/>
      <w:r>
        <w:t xml:space="preserve">, Society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v. 11, n. 12, 2022. DOI: 10.33448/rsd-v11i12.34321. </w:t>
      </w:r>
      <w:r>
        <w:rPr>
          <w:highlight w:val="yellow"/>
        </w:rPr>
        <w:t>[conferir autores]</w:t>
      </w:r>
    </w:p>
    <w:p w14:paraId="0DAB64A6" w14:textId="77777777" w:rsidR="00C3734F" w:rsidRDefault="004506EE">
      <w:pPr>
        <w:spacing w:after="240"/>
      </w:pPr>
      <w:r>
        <w:t xml:space="preserve">PAGE JUNIOR, R. E.; PENG, C. Y. </w:t>
      </w:r>
      <w:proofErr w:type="spellStart"/>
      <w:r>
        <w:t>Aging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in social </w:t>
      </w:r>
      <w:proofErr w:type="spellStart"/>
      <w:r>
        <w:t>insects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bee</w:t>
      </w:r>
      <w:proofErr w:type="spellEnd"/>
      <w:r>
        <w:t xml:space="preserve">, </w:t>
      </w:r>
      <w:r>
        <w:rPr>
          <w:i/>
          <w:iCs/>
        </w:rPr>
        <w:t xml:space="preserve">Apis </w:t>
      </w:r>
      <w:proofErr w:type="spellStart"/>
      <w:r>
        <w:rPr>
          <w:i/>
          <w:iCs/>
        </w:rPr>
        <w:t>mellifera</w:t>
      </w:r>
      <w:proofErr w:type="spellEnd"/>
      <w:r>
        <w:t xml:space="preserve"> L. Experimental </w:t>
      </w:r>
      <w:proofErr w:type="spellStart"/>
      <w:r>
        <w:t>Gerontology</w:t>
      </w:r>
      <w:proofErr w:type="spellEnd"/>
      <w:r>
        <w:t>, v. 36, n. 4-6, p. 695-711, 2001. DOI: 10.1016/S0531-5565(00)00236-9.</w:t>
      </w:r>
    </w:p>
    <w:p w14:paraId="0340F44C" w14:textId="77777777" w:rsidR="00C3734F" w:rsidRDefault="004506EE">
      <w:pPr>
        <w:spacing w:after="240"/>
      </w:pPr>
      <w:r>
        <w:t>PEREIRA, F. de M. et al. Sistema de produção de mel. Brasília, DF: Embrapa, 2023. Disponível em: https://www.infoteca.cnptia.embrapa.br/infoteca/handle/doc/1156063. Acesso em: 7 out. 2026.</w:t>
      </w:r>
    </w:p>
    <w:p w14:paraId="6DE8BFBA" w14:textId="77777777" w:rsidR="00C3734F" w:rsidRDefault="004506EE">
      <w:pPr>
        <w:spacing w:after="240"/>
      </w:pPr>
      <w:r>
        <w:t>PIRES, C. S. S. et al. Enfraquecimento e perda de colônias de abelhas no Brasil: há casos de CCD? Pesquisa Agropecuária Brasileira, v. 51, n. 5, p. 422-442, 2016.</w:t>
      </w:r>
    </w:p>
    <w:p w14:paraId="151044A7" w14:textId="77777777" w:rsidR="00C3734F" w:rsidRDefault="004506EE">
      <w:pPr>
        <w:spacing w:after="240"/>
      </w:pPr>
      <w:r>
        <w:t xml:space="preserve">STABENTHEINER, A.; KOVAC, H.; BRODSCHNEIDER, R. </w:t>
      </w:r>
      <w:proofErr w:type="spellStart"/>
      <w:r>
        <w:t>Honeybee</w:t>
      </w:r>
      <w:proofErr w:type="spellEnd"/>
      <w:r>
        <w:t xml:space="preserve">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thermoregulation</w:t>
      </w:r>
      <w:proofErr w:type="spellEnd"/>
      <w:r>
        <w:t xml:space="preserve">: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in </w:t>
      </w:r>
      <w:proofErr w:type="spellStart"/>
      <w:r>
        <w:t>dependence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age,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thermal</w:t>
      </w:r>
      <w:proofErr w:type="spellEnd"/>
      <w:r>
        <w:t xml:space="preserve"> stress. PLoS ONE, v. 5, n. 1, e8967, 2010. DOI: 10.1371/journal.pone.0008967.</w:t>
      </w:r>
    </w:p>
    <w:p w14:paraId="2C266B73" w14:textId="77777777" w:rsidR="00C3734F" w:rsidRDefault="004506EE">
      <w:pPr>
        <w:spacing w:after="240"/>
      </w:pPr>
      <w:r>
        <w:t xml:space="preserve">TAUTZ, J. et al. </w:t>
      </w:r>
      <w:proofErr w:type="spellStart"/>
      <w:r>
        <w:t>Behavioral</w:t>
      </w:r>
      <w:proofErr w:type="spellEnd"/>
      <w:r>
        <w:t xml:space="preserve"> performance in </w:t>
      </w:r>
      <w:proofErr w:type="spellStart"/>
      <w:r>
        <w:t>adult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bees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influenced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pupal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>, v. 100, n. 12, p. 7343-7347, 2003. DOI: 10.1073/pnas.1232346100.</w:t>
      </w:r>
    </w:p>
    <w:p w14:paraId="58F4D7C5" w14:textId="77777777" w:rsidR="00C3734F" w:rsidRDefault="004506EE">
      <w:pPr>
        <w:spacing w:after="240"/>
      </w:pPr>
      <w:r>
        <w:t xml:space="preserve">TEMPERATURE </w:t>
      </w:r>
      <w:proofErr w:type="spellStart"/>
      <w:r>
        <w:t>sensing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bee</w:t>
      </w:r>
      <w:proofErr w:type="spellEnd"/>
      <w:r>
        <w:t xml:space="preserve">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Economic </w:t>
      </w:r>
      <w:proofErr w:type="spellStart"/>
      <w:r>
        <w:t>Entomology</w:t>
      </w:r>
      <w:proofErr w:type="spellEnd"/>
      <w:r>
        <w:t>, v. 115, n. 3, 2022. DOI: 10.1093/</w:t>
      </w:r>
      <w:proofErr w:type="spellStart"/>
      <w:r>
        <w:t>jee</w:t>
      </w:r>
      <w:proofErr w:type="spellEnd"/>
      <w:r>
        <w:t xml:space="preserve">/toac034. </w:t>
      </w:r>
      <w:r>
        <w:rPr>
          <w:highlight w:val="yellow"/>
        </w:rPr>
        <w:t>[conferir autores]</w:t>
      </w:r>
    </w:p>
    <w:p w14:paraId="440674DC" w14:textId="77777777" w:rsidR="00C3734F" w:rsidRDefault="004506EE">
      <w:pPr>
        <w:spacing w:after="240"/>
      </w:pPr>
      <w:r>
        <w:t xml:space="preserve">TETTAMANTI, G. et al.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beekeeping</w:t>
      </w:r>
      <w:proofErr w:type="spellEnd"/>
      <w:r>
        <w:t xml:space="preserve"> systems: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, </w:t>
      </w:r>
      <w:proofErr w:type="gramStart"/>
      <w:r>
        <w:t>pros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as tools for </w:t>
      </w:r>
      <w:proofErr w:type="spellStart"/>
      <w:r>
        <w:t>advancing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beekeeping</w:t>
      </w:r>
      <w:proofErr w:type="spellEnd"/>
      <w:r>
        <w:t xml:space="preserve"> sector. </w:t>
      </w:r>
      <w:proofErr w:type="spellStart"/>
      <w:r>
        <w:t>Animals</w:t>
      </w:r>
      <w:proofErr w:type="spellEnd"/>
      <w:r>
        <w:t xml:space="preserve">, v. 14, n. 1, 70, 2024. DOI: 10.3390/ani14010070. </w:t>
      </w:r>
      <w:r>
        <w:rPr>
          <w:highlight w:val="yellow"/>
        </w:rPr>
        <w:t>[conferir DOI, que estava cortado no original]</w:t>
      </w:r>
    </w:p>
    <w:p w14:paraId="46BE0306" w14:textId="77777777" w:rsidR="00C3734F" w:rsidRDefault="004506EE">
      <w:pPr>
        <w:spacing w:after="240"/>
      </w:pPr>
      <w:r>
        <w:t xml:space="preserve">YODER, J. A. et al.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bee</w:t>
      </w:r>
      <w:proofErr w:type="spellEnd"/>
      <w:r>
        <w:t xml:space="preserve"> </w:t>
      </w:r>
      <w:proofErr w:type="spellStart"/>
      <w:r>
        <w:t>fungal</w:t>
      </w:r>
      <w:proofErr w:type="spellEnd"/>
      <w:r>
        <w:t xml:space="preserve"> </w:t>
      </w:r>
      <w:proofErr w:type="spellStart"/>
      <w:r>
        <w:t>pathogen</w:t>
      </w:r>
      <w:proofErr w:type="spellEnd"/>
      <w:r>
        <w:t xml:space="preserve"> </w:t>
      </w:r>
      <w:proofErr w:type="spellStart"/>
      <w:r>
        <w:rPr>
          <w:i/>
          <w:iCs/>
        </w:rPr>
        <w:t>Ascosphaera</w:t>
      </w:r>
      <w:proofErr w:type="spellEnd"/>
      <w:r>
        <w:rPr>
          <w:i/>
          <w:iCs/>
        </w:rPr>
        <w:t xml:space="preserve"> apis</w:t>
      </w:r>
      <w:r>
        <w:t xml:space="preserve"> in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colony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Apidologie</w:t>
      </w:r>
      <w:proofErr w:type="spellEnd"/>
      <w:r>
        <w:t>, 2016. DOI: 10.1007/s13592-016-0461-7.</w:t>
      </w:r>
    </w:p>
    <w:sectPr w:rsidR="00C3734F">
      <w:headerReference w:type="default" r:id="rId7"/>
      <w:headerReference w:type="first" r:id="rId8"/>
      <w:pgSz w:w="11906" w:h="16838"/>
      <w:pgMar w:top="1701" w:right="1134" w:bottom="1134" w:left="1701" w:header="709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ED322" w14:textId="77777777" w:rsidR="004506EE" w:rsidRDefault="004506EE">
      <w:r>
        <w:separator/>
      </w:r>
    </w:p>
  </w:endnote>
  <w:endnote w:type="continuationSeparator" w:id="0">
    <w:p w14:paraId="04BD4007" w14:textId="77777777" w:rsidR="004506EE" w:rsidRDefault="0045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84DF" w14:textId="77777777" w:rsidR="004506EE" w:rsidRDefault="004506EE">
      <w:r>
        <w:separator/>
      </w:r>
    </w:p>
  </w:footnote>
  <w:footnote w:type="continuationSeparator" w:id="0">
    <w:p w14:paraId="2B90123E" w14:textId="77777777" w:rsidR="004506EE" w:rsidRDefault="0045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8618" w14:textId="77777777" w:rsidR="00C3734F" w:rsidRDefault="004506EE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F625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B93B" w14:textId="77777777" w:rsidR="00C3734F" w:rsidRDefault="00C373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1E97"/>
    <w:multiLevelType w:val="hybridMultilevel"/>
    <w:tmpl w:val="72B86FEA"/>
    <w:lvl w:ilvl="0" w:tplc="CF7EAA58">
      <w:start w:val="1"/>
      <w:numFmt w:val="bullet"/>
      <w:lvlText w:val="●"/>
      <w:lvlJc w:val="left"/>
      <w:pPr>
        <w:ind w:left="720" w:hanging="360"/>
      </w:pPr>
    </w:lvl>
    <w:lvl w:ilvl="1" w:tplc="6A5E049E">
      <w:start w:val="1"/>
      <w:numFmt w:val="bullet"/>
      <w:lvlText w:val="○"/>
      <w:lvlJc w:val="left"/>
      <w:pPr>
        <w:ind w:left="1440" w:hanging="360"/>
      </w:pPr>
    </w:lvl>
    <w:lvl w:ilvl="2" w:tplc="7B7228C2">
      <w:start w:val="1"/>
      <w:numFmt w:val="bullet"/>
      <w:lvlText w:val="■"/>
      <w:lvlJc w:val="left"/>
      <w:pPr>
        <w:ind w:left="2160" w:hanging="360"/>
      </w:pPr>
    </w:lvl>
    <w:lvl w:ilvl="3" w:tplc="1518A8FA">
      <w:start w:val="1"/>
      <w:numFmt w:val="bullet"/>
      <w:lvlText w:val="●"/>
      <w:lvlJc w:val="left"/>
      <w:pPr>
        <w:ind w:left="2880" w:hanging="360"/>
      </w:pPr>
    </w:lvl>
    <w:lvl w:ilvl="4" w:tplc="1C58BAB0">
      <w:start w:val="1"/>
      <w:numFmt w:val="bullet"/>
      <w:lvlText w:val="○"/>
      <w:lvlJc w:val="left"/>
      <w:pPr>
        <w:ind w:left="3600" w:hanging="360"/>
      </w:pPr>
    </w:lvl>
    <w:lvl w:ilvl="5" w:tplc="AC388E7A">
      <w:start w:val="1"/>
      <w:numFmt w:val="bullet"/>
      <w:lvlText w:val="■"/>
      <w:lvlJc w:val="left"/>
      <w:pPr>
        <w:ind w:left="4320" w:hanging="360"/>
      </w:pPr>
    </w:lvl>
    <w:lvl w:ilvl="6" w:tplc="77FC98D6">
      <w:start w:val="1"/>
      <w:numFmt w:val="bullet"/>
      <w:lvlText w:val="●"/>
      <w:lvlJc w:val="left"/>
      <w:pPr>
        <w:ind w:left="5040" w:hanging="360"/>
      </w:pPr>
    </w:lvl>
    <w:lvl w:ilvl="7" w:tplc="F4CE3ACC">
      <w:start w:val="1"/>
      <w:numFmt w:val="bullet"/>
      <w:lvlText w:val="●"/>
      <w:lvlJc w:val="left"/>
      <w:pPr>
        <w:ind w:left="5760" w:hanging="360"/>
      </w:pPr>
    </w:lvl>
    <w:lvl w:ilvl="8" w:tplc="18CA4D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7972FB"/>
    <w:multiLevelType w:val="hybridMultilevel"/>
    <w:tmpl w:val="AA76E462"/>
    <w:lvl w:ilvl="0" w:tplc="0F105374">
      <w:start w:val="1"/>
      <w:numFmt w:val="bullet"/>
      <w:lvlText w:val="–"/>
      <w:lvlJc w:val="left"/>
      <w:pPr>
        <w:ind w:left="1134" w:hanging="425"/>
      </w:pPr>
    </w:lvl>
    <w:lvl w:ilvl="1" w:tplc="F6908558">
      <w:numFmt w:val="decimal"/>
      <w:lvlText w:val=""/>
      <w:lvlJc w:val="left"/>
    </w:lvl>
    <w:lvl w:ilvl="2" w:tplc="2084B348">
      <w:numFmt w:val="decimal"/>
      <w:lvlText w:val=""/>
      <w:lvlJc w:val="left"/>
    </w:lvl>
    <w:lvl w:ilvl="3" w:tplc="8408B55C">
      <w:numFmt w:val="decimal"/>
      <w:lvlText w:val=""/>
      <w:lvlJc w:val="left"/>
    </w:lvl>
    <w:lvl w:ilvl="4" w:tplc="FA5E9D40">
      <w:numFmt w:val="decimal"/>
      <w:lvlText w:val=""/>
      <w:lvlJc w:val="left"/>
    </w:lvl>
    <w:lvl w:ilvl="5" w:tplc="3536E11C">
      <w:numFmt w:val="decimal"/>
      <w:lvlText w:val=""/>
      <w:lvlJc w:val="left"/>
    </w:lvl>
    <w:lvl w:ilvl="6" w:tplc="833060A0">
      <w:numFmt w:val="decimal"/>
      <w:lvlText w:val=""/>
      <w:lvlJc w:val="left"/>
    </w:lvl>
    <w:lvl w:ilvl="7" w:tplc="340C1B14">
      <w:numFmt w:val="decimal"/>
      <w:lvlText w:val=""/>
      <w:lvlJc w:val="left"/>
    </w:lvl>
    <w:lvl w:ilvl="8" w:tplc="0D3E534E">
      <w:numFmt w:val="decimal"/>
      <w:lvlText w:val=""/>
      <w:lvlJc w:val="left"/>
    </w:lvl>
  </w:abstractNum>
  <w:num w:numId="1" w16cid:durableId="1715765068">
    <w:abstractNumId w:val="0"/>
    <w:lvlOverride w:ilvl="0">
      <w:startOverride w:val="1"/>
    </w:lvlOverride>
  </w:num>
  <w:num w:numId="2" w16cid:durableId="3521954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34F"/>
    <w:rsid w:val="002F625E"/>
    <w:rsid w:val="004506EE"/>
    <w:rsid w:val="00C16336"/>
    <w:rsid w:val="00C3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DBC4"/>
  <w15:docId w15:val="{42B0D12B-38AC-4F87-AB7D-F6A1B771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360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240" w:after="24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F625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F625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4112</Words>
  <Characters>22207</Characters>
  <Application>Microsoft Office Word</Application>
  <DocSecurity>0</DocSecurity>
  <Lines>185</Lines>
  <Paragraphs>52</Paragraphs>
  <ScaleCrop>false</ScaleCrop>
  <Company/>
  <LinksUpToDate>false</LinksUpToDate>
  <CharactersWithSpaces>26267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monitoramento de temperatura e umidade em colmeias de Apis mellifera</dc:title>
  <dc:creator>SPTech</dc:creator>
  <cp:lastModifiedBy>Giovanna Carneiro</cp:lastModifiedBy>
  <cp:revision>2</cp:revision>
  <dcterms:created xsi:type="dcterms:W3CDTF">2026-10-14T05:09:00Z</dcterms:created>
  <dcterms:modified xsi:type="dcterms:W3CDTF">2026-10-14T05:09:00Z</dcterms:modified>
</cp:coreProperties>
</file>