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88" w:rsidRPr="00C54688" w:rsidRDefault="00C54688" w:rsidP="00C546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PROGRAMA INDIVIDUAL DE PESQUISA PARA DOCENTE</w:t>
      </w:r>
    </w:p>
    <w:p w:rsidR="00C54688" w:rsidRPr="00C54688" w:rsidRDefault="007E33BD" w:rsidP="00C546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MANAUS</w:t>
      </w:r>
    </w:p>
    <w:p w:rsidR="00C54688" w:rsidRDefault="00C54688" w:rsidP="00C54688">
      <w:pPr>
        <w:spacing w:line="360" w:lineRule="auto"/>
        <w:rPr>
          <w:rFonts w:ascii="Arial" w:hAnsi="Arial" w:cs="Arial"/>
          <w:sz w:val="20"/>
          <w:szCs w:val="20"/>
        </w:rPr>
      </w:pPr>
    </w:p>
    <w:p w:rsidR="00C54688" w:rsidRPr="00C54688" w:rsidRDefault="00C54688" w:rsidP="00C5468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INSTRUÇÕES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O </w:t>
      </w:r>
      <w:r w:rsidRPr="00C54688">
        <w:rPr>
          <w:rFonts w:ascii="Arial" w:hAnsi="Arial" w:cs="Arial"/>
          <w:b/>
          <w:sz w:val="20"/>
          <w:szCs w:val="20"/>
        </w:rPr>
        <w:t>PROGRAMA INDIVIDUAL DE PESQUISA PARA DOCENTES</w:t>
      </w:r>
      <w:r>
        <w:rPr>
          <w:rFonts w:ascii="Arial" w:hAnsi="Arial" w:cs="Arial"/>
          <w:sz w:val="20"/>
          <w:szCs w:val="20"/>
        </w:rPr>
        <w:t xml:space="preserve"> tem por objetivo promover o desenvolvimento de investigações científicas e destina-se aos professores dos Programas de mestrado e Doutorado e/ou aos professores doutores da UNIP. Para fazer uma solicitação de apoio, o interessado deverá ter contrato de professor e carga horária entre 15 e 3</w:t>
      </w:r>
      <w:r w:rsidR="007B50C8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horas semanais de trabalho docente na UNIP, preencher este formulário digitalmente, anexar os documentos solicitados e enviar a documentação completa, com assinatura digitalizada, para o </w:t>
      </w:r>
      <w:r w:rsidRPr="00C54688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CA393F">
          <w:rPr>
            <w:rStyle w:val="Hyperlink"/>
            <w:rFonts w:ascii="Arial" w:hAnsi="Arial" w:cs="Arial"/>
            <w:sz w:val="20"/>
            <w:szCs w:val="20"/>
          </w:rPr>
          <w:t>pesquisadocente@unip.br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Pr="00C54688">
        <w:rPr>
          <w:rFonts w:ascii="Arial" w:hAnsi="Arial" w:cs="Arial"/>
          <w:sz w:val="20"/>
          <w:szCs w:val="20"/>
          <w:u w:val="single"/>
        </w:rPr>
        <w:t>Não serão aceitos formulários preenchidos à mão</w:t>
      </w:r>
      <w:r>
        <w:rPr>
          <w:rFonts w:ascii="Arial" w:hAnsi="Arial" w:cs="Arial"/>
          <w:sz w:val="20"/>
          <w:szCs w:val="20"/>
        </w:rPr>
        <w:t>. O professor receberá um e-mail de confirmação de recebimento dos documentos, caso não receba a mensagem deverá entrar em contato com o Setor de Pesquisa pelo telefone (11) 5586-4168.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As solicitações poderão ser feitas durante o período letivo.</w:t>
      </w:r>
    </w:p>
    <w:p w:rsidR="00C54688" w:rsidRPr="00226C8C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26C8C">
        <w:rPr>
          <w:rFonts w:ascii="Arial" w:hAnsi="Arial" w:cs="Arial"/>
          <w:b/>
          <w:sz w:val="20"/>
          <w:szCs w:val="20"/>
        </w:rPr>
        <w:t>Solicitações com documentação incompleta serão indeferidas.</w:t>
      </w:r>
    </w:p>
    <w:p w:rsidR="00C54688" w:rsidRDefault="00226C8C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Uma vez recebida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solicitação, se houver vagas de Pesquisa Individual para Docente, esta será avaliada por assessores de pesquisa da Universidade, professores doutores da casa e convidados de outras instituições. O solicitante poderá obter informações sobre a tramitação do seu processo junto ao Setor. Concluída a fase de análise, o solicitante será informado do parecer, por carta ou por </w:t>
      </w:r>
      <w:r w:rsidRPr="00226C8C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>. Em caso de aprovação, o professor assinará um contrato de pesquisa no qual estarão estabelecidas as datas para as entregas dos relatórios semestrais e finais. Serão concedidas 10 (dez) horas/atividades semanais para o desenvolvimento do projeto. O apoio à pesquisa tem duração máxima de 18 (dezoito) meses. As concessões são semestrais e as renovações estão condicionadas à entrega e avaliação dos relatórios semestrais. O bolsista compromete-se a publicar seu trabalho em revista indexada da área e citar o nome da UNIP em todas as publicações que decorrerem deste Programa.</w:t>
      </w:r>
    </w:p>
    <w:p w:rsidR="00430B61" w:rsidRDefault="00226C8C" w:rsidP="00430B61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Caso não haja vagas de Pesquisa Individual para Docente, o projeto ficará no aguardo.</w:t>
      </w:r>
    </w:p>
    <w:p w:rsidR="00EA0B88" w:rsidRDefault="00EA0B88" w:rsidP="00430B61">
      <w:pPr>
        <w:spacing w:line="360" w:lineRule="auto"/>
        <w:ind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0B88" w:rsidRPr="00C54688" w:rsidRDefault="00EA0B88" w:rsidP="00EA0B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EA0B88" w:rsidRPr="00C54688" w:rsidRDefault="007E33BD" w:rsidP="00EA0B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MANAUS</w:t>
      </w:r>
    </w:p>
    <w:p w:rsidR="00EA0B88" w:rsidRDefault="00EA0B88" w:rsidP="00EA0B88">
      <w:pPr>
        <w:spacing w:line="360" w:lineRule="auto"/>
        <w:rPr>
          <w:rFonts w:ascii="Arial" w:hAnsi="Arial" w:cs="Arial"/>
          <w:sz w:val="20"/>
          <w:szCs w:val="20"/>
        </w:rPr>
      </w:pPr>
    </w:p>
    <w:p w:rsidR="00EA0B88" w:rsidRDefault="00EA0B88" w:rsidP="00EA0B88">
      <w:pPr>
        <w:spacing w:line="360" w:lineRule="auto"/>
        <w:ind w:left="-284" w:right="-56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DADOS DO PROFESSOR</w:t>
      </w:r>
    </w:p>
    <w:p w:rsidR="00EA0B88" w:rsidRDefault="00EA0B88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Nome: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bookmarkStart w:id="0" w:name="_GoBack"/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bookmarkEnd w:id="0"/>
      <w:r w:rsidR="00970B08">
        <w:rPr>
          <w:rFonts w:ascii="Arial" w:hAnsi="Arial"/>
          <w:sz w:val="20"/>
        </w:rPr>
        <w:fldChar w:fldCharType="end"/>
      </w:r>
    </w:p>
    <w:p w:rsidR="00EA0B88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N° Funcional: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Data de Nascimento: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 w:rsidR="00036C3C">
        <w:rPr>
          <w:rFonts w:ascii="Arial" w:hAnsi="Arial"/>
          <w:sz w:val="20"/>
        </w:rPr>
        <w:t xml:space="preserve"> / </w:t>
      </w:r>
      <w:r w:rsidR="00036C3C">
        <w:rPr>
          <w:rFonts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cs="Arial"/>
          <w:sz w:val="20"/>
          <w:u w:val="single"/>
        </w:rPr>
        <w:instrText xml:space="preserve"> FORMDROPDOWN </w:instrText>
      </w:r>
      <w:r w:rsidR="00036C3C">
        <w:rPr>
          <w:rFonts w:cs="Arial"/>
          <w:sz w:val="20"/>
          <w:u w:val="single"/>
        </w:rPr>
      </w:r>
      <w:r w:rsidR="00036C3C">
        <w:rPr>
          <w:rFonts w:cs="Arial"/>
          <w:sz w:val="20"/>
          <w:u w:val="single"/>
        </w:rPr>
        <w:fldChar w:fldCharType="end"/>
      </w:r>
      <w:r w:rsidR="00036C3C" w:rsidRPr="00036C3C">
        <w:rPr>
          <w:rFonts w:cs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CPF: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1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Sexo: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Endereço: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Bairro: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Cidade: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Estado: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CEP: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9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Telefone: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Celular: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E-mail: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Ano de início na UNIP: </w:t>
      </w:r>
      <w:r w:rsidR="00036C3C">
        <w:rPr>
          <w:rFonts w:ascii="Arial" w:hAnsi="Arial"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ascii="Arial" w:hAnsi="Arial" w:cs="Arial"/>
          <w:sz w:val="20"/>
          <w:u w:val="single"/>
        </w:rPr>
        <w:instrText xml:space="preserve"> FORMDROPDOWN </w:instrText>
      </w:r>
      <w:r w:rsidR="00036C3C">
        <w:rPr>
          <w:rFonts w:ascii="Arial" w:hAnsi="Arial" w:cs="Arial"/>
          <w:sz w:val="20"/>
          <w:u w:val="single"/>
        </w:rPr>
      </w:r>
      <w:r w:rsidR="00036C3C">
        <w:rPr>
          <w:rFonts w:ascii="Arial" w:hAnsi="Arial" w:cs="Arial"/>
          <w:sz w:val="20"/>
          <w:u w:val="single"/>
        </w:rPr>
        <w:fldChar w:fldCharType="end"/>
      </w:r>
      <w:r>
        <w:rPr>
          <w:rFonts w:ascii="Arial" w:hAnsi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</w:p>
    <w:p w:rsidR="00833A7A" w:rsidRPr="00833A7A" w:rsidRDefault="00833A7A" w:rsidP="00833A7A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t>DADOS DO PROJETO DE PESQUISA</w:t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Título: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Palavras-Chave (até 6):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Resumo do projeto (até 1.700 caracteres):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63D8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833A7A" w:rsidRDefault="00863D8C" w:rsidP="00863D8C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lastRenderedPageBreak/>
        <w:t>DADOS DO PROJETO DE PESQUISA</w:t>
      </w:r>
    </w:p>
    <w:p w:rsidR="00863D8C" w:rsidRDefault="00863D8C" w:rsidP="00863D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ASPECTOS ÉTICOS</w:t>
      </w:r>
    </w:p>
    <w:p w:rsidR="00863D8C" w:rsidRP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b/>
          <w:sz w:val="20"/>
        </w:rPr>
      </w:pPr>
      <w:r w:rsidRPr="00863D8C">
        <w:rPr>
          <w:rFonts w:ascii="Arial" w:hAnsi="Arial"/>
          <w:b/>
          <w:sz w:val="20"/>
        </w:rPr>
        <w:t>Caracterização da amostra: não serão aceitas pesquisas que envolvam, como participantes, professores, alunos e/ou funcionários da UNIP.</w:t>
      </w:r>
    </w:p>
    <w:p w:rsid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 projeto envolve, direta ou indiretamente, seres humanos e/ou animais?</w:t>
      </w:r>
    </w:p>
    <w:p w:rsidR="004055D0" w:rsidRDefault="004055D0" w:rsidP="008B0F44">
      <w:pPr>
        <w:pStyle w:val="PargrafodaLista"/>
        <w:spacing w:line="360" w:lineRule="auto"/>
        <w:ind w:left="121" w:right="-568"/>
        <w:jc w:val="both"/>
        <w:rPr>
          <w:rFonts w:ascii="Arial" w:hAnsi="Arial" w:cs="Arial"/>
          <w:sz w:val="20"/>
        </w:rPr>
      </w:pP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sim</w:t>
      </w:r>
      <w:proofErr w:type="gramEnd"/>
      <w:r>
        <w:rPr>
          <w:rFonts w:ascii="Arial" w:hAnsi="Arial" w:cs="Arial"/>
          <w:sz w:val="20"/>
        </w:rPr>
        <w:tab/>
      </w: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 w:rsidR="008B0F44">
        <w:rPr>
          <w:rFonts w:ascii="Arial" w:hAnsi="Arial" w:cs="Arial"/>
          <w:sz w:val="20"/>
        </w:rPr>
        <w:t xml:space="preserve"> não</w:t>
      </w:r>
    </w:p>
    <w:p w:rsidR="008B0F44" w:rsidRDefault="008B0F44" w:rsidP="008B0F44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animais deverá ser submetido à aprovação do CEUA – Comitê de Ética em Pesquisa no Uso de Animais da UNIP. Para maiores informações acesse o link:</w:t>
      </w:r>
    </w:p>
    <w:p w:rsidR="005A4DF2" w:rsidRDefault="00C325F7" w:rsidP="00A706DC">
      <w:pPr>
        <w:pStyle w:val="PargrafodaLista"/>
        <w:spacing w:line="480" w:lineRule="auto"/>
        <w:ind w:left="76" w:right="-568"/>
        <w:jc w:val="both"/>
        <w:rPr>
          <w:rFonts w:ascii="Arial" w:hAnsi="Arial" w:cs="Arial"/>
          <w:sz w:val="20"/>
        </w:rPr>
      </w:pPr>
      <w:hyperlink r:id="rId7" w:history="1">
        <w:r w:rsidR="005A4DF2" w:rsidRPr="00663703">
          <w:rPr>
            <w:rStyle w:val="Hyperlink"/>
            <w:rFonts w:ascii="Arial" w:hAnsi="Arial" w:cs="Arial"/>
            <w:sz w:val="20"/>
          </w:rPr>
          <w:t>http://www3.unip.br/pesquisa/comite_etica_pesquisa_animais.aspx</w:t>
        </w:r>
      </w:hyperlink>
    </w:p>
    <w:p w:rsidR="005A4DF2" w:rsidRDefault="0031306F" w:rsidP="005A4DF2">
      <w:pPr>
        <w:pStyle w:val="PargrafodaLista"/>
        <w:numPr>
          <w:ilvl w:val="0"/>
          <w:numId w:val="2"/>
        </w:numPr>
        <w:spacing w:before="240"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seres humanos deverá ser submetido à aprovação do CEP – Comitê de Ética em Pesquisa da UNIP. Para maiores informações acesse o link:</w:t>
      </w:r>
    </w:p>
    <w:p w:rsidR="00A706DC" w:rsidRDefault="00C325F7" w:rsidP="00A706DC">
      <w:pPr>
        <w:pStyle w:val="PargrafodaLista"/>
        <w:spacing w:before="240" w:line="360" w:lineRule="auto"/>
        <w:ind w:left="76" w:right="-568"/>
        <w:jc w:val="both"/>
        <w:rPr>
          <w:rFonts w:ascii="Arial" w:hAnsi="Arial" w:cs="Arial"/>
          <w:sz w:val="20"/>
        </w:rPr>
      </w:pPr>
      <w:hyperlink r:id="rId8" w:history="1">
        <w:r w:rsidR="0031306F" w:rsidRPr="00663703">
          <w:rPr>
            <w:rStyle w:val="Hyperlink"/>
            <w:rFonts w:ascii="Arial" w:hAnsi="Arial" w:cs="Arial"/>
            <w:sz w:val="20"/>
          </w:rPr>
          <w:t>http://www3.unip.br/pesquisa/comite_etica_pesquisa.aspx</w:t>
        </w:r>
      </w:hyperlink>
    </w:p>
    <w:p w:rsidR="00A706DC" w:rsidRDefault="00A706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A706DC" w:rsidRPr="00C54688" w:rsidRDefault="00A706DC" w:rsidP="00A706DC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A706DC" w:rsidRPr="00C54688" w:rsidRDefault="007E33BD" w:rsidP="00A706DC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MANAUS</w:t>
      </w:r>
    </w:p>
    <w:p w:rsidR="00833A7A" w:rsidRDefault="00A706DC" w:rsidP="00A706DC">
      <w:pPr>
        <w:pStyle w:val="PargrafodaLista"/>
        <w:spacing w:before="240" w:line="360" w:lineRule="auto"/>
        <w:ind w:left="76" w:right="-56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VÍNCULOS COM GRUPOS DE PESQUISA DA UNIP</w:t>
      </w:r>
    </w:p>
    <w:p w:rsidR="00A706DC" w:rsidRPr="007625CE" w:rsidRDefault="00A706DC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>Ciências Exatas e Tecnologia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Cadeia Produtiva de Petróleo e G</w:t>
      </w:r>
      <w:r>
        <w:rPr>
          <w:rFonts w:ascii="Arial" w:hAnsi="Arial" w:cs="Arial"/>
          <w:sz w:val="20"/>
        </w:rPr>
        <w:t>ás na Baixada Santista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Engenharia de </w:t>
      </w:r>
      <w:r w:rsidRPr="00541E40">
        <w:rPr>
          <w:rFonts w:ascii="Arial" w:hAnsi="Arial" w:cs="Arial"/>
          <w:i/>
          <w:sz w:val="20"/>
        </w:rPr>
        <w:t>Software</w:t>
      </w:r>
      <w:r w:rsidRPr="00541E40">
        <w:rPr>
          <w:rFonts w:ascii="Arial" w:hAnsi="Arial" w:cs="Arial"/>
          <w:sz w:val="20"/>
        </w:rPr>
        <w:t xml:space="preserve"> Aplicada à Criaç</w:t>
      </w:r>
      <w:r>
        <w:rPr>
          <w:rFonts w:ascii="Arial" w:hAnsi="Arial" w:cs="Arial"/>
          <w:sz w:val="20"/>
        </w:rPr>
        <w:t>ão de Sistemas Críticos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Estudo das Redes Produtivas do Agroneg</w:t>
      </w:r>
      <w:r>
        <w:rPr>
          <w:rFonts w:ascii="Arial" w:hAnsi="Arial" w:cs="Arial"/>
          <w:sz w:val="20"/>
        </w:rPr>
        <w:t>ócio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Formação de Professores de Matemática Para o Uso das Tecnologias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Fotoquímica e Ressonância Magnética Nuclear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Grupo de Estudos de Mobilidade Urbana (GEMUR)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Lógica Paraconsistente e Intelig</w:t>
      </w:r>
      <w:r>
        <w:rPr>
          <w:rFonts w:ascii="Arial" w:hAnsi="Arial" w:cs="Arial"/>
          <w:sz w:val="20"/>
        </w:rPr>
        <w:t>ência Artifical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Engenharia de Materiais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Ensino de F</w:t>
      </w:r>
      <w:r>
        <w:rPr>
          <w:rFonts w:ascii="Arial" w:hAnsi="Arial" w:cs="Arial"/>
          <w:sz w:val="20"/>
        </w:rPr>
        <w:t>ísica Para Engenharias (</w:t>
      </w:r>
      <w:proofErr w:type="gramStart"/>
      <w:r>
        <w:rPr>
          <w:rFonts w:ascii="Arial" w:hAnsi="Arial" w:cs="Arial"/>
          <w:sz w:val="20"/>
        </w:rPr>
        <w:t>GruPEFE</w:t>
      </w:r>
      <w:proofErr w:type="gramEnd"/>
      <w:r>
        <w:rPr>
          <w:rFonts w:ascii="Arial" w:hAnsi="Arial" w:cs="Arial"/>
          <w:sz w:val="20"/>
        </w:rPr>
        <w:t>)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Integração Agroindustrial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Produção e Meio Ambiente</w:t>
      </w:r>
    </w:p>
    <w:p w:rsidR="00541E40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Qualidade e Produtividade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RESUP – Grupo </w:t>
      </w:r>
      <w:r>
        <w:rPr>
          <w:rFonts w:ascii="Arial" w:hAnsi="Arial" w:cs="Arial"/>
          <w:sz w:val="20"/>
        </w:rPr>
        <w:t>de Pesquisa em Redes de Supr</w:t>
      </w:r>
      <w:r w:rsidRPr="007F2764">
        <w:rPr>
          <w:rFonts w:ascii="Arial" w:hAnsi="Arial" w:cs="Arial"/>
          <w:sz w:val="20"/>
        </w:rPr>
        <w:t>imentos</w:t>
      </w:r>
    </w:p>
    <w:p w:rsidR="007F2764" w:rsidRPr="007625CE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Humanas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Educação e Tecnologia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Encontros Interculturais na </w:t>
      </w:r>
      <w:proofErr w:type="gramStart"/>
      <w:r w:rsidRPr="007F2764">
        <w:rPr>
          <w:rFonts w:ascii="Arial" w:hAnsi="Arial" w:cs="Arial"/>
          <w:sz w:val="20"/>
        </w:rPr>
        <w:t>Ea</w:t>
      </w:r>
      <w:r>
        <w:rPr>
          <w:rFonts w:ascii="Arial" w:hAnsi="Arial" w:cs="Arial"/>
          <w:sz w:val="20"/>
        </w:rPr>
        <w:t>D</w:t>
      </w:r>
      <w:proofErr w:type="gramEnd"/>
      <w:r w:rsidRPr="007F2764">
        <w:rPr>
          <w:rFonts w:ascii="Arial" w:hAnsi="Arial" w:cs="Arial"/>
          <w:sz w:val="20"/>
        </w:rPr>
        <w:t>: Narrativas de Vidas dos Diferentes Brasis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Estudos Transdi</w:t>
      </w:r>
      <w:r>
        <w:rPr>
          <w:rFonts w:ascii="Arial" w:hAnsi="Arial" w:cs="Arial"/>
          <w:sz w:val="20"/>
        </w:rPr>
        <w:t>s</w:t>
      </w:r>
      <w:r w:rsidRPr="007F2764">
        <w:rPr>
          <w:rFonts w:ascii="Arial" w:hAnsi="Arial" w:cs="Arial"/>
          <w:sz w:val="20"/>
        </w:rPr>
        <w:t>ciplinares da Herança Africana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Acompanhamento Terap</w:t>
      </w:r>
      <w:r>
        <w:rPr>
          <w:rFonts w:ascii="Arial" w:hAnsi="Arial" w:cs="Arial"/>
          <w:sz w:val="20"/>
        </w:rPr>
        <w:t>êutico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Psicologia e Cogniç</w:t>
      </w:r>
      <w:r>
        <w:rPr>
          <w:rFonts w:ascii="Arial" w:hAnsi="Arial" w:cs="Arial"/>
          <w:sz w:val="20"/>
        </w:rPr>
        <w:t>ão (GEPESPSI)</w:t>
      </w:r>
    </w:p>
    <w:p w:rsidR="007F2764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Escola, Comunidade e Pol</w:t>
      </w:r>
      <w:r>
        <w:rPr>
          <w:rFonts w:ascii="Arial" w:hAnsi="Arial" w:cs="Arial"/>
          <w:sz w:val="20"/>
        </w:rPr>
        <w:t xml:space="preserve">íticas </w:t>
      </w:r>
      <w:proofErr w:type="gramStart"/>
      <w:r>
        <w:rPr>
          <w:rFonts w:ascii="Arial" w:hAnsi="Arial" w:cs="Arial"/>
          <w:sz w:val="20"/>
        </w:rPr>
        <w:t>Públicas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 em Saúde Mental nos Contextos Institucionais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Pol</w:t>
      </w:r>
      <w:r>
        <w:rPr>
          <w:rFonts w:ascii="Arial" w:hAnsi="Arial" w:cs="Arial"/>
          <w:sz w:val="20"/>
        </w:rPr>
        <w:t>íticas de Saúde e Práticas Sociais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Interdisciplinar de Estudos e Pesquisa em Ci</w:t>
      </w:r>
      <w:r>
        <w:rPr>
          <w:rFonts w:ascii="Arial" w:hAnsi="Arial" w:cs="Arial"/>
          <w:sz w:val="20"/>
        </w:rPr>
        <w:t>ência e Tecnologia: GEPETEC-UNIP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Pesquisa: Formação, Atuação Docente e Educaç</w:t>
      </w:r>
      <w:r>
        <w:rPr>
          <w:rFonts w:ascii="Arial" w:hAnsi="Arial" w:cs="Arial"/>
          <w:sz w:val="20"/>
        </w:rPr>
        <w:t>ão Física (GPFAEF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Inteligência e Criação: Práticas Educativas Para Portadores de Altas Habilidades</w:t>
      </w:r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Interdisciplinaridade: Movimento e Transformação – Núcleo de Estudos e Pesquisas</w:t>
      </w:r>
    </w:p>
    <w:p w:rsidR="008C42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Linguagens Pedagógicas da Educação a Dist</w:t>
      </w:r>
      <w:r>
        <w:rPr>
          <w:rFonts w:ascii="Arial" w:hAnsi="Arial" w:cs="Arial"/>
          <w:sz w:val="20"/>
        </w:rPr>
        <w:t>ância: Diversidade em Ação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Multiletramentos na Formação Contínua de Educadores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Políticas Públicas, Gestão e Formação de </w:t>
      </w:r>
      <w:proofErr w:type="gramStart"/>
      <w:r w:rsidRPr="002234F7">
        <w:rPr>
          <w:rFonts w:ascii="Arial" w:hAnsi="Arial" w:cs="Arial"/>
          <w:sz w:val="20"/>
        </w:rPr>
        <w:t>Professores</w:t>
      </w:r>
      <w:proofErr w:type="gramEnd"/>
    </w:p>
    <w:p w:rsid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Relacionamentos Interpessoais e Familiares na Contemporaneidade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lastRenderedPageBreak/>
        <w:t xml:space="preserve">Ciências </w:t>
      </w:r>
      <w:r>
        <w:rPr>
          <w:rFonts w:ascii="Arial" w:hAnsi="Arial" w:cs="Arial"/>
          <w:b/>
          <w:sz w:val="20"/>
          <w:szCs w:val="20"/>
        </w:rPr>
        <w:t>da Saúde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Aplicação do Laser na Área da Saúde</w:t>
      </w:r>
    </w:p>
    <w:p w:rsidR="00AC48FA" w:rsidRDefault="00AC48FA" w:rsidP="00AC48FA">
      <w:pPr>
        <w:pStyle w:val="PargrafodaLista"/>
        <w:spacing w:before="240" w:line="360" w:lineRule="auto"/>
        <w:ind w:left="76" w:right="-852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Assistênci</w:t>
      </w:r>
      <w:r>
        <w:rPr>
          <w:rFonts w:ascii="Arial" w:hAnsi="Arial" w:cs="Arial"/>
          <w:sz w:val="20"/>
        </w:rPr>
        <w:t>a</w:t>
      </w:r>
      <w:r w:rsidRPr="00AC48FA">
        <w:rPr>
          <w:rFonts w:ascii="Arial" w:hAnsi="Arial" w:cs="Arial"/>
          <w:sz w:val="20"/>
        </w:rPr>
        <w:t xml:space="preserve"> Multidisciplinar em Indivíduos com Defici</w:t>
      </w:r>
      <w:r>
        <w:rPr>
          <w:rFonts w:ascii="Arial" w:hAnsi="Arial" w:cs="Arial"/>
          <w:sz w:val="20"/>
        </w:rPr>
        <w:t>ências Múltiplas em Santana de Parnaíba – SP</w:t>
      </w:r>
    </w:p>
    <w:p w:rsidR="00AC48FA" w:rsidRP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Biodiversidade, Biogeografia e </w:t>
      </w:r>
      <w:proofErr w:type="gramStart"/>
      <w:r w:rsidRPr="00AC48FA">
        <w:rPr>
          <w:rFonts w:ascii="Arial" w:hAnsi="Arial" w:cs="Arial"/>
          <w:sz w:val="20"/>
        </w:rPr>
        <w:t>Conservação</w:t>
      </w:r>
      <w:proofErr w:type="gramEnd"/>
    </w:p>
    <w:p w:rsidR="00AC48FA" w:rsidRDefault="00AC48FA" w:rsidP="00AC48FA">
      <w:pPr>
        <w:pStyle w:val="PargrafodaLista"/>
        <w:spacing w:before="240" w:line="360" w:lineRule="auto"/>
        <w:ind w:left="76" w:right="-994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Biologia da Diferenciaç</w:t>
      </w:r>
      <w:r>
        <w:rPr>
          <w:rFonts w:ascii="Arial" w:hAnsi="Arial" w:cs="Arial"/>
          <w:sz w:val="20"/>
        </w:rPr>
        <w:t>ão e Transformação Celulares: Modulação por Fatores Endógenos e Exógenos</w:t>
      </w:r>
    </w:p>
    <w:p w:rsid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EB6B56">
        <w:rPr>
          <w:rFonts w:ascii="Arial" w:hAnsi="Arial" w:cs="Arial"/>
          <w:sz w:val="20"/>
        </w:rPr>
        <w:t xml:space="preserve"> </w:t>
      </w:r>
      <w:r w:rsidR="00EB6B56" w:rsidRPr="00EB6B56">
        <w:rPr>
          <w:rFonts w:ascii="Arial" w:hAnsi="Arial" w:cs="Arial"/>
          <w:sz w:val="20"/>
        </w:rPr>
        <w:t>Biomarcadores em Doenças Crônicas não Transmiss</w:t>
      </w:r>
      <w:r w:rsidR="00EB6B56">
        <w:rPr>
          <w:rFonts w:ascii="Arial" w:hAnsi="Arial" w:cs="Arial"/>
          <w:sz w:val="20"/>
        </w:rPr>
        <w:t>íveis (DCNT) e Doenças Transmissíveis (DT)</w:t>
      </w:r>
    </w:p>
    <w:p w:rsidR="00EB6B56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Clínica, Manejo e Conservação de Animais </w:t>
      </w:r>
      <w:proofErr w:type="gramStart"/>
      <w:r w:rsidRPr="00212A80">
        <w:rPr>
          <w:rFonts w:ascii="Arial" w:hAnsi="Arial" w:cs="Arial"/>
          <w:sz w:val="20"/>
        </w:rPr>
        <w:t>Silvestres</w:t>
      </w:r>
      <w:proofErr w:type="gramEnd"/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Clininfec – Clínica </w:t>
      </w:r>
      <w:r>
        <w:rPr>
          <w:rFonts w:ascii="Arial" w:hAnsi="Arial" w:cs="Arial"/>
          <w:sz w:val="20"/>
        </w:rPr>
        <w:t>e Doença</w:t>
      </w:r>
      <w:r w:rsidRPr="00212A80">
        <w:rPr>
          <w:rFonts w:ascii="Arial" w:hAnsi="Arial" w:cs="Arial"/>
          <w:sz w:val="20"/>
        </w:rPr>
        <w:t>s Infecciosas Veterin</w:t>
      </w:r>
      <w:r>
        <w:rPr>
          <w:rFonts w:ascii="Arial" w:hAnsi="Arial" w:cs="Arial"/>
          <w:sz w:val="20"/>
        </w:rPr>
        <w:t>árias</w:t>
      </w:r>
    </w:p>
    <w:p w:rsidR="00212A80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Ecologia Estrutural e Funcional de Ecossistemas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Esquemas Terapê</w:t>
      </w:r>
      <w:r>
        <w:rPr>
          <w:rFonts w:ascii="Arial" w:hAnsi="Arial" w:cs="Arial"/>
          <w:sz w:val="20"/>
        </w:rPr>
        <w:t>uticos e Curativos Propostos e P</w:t>
      </w:r>
      <w:r w:rsidRPr="00212A80">
        <w:rPr>
          <w:rFonts w:ascii="Arial" w:hAnsi="Arial" w:cs="Arial"/>
          <w:sz w:val="20"/>
        </w:rPr>
        <w:t>reconizados no Tratamento das Doenças Bucais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Estudos Aplicados à Pacientes Portadores de Necessidades Especiais</w:t>
      </w:r>
    </w:p>
    <w:p w:rsidR="0071119D" w:rsidRDefault="0071119D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1119D">
        <w:rPr>
          <w:rFonts w:ascii="Arial" w:hAnsi="Arial" w:cs="Arial"/>
          <w:sz w:val="20"/>
        </w:rPr>
        <w:t xml:space="preserve"> Estudo Estrutural, Bioquímico, Fisiológico e Molecular da Interaç</w:t>
      </w:r>
      <w:r>
        <w:rPr>
          <w:rFonts w:ascii="Arial" w:hAnsi="Arial" w:cs="Arial"/>
          <w:sz w:val="20"/>
        </w:rPr>
        <w:t>ão Parasita-</w:t>
      </w:r>
      <w:proofErr w:type="gramStart"/>
      <w:r>
        <w:rPr>
          <w:rFonts w:ascii="Arial" w:hAnsi="Arial" w:cs="Arial"/>
          <w:sz w:val="20"/>
        </w:rPr>
        <w:t>Hospedeiro</w:t>
      </w:r>
      <w:proofErr w:type="gramEnd"/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Estudos e Pesquisas em Reabilitaç</w:t>
      </w:r>
      <w:r>
        <w:rPr>
          <w:rFonts w:ascii="Arial" w:hAnsi="Arial" w:cs="Arial"/>
          <w:sz w:val="20"/>
        </w:rPr>
        <w:t>ão e Desempenho Funcional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Pesquisa em Ciências da Sa</w:t>
      </w:r>
      <w:r>
        <w:rPr>
          <w:rFonts w:ascii="Arial" w:hAnsi="Arial" w:cs="Arial"/>
          <w:sz w:val="20"/>
        </w:rPr>
        <w:t>úde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Imaginologia Aplicada à Odontologia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Informática em Odontologia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Medicina Veterinária Investigativa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</w:rPr>
        <w:t xml:space="preserve"> Núcleo de Estudos I</w:t>
      </w:r>
      <w:r w:rsidRPr="0010798F">
        <w:rPr>
          <w:rFonts w:ascii="Arial" w:hAnsi="Arial" w:cs="Arial"/>
          <w:sz w:val="20"/>
        </w:rPr>
        <w:t xml:space="preserve">nterdisciplinares em Fisioterapia </w:t>
      </w:r>
      <w:r>
        <w:rPr>
          <w:rFonts w:ascii="Arial" w:hAnsi="Arial" w:cs="Arial"/>
          <w:sz w:val="20"/>
        </w:rPr>
        <w:t>–</w:t>
      </w:r>
      <w:r w:rsidRPr="0010798F">
        <w:rPr>
          <w:rFonts w:ascii="Arial" w:hAnsi="Arial" w:cs="Arial"/>
          <w:sz w:val="20"/>
        </w:rPr>
        <w:t xml:space="preserve"> NIF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Pesquisa em Biomateriais Odontológicos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Reprodução Comparada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Saúde Pública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Terapêutica Medicamentosa Aplicada às Ci</w:t>
      </w:r>
      <w:r>
        <w:rPr>
          <w:rFonts w:ascii="Arial" w:hAnsi="Arial" w:cs="Arial"/>
          <w:sz w:val="20"/>
        </w:rPr>
        <w:t>ências da Saúde</w:t>
      </w:r>
    </w:p>
    <w:p w:rsidR="0010798F" w:rsidRPr="009C48D8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Toxicologia do Sistema Nervoso Central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Triagem de Plantas Brasileiras com Atividade Antitumoral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0798F" w:rsidRDefault="0010798F" w:rsidP="0010798F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Sociais e Comunicação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Abordagens Sociais em Redes Organizacionais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A Teoria Crítica e o Direito – Uma Aproximaç</w:t>
      </w:r>
      <w:r>
        <w:rPr>
          <w:rFonts w:ascii="Arial" w:hAnsi="Arial" w:cs="Arial"/>
          <w:sz w:val="20"/>
        </w:rPr>
        <w:t>ão Teórica e Empírica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Centro de Estudos em Música e M</w:t>
      </w:r>
      <w:r>
        <w:rPr>
          <w:rFonts w:ascii="Arial" w:hAnsi="Arial" w:cs="Arial"/>
          <w:sz w:val="20"/>
        </w:rPr>
        <w:t>ídia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Cidade Digital e Sociedade do Conhecimento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CTAU – Centro de Estudos da Tratad</w:t>
      </w:r>
      <w:r>
        <w:rPr>
          <w:rFonts w:ascii="Arial" w:hAnsi="Arial" w:cs="Arial"/>
          <w:sz w:val="20"/>
        </w:rPr>
        <w:t>ística da Arquitetura e do Urbanismo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Estratégia e Operações em Redes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Filosofia dos Direitos Fundamentais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Grupo de Pesquisa em An</w:t>
      </w:r>
      <w:r>
        <w:rPr>
          <w:rFonts w:ascii="Arial" w:hAnsi="Arial" w:cs="Arial"/>
          <w:sz w:val="20"/>
        </w:rPr>
        <w:t>álise de Produtos Audiovisuais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Identidade, Memória e </w:t>
      </w:r>
      <w:proofErr w:type="gramStart"/>
      <w:r w:rsidRPr="00DC66CE">
        <w:rPr>
          <w:rFonts w:ascii="Arial" w:hAnsi="Arial" w:cs="Arial"/>
          <w:sz w:val="20"/>
        </w:rPr>
        <w:t>Imaginário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 e Estudos do Imagin</w:t>
      </w:r>
      <w:r>
        <w:rPr>
          <w:rFonts w:ascii="Arial" w:hAnsi="Arial" w:cs="Arial"/>
          <w:sz w:val="20"/>
        </w:rPr>
        <w:t>ário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Mídia, Cultura e </w:t>
      </w:r>
      <w:proofErr w:type="gramStart"/>
      <w:r>
        <w:rPr>
          <w:rFonts w:ascii="Arial" w:hAnsi="Arial" w:cs="Arial"/>
          <w:sz w:val="20"/>
        </w:rPr>
        <w:t>Memória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Mídia, Cultura e Pol</w:t>
      </w:r>
      <w:r>
        <w:rPr>
          <w:rFonts w:ascii="Arial" w:hAnsi="Arial" w:cs="Arial"/>
          <w:sz w:val="20"/>
        </w:rPr>
        <w:t xml:space="preserve">ítica: Identidades, Representações e Configurações do Público e do Privado no Discurso </w:t>
      </w:r>
      <w:proofErr w:type="gramStart"/>
      <w:r>
        <w:rPr>
          <w:rFonts w:ascii="Arial" w:hAnsi="Arial" w:cs="Arial"/>
          <w:sz w:val="20"/>
        </w:rPr>
        <w:t>Midiático</w:t>
      </w:r>
      <w:proofErr w:type="gramEnd"/>
    </w:p>
    <w:p w:rsidR="00212A80" w:rsidRPr="009C48D8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Moda, Comunicação e </w:t>
      </w:r>
      <w:proofErr w:type="gramStart"/>
      <w:r w:rsidRPr="009C48D8">
        <w:rPr>
          <w:rFonts w:ascii="Arial" w:hAnsi="Arial" w:cs="Arial"/>
          <w:sz w:val="20"/>
        </w:rPr>
        <w:t>Cultura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lastRenderedPageBreak/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Política Social: Estados e Sujeitos Coletivos</w:t>
      </w:r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Semiopol – Semiopolítica dos Processos Socioculturais e Midi</w:t>
      </w:r>
      <w:r>
        <w:rPr>
          <w:rFonts w:ascii="Arial" w:hAnsi="Arial" w:cs="Arial"/>
          <w:sz w:val="20"/>
        </w:rPr>
        <w:t>áticos</w:t>
      </w:r>
    </w:p>
    <w:p w:rsidR="00DC66CE" w:rsidRP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Tecnologia, Comunicação e Mercado (TECOM</w:t>
      </w:r>
      <w:proofErr w:type="gramStart"/>
      <w:r w:rsidRPr="00DC66CE">
        <w:rPr>
          <w:rFonts w:ascii="Arial" w:hAnsi="Arial" w:cs="Arial"/>
          <w:sz w:val="20"/>
        </w:rPr>
        <w:t>)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Programa de Pós-Graduação</w:t>
      </w:r>
    </w:p>
    <w:p w:rsidR="00270F45" w:rsidRDefault="00036C3C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Programa de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Mestrado"/>
              <w:listEntry w:val="Doutorado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  <w:r w:rsidRPr="00036C3C">
        <w:rPr>
          <w:rFonts w:ascii="Arial" w:hAnsi="Arial" w:cs="Arial"/>
          <w:i/>
          <w:sz w:val="20"/>
        </w:rPr>
        <w:t xml:space="preserve"> em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Comunicação"/>
              <w:listEntry w:val="Administração"/>
              <w:listEntry w:val="Engenharia de Produção"/>
              <w:listEntry w:val="Odontologia"/>
              <w:listEntry w:val="Patologia Ambiental e Experimental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9C48D8">
        <w:rPr>
          <w:rFonts w:ascii="Arial" w:hAnsi="Arial" w:cs="Arial"/>
          <w:sz w:val="20"/>
        </w:rPr>
        <w:t xml:space="preserve">Ciências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C48D8">
        <w:rPr>
          <w:rFonts w:ascii="Arial" w:hAnsi="Arial" w:cs="Arial"/>
          <w:sz w:val="20"/>
        </w:rPr>
        <w:instrText xml:space="preserve"> FORMDROPDOWN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Curso de Graduação</w:t>
      </w:r>
    </w:p>
    <w:p w:rsid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Curso: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P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036C3C">
        <w:rPr>
          <w:rFonts w:ascii="Arial" w:hAnsi="Arial" w:cs="Arial"/>
          <w:sz w:val="20"/>
        </w:rPr>
        <w:t xml:space="preserve">Ciências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70B08">
        <w:rPr>
          <w:rFonts w:ascii="Arial" w:hAnsi="Arial" w:cs="Arial"/>
          <w:sz w:val="20"/>
        </w:rPr>
        <w:instrText xml:space="preserve"> FORMDROPDOWN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CRONOGRAMA DE EXECUÇÃO</w:t>
      </w:r>
    </w:p>
    <w:p w:rsidR="00270F45" w:rsidRP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>Primeira Concessão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Pr="00152BA0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 xml:space="preserve">Primeira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P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Segunda</w:t>
      </w:r>
      <w:r w:rsidRPr="00270F45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B84184">
      <w:pPr>
        <w:pStyle w:val="PargrafodaLista"/>
        <w:spacing w:before="240" w:line="360" w:lineRule="auto"/>
        <w:ind w:left="76"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DOCUMENTOS A ANEXAR AO PROJETO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Este formulário devidamente preenchido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Currículo (publicado na Plataforma Lattes do CNPq, máximo de 10 páginas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152BA0" w:rsidRDefault="00152BA0" w:rsidP="00B84184">
      <w:pPr>
        <w:pStyle w:val="PargrafodaLista"/>
        <w:numPr>
          <w:ilvl w:val="0"/>
          <w:numId w:val="3"/>
        </w:numPr>
        <w:spacing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Projeto de pesquisa contendo introdução, justificativa, objetivos, método e referência </w:t>
      </w:r>
      <w:proofErr w:type="gramStart"/>
      <w:r>
        <w:rPr>
          <w:rFonts w:ascii="Arial" w:hAnsi="Arial" w:cs="Arial"/>
          <w:sz w:val="20"/>
        </w:rPr>
        <w:t>bibliográficas</w:t>
      </w:r>
      <w:proofErr w:type="gramEnd"/>
      <w:r>
        <w:rPr>
          <w:rFonts w:ascii="Arial" w:hAnsi="Arial" w:cs="Arial"/>
          <w:sz w:val="20"/>
        </w:rPr>
        <w:t xml:space="preserve"> (seguir os padrões ABNT)</w:t>
      </w: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 xml:space="preserve">Local e data: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,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B84184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Assinatura do proponente: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_______________________________________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Pr="00DC66CE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sectPr w:rsidR="00270F45" w:rsidRPr="00DC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DA7"/>
    <w:multiLevelType w:val="hybridMultilevel"/>
    <w:tmpl w:val="FAF65B0C"/>
    <w:lvl w:ilvl="0" w:tplc="85E07250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EE835B8"/>
    <w:multiLevelType w:val="multilevel"/>
    <w:tmpl w:val="4FDAB8CC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6" w:hanging="1800"/>
      </w:pPr>
      <w:rPr>
        <w:rFonts w:hint="default"/>
      </w:rPr>
    </w:lvl>
  </w:abstractNum>
  <w:abstractNum w:abstractNumId="2">
    <w:nsid w:val="6A4D51D9"/>
    <w:multiLevelType w:val="hybridMultilevel"/>
    <w:tmpl w:val="81783A4C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2MDR4TggsW+bM+I9o/fUAVZlXaA=" w:salt="fMBv7ZnRsbr0atxQvwIZq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88"/>
    <w:rsid w:val="00036C3C"/>
    <w:rsid w:val="0010798F"/>
    <w:rsid w:val="00143AF3"/>
    <w:rsid w:val="00152BA0"/>
    <w:rsid w:val="00212A80"/>
    <w:rsid w:val="002234F7"/>
    <w:rsid w:val="00226C8C"/>
    <w:rsid w:val="00270F45"/>
    <w:rsid w:val="0031306F"/>
    <w:rsid w:val="003F5D51"/>
    <w:rsid w:val="004055D0"/>
    <w:rsid w:val="00430B61"/>
    <w:rsid w:val="00483DC1"/>
    <w:rsid w:val="00541E40"/>
    <w:rsid w:val="005A4DF2"/>
    <w:rsid w:val="006850D2"/>
    <w:rsid w:val="0071119D"/>
    <w:rsid w:val="007625CE"/>
    <w:rsid w:val="007B50C8"/>
    <w:rsid w:val="007E33BD"/>
    <w:rsid w:val="007F2764"/>
    <w:rsid w:val="00833A7A"/>
    <w:rsid w:val="00863D8C"/>
    <w:rsid w:val="008908AE"/>
    <w:rsid w:val="008B0F44"/>
    <w:rsid w:val="008C42F7"/>
    <w:rsid w:val="00970B08"/>
    <w:rsid w:val="009B5144"/>
    <w:rsid w:val="009C48D8"/>
    <w:rsid w:val="00A706DC"/>
    <w:rsid w:val="00AA339F"/>
    <w:rsid w:val="00AC48FA"/>
    <w:rsid w:val="00B84184"/>
    <w:rsid w:val="00C325F7"/>
    <w:rsid w:val="00C54688"/>
    <w:rsid w:val="00C621D8"/>
    <w:rsid w:val="00DC66CE"/>
    <w:rsid w:val="00EA0B88"/>
    <w:rsid w:val="00E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unip.br/pesquisa/comite_etica_pesquisa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3.unip.br/pesquisa/comite_etica_pesquisa_animai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squisadocente@unip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Rodrigues dos Santos</dc:creator>
  <cp:lastModifiedBy>pos</cp:lastModifiedBy>
  <cp:revision>3</cp:revision>
  <dcterms:created xsi:type="dcterms:W3CDTF">2018-08-22T13:18:00Z</dcterms:created>
  <dcterms:modified xsi:type="dcterms:W3CDTF">2018-08-22T13:18:00Z</dcterms:modified>
</cp:coreProperties>
</file>