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auto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FB9D6"/>
                <w:spacing w:val="60"/>
                <w:sz w:val="20"/>
                <w:szCs w:val="20"/>
              </w:rPr>
              <w:t xml:space="preserve">PROPOSTA COMERCIAL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App Condomínio</w:t>
            </w:r>
            <w:r>
              <w:rPr>
                <w:rFonts w:ascii="Calibri" w:cs="Calibri" w:eastAsia="Calibri" w:hAnsi="Calibri"/>
                <w:color w:val="8FB9D6"/>
                <w:sz w:val="56"/>
                <w:szCs w:val="56"/>
              </w:rPr>
              <w:t xml:space="preserve"> Digital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Sistema de Agendamento de Áreas Comuns  •  520 Unidades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8FB9D6"/>
                <w:sz w:val="22"/>
                <w:szCs w:val="22"/>
              </w:rPr>
              <w:t xml:space="preserve">Stack: Ionic + Angular  •  NestJS  •  Android &amp; iOS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E0EE"/>
                <w:spacing w:val="40"/>
                <w:sz w:val="16"/>
                <w:szCs w:val="16"/>
              </w:rPr>
              <w:t xml:space="preserve">CLIENTE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Ster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E0EE"/>
                <w:spacing w:val="40"/>
                <w:sz w:val="16"/>
                <w:szCs w:val="16"/>
              </w:rPr>
              <w:t xml:space="preserve">VALIDADE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30 dias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E0EE"/>
                <w:spacing w:val="40"/>
                <w:sz w:val="16"/>
                <w:szCs w:val="16"/>
              </w:rPr>
              <w:t xml:space="preserve">DATA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05/05/2026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01  </w:t>
      </w: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SUMÁRIO EXECUTIVO</w:t>
      </w:r>
    </w:p>
    <w:p>
      <w:pPr>
        <w:spacing w:after="60" w:before="6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Esta proposta apresenta o desenvolvimento de uma solução completa para gestão de reservas das áreas comuns do condomínio. O aplicativo atenderá as </w:t>
      </w:r>
      <w:r>
        <w:rPr>
          <w:rFonts w:ascii="Calibri" w:cs="Calibri" w:eastAsia="Calibri" w:hAnsi="Calibri"/>
          <w:b/>
          <w:bCs/>
          <w:i w:val="false"/>
          <w:iCs w:val="false"/>
          <w:color w:val="1E3A5F"/>
          <w:sz w:val="22"/>
          <w:szCs w:val="22"/>
        </w:rPr>
        <w:t xml:space="preserve">520 residências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através de apps nativos (Android e iOS) e um painel administrativo para o síndico, com automação total das regras de uso e ocupação dos espaços.</w:t>
      </w:r>
    </w:p>
    <w:p>
      <w:pPr>
        <w:spacing w:after="200" w:before="10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 entrega segue um modelo </w:t>
      </w:r>
      <w:r>
        <w:rPr>
          <w:rFonts w:ascii="Calibri" w:cs="Calibri" w:eastAsia="Calibri" w:hAnsi="Calibri"/>
          <w:b/>
          <w:bCs/>
          <w:i w:val="false"/>
          <w:iCs w:val="false"/>
          <w:color w:val="06A77D"/>
          <w:sz w:val="22"/>
          <w:szCs w:val="22"/>
        </w:rPr>
        <w:t xml:space="preserve">incremental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: já a partir da </w:t>
      </w: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Semana 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, os moradores terão acesso a uma versão funcional para uso real, antes mesmo da publicação nas lojas.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44"/>
                <w:szCs w:val="44"/>
              </w:rPr>
              <w:t xml:space="preserve">520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Unidades atendidas</w:t>
            </w:r>
          </w:p>
        </w:tc>
        <w:tc>
          <w:tcPr>
            <w:tcW w:type="dxa" w:w="23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44"/>
                <w:szCs w:val="44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Semanas até a loja</w:t>
            </w:r>
          </w:p>
        </w:tc>
        <w:tc>
          <w:tcPr>
            <w:tcW w:type="dxa" w:w="23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44"/>
                <w:szCs w:val="44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Áreas gerenciadas</w:t>
            </w:r>
          </w:p>
        </w:tc>
        <w:tc>
          <w:tcPr>
            <w:tcW w:type="dxa" w:w="23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44"/>
                <w:szCs w:val="4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Plataformas (iOS + Android)</w:t>
            </w:r>
          </w:p>
        </w:tc>
      </w:tr>
    </w:tbl>
    <w:p>
      <w:pPr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02  </w:t>
      </w: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ESCOPO DAS ÁREAS COMUNS</w:t>
      </w:r>
    </w:p>
    <w:p>
      <w:pPr>
        <w:spacing w:after="180" w:before="10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 sistema gerenciará as três áreas comuns conforme regras de funcionamento abaixo. Toda a lógica é automatizada — o app bloqueia horários indisponíveis sem necessidade de intervenção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Área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Dias Úteis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Fins de Semana / Feriados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Regra Principal</w:t>
            </w:r>
          </w:p>
        </w:tc>
      </w:tr>
      <w:tr>
        <w:tc>
          <w:tcPr>
            <w:tcW w:type="dxa" w:w="1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Quadra de Vôlei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08:00 às 22:00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08:00 às 00:00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Limite de 2h por casa</w:t>
            </w:r>
          </w:p>
        </w:tc>
      </w:tr>
      <w:tr>
        <w:tc>
          <w:tcPr>
            <w:tcW w:type="dxa" w:w="1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Piscina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Seg/Qui: Fechado | Ter/Qua/Sex: 08h–12h e 15h–20h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Sáb: 08h–12h e 16h–21h | Dom: 08h–12h e 14h30–19h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Informativo de funcionamento e manutenção</w:t>
            </w:r>
          </w:p>
        </w:tc>
      </w:tr>
      <w:tr>
        <w:tc>
          <w:tcPr>
            <w:tcW w:type="dxa" w:w="18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Deck e Salão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Horários em aberto</w:t>
            </w:r>
          </w:p>
        </w:tc>
        <w:tc>
          <w:tcPr>
            <w:tcW w:type="dxa" w:w="24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Horários em aberto</w:t>
            </w:r>
          </w:p>
        </w:tc>
        <w:tc>
          <w:tcPr>
            <w:tcW w:type="dxa" w:w="2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Reserva exclusiva por unidade</w:t>
            </w:r>
          </w:p>
        </w:tc>
      </w:tr>
    </w:tbl>
    <w:p>
      <w:pPr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03  </w:t>
      </w: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FUNCIONALIDADES ENTREGUES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MÓDULO DO MORADOR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Login por Unidade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Acesso seguro com identificação por número da casa e senha individual.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Agendamento Inteligente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Calendário com slots de horários. Bloqueio automático de horários reservados ou fora do expediente.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Gestão de Reservas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Histórico completo e cancelamento antecipado pelo próprio morador.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Mural de Avisos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Status em tempo real das áreas (ex.: piscina em manutenção, quadra fechada).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Notificações Push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Lembretes de reserva confirmada, cancelada ou alterada.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86AB"/>
          <w:sz w:val="24"/>
          <w:szCs w:val="24"/>
        </w:rPr>
        <w:t xml:space="preserve">MÓDULO ADMINISTRATIVO (SÍNDICO)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Funcionalidade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Dashboard de Ocupação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Visualização em tempo real de quem está usando cada área comum.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Gestão de Regras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Alteração de horários de funcionamento e tempos limites diretamente pelo painel.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Bloqueio de Áreas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Possibilidade de fechar áreas para manutenção, limpeza ou eventos do condomínio.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Cadastro de Unidades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Importação e gestão das 520 casas com controle de acesso individual.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Relatórios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Exportação de listas de uso para controle de portaria e zeladoria.</w:t>
            </w:r>
          </w:p>
        </w:tc>
      </w:tr>
    </w:tbl>
    <w:p>
      <w:r>
        <w:br w:type="page"/>
      </w:r>
    </w:p>
    <w:p>
      <w:pPr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04  </w:t>
      </w: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CRONOGRAMA DE ENTREGA</w:t>
      </w:r>
    </w:p>
    <w:p>
      <w:pPr>
        <w:spacing w:after="180" w:before="10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Projeto estruturado em 4 fases com entregas a cada 2 semanas. Total: 10 semanas até publicação nas lojas.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40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Período</w:t>
            </w:r>
          </w:p>
        </w:tc>
        <w:tc>
          <w:tcPr>
            <w:tcW w:type="dxa" w:w="4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Atividades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Entregável</w:t>
            </w:r>
          </w:p>
        </w:tc>
      </w:tr>
      <w:tr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1"/>
                <w:szCs w:val="21"/>
              </w:rPr>
              <w:t xml:space="preserve">01</w:t>
            </w:r>
          </w:p>
        </w:tc>
        <w:tc>
          <w:tcPr>
            <w:tcW w:type="dxa" w:w="2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Semanas 1–2</w:t>
            </w:r>
          </w:p>
        </w:tc>
        <w:tc>
          <w:tcPr>
            <w:tcW w:type="dxa" w:w="4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Alinhamento de identidade visual; protótipo navegável das telas de agendamento; definição de paleta e logo do condomínio.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A77D"/>
                <w:sz w:val="21"/>
                <w:szCs w:val="21"/>
              </w:rPr>
              <w:t xml:space="preserve">Protótipo aprovado</w:t>
            </w:r>
          </w:p>
        </w:tc>
      </w:tr>
      <w:tr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1"/>
                <w:szCs w:val="21"/>
              </w:rPr>
              <w:t xml:space="preserve">02</w:t>
            </w:r>
          </w:p>
        </w:tc>
        <w:tc>
          <w:tcPr>
            <w:tcW w:type="dxa" w:w="2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Semanas 3–6</w:t>
            </w:r>
          </w:p>
        </w:tc>
        <w:tc>
          <w:tcPr>
            <w:tcW w:type="dxa" w:w="4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Backend NestJS + banco de dados; login de unidades; lógica de agendamento da quadra de vôlei e áreas em aberto; painel administrativo inicial.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A77D"/>
                <w:sz w:val="21"/>
                <w:szCs w:val="21"/>
              </w:rPr>
              <w:t xml:space="preserve">Versão Alpha (Web App)</w:t>
            </w:r>
          </w:p>
        </w:tc>
      </w:tr>
      <w:tr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1"/>
                <w:szCs w:val="21"/>
              </w:rPr>
              <w:t xml:space="preserve">03</w:t>
            </w:r>
          </w:p>
        </w:tc>
        <w:tc>
          <w:tcPr>
            <w:tcW w:type="dxa" w:w="2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Semanas 7–8</w:t>
            </w:r>
          </w:p>
        </w:tc>
        <w:tc>
          <w:tcPr>
            <w:tcW w:type="dxa" w:w="4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Adaptação Android/iOS via Ionic Capacitor; módulo informativo da piscina; painel admin completo; testes com moradores piloto.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A77D"/>
                <w:sz w:val="21"/>
                <w:szCs w:val="21"/>
              </w:rPr>
              <w:t xml:space="preserve">MVP em uso real</w:t>
            </w:r>
          </w:p>
        </w:tc>
      </w:tr>
      <w:tr>
        <w:tc>
          <w:tcPr>
            <w:tcW w:type="dxa" w:w="11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21"/>
                <w:szCs w:val="21"/>
              </w:rPr>
              <w:t xml:space="preserve">04</w:t>
            </w:r>
          </w:p>
        </w:tc>
        <w:tc>
          <w:tcPr>
            <w:tcW w:type="dxa" w:w="20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Semanas 9–10</w:t>
            </w:r>
          </w:p>
        </w:tc>
        <w:tc>
          <w:tcPr>
            <w:tcW w:type="dxa" w:w="40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Publicação Google Play e App Store; testes de carga simulando 520 unidades; manuais de uso; treinamento do síndico.</w:t>
            </w:r>
          </w:p>
        </w:tc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A77D"/>
                <w:sz w:val="21"/>
                <w:szCs w:val="21"/>
              </w:rPr>
              <w:t xml:space="preserve">Apps publicados</w:t>
            </w:r>
          </w:p>
        </w:tc>
      </w:tr>
    </w:tbl>
    <w:p>
      <w:pPr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05  </w:t>
      </w: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INVESTIMENTO</w:t>
      </w:r>
    </w:p>
    <w:p>
      <w:pPr>
        <w:spacing w:after="180" w:before="10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Valores apresentados refletem o mercado de Fortaleza/CE para projetos de desenvolvimento sênior em 2026, com qualidade técnica equiparável ao Sudeste mas com competitividade regional.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2E86AB"/>
          <w:spacing w:val="40"/>
          <w:sz w:val="22"/>
          <w:szCs w:val="22"/>
        </w:rPr>
        <w:t xml:space="preserve">DESENVOLVIMENTO (PAGAMENTO ÚNICO)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Backend NestJS + Painel Administrativo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R$ 15.000,00</w:t>
            </w:r>
          </w:p>
        </w:tc>
      </w:tr>
      <w:t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Aplicativo Mobile (Ionic/Angular) — Android e iOS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R$ 18.500,00</w:t>
            </w:r>
          </w:p>
        </w:tc>
      </w:tr>
      <w:t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6A77D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INVESTIMENTO TOTAL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6A77D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R$ 33.500,00</w:t>
            </w:r>
          </w:p>
        </w:tc>
      </w:tr>
    </w:tbl>
    <w:p>
      <w:pPr>
        <w:spacing w:after="80" w:before="360"/>
      </w:pPr>
      <w:r>
        <w:rPr>
          <w:rFonts w:ascii="Calibri" w:cs="Calibri" w:eastAsia="Calibri" w:hAnsi="Calibri"/>
          <w:b/>
          <w:bCs/>
          <w:color w:val="2E86AB"/>
          <w:spacing w:val="40"/>
          <w:sz w:val="22"/>
          <w:szCs w:val="22"/>
        </w:rPr>
        <w:t xml:space="preserve">SUPORTE E MANUTENÇÃO MENSAL (PÓS-LANÇAMENTO)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Serviços Inclusos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 Mensal</w:t>
            </w:r>
          </w:p>
        </w:tc>
      </w:tr>
      <w:t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Hospedagem em nuvem + monitoramento 24/7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Incluso</w:t>
            </w:r>
          </w:p>
        </w:tc>
      </w:tr>
      <w:t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Correção de bugs e atualizações de segurança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Incluso</w:t>
            </w:r>
          </w:p>
        </w:tc>
      </w:tr>
      <w:t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Backups semanais automáticos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Incluso</w:t>
            </w:r>
          </w:p>
        </w:tc>
      </w:tr>
      <w:t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Atualizações de compatibilidade Android/iOS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Incluso</w:t>
            </w:r>
          </w:p>
        </w:tc>
      </w:tr>
      <w:tr>
        <w:tc>
          <w:tcPr>
            <w:tcW w:type="dxa" w:w="57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2E86AB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MENSALIDADE</w:t>
            </w:r>
          </w:p>
        </w:tc>
        <w:tc>
          <w:tcPr>
            <w:tcW w:type="dxa" w:w="36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2E86AB" w:color="auto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R$ 1.150,00</w:t>
            </w:r>
          </w:p>
        </w:tc>
      </w:tr>
    </w:tbl>
    <w:p>
      <w:pPr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06  </w:t>
      </w: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CONDIÇÕES COMERCIAIS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2E86AB"/>
          <w:spacing w:val="40"/>
          <w:sz w:val="22"/>
          <w:szCs w:val="22"/>
        </w:rPr>
        <w:t xml:space="preserve">FORMA DE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FB9D6"/>
                <w:spacing w:val="60"/>
                <w:sz w:val="18"/>
                <w:szCs w:val="18"/>
              </w:rPr>
              <w:t xml:space="preserve">ENTRADA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50%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R$ 16.750,00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Pagamento na assinatura do contrato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8FB9D6"/>
                <w:sz w:val="18"/>
                <w:szCs w:val="18"/>
              </w:rPr>
              <w:t xml:space="preserve">Início imediato dos trabalhos</w:t>
            </w:r>
          </w:p>
        </w:tc>
        <w:tc>
          <w:tcPr>
            <w:tcW w:type="dxa" w:w="468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06A77D" w:color="auto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E5D5"/>
                <w:spacing w:val="60"/>
                <w:sz w:val="18"/>
                <w:szCs w:val="18"/>
              </w:rPr>
              <w:t xml:space="preserve">SALDO</w:t>
            </w:r>
          </w:p>
          <w:p>
            <w:pPr>
              <w:spacing w:after="4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0"/>
                <w:szCs w:val="60"/>
              </w:rPr>
              <w:t xml:space="preserve">50%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R$ 16.750,00</w:t>
            </w:r>
          </w:p>
          <w:p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Pagamento na entrega final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i/>
                <w:iCs/>
                <w:color w:val="B8E5D5"/>
                <w:sz w:val="18"/>
                <w:szCs w:val="18"/>
              </w:rPr>
              <w:t xml:space="preserve">Após apps publicados nas lojas</w:t>
            </w:r>
          </w:p>
        </w:tc>
      </w:tr>
    </w:tbl>
    <w:p>
      <w:pPr>
        <w:spacing w:after="120" w:before="360"/>
      </w:pPr>
      <w:r>
        <w:rPr>
          <w:rFonts w:ascii="Calibri" w:cs="Calibri" w:eastAsia="Calibri" w:hAnsi="Calibri"/>
          <w:b/>
          <w:bCs/>
          <w:color w:val="2E86AB"/>
          <w:spacing w:val="40"/>
          <w:sz w:val="22"/>
          <w:szCs w:val="22"/>
        </w:rPr>
        <w:t xml:space="preserve">DEMAIS CONDIÇÕES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Validade da Proposta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30 dias a partir da data de emissão.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Prazo de Entrega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10 semanas após assinatura do contrato e pagamento da entrada.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Forma de Pagamento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PIX, transferência bancária ou boleto.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Garantia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90 dias de correção gratuita de bugs após a entrega final.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Início da Mensalidade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A partir do 1º mês após a publicação dos apps nas lojas.</w:t>
            </w:r>
          </w:p>
        </w:tc>
      </w:tr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1"/>
                <w:szCs w:val="21"/>
              </w:rPr>
              <w:t xml:space="preserve">Hospedagem</w:t>
            </w:r>
          </w:p>
        </w:tc>
        <w:tc>
          <w:tcPr>
            <w:tcW w:type="dxa" w:w="624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1"/>
                <w:szCs w:val="21"/>
              </w:rPr>
              <w:t xml:space="preserve">Inclusa na mensalidade durante toda a vigência do contrato de manutenção.</w:t>
            </w:r>
          </w:p>
        </w:tc>
      </w:tr>
    </w:tbl>
    <w:p>
      <w:pPr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07  </w:t>
      </w: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POR QUE ESSA PROPOSTA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36"/>
                <w:szCs w:val="36"/>
              </w:rPr>
              <w:t xml:space="preserve">01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40"/>
                <w:sz w:val="22"/>
                <w:szCs w:val="22"/>
              </w:rPr>
              <w:t xml:space="preserve">AUTOMAÇÃO TOTAL</w:t>
            </w:r>
          </w:p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App nasce sabendo que a piscina fecha na segunda e a quadra tem limite de 2h. Zero intervenção manual do síndico nas regras.</w:t>
            </w:r>
          </w:p>
        </w:tc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F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8FB9D6"/>
                <w:sz w:val="36"/>
                <w:szCs w:val="36"/>
              </w:rPr>
              <w:t xml:space="preserve">02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2"/>
                <w:szCs w:val="22"/>
              </w:rPr>
              <w:t xml:space="preserve">LANÇAMENTO GRADUAL</w:t>
            </w:r>
          </w:p>
          <w:p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Já na semana 7 os moradores podem usar o sistema em produção, mesmo antes da publicação oficial nas lojas.</w:t>
            </w:r>
          </w:p>
        </w:tc>
        <w:tc>
          <w:tcPr>
            <w:tcW w:type="dxa" w:w="312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240"/>
              <w:left w:type="dxa" w:w="200"/>
              <w:bottom w:type="dxa" w:w="24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E86AB"/>
                <w:sz w:val="36"/>
                <w:szCs w:val="36"/>
              </w:rPr>
              <w:t xml:space="preserve">03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3A5F"/>
                <w:spacing w:val="40"/>
                <w:sz w:val="22"/>
                <w:szCs w:val="22"/>
              </w:rPr>
              <w:t xml:space="preserve">CUSTO-BENEFÍCIO</w:t>
            </w:r>
          </w:p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Mão de obra qualificada de Fortaleza com entrega de nível sênior, abaixo dos preços praticados no Sudeste.</w:t>
            </w:r>
          </w:p>
        </w:tc>
      </w:tr>
    </w:tbl>
    <w:p>
      <w:pPr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08  </w:t>
      </w: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O QUE ESTÁ INCLUSO NA MENSALIDADE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Monitoramento contínuo do servidor com garantia de uptime.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Atualizações periódicas para novas versões de Android e 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Correção de bugs e suporte técnico para falhas críticas.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Backups semanais automáticos das informações do condomínio.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Atualizações de segurança e patches de vulnerabilidades.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Atendimento via WhatsApp/e-mail em horário comercial.</w:t>
      </w:r>
    </w:p>
    <w:p>
      <w:r>
        <w:br w:type="page"/>
      </w:r>
    </w:p>
    <w:p>
      <w:pPr>
        <w:pBdr>
          <w:bottom w:val="single" w:color="1E3A5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E86AB"/>
          <w:sz w:val="28"/>
          <w:szCs w:val="28"/>
        </w:rPr>
        <w:t xml:space="preserve">09  </w:t>
      </w: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ACEITE DA PROPOSTA</w:t>
      </w:r>
    </w:p>
    <w:p>
      <w:pPr>
        <w:spacing w:after="400" w:before="200" w:line="3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aceitar esta proposta e iniciar o desenvolvimento, basta assinar abaixo e efetuar o pagamento da entrada conforme condições estabelecidas.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4F7FA" w:color="auto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86AB"/>
                <w:spacing w:val="60"/>
                <w:sz w:val="18"/>
                <w:szCs w:val="18"/>
              </w:rPr>
              <w:t xml:space="preserve">DECLARAÇÃO DE ACEITE</w:t>
            </w:r>
          </w:p>
          <w:p>
            <w:pPr>
              <w:spacing w:after="400" w:line="320"/>
            </w:pP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Declaro estar de acordo com o escopo, prazos, valores e condições comerciais apresentadas neste documento, autorizando o início imediato dos trabalhos mediante o pagamento da entrada de 50%.</w:t>
            </w:r>
          </w:p>
          <w:p>
            <w:pPr>
              <w:spacing w:after="60" w:before="600"/>
            </w:pP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Ster — Cliente</w:t>
            </w:r>
          </w:p>
          <w:p>
            <w:pPr>
              <w:spacing w:after="30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Data: ____ / ____ / 2026</w:t>
            </w:r>
          </w:p>
          <w:p>
            <w:pPr>
              <w:spacing w:after="60" w:before="400"/>
            </w:pP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_______________________________________________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Lavita — Desenvolvedor</w:t>
            </w:r>
          </w:p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Data: ____ / ____ /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6" w:space="4"/>
      </w:pBdr>
      <w:jc w:val="center"/>
    </w:pPr>
    <w:r>
      <w:rPr>
        <w:rFonts w:ascii="Calibri" w:cs="Calibri" w:eastAsia="Calibri" w:hAnsi="Calibri"/>
        <w:color w:val="2C3E50"/>
        <w:sz w:val="16"/>
        <w:szCs w:val="16"/>
      </w:rPr>
      <w:t xml:space="preserve">Lavita  •  Fortaleza/CE  •  </w:t>
    </w:r>
    <w:r>
      <w:rPr>
        <w:rFonts w:ascii="Calibri" w:cs="Calibri" w:eastAsia="Calibri" w:hAnsi="Calibri"/>
        <w:color w:val="2C3E50"/>
        <w:sz w:val="16"/>
        <w:szCs w:val="16"/>
      </w:rPr>
      <w:t xml:space="preserve">Página </w:t>
    </w:r>
    <w:r>
      <w:rPr>
        <w:rFonts w:ascii="Calibri" w:cs="Calibri" w:eastAsia="Calibri" w:hAnsi="Calibri"/>
        <w:b/>
        <w:bCs/>
        <w:color w:val="1E3A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C3E50"/>
        <w:sz w:val="16"/>
        <w:szCs w:val="16"/>
      </w:rPr>
      <w:t xml:space="preserve"> de </w:t>
    </w:r>
    <w:r>
      <w:rPr>
        <w:rFonts w:ascii="Calibri" w:cs="Calibri" w:eastAsia="Calibri" w:hAnsi="Calibri"/>
        <w:b/>
        <w:bCs/>
        <w:color w:val="1E3A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4"/>
      </w:pBdr>
      <w:jc w:val="right"/>
    </w:pPr>
    <w:r>
      <w:rPr>
        <w:rFonts w:ascii="Calibri" w:cs="Calibri" w:eastAsia="Calibri" w:hAnsi="Calibri"/>
        <w:b/>
        <w:bCs/>
        <w:color w:val="2E86AB"/>
        <w:sz w:val="18"/>
        <w:szCs w:val="18"/>
      </w:rPr>
      <w:t xml:space="preserve">Proposta Comercial</w:t>
    </w:r>
    <w:r>
      <w:rPr>
        <w:rFonts w:ascii="Calibri" w:cs="Calibri" w:eastAsia="Calibri" w:hAnsi="Calibri"/>
        <w:color w:val="2C3E50"/>
        <w:sz w:val="18"/>
        <w:szCs w:val="18"/>
      </w:rPr>
      <w:t xml:space="preserve">  •  App Condomínio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- App Condomínio Digital</dc:title>
  <dc:creator>Lavita</dc:creator>
  <dc:description>Orçamento para sistema de agendamento de áreas comuns - 520 unidades</dc:description>
  <cp:lastModifiedBy>Un-named</cp:lastModifiedBy>
  <cp:revision>1</cp:revision>
  <dcterms:created xsi:type="dcterms:W3CDTF">2026-05-06T03:18:10.067Z</dcterms:created>
  <dcterms:modified xsi:type="dcterms:W3CDTF">2026-05-06T03:18:10.068Z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