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6.png" ContentType="image/png"/>
  <Override PartName="/word/media/rId25.png" ContentType="image/png"/>
  <Override PartName="/word/media/rId278.png" ContentType="image/png"/>
  <Override PartName="/word/media/rId201.jpg" ContentType="image/jpeg"/>
  <Override PartName="/word/media/rId171.jpg" ContentType="image/jpeg"/>
  <Override PartName="/word/media/rId216.jpg" ContentType="image/jpeg"/>
  <Override PartName="/word/media/rId221.jpg" ContentType="image/jpeg"/>
  <Override PartName="/word/media/rId190.jpg" ContentType="image/jpeg"/>
  <Override PartName="/word/media/rId259.png" ContentType="image/png"/>
  <Override PartName="/word/media/rId271.png" ContentType="image/png"/>
  <Override PartName="/word/media/rId228.png" ContentType="image/png"/>
  <Override PartName="/word/media/rId309.png" ContentType="image/png"/>
  <Override PartName="/word/media/rId129.png" ContentType="image/png"/>
  <Override PartName="/word/media/rId32.png" ContentType="image/png"/>
  <Override PartName="/word/media/rId196.jpg" ContentType="image/jpeg"/>
  <Override PartName="/word/media/rId211.jpg" ContentType="image/jpeg"/>
  <Override PartName="/word/media/rId182.jpg" ContentType="image/jpeg"/>
  <Override PartName="/word/media/rId148.png" ContentType="image/png"/>
  <Override PartName="/word/media/rId125.png" ContentType="image/png"/>
  <Override PartName="/word/media/rId2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 de Gestão e Excelência Operacional na Mineração</w:t>
      </w:r>
    </w:p>
    <w:p>
      <w:pPr>
        <w:pStyle w:val="Subtitle"/>
      </w:pPr>
      <w:r>
        <w:t xml:space="preserve">Análise de Indicadores e Data Science com R</w:t>
      </w:r>
    </w:p>
    <w:p>
      <w:pPr>
        <w:pStyle w:val="Author"/>
      </w:pPr>
      <w:r>
        <w:t xml:space="preserve">Rafael da Silva Fernandes</w:t>
      </w:r>
    </w:p>
    <w:p>
      <w:pPr>
        <w:pStyle w:val="Date"/>
      </w:pPr>
      <w:r>
        <w:t xml:space="preserve">2025-12-31</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30" w:name="prefácio"/>
    <w:p>
      <w:pPr>
        <w:pStyle w:val="Heading1"/>
      </w:pPr>
      <w:r>
        <w:t xml:space="preserve">Prefácio</w:t>
      </w:r>
    </w:p>
    <w:p>
      <w:pPr>
        <w:pStyle w:val="FirstParagraph"/>
      </w:pPr>
      <w:r>
        <w:rPr>
          <w:b/>
          <w:bCs/>
        </w:rPr>
        <w:t xml:space="preserve">Bem-vindo(a)</w:t>
      </w:r>
      <w:r>
        <w:t xml:space="preserve"> </w:t>
      </w:r>
      <w:r>
        <w:t xml:space="preserve">ao guia prático sobre gestão e excelência operacional na mineração.</w:t>
      </w:r>
    </w:p>
    <w:p>
      <w:pPr>
        <w:pStyle w:val="BodyText"/>
      </w:pPr>
      <w:r>
        <w:t xml:space="preserve">Este livro apresenta um framework que integra</w:t>
      </w:r>
      <w:r>
        <w:t xml:space="preserve"> </w:t>
      </w:r>
      <w:r>
        <w:rPr>
          <w:b/>
          <w:bCs/>
        </w:rPr>
        <w:t xml:space="preserve">indicadores de performance</w:t>
      </w:r>
      <w:r>
        <w:t xml:space="preserve">,</w:t>
      </w:r>
      <w:r>
        <w:t xml:space="preserve"> </w:t>
      </w:r>
      <w:r>
        <w:rPr>
          <w:b/>
          <w:bCs/>
        </w:rPr>
        <w:t xml:space="preserve">ciência de dados</w:t>
      </w:r>
      <w:r>
        <w:t xml:space="preserve"> </w:t>
      </w:r>
      <w:r>
        <w:t xml:space="preserve">e</w:t>
      </w:r>
      <w:r>
        <w:t xml:space="preserve"> </w:t>
      </w:r>
      <w:r>
        <w:rPr>
          <w:b/>
          <w:bCs/>
        </w:rPr>
        <w:t xml:space="preserve">modelos de confiabilidade</w:t>
      </w:r>
      <w:r>
        <w:t xml:space="preserve"> </w:t>
      </w:r>
      <w:r>
        <w:t xml:space="preserve">aplicados ao contexto da mineração. O diferencial desta obra é a união da metodologia analítica</w:t>
      </w:r>
      <w:r>
        <w:t xml:space="preserve"> </w:t>
      </w:r>
      <w:r>
        <w:rPr>
          <w:b/>
          <w:bCs/>
        </w:rPr>
        <w:t xml:space="preserve">MASP (Método de Análise e Solução de Problemas)</w:t>
      </w:r>
      <w:r>
        <w:t xml:space="preserve"> </w:t>
      </w:r>
      <w:r>
        <w:t xml:space="preserve">com o poder computacional da linguagem</w:t>
      </w:r>
      <w:r>
        <w:t xml:space="preserve"> </w:t>
      </w:r>
      <w:r>
        <w:rPr>
          <w:b/>
          <w:bCs/>
        </w:rPr>
        <w:t xml:space="preserve">R</w:t>
      </w:r>
      <w:r>
        <w:t xml:space="preserve">, transformando dados brutos em inteligência acionável para decisões estratégicas em operação, manutenção e engenharia.</w:t>
      </w:r>
    </w:p>
    <w:p>
      <w:pPr>
        <w:pStyle w:val="BodyText"/>
      </w:pPr>
      <w:r>
        <w:t xml:space="preserve">A proposta é oferecer uma jornada prática pelos pilares da gestão de ativos. Ao longo dos capítulos, você não apenas entenderá os KPIs, mas aprenderá a processar eventos reais respeitando a</w:t>
      </w:r>
      <w:r>
        <w:t xml:space="preserve"> </w:t>
      </w:r>
      <w:r>
        <w:rPr>
          <w:b/>
          <w:bCs/>
        </w:rPr>
        <w:t xml:space="preserve">Identidade Fundamental</w:t>
      </w:r>
      <w:r>
        <w:t xml:space="preserve"> </w:t>
      </w:r>
      <w:r>
        <w:t xml:space="preserve">dos processos de contagem</w:t>
      </w:r>
      <w:r>
        <w:t xml:space="preserve"> </w:t>
      </w:r>
      <m:oMath>
        <m:r>
          <m:t>N</m:t>
        </m:r>
        <m:d>
          <m:dPr>
            <m:begChr m:val="("/>
            <m:sepChr m:val=""/>
            <m:endChr m:val=")"/>
            <m:grow/>
          </m:dPr>
          <m:e>
            <m:r>
              <m:t>t</m:t>
            </m:r>
          </m:e>
        </m:d>
      </m:oMath>
      <w:r>
        <w:t xml:space="preserve">.</w:t>
      </w:r>
    </w:p>
    <w:bookmarkStart w:id="20" w:name="público-alvo"/>
    <w:p>
      <w:pPr>
        <w:pStyle w:val="Heading2"/>
      </w:pPr>
      <w:r>
        <w:t xml:space="preserve">Público-alvo</w:t>
      </w:r>
    </w:p>
    <w:p>
      <w:pPr>
        <w:pStyle w:val="FirstParagraph"/>
      </w:pPr>
      <w:r>
        <w:t xml:space="preserve">O conteúdo foi desenvolvido para três públicos principais:</w:t>
      </w:r>
    </w:p>
    <w:p>
      <w:pPr>
        <w:numPr>
          <w:ilvl w:val="0"/>
          <w:numId w:val="1001"/>
        </w:numPr>
      </w:pPr>
      <w:r>
        <w:rPr>
          <w:b/>
          <w:bCs/>
        </w:rPr>
        <w:t xml:space="preserve">Profissionais de Operação, Manutenção e Engenharia</w:t>
      </w:r>
      <w:r>
        <w:t xml:space="preserve"> </w:t>
      </w:r>
      <w:r>
        <w:t xml:space="preserve">que buscam aplicar métodos quantitativos para elevar a disponibilidade e produtividade de frotas;</w:t>
      </w:r>
    </w:p>
    <w:p>
      <w:pPr>
        <w:numPr>
          <w:ilvl w:val="0"/>
          <w:numId w:val="1001"/>
        </w:numPr>
      </w:pPr>
      <w:r>
        <w:rPr>
          <w:b/>
          <w:bCs/>
        </w:rPr>
        <w:t xml:space="preserve">Analistas de Dados e Engenheiros de Confiabilidade</w:t>
      </w:r>
      <w:r>
        <w:t xml:space="preserve"> </w:t>
      </w:r>
      <w:r>
        <w:t xml:space="preserve">que desejam dominar o pacote</w:t>
      </w:r>
      <w:r>
        <w:t xml:space="preserve"> </w:t>
      </w:r>
      <w:r>
        <w:rPr>
          <w:rStyle w:val="VerbatimChar"/>
        </w:rPr>
        <w:t xml:space="preserve">miningKPI</w:t>
      </w:r>
      <w:r>
        <w:t xml:space="preserve"> </w:t>
      </w:r>
      <w:r>
        <w:t xml:space="preserve">para automatizar relatórios e diagnósticos;</w:t>
      </w:r>
    </w:p>
    <w:p>
      <w:pPr>
        <w:numPr>
          <w:ilvl w:val="0"/>
          <w:numId w:val="1001"/>
        </w:numPr>
      </w:pPr>
      <w:r>
        <w:rPr>
          <w:b/>
          <w:bCs/>
        </w:rPr>
        <w:t xml:space="preserve">Estudantes e Pesquisadores</w:t>
      </w:r>
      <w:r>
        <w:t xml:space="preserve"> </w:t>
      </w:r>
      <w:r>
        <w:t xml:space="preserve">que precisam de um campo de provas real para teorias de sistemas reparáveis e gestão de ativos industrial.</w:t>
      </w:r>
    </w:p>
    <w:bookmarkEnd w:id="20"/>
    <w:bookmarkStart w:id="21" w:name="objetivos-do-livro"/>
    <w:p>
      <w:pPr>
        <w:pStyle w:val="Heading2"/>
      </w:pPr>
      <w:r>
        <w:t xml:space="preserve">Objetivos do Livro</w:t>
      </w:r>
    </w:p>
    <w:p>
      <w:pPr>
        <w:numPr>
          <w:ilvl w:val="0"/>
          <w:numId w:val="1002"/>
        </w:numPr>
      </w:pPr>
      <w:r>
        <w:rPr>
          <w:b/>
          <w:bCs/>
        </w:rPr>
        <w:t xml:space="preserve">Estruturar um Sistema de Gestão Integrado (SGI)</w:t>
      </w:r>
      <w:r>
        <w:t xml:space="preserve"> </w:t>
      </w:r>
      <w:r>
        <w:t xml:space="preserve">baseado no ciclo PDCA.</w:t>
      </w:r>
    </w:p>
    <w:p>
      <w:pPr>
        <w:numPr>
          <w:ilvl w:val="0"/>
          <w:numId w:val="1002"/>
        </w:numPr>
      </w:pPr>
      <w:r>
        <w:rPr>
          <w:b/>
          <w:bCs/>
        </w:rPr>
        <w:t xml:space="preserve">Dominar a Identidade Fundamental</w:t>
      </w:r>
      <w:r>
        <w:t xml:space="preserve"> </w:t>
      </w:r>
      <w:r>
        <w:t xml:space="preserve">dos ciclos operacionais.</w:t>
      </w:r>
    </w:p>
    <w:p>
      <w:pPr>
        <w:numPr>
          <w:ilvl w:val="0"/>
          <w:numId w:val="1002"/>
        </w:numPr>
      </w:pPr>
      <w:r>
        <w:rPr>
          <w:b/>
          <w:bCs/>
        </w:rPr>
        <w:t xml:space="preserve">Aplicar o MASP</w:t>
      </w:r>
      <w:r>
        <w:t xml:space="preserve"> </w:t>
      </w:r>
      <w:r>
        <w:t xml:space="preserve">para identificar e bloquear causas raízes de baixa performance.</w:t>
      </w:r>
    </w:p>
    <w:p>
      <w:pPr>
        <w:numPr>
          <w:ilvl w:val="0"/>
          <w:numId w:val="1002"/>
        </w:numPr>
      </w:pPr>
      <w:r>
        <w:rPr>
          <w:b/>
          <w:bCs/>
        </w:rPr>
        <w:t xml:space="preserve">Executar Data Science com R</w:t>
      </w:r>
      <w:r>
        <w:t xml:space="preserve"> </w:t>
      </w:r>
      <w:r>
        <w:t xml:space="preserve">focado em confiabilidade e variabilidade operacional.</w:t>
      </w:r>
    </w:p>
    <w:p>
      <w:pPr>
        <w:numPr>
          <w:ilvl w:val="0"/>
          <w:numId w:val="1002"/>
        </w:numPr>
      </w:pPr>
      <w:r>
        <w:rPr>
          <w:b/>
          <w:bCs/>
        </w:rPr>
        <w:t xml:space="preserve">Utilizar o pacote</w:t>
      </w:r>
      <w:r>
        <w:rPr>
          <w:b/>
          <w:bCs/>
        </w:rPr>
        <w:t xml:space="preserve"> </w:t>
      </w:r>
      <w:r>
        <w:rPr>
          <w:rStyle w:val="VerbatimChar"/>
          <w:b/>
          <w:bCs/>
        </w:rPr>
        <w:t xml:space="preserve">miningKPI</w:t>
      </w:r>
      <w:r>
        <w:t xml:space="preserve"> </w:t>
      </w:r>
      <w:r>
        <w:t xml:space="preserve">como ferramenta padrão para análise de dados minerários.</w:t>
      </w:r>
    </w:p>
    <w:bookmarkEnd w:id="21"/>
    <w:bookmarkStart w:id="22" w:name="o-caminho-da-análise-interativa-workflow"/>
    <w:p>
      <w:pPr>
        <w:pStyle w:val="Heading2"/>
      </w:pPr>
      <w:r>
        <w:t xml:space="preserve">O Caminho da Análise Interativa (Workflow)</w:t>
      </w:r>
    </w:p>
    <w:p>
      <w:pPr>
        <w:pStyle w:val="FirstParagraph"/>
      </w:pPr>
      <w:r>
        <w:t xml:space="preserve">Seguiremos este fluxo interativo ao longo de todos os estudos de caso deste livro (Minas A a F), integrando a Ciência de Dados ao ciclo</w:t>
      </w:r>
      <w:r>
        <w:t xml:space="preserve"> </w:t>
      </w:r>
      <w:r>
        <w:rPr>
          <w:b/>
          <w:bCs/>
        </w:rPr>
        <w:t xml:space="preserve">PDCA</w:t>
      </w:r>
      <w:r>
        <w:t xml:space="preserve">:</w:t>
      </w:r>
    </w:p>
    <w:p>
      <w:pPr>
        <w:numPr>
          <w:ilvl w:val="0"/>
          <w:numId w:val="1003"/>
        </w:numPr>
      </w:pPr>
      <w:r>
        <w:rPr>
          <w:b/>
          <w:bCs/>
        </w:rPr>
        <w:t xml:space="preserve">P - Planejamento (Identificação)</w:t>
      </w:r>
      <w:r>
        <w:t xml:space="preserve">: Localizamos qual frota ou sistema está desviando dos resultados esperados utilizando</w:t>
      </w:r>
      <w:r>
        <w:t xml:space="preserve"> </w:t>
      </w:r>
      <w:r>
        <w:rPr>
          <w:rStyle w:val="VerbatimChar"/>
        </w:rPr>
        <w:t xml:space="preserve">kpi_summary_fleet()</w:t>
      </w:r>
      <w:r>
        <w:t xml:space="preserve">.</w:t>
      </w:r>
    </w:p>
    <w:p>
      <w:pPr>
        <w:numPr>
          <w:ilvl w:val="0"/>
          <w:numId w:val="1003"/>
        </w:numPr>
      </w:pPr>
      <w:r>
        <w:rPr>
          <w:b/>
          <w:bCs/>
        </w:rPr>
        <w:t xml:space="preserve">P - Planejamento (Análise)</w:t>
      </w:r>
      <w:r>
        <w:t xml:space="preserve">: Realizamos o</w:t>
      </w:r>
      <w:r>
        <w:t xml:space="preserve"> </w:t>
      </w:r>
      <w:r>
        <w:t xml:space="preserve">“Deep Dive”</w:t>
      </w:r>
      <w:r>
        <w:t xml:space="preserve"> </w:t>
      </w:r>
      <w:r>
        <w:t xml:space="preserve">para entender se o problema reside na frequência de eventos (MTBF) ou na eficiência do reparo/processo (MTTR) com</w:t>
      </w:r>
      <w:r>
        <w:t xml:space="preserve"> </w:t>
      </w:r>
      <w:r>
        <w:rPr>
          <w:rStyle w:val="VerbatimChar"/>
        </w:rPr>
        <w:t xml:space="preserve">plot_pareto_failures()</w:t>
      </w:r>
      <w:r>
        <w:t xml:space="preserve">.</w:t>
      </w:r>
    </w:p>
    <w:p>
      <w:pPr>
        <w:numPr>
          <w:ilvl w:val="0"/>
          <w:numId w:val="1003"/>
        </w:numPr>
      </w:pPr>
      <w:r>
        <w:rPr>
          <w:b/>
          <w:bCs/>
        </w:rPr>
        <w:t xml:space="preserve">D - Execução</w:t>
      </w:r>
      <w:r>
        <w:t xml:space="preserve">: Com base nos dados, propomos intervenções técnicas e priorização de investimentos.</w:t>
      </w:r>
    </w:p>
    <w:p>
      <w:pPr>
        <w:numPr>
          <w:ilvl w:val="0"/>
          <w:numId w:val="1003"/>
        </w:numPr>
      </w:pPr>
      <w:r>
        <w:rPr>
          <w:b/>
          <w:bCs/>
        </w:rPr>
        <w:t xml:space="preserve">C - Verificação</w:t>
      </w:r>
      <w:r>
        <w:t xml:space="preserve">: Validamos se a intervenção alterou o patamar de performance do ativo através de</w:t>
      </w:r>
      <w:r>
        <w:t xml:space="preserve"> </w:t>
      </w:r>
      <w:r>
        <w:rPr>
          <w:rStyle w:val="VerbatimChar"/>
        </w:rPr>
        <w:t xml:space="preserve">plot_control_chart()</w:t>
      </w:r>
      <w:r>
        <w:t xml:space="preserve">.</w:t>
      </w:r>
    </w:p>
    <w:p>
      <w:pPr>
        <w:numPr>
          <w:ilvl w:val="0"/>
          <w:numId w:val="1003"/>
        </w:numPr>
      </w:pPr>
      <w:r>
        <w:rPr>
          <w:b/>
          <w:bCs/>
        </w:rPr>
        <w:t xml:space="preserve">A - Padronização</w:t>
      </w:r>
      <w:r>
        <w:t xml:space="preserve">: Encerramos o ciclo com a criação de dashboards reprodutíveis para garantir que a melhoria seja sustentável.</w:t>
      </w:r>
    </w:p>
    <w:bookmarkEnd w:id="22"/>
    <w:bookmarkStart w:id="23" w:name="estrutura-do-livro"/>
    <w:p>
      <w:pPr>
        <w:pStyle w:val="Heading2"/>
      </w:pPr>
      <w:r>
        <w:t xml:space="preserve">Estrutura do Livro</w:t>
      </w:r>
    </w:p>
    <w:p>
      <w:pPr>
        <w:pStyle w:val="FirstParagraph"/>
      </w:pPr>
      <w:r>
        <w:t xml:space="preserve">O livro organiza-se de forma</w:t>
      </w:r>
      <w:r>
        <w:t xml:space="preserve"> </w:t>
      </w:r>
      <w:r>
        <w:rPr>
          <w:b/>
          <w:bCs/>
        </w:rPr>
        <w:t xml:space="preserve">híbrida</w:t>
      </w:r>
      <w:r>
        <w:t xml:space="preserve">, conectando fundamentos teóricos a aplicações práticas:</w:t>
      </w:r>
    </w:p>
    <w:p>
      <w:pPr>
        <w:numPr>
          <w:ilvl w:val="0"/>
          <w:numId w:val="1004"/>
        </w:numPr>
      </w:pPr>
      <w:r>
        <w:rPr>
          <w:b/>
          <w:bCs/>
        </w:rPr>
        <w:t xml:space="preserve">Bloco Fundamental</w:t>
      </w:r>
      <w:r>
        <w:t xml:space="preserve">: Aborda a gestão de riscos críticos (</w:t>
      </w:r>
      <w:r>
        <w:rPr>
          <w:b/>
          <w:bCs/>
        </w:rPr>
        <w:t xml:space="preserve">MUE</w:t>
      </w:r>
      <w:r>
        <w:t xml:space="preserve">) e a normatização internacional (</w:t>
      </w:r>
      <w:r>
        <w:rPr>
          <w:b/>
          <w:bCs/>
        </w:rPr>
        <w:t xml:space="preserve">ISO 55000/5462</w:t>
      </w:r>
      <w:r>
        <w:t xml:space="preserve">).</w:t>
      </w:r>
    </w:p>
    <w:p>
      <w:pPr>
        <w:numPr>
          <w:ilvl w:val="0"/>
          <w:numId w:val="1004"/>
        </w:numPr>
      </w:pPr>
      <w:r>
        <w:rPr>
          <w:b/>
          <w:bCs/>
        </w:rPr>
        <w:t xml:space="preserve">Bloco de Lavra (MASP)</w:t>
      </w:r>
      <w:r>
        <w:t xml:space="preserve">: Aplicação detalhada do ciclo PDCA nos processos de Perfuração, Carregamento e Transporte (ex:</w:t>
      </w:r>
      <w:r>
        <w:t xml:space="preserve"> </w:t>
      </w:r>
      <w:r>
        <w:rPr>
          <w:b/>
          <w:bCs/>
        </w:rPr>
        <w:t xml:space="preserve">Frota 55</w:t>
      </w:r>
      <w:r>
        <w:t xml:space="preserve">).</w:t>
      </w:r>
    </w:p>
    <w:p>
      <w:pPr>
        <w:numPr>
          <w:ilvl w:val="0"/>
          <w:numId w:val="1004"/>
        </w:numPr>
      </w:pPr>
      <w:r>
        <w:rPr>
          <w:b/>
          <w:bCs/>
        </w:rPr>
        <w:t xml:space="preserve">Bloco de Processamento</w:t>
      </w:r>
      <w:r>
        <w:t xml:space="preserve">: Análise de sistemas contínuos (</w:t>
      </w:r>
      <w:r>
        <w:rPr>
          <w:b/>
          <w:bCs/>
        </w:rPr>
        <w:t xml:space="preserve">IPCC</w:t>
      </w:r>
      <w:r>
        <w:t xml:space="preserve">) e fluxos de beneficiamento de Cobre e Ferro.</w:t>
      </w:r>
    </w:p>
    <w:bookmarkEnd w:id="23"/>
    <w:bookmarkStart w:id="24" w:name="fundamentos-de-confiabilidade"/>
    <w:p>
      <w:pPr>
        <w:pStyle w:val="Heading2"/>
      </w:pPr>
      <w:r>
        <w:t xml:space="preserve">Fundamentos de Confiabilidade</w:t>
      </w:r>
    </w:p>
    <w:p>
      <w:pPr>
        <w:pStyle w:val="FirstParagraph"/>
      </w:pPr>
      <w:r>
        <w:t xml:space="preserve">Para gerir esses ativos, tratamos a operação como um</w:t>
      </w:r>
      <w:r>
        <w:t xml:space="preserve"> </w:t>
      </w:r>
      <w:r>
        <w:rPr>
          <w:b/>
          <w:bCs/>
        </w:rPr>
        <w:t xml:space="preserve">sistema reparável</w:t>
      </w:r>
      <w:r>
        <w:t xml:space="preserve">. A análise baseia-se em</w:t>
      </w:r>
      <w:r>
        <w:t xml:space="preserve"> </w:t>
      </w:r>
      <w:r>
        <w:rPr>
          <w:b/>
          <w:bCs/>
        </w:rPr>
        <w:t xml:space="preserve">processos de contagem e eventos recorrentes</w:t>
      </w:r>
      <w:r>
        <w:t xml:space="preserve">, utilizando as notações:</w:t>
      </w:r>
    </w:p>
    <w:p>
      <w:pPr>
        <w:numPr>
          <w:ilvl w:val="0"/>
          <w:numId w:val="1005"/>
        </w:numPr>
      </w:pPr>
      <m:oMath>
        <m:r>
          <m:rPr>
            <m:sty m:val="p"/>
          </m:rPr>
          <m:t>{</m:t>
        </m:r>
        <m:sSub>
          <m:e>
            <m:r>
              <m:t>T</m:t>
            </m:r>
          </m:e>
          <m:sub>
            <m:r>
              <m:t>i</m:t>
            </m:r>
          </m:sub>
        </m:sSub>
        <m:r>
          <m:rPr>
            <m:sty m:val="p"/>
          </m:rPr>
          <m:t>}</m:t>
        </m:r>
      </m:oMath>
      <w:r>
        <w:t xml:space="preserve">: Tempos das falhas acumulados.</w:t>
      </w:r>
    </w:p>
    <w:p>
      <w:pPr>
        <w:numPr>
          <w:ilvl w:val="0"/>
          <w:numId w:val="1005"/>
        </w:numPr>
      </w:pPr>
      <m:oMath>
        <m:r>
          <m:rPr>
            <m:sty m:val="p"/>
          </m:rPr>
          <m:t>{</m:t>
        </m:r>
        <m:sSub>
          <m:e>
            <m:r>
              <m:t>X</m:t>
            </m:r>
          </m:e>
          <m:sub>
            <m:r>
              <m:t>i</m:t>
            </m:r>
          </m:sub>
        </m:sSub>
        <m:r>
          <m:rPr>
            <m:sty m:val="p"/>
          </m:rPr>
          <m:t>}</m:t>
        </m:r>
      </m:oMath>
      <w:r>
        <w:t xml:space="preserve">: Tempos entre falhas (</w:t>
      </w:r>
      <w:r>
        <w:rPr>
          <w:b/>
          <w:bCs/>
        </w:rPr>
        <w:t xml:space="preserve">TBF</w:t>
      </w:r>
      <w:r>
        <w:t xml:space="preserve">).</w:t>
      </w:r>
    </w:p>
    <w:p>
      <w:pPr>
        <w:numPr>
          <w:ilvl w:val="0"/>
          <w:numId w:val="1005"/>
        </w:numPr>
      </w:pPr>
      <m:oMath>
        <m:r>
          <m:rPr>
            <m:sty m:val="p"/>
          </m:rPr>
          <m:t>{</m:t>
        </m:r>
        <m:sSub>
          <m:e>
            <m:r>
              <m:t>R</m:t>
            </m:r>
          </m:e>
          <m:sub>
            <m:r>
              <m:t>i</m:t>
            </m:r>
          </m:sub>
        </m:sSub>
        <m:r>
          <m:rPr>
            <m:sty m:val="p"/>
          </m:rPr>
          <m:t>}</m:t>
        </m:r>
      </m:oMath>
      <w:r>
        <w:t xml:space="preserve">: Tempos de reparo (</w:t>
      </w:r>
      <w:r>
        <w:rPr>
          <w:b/>
          <w:bCs/>
        </w:rPr>
        <w:t xml:space="preserve">TTR</w:t>
      </w:r>
      <w:r>
        <w:t xml:space="preserve">).</w:t>
      </w:r>
    </w:p>
    <w:bookmarkEnd w:id="24"/>
    <w:bookmarkStart w:id="29" w:name="pré-requisitos-técnicos"/>
    <w:p>
      <w:pPr>
        <w:pStyle w:val="Heading2"/>
      </w:pPr>
      <w:r>
        <w:t xml:space="preserve">Pré-requisitos Técnicos</w:t>
      </w:r>
    </w:p>
    <w:p>
      <w:pPr>
        <w:pStyle w:val="FirstParagraph"/>
      </w:pPr>
      <w:r>
        <w:t xml:space="preserve">Utilizamos o</w:t>
      </w:r>
      <w:r>
        <w:t xml:space="preserve"> </w:t>
      </w:r>
      <w:r>
        <w:rPr>
          <w:b/>
          <w:bCs/>
        </w:rPr>
        <w:t xml:space="preserve">R</w:t>
      </w:r>
      <w:r>
        <w:t xml:space="preserve"> </w:t>
      </w:r>
      <w:r>
        <w:t xml:space="preserve">e o ecossistema</w:t>
      </w:r>
      <w:r>
        <w:t xml:space="preserve"> </w:t>
      </w:r>
      <w:r>
        <w:rPr>
          <w:rStyle w:val="VerbatimChar"/>
        </w:rPr>
        <w:t xml:space="preserve">tidyverse</w:t>
      </w:r>
      <w:r>
        <w:t xml:space="preserve"> </w:t>
      </w:r>
      <w:r>
        <w:t xml:space="preserve">ao longo de todo o livro. O pacote</w:t>
      </w:r>
      <w:r>
        <w:t xml:space="preserve"> </w:t>
      </w:r>
      <w:r>
        <w:rPr>
          <w:rStyle w:val="VerbatimChar"/>
          <w:b/>
          <w:bCs/>
        </w:rPr>
        <w:t xml:space="preserve">miningKPI</w:t>
      </w:r>
      <w:r>
        <w:t xml:space="preserve">, desenvolvido especialmente para este projeto, fornece os datasets reais e as funções analíticas necessárias.</w:t>
      </w:r>
    </w:p>
    <w:p>
      <w:pPr>
        <w:pStyle w:val="SourceCode"/>
      </w:pPr>
      <w:r>
        <w:rPr>
          <w:rStyle w:val="CommentTok"/>
        </w:rPr>
        <w:t xml:space="preserve"># Instalação do ecossistema</w:t>
      </w:r>
      <w:r>
        <w:br/>
      </w: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"rafasfer2/miningKPI"</w:t>
      </w:r>
      <w:r>
        <w:rPr>
          <w:rStyle w:val="NormalTok"/>
        </w:rPr>
        <w:t xml:space="preserve">)</w:t>
      </w:r>
      <w:r>
        <w:br/>
      </w:r>
      <w:r>
        <w:br/>
      </w:r>
      <w:r>
        <w:rPr>
          <w:rStyle w:val="FunctionTok"/>
        </w:rPr>
        <w:t xml:space="preserve">library</w:t>
      </w:r>
      <w:r>
        <w:rPr>
          <w:rStyle w:val="NormalTok"/>
        </w:rPr>
        <w:t xml:space="preserve">(miningKPI)</w:t>
      </w:r>
      <w:r>
        <w:br/>
      </w: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rafas\AppData\Local\Program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Licença e Acesso</w:t>
            </w:r>
          </w:p>
        </w:tc>
      </w:tr>
      <w:tr>
        <w:trPr>
          <w:cantSplit/>
        </w:trPr>
        <w:tc>
          <w:tcPr>
            <w:tcMar>
              <w:top w:w="108" w:type="dxa"/>
              <w:bottom w:w="108" w:type="dxa"/>
            </w:tcMar>
          </w:tcPr>
          <w:p>
            <w:pPr>
              <w:pStyle w:val="BodyText"/>
            </w:pPr>
            <w:pPr>
              <w:spacing w:before="16" w:after="16"/>
            </w:pPr>
            <w:r>
              <w:t xml:space="preserve">Este material é disponibilizado sob a licença</w:t>
            </w:r>
            <w:r>
              <w:t xml:space="preserve"> </w:t>
            </w:r>
            <w:r>
              <w:rPr>
                <w:b/>
                <w:bCs/>
              </w:rPr>
              <w:t xml:space="preserve">CC BY-NC-SA 4.0</w:t>
            </w:r>
            <w:r>
              <w:t xml:space="preserve">. O código-fonte e os materiais estão disponíveis no GitHub:</w:t>
            </w:r>
            <w:r>
              <w:t xml:space="preserve"> </w:t>
            </w:r>
            <w:hyperlink r:id="rId28">
              <w:r>
                <w:rPr>
                  <w:rStyle w:val="Hyperlink"/>
                </w:rPr>
                <w:t xml:space="preserve">https://github.com/rafasfer2/miningKPI</w:t>
              </w:r>
            </w:hyperlink>
            <w:r>
              <w:t xml:space="preserve">.</w:t>
            </w:r>
          </w:p>
          <w:p/>
        </w:tc>
      </w:tr>
    </w:tbl>
    <w:p>
      <w:pPr>
        <w:pStyle w:val="BodyText"/>
      </w:pPr>
      <w:r>
        <w:t xml:space="preserve">Rafael da Silva Fernandes</w:t>
      </w:r>
    </w:p>
    <w:p>
      <w:pPr>
        <w:pStyle w:val="BodyText"/>
      </w:pPr>
      <w:r>
        <w:t xml:space="preserve">Dezembro de 2025</w:t>
      </w:r>
    </w:p>
    <w:bookmarkEnd w:id="29"/>
    <w:bookmarkEnd w:id="30"/>
    <w:bookmarkStart w:id="31" w:name="introdução"/>
    <w:p>
      <w:pPr>
        <w:pStyle w:val="Heading1"/>
      </w:pPr>
      <w:r>
        <w:t xml:space="preserve">Introdução</w:t>
      </w:r>
    </w:p>
    <w:p>
      <w:pPr>
        <w:pStyle w:val="FirstParagraph"/>
      </w:pPr>
      <w:r>
        <w:t xml:space="preserve">This is a book created from markdown and executable code.</w:t>
      </w:r>
    </w:p>
    <w:p>
      <w:pPr>
        <w:pStyle w:val="BodyText"/>
      </w:pPr>
      <w:r>
        <w:t xml:space="preserve">See</w:t>
      </w:r>
      <w:r>
        <w:t xml:space="preserve"> </w:t>
      </w:r>
      <w:r>
        <w:t xml:space="preserve">Knuth (1984)</w:t>
      </w:r>
      <w:r>
        <w:t xml:space="preserve"> </w:t>
      </w:r>
      <w:r>
        <w:t xml:space="preserve">for additional discussion of literate programming.</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31"/>
    <w:bookmarkStart w:id="92" w:name="X300cdd69596dfa1bdecb0b646eecc4ada168638"/>
    <w:p>
      <w:pPr>
        <w:pStyle w:val="Heading1"/>
      </w:pPr>
      <w:r>
        <w:t xml:space="preserve">1. Excelência Operacional e Metrologia de Performance</w:t>
      </w:r>
    </w:p>
    <w:p>
      <w:pPr>
        <w:pStyle w:val="FirstParagraph"/>
      </w:pPr>
      <w:r>
        <w:t xml:space="preserve">A mineração contemporânea opera em um cenário de complexidade crescente, onde a volatilidade das commodities e a exaustão de reservas de alto teor exigem uma precisão cirúrgica na gestão de ativos. Nesse contexto, a Excelência Operacional não é apenas um objetivo aspiracional, mas uma disciplina rigorosa fundamentada na capacidade de converter dados brutos em decisões estratégicas em tempo real.</w:t>
      </w:r>
    </w:p>
    <w:p>
      <w:pPr>
        <w:pStyle w:val="BodyText"/>
      </w:pPr>
      <w:r>
        <w:t xml:space="preserve">Este capítulo estrutura os indicadores fundamentais que compõem a espinha dorsal do sistema de gestão, organizados por níveis hierárquicos e função dentro do SGI.</w:t>
      </w:r>
    </w:p>
    <w:bookmarkStart w:id="42" w:name="X2ce4b9da42e6dda41db8dd691ac35fe36a6c4ba"/>
    <w:p>
      <w:pPr>
        <w:pStyle w:val="Heading2"/>
      </w:pPr>
      <w:r>
        <w:t xml:space="preserve">1.1 Elementos de Suporte e Categorização de Horas</w:t>
      </w:r>
    </w:p>
    <w:p>
      <w:pPr>
        <w:pStyle w:val="FirstParagraph"/>
      </w:pPr>
      <w:r>
        <w:t xml:space="preserve">Os elementos de suporte são os dados diretamente monitorados e coletados durante a produção. No ciclo de processos de transporte, os dados coletados em caminhões</w:t>
      </w:r>
      <w:r>
        <w:t xml:space="preserve"> </w:t>
      </w:r>
      <w:r>
        <w:t xml:space="preserve">“off-highway”</w:t>
      </w:r>
      <w:r>
        <w:t xml:space="preserve"> </w:t>
      </w:r>
      <w:r>
        <w:t xml:space="preserve">são obtidos dos horímetros instalados no sistema de medição e denominados tempos operacionais. A partir desses apontamentos, as horas são estratificadas em categorias que permitem a análise do desempenho em diferentes níveis de granularidade.</w:t>
      </w:r>
    </w:p>
    <w:p>
      <w:pPr>
        <w:pStyle w:val="BodyText"/>
      </w:pPr>
      <w:r>
        <w:t xml:space="preserve">A classificação das horas é dividida hierarquicamente para facilitar a gestão, permitindo o desdobramento desde a disponibilidade global até a causa raiz do evento. Esta estrutura é o fundamento para o processamento de telemetria e o cálculo de KPIs no pacote</w:t>
      </w:r>
      <w:r>
        <w:t xml:space="preserve"> </w:t>
      </w:r>
      <w:r>
        <w:rPr>
          <w:rStyle w:val="VerbatimChar"/>
        </w:rPr>
        <w:t xml:space="preserve">miningKPI</w:t>
      </w:r>
      <w:r>
        <w:t xml:space="preserve">.</w:t>
      </w:r>
    </w:p>
    <w:p>
      <w:pPr>
        <w:pStyle w:val="BodyText"/>
      </w:pPr>
      <w:r>
        <w:rPr>
          <w:b/>
          <w:bCs/>
        </w:rPr>
        <w:t xml:space="preserve">HC – Calendar Hours: Horas Calendário:</w:t>
      </w:r>
      <w:r>
        <w:t xml:space="preserve"> </w:t>
      </w:r>
      <w:r>
        <w:t xml:space="preserve">Tempo total de existência do ativo no período (24h/dia).</w:t>
      </w:r>
      <w:r>
        <w:t xml:space="preserve"> </w:t>
      </w:r>
      <m:oMath>
        <m:r>
          <m:t>H</m:t>
        </m:r>
        <m:r>
          <m:t>C</m:t>
        </m:r>
        <m:r>
          <m:rPr>
            <m:sty m:val="p"/>
          </m:rPr>
          <m:t>=</m:t>
        </m:r>
        <m:r>
          <m:t>H</m:t>
        </m:r>
        <m:r>
          <m:t>T</m:t>
        </m:r>
        <m:r>
          <m:rPr>
            <m:sty m:val="p"/>
          </m:rPr>
          <m:t>+</m:t>
        </m:r>
        <m:r>
          <m:t>H</m:t>
        </m:r>
        <m:r>
          <m:t>M</m:t>
        </m:r>
        <m:r>
          <m:rPr>
            <m:sty m:val="p"/>
          </m:rPr>
          <m:t>+</m:t>
        </m:r>
        <m:r>
          <m:t>H</m:t>
        </m:r>
        <m:r>
          <m:t>O</m:t>
        </m:r>
      </m:oMath>
      <w:r>
        <w:t xml:space="preserve">.</w:t>
      </w:r>
    </w:p>
    <w:p>
      <w:pPr>
        <w:numPr>
          <w:ilvl w:val="0"/>
          <w:numId w:val="1006"/>
        </w:numPr>
      </w:pPr>
      <w:r>
        <w:rPr>
          <w:b/>
          <w:bCs/>
        </w:rPr>
        <w:t xml:space="preserve">HT – Worked Hours: Horas Trabalhadas</w:t>
      </w:r>
    </w:p>
    <w:p>
      <w:pPr>
        <w:numPr>
          <w:ilvl w:val="1"/>
          <w:numId w:val="1007"/>
        </w:numPr>
      </w:pPr>
      <w:r>
        <w:rPr>
          <w:b/>
          <w:bCs/>
        </w:rPr>
        <w:t xml:space="preserve">HTP – Productive Worked Hours: Horas Trabalhadas Produtivas</w:t>
      </w:r>
      <w:r>
        <w:t xml:space="preserve"> </w:t>
      </w:r>
      <w:r>
        <w:t xml:space="preserve">(</w:t>
      </w:r>
      <m:oMath>
        <m:r>
          <m:t>E</m:t>
        </m:r>
        <m:r>
          <m:t>F</m:t>
        </m:r>
        <m:r>
          <m:t>H</m:t>
        </m:r>
        <m:r>
          <m:rPr>
            <m:sty m:val="p"/>
          </m:rPr>
          <m:t>+</m:t>
        </m:r>
        <m:r>
          <m:t>O</m:t>
        </m:r>
        <m:r>
          <m:t>D</m:t>
        </m:r>
        <m:r>
          <m:t>H</m:t>
        </m:r>
      </m:oMath>
      <w:r>
        <w:t xml:space="preserve">)</w:t>
      </w:r>
    </w:p>
    <w:p>
      <w:pPr>
        <w:numPr>
          <w:ilvl w:val="2"/>
          <w:numId w:val="1008"/>
        </w:numPr>
      </w:pPr>
      <w:r>
        <w:rPr>
          <w:b/>
          <w:bCs/>
        </w:rPr>
        <w:t xml:space="preserve">EFH (Effective Hours): Horas Efetivas (HEF)</w:t>
      </w:r>
      <w:r>
        <w:t xml:space="preserve"> </w:t>
      </w:r>
      <w:r>
        <w:t xml:space="preserve">– Tempo em que o equipamento desenvolve trabalho útil na função primária (ex: contato bit-rocha na perfuração).</w:t>
      </w:r>
    </w:p>
    <w:p>
      <w:pPr>
        <w:numPr>
          <w:ilvl w:val="2"/>
          <w:numId w:val="1008"/>
        </w:numPr>
      </w:pPr>
      <w:r>
        <w:rPr>
          <w:b/>
          <w:bCs/>
        </w:rPr>
        <w:t xml:space="preserve">ODH (Operational Delay Hours): Horas de Atraso Operacional (HAO)</w:t>
      </w:r>
      <w:r>
        <w:t xml:space="preserve"> </w:t>
      </w:r>
      <w:r>
        <w:t xml:space="preserve">– Atrasos inerentes ao ciclo perfeito, como esperas por caminhão, manobras de sinalização ou filas curtas.</w:t>
      </w:r>
    </w:p>
    <w:p>
      <w:pPr>
        <w:numPr>
          <w:ilvl w:val="1"/>
          <w:numId w:val="1007"/>
        </w:numPr>
      </w:pPr>
      <w:r>
        <w:rPr>
          <w:b/>
          <w:bCs/>
        </w:rPr>
        <w:t xml:space="preserve">HNTP – Non-Productive Worked Hours: Horas Trabalhadas Não Produtivas</w:t>
      </w:r>
      <w:r>
        <w:t xml:space="preserve"> </w:t>
      </w:r>
      <w:r>
        <w:t xml:space="preserve">(</w:t>
      </w:r>
      <m:oMath>
        <m:r>
          <m:t>I</m:t>
        </m:r>
        <m:r>
          <m:t>W</m:t>
        </m:r>
        <m:r>
          <m:t>H</m:t>
        </m:r>
        <m:r>
          <m:rPr>
            <m:sty m:val="p"/>
          </m:rPr>
          <m:t>+</m:t>
        </m:r>
        <m:r>
          <m:t>D</m:t>
        </m:r>
        <m:r>
          <m:t>W</m:t>
        </m:r>
        <m:r>
          <m:t>H</m:t>
        </m:r>
      </m:oMath>
      <w:r>
        <w:t xml:space="preserve">)</w:t>
      </w:r>
    </w:p>
    <w:p>
      <w:pPr>
        <w:numPr>
          <w:ilvl w:val="2"/>
          <w:numId w:val="1009"/>
        </w:numPr>
      </w:pPr>
      <w:r>
        <w:rPr>
          <w:b/>
          <w:bCs/>
        </w:rPr>
        <w:t xml:space="preserve">IWH (Infrastructure Worked Hours): Horas de Infraestrutura (HTI)</w:t>
      </w:r>
      <w:r>
        <w:t xml:space="preserve"> </w:t>
      </w:r>
      <w:r>
        <w:t xml:space="preserve">– Atividades de suporte à fase produtiva, como acerto de praça ou manutenção de acessos.</w:t>
      </w:r>
    </w:p>
    <w:p>
      <w:pPr>
        <w:numPr>
          <w:ilvl w:val="2"/>
          <w:numId w:val="1009"/>
        </w:numPr>
      </w:pPr>
      <w:r>
        <w:rPr>
          <w:b/>
          <w:bCs/>
        </w:rPr>
        <w:t xml:space="preserve">DWH (Different Worked Hours): Horas Trabalhadas Diversas (HTD)</w:t>
      </w:r>
      <w:r>
        <w:t xml:space="preserve"> </w:t>
      </w:r>
      <w:r>
        <w:t xml:space="preserve">– Trabalho fora do ciclo operacional principal, como locomoções curtas para abastecimento ou apoio a outros processos.</w:t>
      </w:r>
    </w:p>
    <w:p>
      <w:pPr>
        <w:numPr>
          <w:ilvl w:val="0"/>
          <w:numId w:val="1006"/>
        </w:numPr>
      </w:pPr>
      <w:r>
        <w:rPr>
          <w:b/>
          <w:bCs/>
        </w:rPr>
        <w:t xml:space="preserve">HM – Maintenance Hours: Horas em Manutenção</w:t>
      </w:r>
    </w:p>
    <w:p>
      <w:pPr>
        <w:numPr>
          <w:ilvl w:val="1"/>
          <w:numId w:val="1010"/>
        </w:numPr>
      </w:pPr>
      <w:r>
        <w:rPr>
          <w:b/>
          <w:bCs/>
        </w:rPr>
        <w:t xml:space="preserve">HMCT – Total Corrective Maintenance Hours: Horas de Manutenção Corretiva Total</w:t>
      </w:r>
      <w:r>
        <w:t xml:space="preserve"> </w:t>
      </w:r>
      <w:r>
        <w:t xml:space="preserve">(</w:t>
      </w:r>
      <m:oMath>
        <m:r>
          <m:t>C</m:t>
        </m:r>
        <m:r>
          <m:t>M</m:t>
        </m:r>
        <m:r>
          <m:t>H</m:t>
        </m:r>
        <m:r>
          <m:rPr>
            <m:sty m:val="p"/>
          </m:rPr>
          <m:t>+</m:t>
        </m:r>
        <m:r>
          <m:t>A</m:t>
        </m:r>
        <m:r>
          <m:t>C</m:t>
        </m:r>
        <m:r>
          <m:t>H</m:t>
        </m:r>
      </m:oMath>
      <w:r>
        <w:t xml:space="preserve">)</w:t>
      </w:r>
    </w:p>
    <w:p>
      <w:pPr>
        <w:numPr>
          <w:ilvl w:val="2"/>
          <w:numId w:val="1011"/>
        </w:numPr>
      </w:pPr>
      <w:r>
        <w:rPr>
          <w:b/>
          <w:bCs/>
        </w:rPr>
        <w:t xml:space="preserve">CMH (Corrective Maintenance Hours): Horas de Manutenção Corretiva (HMC)</w:t>
      </w:r>
      <w:r>
        <w:t xml:space="preserve"> </w:t>
      </w:r>
      <w:r>
        <w:t xml:space="preserve">– Tempo de indisponibilidade para intervenção corretiva não planejada visando restaurar a função após uma falha.</w:t>
      </w:r>
    </w:p>
    <w:p>
      <w:pPr>
        <w:numPr>
          <w:ilvl w:val="2"/>
          <w:numId w:val="1011"/>
        </w:numPr>
      </w:pPr>
      <w:r>
        <w:rPr>
          <w:b/>
          <w:bCs/>
        </w:rPr>
        <w:t xml:space="preserve">ACH (Accident Hours): Horas de Acidente (HAC)</w:t>
      </w:r>
      <w:r>
        <w:t xml:space="preserve"> </w:t>
      </w:r>
      <w:r>
        <w:t xml:space="preserve">– Tempo sob responsabilidade da manutenção em decorrência de acidentes ou danos causados por fatores externos.</w:t>
      </w:r>
    </w:p>
    <w:p>
      <w:pPr>
        <w:numPr>
          <w:ilvl w:val="1"/>
          <w:numId w:val="1010"/>
        </w:numPr>
      </w:pPr>
      <w:r>
        <w:rPr>
          <w:b/>
          <w:bCs/>
        </w:rPr>
        <w:t xml:space="preserve">HMP – Planned Maintenance Hours: Horas de Manutenção Preventiva</w:t>
      </w:r>
      <w:r>
        <w:t xml:space="preserve"> </w:t>
      </w:r>
      <w:r>
        <w:t xml:space="preserve">(</w:t>
      </w:r>
      <m:oMath>
        <m:r>
          <m:t>S</m:t>
        </m:r>
        <m:r>
          <m:t>P</m:t>
        </m:r>
        <m:r>
          <m:t>H</m:t>
        </m:r>
        <m:r>
          <m:rPr>
            <m:sty m:val="p"/>
          </m:rPr>
          <m:t>+</m:t>
        </m:r>
        <m:r>
          <m:t>N</m:t>
        </m:r>
        <m:r>
          <m:t>S</m:t>
        </m:r>
        <m:r>
          <m:t>P</m:t>
        </m:r>
        <m:r>
          <m:t>H</m:t>
        </m:r>
      </m:oMath>
      <w:r>
        <w:t xml:space="preserve">)</w:t>
      </w:r>
    </w:p>
    <w:p>
      <w:pPr>
        <w:numPr>
          <w:ilvl w:val="2"/>
          <w:numId w:val="1012"/>
        </w:numPr>
      </w:pPr>
      <w:r>
        <w:rPr>
          <w:b/>
          <w:bCs/>
        </w:rPr>
        <w:t xml:space="preserve">SPH (Systematic Preventive Hours): Horas Preventivas Sistemáticas (MPS)</w:t>
      </w:r>
      <w:r>
        <w:t xml:space="preserve"> </w:t>
      </w:r>
      <w:r>
        <w:t xml:space="preserve">– Manutenções planejadas repetidas em intervalos definidos (horas, km ou data), sem indicação prévia de defeito.</w:t>
      </w:r>
    </w:p>
    <w:p>
      <w:pPr>
        <w:numPr>
          <w:ilvl w:val="2"/>
          <w:numId w:val="1012"/>
        </w:numPr>
      </w:pPr>
      <w:r>
        <w:rPr>
          <w:b/>
          <w:bCs/>
        </w:rPr>
        <w:t xml:space="preserve">NSPH (Non-Systematic Programmed Hours): Horas Preventivas Não Sistemáticas (MPNS)</w:t>
      </w:r>
      <w:r>
        <w:t xml:space="preserve"> </w:t>
      </w:r>
      <w:r>
        <w:t xml:space="preserve">– Intervenções baseadas em monitoramento de condição (preditiva) ou programadas fora de ciclos sistemáticos rígidos.</w:t>
      </w:r>
    </w:p>
    <w:p>
      <w:pPr>
        <w:numPr>
          <w:ilvl w:val="0"/>
          <w:numId w:val="1006"/>
        </w:numPr>
      </w:pPr>
      <w:r>
        <w:rPr>
          <w:b/>
          <w:bCs/>
        </w:rPr>
        <w:t xml:space="preserve">HO – Idle Hours: Horas Ociosas</w:t>
      </w:r>
    </w:p>
    <w:p>
      <w:pPr>
        <w:numPr>
          <w:ilvl w:val="1"/>
          <w:numId w:val="1013"/>
        </w:numPr>
      </w:pPr>
      <w:r>
        <w:rPr>
          <w:b/>
          <w:bCs/>
        </w:rPr>
        <w:t xml:space="preserve">HO – Total Idle Hours: Horas Ociosas Totais</w:t>
      </w:r>
      <w:r>
        <w:t xml:space="preserve"> </w:t>
      </w:r>
      <w:r>
        <w:t xml:space="preserve">(</w:t>
      </w:r>
      <m:oMath>
        <m:r>
          <m:t>I</m:t>
        </m:r>
        <m:r>
          <m:t>I</m:t>
        </m:r>
        <m:r>
          <m:t>H</m:t>
        </m:r>
        <m:r>
          <m:rPr>
            <m:sty m:val="p"/>
          </m:rPr>
          <m:t>+</m:t>
        </m:r>
        <m:r>
          <m:t>E</m:t>
        </m:r>
        <m:r>
          <m:t>I</m:t>
        </m:r>
        <m:r>
          <m:t>H</m:t>
        </m:r>
      </m:oMath>
      <w:r>
        <w:t xml:space="preserve">)</w:t>
      </w:r>
    </w:p>
    <w:p>
      <w:pPr>
        <w:numPr>
          <w:ilvl w:val="2"/>
          <w:numId w:val="1014"/>
        </w:numPr>
      </w:pPr>
      <w:r>
        <w:rPr>
          <w:b/>
          <w:bCs/>
        </w:rPr>
        <w:t xml:space="preserve">IIH (Internal Idle Hours): Horas Ociosas Internas (HOI)</w:t>
      </w:r>
      <w:r>
        <w:t xml:space="preserve"> </w:t>
      </w:r>
      <w:r>
        <w:t xml:space="preserve">– Equipamento apto, mas parado por falta de recursos internos (ex: operador, troca de turno, aguardando projeto ou topografia).</w:t>
      </w:r>
    </w:p>
    <w:p>
      <w:pPr>
        <w:numPr>
          <w:ilvl w:val="2"/>
          <w:numId w:val="1014"/>
        </w:numPr>
      </w:pPr>
      <w:r>
        <w:rPr>
          <w:b/>
          <w:bCs/>
        </w:rPr>
        <w:t xml:space="preserve">EIH (External Idle Hours): Horas Ociosas Externas (HOE)</w:t>
      </w:r>
      <w:r>
        <w:t xml:space="preserve"> </w:t>
      </w:r>
      <w:r>
        <w:t xml:space="preserve">– Equipamento apto, mas parado por fatores externos não gerenciáveis pela unidade (ex: clima adverso, raios ou falta de energia da rede).</w:t>
      </w:r>
    </w:p>
    <w:tbl>
      <w:tblPr>
        <w:tblStyle w:val="Table"/>
        <w:tblW w:type="pct" w:w="5000"/>
        <w:tblLayout w:type="fixed"/>
        <w:tblLook w:firstRow="0" w:lastRow="0" w:firstColumn="0" w:lastColumn="0" w:noHBand="0" w:noVBand="0" w:val="0000"/>
      </w:tblPr>
      <w:tblGrid>
        <w:gridCol w:w="7920"/>
      </w:tblGrid>
      <w:tr>
        <w:tc>
          <w:tcPr/>
          <w:bookmarkStart w:id="35" w:name="fig-categoria-horas"/>
          <w:p>
            <w:pPr>
              <w:pStyle w:val="Compact"/>
              <w:jc w:val="center"/>
            </w:pPr>
            <w:r>
              <w:drawing>
                <wp:inline>
                  <wp:extent cx="5334000" cy="1258636"/>
                  <wp:effectExtent b="0" l="0" r="0" t="0"/>
                  <wp:docPr descr="" title="" id="33" name="Picture"/>
                  <a:graphic>
                    <a:graphicData uri="http://schemas.openxmlformats.org/drawingml/2006/picture">
                      <pic:pic>
                        <pic:nvPicPr>
                          <pic:cNvPr descr="images/fig-estrato-categoria-horas.png" id="34" name="Picture"/>
                          <pic:cNvPicPr>
                            <a:picLocks noChangeArrowheads="1" noChangeAspect="1"/>
                          </pic:cNvPicPr>
                        </pic:nvPicPr>
                        <pic:blipFill>
                          <a:blip r:embed="rId32"/>
                          <a:stretch>
                            <a:fillRect/>
                          </a:stretch>
                        </pic:blipFill>
                        <pic:spPr bwMode="auto">
                          <a:xfrm>
                            <a:off x="0" y="0"/>
                            <a:ext cx="5334000" cy="1258636"/>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Estratificação das categorias de horas.</w:t>
            </w:r>
          </w:p>
          <w:bookmarkEnd w:id="35"/>
        </w:tc>
      </w:tr>
    </w:tbl>
    <w:bookmarkStart w:id="36" w:name="exm-processamento-categorias"/>
    <w:p>
      <w:pPr>
        <w:pStyle w:val="BodyText"/>
      </w:pPr>
      <w:r>
        <w:rPr>
          <w:b/>
          <w:bCs/>
        </w:rPr>
        <w:t xml:space="preserve">Exemplo 1.1 (Processamento de Categorias de Horas)</w:t>
      </w:r>
      <w:r>
        <w:t xml:space="preserve"> </w:t>
      </w:r>
      <w:r>
        <w:t xml:space="preserve">Como a medição é feita baseada em durações de tempo, os apontamentos são realizados sempre que um determinado equipamento altera o seu status de operação, representando as 10 categorias fundamentais de horas. Para a análise de desempenho, utiliza-se a variável</w:t>
      </w:r>
      <w:r>
        <w:t xml:space="preserve"> </w:t>
      </w:r>
      <w:r>
        <w:rPr>
          <w:rStyle w:val="VerbatimChar"/>
        </w:rPr>
        <w:t xml:space="preserve">gap_time</w:t>
      </w:r>
      <w:r>
        <w:t xml:space="preserve">, que representa a duração (em horas) entre o início e o fim de cada evento.</w:t>
      </w:r>
    </w:p>
    <w:p>
      <w:pPr>
        <w:pStyle w:val="BodyText"/>
      </w:pPr>
      <w:r>
        <w:t xml:space="preserve">No conjunto de dados</w:t>
      </w:r>
      <w:r>
        <w:t xml:space="preserve"> </w:t>
      </w:r>
      <w:r>
        <w:rPr>
          <w:rStyle w:val="VerbatimChar"/>
        </w:rPr>
        <w:t xml:space="preserve">drill_events_mine_d</w:t>
      </w:r>
      <w:r>
        <w:t xml:space="preserve">, observando o equipamento de perfuração</w:t>
      </w:r>
      <w:r>
        <w:t xml:space="preserve"> </w:t>
      </w:r>
      <w:r>
        <w:rPr>
          <w:rStyle w:val="VerbatimChar"/>
        </w:rPr>
        <w:t xml:space="preserve">DRILL_100</w:t>
      </w:r>
      <w:r>
        <w:t xml:space="preserve"> </w:t>
      </w:r>
      <w:r>
        <w:t xml:space="preserve">durante um período de 3 dias, identificamos um total de 245 eventos registrados. Ao realizarmos o agrupamento e a soma dos tempos por categoria, teremos a consolidação das 24 horas diárias (Horas Calendário —</w:t>
      </w:r>
      <w:r>
        <w:t xml:space="preserve"> </w:t>
      </w:r>
      <m:oMath>
        <m:r>
          <m:t>H</m:t>
        </m:r>
        <m:r>
          <m:t>C</m:t>
        </m:r>
      </m:oMath>
      <w:r>
        <w:t xml:space="preserve"> </w:t>
      </w:r>
      <w:r>
        <w:t xml:space="preserve">ou</w:t>
      </w:r>
      <w:r>
        <w:t xml:space="preserve"> </w:t>
      </w:r>
      <m:oMath>
        <m:r>
          <m:t>C</m:t>
        </m:r>
        <m:r>
          <m:t>H</m:t>
        </m:r>
      </m:oMath>
      <w:r>
        <w:t xml:space="preserve">) estratificadas conforme a utilização real do ativo.</w:t>
      </w:r>
    </w:p>
    <w:bookmarkEnd w:id="36"/>
    <w:p>
      <w:pPr>
        <w:pStyle w:val="SourceCode"/>
      </w:pPr>
      <w:r>
        <w:rPr>
          <w:rStyle w:val="CommentTok"/>
        </w:rPr>
        <w:t xml:space="preserve"># 1. Preparação e filtragem dos eventos por categoria</w:t>
      </w:r>
      <w:r>
        <w:br/>
      </w:r>
      <w:r>
        <w:rPr>
          <w:rStyle w:val="NormalTok"/>
        </w:rPr>
        <w:t xml:space="preserve">drill_analysis_category </w:t>
      </w:r>
      <w:r>
        <w:rPr>
          <w:rStyle w:val="OtherTok"/>
        </w:rPr>
        <w:t xml:space="preserve">&lt;-</w:t>
      </w:r>
      <w:r>
        <w:rPr>
          <w:rStyle w:val="NormalTok"/>
        </w:rPr>
        <w:t xml:space="preserve"> drill_events_mine_d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gap_time =</w:t>
      </w:r>
      <w:r>
        <w:rPr>
          <w:rStyle w:val="NormalTok"/>
        </w:rPr>
        <w:t xml:space="preserve"> duration_min </w:t>
      </w:r>
      <w:r>
        <w:rPr>
          <w:rStyle w:val="SpecialCha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day =</w:t>
      </w:r>
      <w:r>
        <w:rPr>
          <w:rStyle w:val="NormalTok"/>
        </w:rPr>
        <w:t xml:space="preserve"> </w:t>
      </w:r>
      <w:r>
        <w:rPr>
          <w:rStyle w:val="FunctionTok"/>
        </w:rPr>
        <w:t xml:space="preserve">as_date</w:t>
      </w:r>
      <w:r>
        <w:rPr>
          <w:rStyle w:val="NormalTok"/>
        </w:rPr>
        <w:t xml:space="preserve">(first_time)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(drill_id, category, day, first_time, exit_time, gap_time)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drill_id </w:t>
      </w:r>
      <w:r>
        <w:rPr>
          <w:rStyle w:val="SpecialCharTok"/>
        </w:rPr>
        <w:t xml:space="preserve">==</w:t>
      </w:r>
      <w:r>
        <w:rPr>
          <w:rStyle w:val="NormalTok"/>
        </w:rPr>
        <w:t xml:space="preserve"> </w:t>
      </w:r>
      <w:r>
        <w:rPr>
          <w:rStyle w:val="StringTok"/>
        </w:rPr>
        <w:t xml:space="preserve">"DRILL_100"</w:t>
      </w:r>
      <w:r>
        <w:rPr>
          <w:rStyle w:val="NormalTok"/>
        </w:rPr>
        <w:t xml:space="preserve">,</w:t>
      </w:r>
      <w:r>
        <w:br/>
      </w:r>
      <w:r>
        <w:rPr>
          <w:rStyle w:val="NormalTok"/>
        </w:rPr>
        <w:t xml:space="preserve">        day </w:t>
      </w:r>
      <w:r>
        <w:rPr>
          <w:rStyle w:val="SpecialCharTok"/>
        </w:rPr>
        <w:t xml:space="preserve">&gt;=</w:t>
      </w:r>
      <w:r>
        <w:rPr>
          <w:rStyle w:val="NormalTok"/>
        </w:rPr>
        <w:t xml:space="preserve"> </w:t>
      </w:r>
      <w:r>
        <w:rPr>
          <w:rStyle w:val="StringTok"/>
        </w:rPr>
        <w:t xml:space="preserve">"2023-01-01"</w:t>
      </w:r>
      <w:r>
        <w:rPr>
          <w:rStyle w:val="NormalTok"/>
        </w:rPr>
        <w:t xml:space="preserve"> </w:t>
      </w:r>
      <w:r>
        <w:rPr>
          <w:rStyle w:val="SpecialCharTok"/>
        </w:rPr>
        <w:t xml:space="preserve">&amp;</w:t>
      </w:r>
      <w:r>
        <w:rPr>
          <w:rStyle w:val="NormalTok"/>
        </w:rPr>
        <w:t xml:space="preserve"> day </w:t>
      </w:r>
      <w:r>
        <w:rPr>
          <w:rStyle w:val="SpecialCharTok"/>
        </w:rPr>
        <w:t xml:space="preserve">&lt;=</w:t>
      </w:r>
      <w:r>
        <w:rPr>
          <w:rStyle w:val="NormalTok"/>
        </w:rPr>
        <w:t xml:space="preserve"> </w:t>
      </w:r>
      <w:r>
        <w:rPr>
          <w:rStyle w:val="StringTok"/>
        </w:rPr>
        <w:t xml:space="preserve">"2023-01-03"</w:t>
      </w:r>
      <w:r>
        <w:br/>
      </w:r>
      <w:r>
        <w:rPr>
          <w:rStyle w:val="NormalTok"/>
        </w:rPr>
        <w:t xml:space="preserve">    )</w:t>
      </w:r>
      <w:r>
        <w:br/>
      </w:r>
      <w:r>
        <w:br/>
      </w:r>
      <w:r>
        <w:rPr>
          <w:rStyle w:val="CommentTok"/>
        </w:rPr>
        <w:t xml:space="preserve"># Visualização dos primeiros 10 eventos</w:t>
      </w:r>
      <w:r>
        <w:br/>
      </w:r>
      <w:r>
        <w:rPr>
          <w:rStyle w:val="NormalTok"/>
        </w:rPr>
        <w:t xml:space="preserve">drill_analysis_category </w:t>
      </w:r>
      <w:r>
        <w:rPr>
          <w:rStyle w:val="SpecialCharTok"/>
        </w:rPr>
        <w:t xml:space="preserve">%&gt;%</w:t>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A tibble: 245 × 6</w:t>
      </w:r>
      <w:r>
        <w:br/>
      </w:r>
      <w:r>
        <w:rPr>
          <w:rStyle w:val="VerbatimChar"/>
        </w:rPr>
        <w:t xml:space="preserve">   drill_id category day        first_time          exit_time           gap_time</w:t>
      </w:r>
      <w:r>
        <w:br/>
      </w:r>
      <w:r>
        <w:rPr>
          <w:rStyle w:val="VerbatimChar"/>
        </w:rPr>
        <w:t xml:space="preserve">   &lt;chr&gt;    &lt;chr&gt;    &lt;date&gt;     &lt;dttm&gt;              &lt;dttm&gt;                 &lt;dbl&gt;</w:t>
      </w:r>
      <w:r>
        <w:br/>
      </w:r>
      <w:r>
        <w:rPr>
          <w:rStyle w:val="VerbatimChar"/>
        </w:rPr>
        <w:t xml:space="preserve"> 1 DRILL_1… ODH      2023-01-01 2023-01-01 00:00:53 2023-01-01 00:16:15   0.256 </w:t>
      </w:r>
      <w:r>
        <w:br/>
      </w:r>
      <w:r>
        <w:rPr>
          <w:rStyle w:val="VerbatimChar"/>
        </w:rPr>
        <w:t xml:space="preserve"> 2 DRILL_1… EFH      2023-01-01 2023-01-01 00:16:16 2023-01-01 00:58:52   0.71  </w:t>
      </w:r>
      <w:r>
        <w:br/>
      </w:r>
      <w:r>
        <w:rPr>
          <w:rStyle w:val="VerbatimChar"/>
        </w:rPr>
        <w:t xml:space="preserve"> 3 DRILL_1… IIH      2023-01-01 2023-01-01 00:58:52 2023-01-01 00:59:59   0.0189</w:t>
      </w:r>
      <w:r>
        <w:br/>
      </w:r>
      <w:r>
        <w:rPr>
          <w:rStyle w:val="VerbatimChar"/>
        </w:rPr>
        <w:t xml:space="preserve"> 4 DRILL_1… IIH      2023-01-01 2023-01-01 01:00:00 2023-01-01 01:45:34   0.760 </w:t>
      </w:r>
      <w:r>
        <w:br/>
      </w:r>
      <w:r>
        <w:rPr>
          <w:rStyle w:val="VerbatimChar"/>
        </w:rPr>
        <w:t xml:space="preserve"> 5 DRILL_1… IIH      2023-01-01 2023-01-01 01:45:35 2023-01-01 02:00:19   0.246 </w:t>
      </w:r>
      <w:r>
        <w:br/>
      </w:r>
      <w:r>
        <w:rPr>
          <w:rStyle w:val="VerbatimChar"/>
        </w:rPr>
        <w:t xml:space="preserve"> 6 DRILL_1… ODH      2023-01-01 2023-01-01 02:00:20 2023-01-01 02:04:28   0.0692</w:t>
      </w:r>
      <w:r>
        <w:br/>
      </w:r>
      <w:r>
        <w:rPr>
          <w:rStyle w:val="VerbatimChar"/>
        </w:rPr>
        <w:t xml:space="preserve"> 7 DRILL_1… EFH      2023-01-01 2023-01-01 02:04:29 2023-01-01 02:11:20   0.114 </w:t>
      </w:r>
      <w:r>
        <w:br/>
      </w:r>
      <w:r>
        <w:rPr>
          <w:rStyle w:val="VerbatimChar"/>
        </w:rPr>
        <w:t xml:space="preserve"> 8 DRILL_1… ODH      2023-01-01 2023-01-01 02:11:20 2023-01-01 02:20:43   0.156 </w:t>
      </w:r>
      <w:r>
        <w:br/>
      </w:r>
      <w:r>
        <w:rPr>
          <w:rStyle w:val="VerbatimChar"/>
        </w:rPr>
        <w:t xml:space="preserve"> 9 DRILL_1… EFH      2023-01-01 2023-01-01 02:20:44 2023-01-01 02:24:06   0.0564</w:t>
      </w:r>
      <w:r>
        <w:br/>
      </w:r>
      <w:r>
        <w:rPr>
          <w:rStyle w:val="VerbatimChar"/>
        </w:rPr>
        <w:t xml:space="preserve">10 DRILL_1… ODH      2023-01-01 2023-01-01 02:24:07 2023-01-01 02:29:49   0.0953</w:t>
      </w:r>
      <w:r>
        <w:br/>
      </w:r>
      <w:r>
        <w:rPr>
          <w:rStyle w:val="VerbatimChar"/>
        </w:rPr>
        <w:t xml:space="preserve"># ℹ 235 more rows</w:t>
      </w:r>
    </w:p>
    <w:p>
      <w:pPr>
        <w:pStyle w:val="SourceCode"/>
      </w:pPr>
      <w:r>
        <w:rPr>
          <w:rStyle w:val="CommentTok"/>
        </w:rPr>
        <w:t xml:space="preserve"># 2. Consolidação diária e cálculo das Horas Calendário (CH)</w:t>
      </w:r>
      <w:r>
        <w:br/>
      </w:r>
      <w:r>
        <w:rPr>
          <w:rStyle w:val="NormalTok"/>
        </w:rPr>
        <w:t xml:space="preserve">drill_analysis_category </w:t>
      </w:r>
      <w:r>
        <w:rPr>
          <w:rStyle w:val="SpecialCharTok"/>
        </w:rPr>
        <w:t xml:space="preserve">%&gt;%</w:t>
      </w:r>
      <w:r>
        <w:br/>
      </w:r>
      <w:r>
        <w:rPr>
          <w:rStyle w:val="NormalTok"/>
        </w:rPr>
        <w:t xml:space="preserve">    </w:t>
      </w:r>
      <w:r>
        <w:rPr>
          <w:rStyle w:val="FunctionTok"/>
        </w:rPr>
        <w:t xml:space="preserve">group_by</w:t>
      </w:r>
      <w:r>
        <w:rPr>
          <w:rStyle w:val="NormalTok"/>
        </w:rPr>
        <w:t xml:space="preserve">(drill_id, day, 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time =</w:t>
      </w:r>
      <w:r>
        <w:rPr>
          <w:rStyle w:val="NormalTok"/>
        </w:rPr>
        <w:t xml:space="preserve"> </w:t>
      </w:r>
      <w:r>
        <w:rPr>
          <w:rStyle w:val="FunctionTok"/>
        </w:rPr>
        <w:t xml:space="preserve">sum</w:t>
      </w:r>
      <w:r>
        <w:rPr>
          <w:rStyle w:val="NormalTok"/>
        </w:rPr>
        <w:t xml:space="preserve">(gap_time),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category, </w:t>
      </w:r>
      <w:r>
        <w:rPr>
          <w:rStyle w:val="AttributeTok"/>
        </w:rPr>
        <w:t xml:space="preserve">values_from =</w:t>
      </w:r>
      <w:r>
        <w:rPr>
          <w:rStyle w:val="NormalTok"/>
        </w:rPr>
        <w:t xml:space="preserve"> time, </w:t>
      </w:r>
      <w:r>
        <w:rPr>
          <w:rStyle w:val="AttributeTok"/>
        </w:rPr>
        <w:t xml:space="preserve">values_fill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CommentTok"/>
        </w:rPr>
        <w:t xml:space="preserve"># Adição de colunas ausentes no período para manter a estrutura da Identidade Fundamental</w:t>
      </w:r>
      <w:r>
        <w:br/>
      </w:r>
      <w:r>
        <w:rPr>
          <w:rStyle w:val="NormalTok"/>
        </w:rPr>
        <w:t xml:space="preserve">    </w:t>
      </w:r>
      <w:r>
        <w:rPr>
          <w:rStyle w:val="FunctionTok"/>
        </w:rPr>
        <w:t xml:space="preserve">mutate</w:t>
      </w:r>
      <w:r>
        <w:rPr>
          <w:rStyle w:val="NormalTok"/>
        </w:rPr>
        <w:t xml:space="preserve">(</w:t>
      </w:r>
      <w:r>
        <w:rPr>
          <w:rStyle w:val="AttributeTok"/>
        </w:rPr>
        <w:t xml:space="preserve">DWH =</w:t>
      </w:r>
      <w:r>
        <w:rPr>
          <w:rStyle w:val="NormalTok"/>
        </w:rPr>
        <w:t xml:space="preserve"> </w:t>
      </w:r>
      <w:r>
        <w:rPr>
          <w:rStyle w:val="DecValTok"/>
        </w:rPr>
        <w:t xml:space="preserve">0</w:t>
      </w:r>
      <w:r>
        <w:rPr>
          <w:rStyle w:val="NormalTok"/>
        </w:rPr>
        <w:t xml:space="preserve">, </w:t>
      </w:r>
      <w:r>
        <w:rPr>
          <w:rStyle w:val="AttributeTok"/>
        </w:rPr>
        <w:t xml:space="preserve">IWH =</w:t>
      </w:r>
      <w:r>
        <w:rPr>
          <w:rStyle w:val="NormalTok"/>
        </w:rPr>
        <w:t xml:space="preserve"> </w:t>
      </w:r>
      <w:r>
        <w:rPr>
          <w:rStyle w:val="DecValTok"/>
        </w:rPr>
        <w:t xml:space="preserve">0</w:t>
      </w:r>
      <w:r>
        <w:rPr>
          <w:rStyle w:val="NormalTok"/>
        </w:rPr>
        <w:t xml:space="preserve">, </w:t>
      </w:r>
      <w:r>
        <w:rPr>
          <w:rStyle w:val="AttributeTok"/>
        </w:rPr>
        <w:t xml:space="preserve">EIH =</w:t>
      </w:r>
      <w:r>
        <w:rPr>
          <w:rStyle w:val="NormalTok"/>
        </w:rPr>
        <w:t xml:space="preserve"> </w:t>
      </w:r>
      <w:r>
        <w:rPr>
          <w:rStyle w:val="DecValTok"/>
        </w:rPr>
        <w:t xml:space="preserve">0</w:t>
      </w:r>
      <w:r>
        <w:rPr>
          <w:rStyle w:val="NormalTok"/>
        </w:rPr>
        <w:t xml:space="preserve">, </w:t>
      </w:r>
      <w:r>
        <w:rPr>
          <w:rStyle w:val="AttributeTok"/>
        </w:rPr>
        <w:t xml:space="preserve">ACH =</w:t>
      </w:r>
      <w:r>
        <w:rPr>
          <w:rStyle w:val="NormalTok"/>
        </w:rPr>
        <w:t xml:space="preserve"> </w:t>
      </w:r>
      <w:r>
        <w:rPr>
          <w:rStyle w:val="DecValTok"/>
        </w:rPr>
        <w:t xml:space="preserve">0</w:t>
      </w:r>
      <w:r>
        <w:rPr>
          <w:rStyle w:val="NormalTok"/>
        </w:rPr>
        <w:t xml:space="preserve">, </w:t>
      </w:r>
      <w:r>
        <w:rPr>
          <w:rStyle w:val="AttributeTok"/>
        </w:rPr>
        <w:t xml:space="preserve">SPH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CommentTok"/>
        </w:rPr>
        <w:t xml:space="preserve"># Ordenação lógica das colunas conforme a Identidade Fundamental</w:t>
      </w:r>
      <w:r>
        <w:br/>
      </w:r>
      <w:r>
        <w:rPr>
          <w:rStyle w:val="NormalTok"/>
        </w:rPr>
        <w:t xml:space="preserve">    </w:t>
      </w:r>
      <w:r>
        <w:rPr>
          <w:rStyle w:val="FunctionTok"/>
        </w:rPr>
        <w:t xml:space="preserve">select</w:t>
      </w:r>
      <w:r>
        <w:rPr>
          <w:rStyle w:val="NormalTok"/>
        </w:rPr>
        <w:t xml:space="preserve">(drill_id, day, EFH, ODH, DWH, IWH, IIH, EIH, CMH, ACH, SPH, NSPH) </w:t>
      </w:r>
      <w:r>
        <w:rPr>
          <w:rStyle w:val="SpecialCharTok"/>
        </w:rPr>
        <w:t xml:space="preserve">%&gt;%</w:t>
      </w:r>
      <w:r>
        <w:br/>
      </w:r>
      <w:r>
        <w:rPr>
          <w:rStyle w:val="NormalTok"/>
        </w:rPr>
        <w:t xml:space="preserve">    </w:t>
      </w:r>
      <w:r>
        <w:rPr>
          <w:rStyle w:val="CommentTok"/>
        </w:rPr>
        <w:t xml:space="preserve"># Cálculo da Hora Calendário (Soma de todas as categorias)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CH =</w:t>
      </w:r>
      <w:r>
        <w:rPr>
          <w:rStyle w:val="NormalTok"/>
        </w:rPr>
        <w:t xml:space="preserve"> EFH </w:t>
      </w:r>
      <w:r>
        <w:rPr>
          <w:rStyle w:val="SpecialCharTok"/>
        </w:rPr>
        <w:t xml:space="preserve">+</w:t>
      </w:r>
      <w:r>
        <w:rPr>
          <w:rStyle w:val="NormalTok"/>
        </w:rPr>
        <w:t xml:space="preserve"> ODH </w:t>
      </w:r>
      <w:r>
        <w:rPr>
          <w:rStyle w:val="SpecialCharTok"/>
        </w:rPr>
        <w:t xml:space="preserve">+</w:t>
      </w:r>
      <w:r>
        <w:rPr>
          <w:rStyle w:val="NormalTok"/>
        </w:rPr>
        <w:t xml:space="preserve"> DWH </w:t>
      </w:r>
      <w:r>
        <w:rPr>
          <w:rStyle w:val="SpecialCharTok"/>
        </w:rPr>
        <w:t xml:space="preserve">+</w:t>
      </w:r>
      <w:r>
        <w:rPr>
          <w:rStyle w:val="NormalTok"/>
        </w:rPr>
        <w:t xml:space="preserve"> IWH </w:t>
      </w:r>
      <w:r>
        <w:rPr>
          <w:rStyle w:val="SpecialCharTok"/>
        </w:rPr>
        <w:t xml:space="preserve">+</w:t>
      </w:r>
      <w:r>
        <w:rPr>
          <w:rStyle w:val="NormalTok"/>
        </w:rPr>
        <w:t xml:space="preserve"> IIH </w:t>
      </w:r>
      <w:r>
        <w:rPr>
          <w:rStyle w:val="SpecialCharTok"/>
        </w:rPr>
        <w:t xml:space="preserve">+</w:t>
      </w:r>
      <w:r>
        <w:rPr>
          <w:rStyle w:val="NormalTok"/>
        </w:rPr>
        <w:t xml:space="preserve"> EIH </w:t>
      </w:r>
      <w:r>
        <w:rPr>
          <w:rStyle w:val="SpecialCharTok"/>
        </w:rPr>
        <w:t xml:space="preserve">+</w:t>
      </w:r>
      <w:r>
        <w:rPr>
          <w:rStyle w:val="NormalTok"/>
        </w:rPr>
        <w:t xml:space="preserve"> CMH </w:t>
      </w:r>
      <w:r>
        <w:rPr>
          <w:rStyle w:val="SpecialCharTok"/>
        </w:rPr>
        <w:t xml:space="preserve">+</w:t>
      </w:r>
      <w:r>
        <w:rPr>
          <w:rStyle w:val="NormalTok"/>
        </w:rPr>
        <w:t xml:space="preserve"> ACH </w:t>
      </w:r>
      <w:r>
        <w:rPr>
          <w:rStyle w:val="SpecialCharTok"/>
        </w:rPr>
        <w:t xml:space="preserve">+</w:t>
      </w:r>
      <w:r>
        <w:rPr>
          <w:rStyle w:val="NormalTok"/>
        </w:rPr>
        <w:t xml:space="preserve"> SPH </w:t>
      </w:r>
      <w:r>
        <w:rPr>
          <w:rStyle w:val="SpecialCharTok"/>
        </w:rPr>
        <w:t xml:space="preserve">+</w:t>
      </w:r>
      <w:r>
        <w:rPr>
          <w:rStyle w:val="NormalTok"/>
        </w:rPr>
        <w:t xml:space="preserve"> NSPH</w:t>
      </w:r>
      <w:r>
        <w:br/>
      </w:r>
      <w:r>
        <w:rPr>
          <w:rStyle w:val="NormalTok"/>
        </w:rPr>
        <w:t xml:space="preserve">    )</w:t>
      </w:r>
    </w:p>
    <w:p>
      <w:pPr>
        <w:pStyle w:val="SourceCode"/>
      </w:pPr>
      <w:r>
        <w:rPr>
          <w:rStyle w:val="VerbatimChar"/>
        </w:rPr>
        <w:t xml:space="preserve"># A tibble: 3 × 13</w:t>
      </w:r>
      <w:r>
        <w:br/>
      </w:r>
      <w:r>
        <w:rPr>
          <w:rStyle w:val="VerbatimChar"/>
        </w:rPr>
        <w:t xml:space="preserve">  drill_id  day          EFH   ODH   DWH   IWH   IIH   EIH   CMH   ACH   SPH</w:t>
      </w:r>
      <w:r>
        <w:br/>
      </w:r>
      <w:r>
        <w:rPr>
          <w:rStyle w:val="VerbatimChar"/>
        </w:rPr>
        <w:t xml:space="preserve">  &lt;chr&gt;     &lt;date&gt;     &lt;dbl&gt; &lt;dbl&gt; &lt;dbl&gt; &lt;dbl&gt; &lt;dbl&gt; &lt;dbl&gt; &lt;dbl&gt; &lt;dbl&gt; &lt;dbl&gt;</w:t>
      </w:r>
      <w:r>
        <w:br/>
      </w:r>
      <w:r>
        <w:rPr>
          <w:rStyle w:val="VerbatimChar"/>
        </w:rPr>
        <w:t xml:space="preserve">1 DRILL_100 2023-01-01 11.3   3.30     0     0  5.44     0 3.96      0     0</w:t>
      </w:r>
      <w:r>
        <w:br/>
      </w:r>
      <w:r>
        <w:rPr>
          <w:rStyle w:val="VerbatimChar"/>
        </w:rPr>
        <w:t xml:space="preserve">2 DRILL_100 2023-01-02  9.87  3.88     0     0  6.95     0 0.959     0     0</w:t>
      </w:r>
      <w:r>
        <w:br/>
      </w:r>
      <w:r>
        <w:rPr>
          <w:rStyle w:val="VerbatimChar"/>
        </w:rPr>
        <w:t xml:space="preserve">3 DRILL_100 2023-01-03 10.0   3.31     0     0 10.4      0 0.236     0     0</w:t>
      </w:r>
      <w:r>
        <w:br/>
      </w:r>
      <w:r>
        <w:rPr>
          <w:rStyle w:val="VerbatimChar"/>
        </w:rPr>
        <w:t xml:space="preserve"># ℹ 2 more variables: NSPH &lt;dbl&gt;, CH &lt;dbl&gt;</w:t>
      </w:r>
    </w:p>
    <w:bookmarkStart w:id="41" w:name="Xdb1d67627a965205321036ee7fa802338399b22"/>
    <w:p>
      <w:pPr>
        <w:pStyle w:val="Heading3"/>
      </w:pPr>
      <w:r>
        <w:t xml:space="preserve">1.1.1 Análise de Prontidão Técnica e Operacional</w:t>
      </w:r>
    </w:p>
    <w:bookmarkStart w:id="37" w:name="consistência-das-horas-calendário-ch"/>
    <w:p>
      <w:pPr>
        <w:pStyle w:val="Heading4"/>
      </w:pPr>
      <w:r>
        <w:t xml:space="preserve">1.1.1.1 Consistência das Horas Calendário (</w:t>
      </w:r>
      <m:oMath>
        <m:r>
          <m:t>C</m:t>
        </m:r>
        <m:r>
          <m:t>H</m:t>
        </m:r>
      </m:oMath>
      <w:r>
        <w:t xml:space="preserve">)</w:t>
      </w:r>
    </w:p>
    <w:p>
      <w:pPr>
        <w:pStyle w:val="FirstParagraph"/>
      </w:pPr>
      <w:r>
        <w:t xml:space="preserve">A primeira validação de integridade dos dados é a soma das categorias totalizando exatamente</w:t>
      </w:r>
      <w:r>
        <w:t xml:space="preserve"> </w:t>
      </w:r>
      <w:r>
        <w:rPr>
          <w:b/>
          <w:bCs/>
        </w:rPr>
        <w:t xml:space="preserve">24.0 horas</w:t>
      </w:r>
      <w:r>
        <w:t xml:space="preserve"> </w:t>
      </w:r>
      <w:r>
        <w:t xml:space="preserve">em todos os dias. Isso demonstra que a telemetria do pacote</w:t>
      </w:r>
      <w:r>
        <w:t xml:space="preserve"> </w:t>
      </w:r>
      <w:r>
        <w:rPr>
          <w:rStyle w:val="VerbatimChar"/>
        </w:rPr>
        <w:t xml:space="preserve">miningKPI</w:t>
      </w:r>
      <w:r>
        <w:t xml:space="preserve"> </w:t>
      </w:r>
      <w:r>
        <w:t xml:space="preserve">está cobrindo o ciclo completo do ativo, sem</w:t>
      </w:r>
      <w:r>
        <w:t xml:space="preserve"> </w:t>
      </w:r>
      <w:r>
        <w:t xml:space="preserve">“buracos”</w:t>
      </w:r>
      <w:r>
        <w:t xml:space="preserve"> </w:t>
      </w:r>
      <w:r>
        <w:t xml:space="preserve">de sinal ou sobreposições, o que é essencial para o cálculo da</w:t>
      </w:r>
      <w:r>
        <w:t xml:space="preserve"> </w:t>
      </w:r>
      <w:r>
        <w:rPr>
          <w:b/>
          <w:bCs/>
        </w:rPr>
        <w:t xml:space="preserve">Disponibilidade Física (DF)</w:t>
      </w:r>
      <w:r>
        <w:t xml:space="preserve">.</w:t>
      </w:r>
    </w:p>
    <w:bookmarkEnd w:id="37"/>
    <w:bookmarkStart w:id="38" w:name="dinâmica-da-manutenção-df"/>
    <w:p>
      <w:pPr>
        <w:pStyle w:val="Heading4"/>
      </w:pPr>
      <w:r>
        <w:t xml:space="preserve">1.1.1.2 Dinâmica da Manutenção (DF)</w:t>
      </w:r>
    </w:p>
    <w:p>
      <w:pPr>
        <w:numPr>
          <w:ilvl w:val="0"/>
          <w:numId w:val="1015"/>
        </w:numPr>
      </w:pPr>
      <w:r>
        <w:rPr>
          <w:b/>
          <w:bCs/>
        </w:rPr>
        <w:t xml:space="preserve">Dia 01/01:</w:t>
      </w:r>
      <w:r>
        <w:t xml:space="preserve"> </w:t>
      </w:r>
      <w:r>
        <w:t xml:space="preserve">Apresenta o maior volume de manutenção corretiva (</w:t>
      </w:r>
      <m:oMath>
        <m:r>
          <m:t>C</m:t>
        </m:r>
        <m:r>
          <m:t>M</m:t>
        </m:r>
        <m:r>
          <m:t>H</m:t>
        </m:r>
        <m:r>
          <m:rPr>
            <m:sty m:val="p"/>
          </m:rPr>
          <m:t>=</m:t>
        </m:r>
        <m:r>
          <m:t>3.96</m:t>
        </m:r>
      </m:oMath>
      <w:r>
        <w:t xml:space="preserve">). Isso indica que o equipamento sofreu uma falha não planejada, reduzindo a prontidão técnica.</w:t>
      </w:r>
    </w:p>
    <w:p>
      <w:pPr>
        <w:numPr>
          <w:ilvl w:val="0"/>
          <w:numId w:val="1015"/>
        </w:numPr>
      </w:pPr>
      <w:r>
        <w:rPr>
          <w:b/>
          <w:bCs/>
        </w:rPr>
        <w:t xml:space="preserve">Dia 02/01:</w:t>
      </w:r>
      <w:r>
        <w:t xml:space="preserve"> </w:t>
      </w:r>
      <w:r>
        <w:t xml:space="preserve">Observamos uma transição. Há uma redução na corretiva (</w:t>
      </w:r>
      <m:oMath>
        <m:r>
          <m:t>C</m:t>
        </m:r>
        <m:r>
          <m:t>M</m:t>
        </m:r>
        <m:r>
          <m:t>H</m:t>
        </m:r>
        <m:r>
          <m:rPr>
            <m:sty m:val="p"/>
          </m:rPr>
          <m:t>=</m:t>
        </m:r>
        <m:r>
          <m:t>0.959</m:t>
        </m:r>
      </m:oMath>
      <w:r>
        <w:t xml:space="preserve">), mas surge uma manutenção programada (</w:t>
      </w:r>
      <m:oMath>
        <m:r>
          <m:t>N</m:t>
        </m:r>
        <m:r>
          <m:t>S</m:t>
        </m:r>
        <m:r>
          <m:t>P</m:t>
        </m:r>
        <m:r>
          <m:t>H</m:t>
        </m:r>
        <m:r>
          <m:rPr>
            <m:sty m:val="p"/>
          </m:rPr>
          <m:t>=</m:t>
        </m:r>
        <m:r>
          <m:t>2.35</m:t>
        </m:r>
      </m:oMath>
      <w:r>
        <w:t xml:space="preserve">). Isso pode indicar uma intervenção baseada em condição (preditiva) realizada após a falha do dia anterior.</w:t>
      </w:r>
    </w:p>
    <w:p>
      <w:pPr>
        <w:numPr>
          <w:ilvl w:val="0"/>
          <w:numId w:val="1015"/>
        </w:numPr>
      </w:pPr>
      <w:r>
        <w:rPr>
          <w:b/>
          <w:bCs/>
        </w:rPr>
        <w:t xml:space="preserve">Dia 03/01:</w:t>
      </w:r>
      <w:r>
        <w:t xml:space="preserve"> </w:t>
      </w:r>
      <w:r>
        <w:t xml:space="preserve">A saúde técnica do ativo parece estabilizada, com apenas</w:t>
      </w:r>
      <w:r>
        <w:t xml:space="preserve"> </w:t>
      </w:r>
      <m:oMath>
        <m:r>
          <m:t>0.236</m:t>
        </m:r>
        <m:r>
          <m:t>h</m:t>
        </m:r>
      </m:oMath>
      <w:r>
        <w:t xml:space="preserve"> </w:t>
      </w:r>
      <w:r>
        <w:t xml:space="preserve">de corretiva, o que sugere que as intervenções anteriores foram eficazes.</w:t>
      </w:r>
    </w:p>
    <w:bookmarkEnd w:id="38"/>
    <w:bookmarkStart w:id="39" w:name="eficiência-operacional-e-ociosidade-uf"/>
    <w:p>
      <w:pPr>
        <w:pStyle w:val="Heading4"/>
      </w:pPr>
      <w:r>
        <w:t xml:space="preserve">1.1.1.3 Eficiência Operacional e Ociosidade (UF)</w:t>
      </w:r>
    </w:p>
    <w:p>
      <w:pPr>
        <w:pStyle w:val="FirstParagraph"/>
      </w:pPr>
      <w:r>
        <w:t xml:space="preserve">Um ponto de atenção crítico aparece no</w:t>
      </w:r>
      <w:r>
        <w:t xml:space="preserve"> </w:t>
      </w:r>
      <w:r>
        <w:rPr>
          <w:b/>
          <w:bCs/>
        </w:rPr>
        <w:t xml:space="preserve">Dia 03/01</w:t>
      </w:r>
      <w:r>
        <w:t xml:space="preserve">:</w:t>
      </w:r>
    </w:p>
    <w:p>
      <w:pPr>
        <w:numPr>
          <w:ilvl w:val="0"/>
          <w:numId w:val="1016"/>
        </w:numPr>
      </w:pPr>
      <w:r>
        <w:t xml:space="preserve">Embora o equipamento estivesse tecnicamente disponível (baixa manutenção), ele passou</w:t>
      </w:r>
      <w:r>
        <w:t xml:space="preserve"> </w:t>
      </w:r>
      <w:r>
        <w:rPr>
          <w:b/>
          <w:bCs/>
        </w:rPr>
        <w:t xml:space="preserve">10.4 horas</w:t>
      </w:r>
      <w:r>
        <w:t xml:space="preserve"> </w:t>
      </w:r>
      <w:r>
        <w:t xml:space="preserve">em ociosidade interna (</w:t>
      </w:r>
      <m:oMath>
        <m:r>
          <m:t>I</m:t>
        </m:r>
        <m:r>
          <m:t>I</m:t>
        </m:r>
        <m:r>
          <m:t>H</m:t>
        </m:r>
      </m:oMath>
      <w:r>
        <w:t xml:space="preserve">).</w:t>
      </w:r>
    </w:p>
    <w:p>
      <w:pPr>
        <w:numPr>
          <w:ilvl w:val="0"/>
          <w:numId w:val="1016"/>
        </w:numPr>
      </w:pPr>
      <w:r>
        <w:t xml:space="preserve">Isso significa que mais de</w:t>
      </w:r>
      <w:r>
        <w:t xml:space="preserve"> </w:t>
      </w:r>
      <w:r>
        <w:rPr>
          <w:b/>
          <w:bCs/>
        </w:rPr>
        <w:t xml:space="preserve">43% do dia</w:t>
      </w:r>
      <w:r>
        <w:t xml:space="preserve"> </w:t>
      </w:r>
      <w:r>
        <w:t xml:space="preserve">o ativo ficou parado por falta de recursos (possivelmente falta de operador, aguardando frente de serviço ou troca de turno estendida).</w:t>
      </w:r>
    </w:p>
    <w:p>
      <w:pPr>
        <w:numPr>
          <w:ilvl w:val="0"/>
          <w:numId w:val="1016"/>
        </w:numPr>
      </w:pPr>
      <w:r>
        <w:rPr>
          <w:b/>
          <w:bCs/>
        </w:rPr>
        <w:t xml:space="preserve">Impacto:</w:t>
      </w:r>
      <w:r>
        <w:t xml:space="preserve"> </w:t>
      </w:r>
      <w:r>
        <w:t xml:space="preserve">A</w:t>
      </w:r>
      <w:r>
        <w:t xml:space="preserve"> </w:t>
      </w:r>
      <w:r>
        <w:rPr>
          <w:b/>
          <w:bCs/>
        </w:rPr>
        <w:t xml:space="preserve">Utilização Física (UF)</w:t>
      </w:r>
      <w:r>
        <w:t xml:space="preserve"> </w:t>
      </w:r>
      <w:r>
        <w:t xml:space="preserve">deste dia será significativamente menor que a dos dias anteriores, evidenciando um gargalo que não é da manutenção, mas da gestão operacional.</w:t>
      </w:r>
    </w:p>
    <w:bookmarkEnd w:id="39"/>
    <w:bookmarkStart w:id="40" w:name="Xb80a2d2585e7f5682a0de864f6ca4f2f313ae30"/>
    <w:p>
      <w:pPr>
        <w:pStyle w:val="Heading4"/>
      </w:pPr>
      <w:r>
        <w:t xml:space="preserve">1.1.1.4 Do Processamento de Eventos à Consolidação por Período</w:t>
      </w:r>
    </w:p>
    <w:p>
      <w:pPr>
        <w:pStyle w:val="FirstParagraph"/>
      </w:pPr>
      <w:r>
        <w:t xml:space="preserve">A transição da telemetria bruta para a análise gerencial exige uma etapa intermediária de agregação. O processo de somar as categorias de horas é o que garante que os cálculos dos KPIs reflitam a realidade cronológica do turno ou do mês</w:t>
      </w:r>
    </w:p>
    <w:p>
      <w:pPr>
        <w:pStyle w:val="BodyText"/>
      </w:pPr>
      <w:r>
        <w:t xml:space="preserve">Para este exemplo, como a análise foca em um único equipamento, devemos agregar as categorias por período (</w:t>
      </w:r>
      <m:oMath>
        <m:r>
          <m:t>p</m:t>
        </m:r>
      </m:oMath>
      <w:r>
        <w:t xml:space="preserve">). Tomando a Horas Efetivas (</w:t>
      </w:r>
      <m:oMath>
        <m:r>
          <m:t>E</m:t>
        </m:r>
        <m:r>
          <m:t>F</m:t>
        </m:r>
        <m:r>
          <m:t>H</m:t>
        </m:r>
      </m:oMath>
      <w:r>
        <w:t xml:space="preserve">) como exemplo, se em um único período (</w:t>
      </w:r>
      <m:oMath>
        <m:r>
          <m:t>p</m:t>
        </m:r>
        <m:r>
          <m:rPr>
            <m:sty m:val="p"/>
          </m:rPr>
          <m:t>=</m:t>
        </m:r>
        <m:r>
          <m:t>1</m:t>
        </m:r>
      </m:oMath>
      <w:r>
        <w:t xml:space="preserve"> </w:t>
      </w:r>
      <w:r>
        <w:t xml:space="preserve">dia) o sistema registrou</w:t>
      </w:r>
      <w:r>
        <w:t xml:space="preserve"> </w:t>
      </w:r>
      <m:oMath>
        <m:r>
          <m:t>n</m:t>
        </m:r>
      </m:oMath>
      <w:r>
        <w:t xml:space="preserve"> </w:t>
      </w:r>
      <w:r>
        <w:t xml:space="preserve">eventos de perfuração, a disponibilidade efetiva diária é o somatório de cada duração individual</w:t>
      </w:r>
      <m:oMath>
        <m:r>
          <m:t>i</m:t>
        </m:r>
      </m:oMath>
      <w:r>
        <w:t xml:space="preserve">:</w:t>
      </w:r>
    </w:p>
    <w:p>
      <w:pPr>
        <w:pStyle w:val="BodyText"/>
      </w:pPr>
      <m:oMathPara>
        <m:oMathParaPr>
          <m:jc m:val="center"/>
        </m:oMathParaPr>
        <m:oMath>
          <m:r>
            <m:t>E</m:t>
          </m:r>
          <m:r>
            <m:t>F</m:t>
          </m:r>
          <m:sSub>
            <m:e>
              <m:r>
                <m:t>H</m:t>
              </m:r>
            </m:e>
            <m:sub>
              <m:r>
                <m:t>p</m:t>
              </m:r>
            </m:sub>
          </m:sSub>
          <m:r>
            <m:rPr>
              <m:sty m:val="p"/>
            </m:rPr>
            <m:t>=</m:t>
          </m:r>
          <m:nary>
            <m:naryPr>
              <m:chr m:val="∑"/>
              <m:limLoc m:val="undOvr"/>
              <m:subHide m:val="off"/>
              <m:supHide m:val="off"/>
            </m:naryPr>
            <m:sub>
              <m:r>
                <m:t>i</m:t>
              </m:r>
              <m:r>
                <m:rPr>
                  <m:sty m:val="p"/>
                </m:rPr>
                <m:t>=</m:t>
              </m:r>
              <m:r>
                <m:t>1</m:t>
              </m:r>
            </m:sub>
            <m:sup>
              <m:r>
                <m:t>n</m:t>
              </m:r>
            </m:sup>
            <m:e>
              <m:r>
                <m:t>E</m:t>
              </m:r>
            </m:e>
          </m:nary>
          <m:r>
            <m:t>F</m:t>
          </m:r>
          <m:sSub>
            <m:e>
              <m:r>
                <m:t>H</m:t>
              </m:r>
            </m:e>
            <m:sub>
              <m:r>
                <m:t>i</m:t>
              </m:r>
            </m:sub>
          </m:sSub>
        </m:oMath>
      </m:oMathPara>
    </w:p>
    <w:p>
      <w:pPr>
        <w:pStyle w:val="FirstParagraph"/>
      </w:pPr>
      <w:r>
        <w:t xml:space="preserve">Essa lógica de empilhamento de eventos é aplicada a todas as 10 categorias de horas, assegurando que</w:t>
      </w:r>
      <w:r>
        <w:t xml:space="preserve"> </w:t>
      </w:r>
      <m:oMath>
        <m:r>
          <m:rPr>
            <m:sty m:val="p"/>
          </m:rPr>
          <m:t>∑</m:t>
        </m:r>
        <m:r>
          <m:t>H</m:t>
        </m:r>
        <m:r>
          <m:t>C</m:t>
        </m:r>
        <m:r>
          <m:rPr>
            <m:sty m:val="p"/>
          </m:rPr>
          <m:t>=</m:t>
        </m:r>
        <m:r>
          <m:t>24</m:t>
        </m:r>
        <m:r>
          <m:t>h</m:t>
        </m:r>
      </m:oMath>
      <w:r>
        <w:t xml:space="preserve">. É a partir dessa base consolidada que estruturamos os indicadores que fundamentam o SGI.</w:t>
      </w:r>
    </w:p>
    <w:bookmarkEnd w:id="40"/>
    <w:bookmarkEnd w:id="41"/>
    <w:bookmarkEnd w:id="42"/>
    <w:bookmarkStart w:id="58" w:name="Xcfc6bc82abcfa947e24d763ae8a58dfc786322a"/>
    <w:p>
      <w:pPr>
        <w:pStyle w:val="Heading2"/>
      </w:pPr>
      <w:r>
        <w:t xml:space="preserve">1.2 Indicadores-Chave de Desempenho (KPIs Globais)</w:t>
      </w:r>
    </w:p>
    <w:p>
      <w:pPr>
        <w:pStyle w:val="FirstParagraph"/>
      </w:pPr>
      <w:r>
        <w:rPr>
          <w:i/>
          <w:iCs/>
        </w:rPr>
        <w:t xml:space="preserve">Indicadores globais que medem a performance operacional da frota e dos processos principais.</w:t>
      </w:r>
    </w:p>
    <w:p>
      <w:pPr>
        <w:pStyle w:val="BodyText"/>
      </w:pPr>
      <w:r>
        <w:t xml:space="preserve">A gestão e a avaliação da qualidade no processo produtivo são sustentadas por indicadores-chave de desempenho (KPIs), que fornecem informações consistentes para apoiar os processos de tomada de decisão.</w:t>
      </w:r>
    </w:p>
    <w:bookmarkStart w:id="46" w:name="disponibilidade-física-pa-df"/>
    <w:p>
      <w:pPr>
        <w:pStyle w:val="Heading3"/>
      </w:pPr>
      <w:r>
        <w:t xml:space="preserve">1.2.1 Disponibilidade Física (PA / DF)</w:t>
      </w:r>
    </w:p>
    <w:p>
      <w:pPr>
        <w:pStyle w:val="FirstParagraph"/>
      </w:pPr>
      <w:r>
        <w:t xml:space="preserve">A Disponibilidade Física (DF) é o indicador macro que mensura a quantidade de horas em que um ativo ou processo está disponível para operação em relação às horas calendário do período. Diferente da Disponibilidade Operacional, a DF foca na prontidão técnica, independentemente de haver demanda ou restrição de mercado.</w:t>
      </w:r>
    </w:p>
    <w:p>
      <w:pPr>
        <w:pStyle w:val="BodyText"/>
      </w:pPr>
      <w:r>
        <w:t xml:space="preserve">A fórmula base para o cálculo da DF é:</w:t>
      </w:r>
    </w:p>
    <w:p>
      <w:pPr>
        <w:pStyle w:val="BodyText"/>
      </w:pPr>
      <m:oMathPara>
        <m:oMathParaPr>
          <m:jc m:val="center"/>
        </m:oMathParaPr>
        <m:oMath>
          <m:r>
            <m:rPr>
              <m:sty m:val="p"/>
            </m:rPr>
            <m:t>D</m:t>
          </m:r>
          <m:r>
            <m:rPr>
              <m:sty m:val="p"/>
            </m:rPr>
            <m:t>F</m:t>
          </m:r>
          <m:r>
            <m:rPr>
              <m:sty m:val="p"/>
            </m:rPr>
            <m:t>=</m:t>
          </m:r>
          <m:d>
            <m:dPr>
              <m:begChr m:val="["/>
              <m:sepChr m:val=""/>
              <m:endChr m:val="]"/>
              <m:grow/>
            </m:dPr>
            <m:e>
              <m:f>
                <m:fPr>
                  <m:type m:val="bar"/>
                </m:fPr>
                <m:num>
                  <m:nary>
                    <m:naryPr>
                      <m:chr m:val="∑"/>
                      <m:limLoc m:val="undOvr"/>
                      <m:subHide m:val="off"/>
                      <m:supHide m:val="off"/>
                    </m:naryPr>
                    <m:sub>
                      <m:r>
                        <m:t>i</m:t>
                      </m:r>
                      <m:r>
                        <m:rPr>
                          <m:sty m:val="p"/>
                        </m:rPr>
                        <m:t>=</m:t>
                      </m:r>
                      <m:r>
                        <m:t>1</m:t>
                      </m:r>
                    </m:sub>
                    <m:sup>
                      <m:r>
                        <m:t>p</m:t>
                      </m:r>
                    </m:sup>
                    <m:e>
                      <m:r>
                        <m:t>H</m:t>
                      </m:r>
                    </m:e>
                  </m:nary>
                  <m:sSub>
                    <m:e>
                      <m:r>
                        <m:t>C</m:t>
                      </m:r>
                    </m:e>
                    <m:sub>
                      <m:r>
                        <m:t>i</m:t>
                      </m:r>
                    </m:sub>
                  </m:sSub>
                  <m:r>
                    <m:rPr>
                      <m:sty m:val="p"/>
                    </m:rPr>
                    <m:t>−</m:t>
                  </m:r>
                  <m:nary>
                    <m:naryPr>
                      <m:chr m:val="∑"/>
                      <m:limLoc m:val="undOvr"/>
                      <m:subHide m:val="off"/>
                      <m:supHide m:val="off"/>
                    </m:naryPr>
                    <m:sub>
                      <m:r>
                        <m:t>i</m:t>
                      </m:r>
                      <m:r>
                        <m:rPr>
                          <m:sty m:val="p"/>
                        </m:rPr>
                        <m:t>=</m:t>
                      </m:r>
                      <m:r>
                        <m:t>1</m:t>
                      </m:r>
                    </m:sub>
                    <m:sup>
                      <m:r>
                        <m:t>n</m:t>
                      </m:r>
                    </m:sup>
                    <m:e>
                      <m:r>
                        <m:t>H</m:t>
                      </m:r>
                    </m:e>
                  </m:nary>
                  <m:sSub>
                    <m:e>
                      <m:r>
                        <m:t>M</m:t>
                      </m:r>
                    </m:e>
                    <m:sub>
                      <m:r>
                        <m:t>i</m:t>
                      </m:r>
                    </m:sub>
                  </m:sSub>
                </m:num>
                <m:den>
                  <m:nary>
                    <m:naryPr>
                      <m:chr m:val="∑"/>
                      <m:limLoc m:val="undOvr"/>
                      <m:subHide m:val="off"/>
                      <m:supHide m:val="off"/>
                    </m:naryPr>
                    <m:sub>
                      <m:r>
                        <m:t>i</m:t>
                      </m:r>
                      <m:r>
                        <m:rPr>
                          <m:sty m:val="p"/>
                        </m:rPr>
                        <m:t>=</m:t>
                      </m:r>
                      <m:r>
                        <m:t>1</m:t>
                      </m:r>
                    </m:sub>
                    <m:sup>
                      <m:r>
                        <m:t>p</m:t>
                      </m:r>
                    </m:sup>
                    <m:e>
                      <m:r>
                        <m:t>H</m:t>
                      </m:r>
                    </m:e>
                  </m:nary>
                  <m:sSub>
                    <m:e>
                      <m:r>
                        <m:t>C</m:t>
                      </m:r>
                    </m:e>
                    <m:sub>
                      <m:r>
                        <m:t>i</m:t>
                      </m:r>
                    </m:sub>
                  </m:sSub>
                </m:den>
              </m:f>
            </m:e>
          </m:d>
          <m:r>
            <m:rPr>
              <m:sty m:val="p"/>
            </m:rPr>
            <m:t>×</m:t>
          </m:r>
          <m:r>
            <m:t>100</m:t>
          </m:r>
        </m:oMath>
      </m:oMathPara>
    </w:p>
    <w:p>
      <w:pPr>
        <w:pStyle w:val="FirstParagraph"/>
      </w:pPr>
      <w:r>
        <w:t xml:space="preserve">Onde:</w:t>
      </w:r>
    </w:p>
    <w:p>
      <w:pPr>
        <w:numPr>
          <w:ilvl w:val="0"/>
          <w:numId w:val="1017"/>
        </w:numPr>
      </w:pPr>
      <m:oMath>
        <m:nary>
          <m:naryPr>
            <m:chr m:val="∑"/>
            <m:limLoc m:val="undOvr"/>
            <m:subHide m:val="off"/>
            <m:supHide m:val="off"/>
          </m:naryPr>
          <m:sub>
            <m:r>
              <m:t>i</m:t>
            </m:r>
            <m:r>
              <m:rPr>
                <m:sty m:val="p"/>
              </m:rPr>
              <m:t>=</m:t>
            </m:r>
            <m:r>
              <m:t>1</m:t>
            </m:r>
          </m:sub>
          <m:sup>
            <m:r>
              <m:t>p</m:t>
            </m:r>
          </m:sup>
          <m:e>
            <m:r>
              <m:t>H</m:t>
            </m:r>
          </m:e>
        </m:nary>
        <m:sSub>
          <m:e>
            <m:r>
              <m:t>C</m:t>
            </m:r>
          </m:e>
          <m:sub>
            <m:r>
              <m:t>i</m:t>
            </m:r>
          </m:sub>
        </m:sSub>
      </m:oMath>
      <w:r>
        <w:t xml:space="preserve">: É o somatório das horas calendário por</w:t>
      </w:r>
      <w:r>
        <w:t xml:space="preserve"> </w:t>
      </w:r>
      <m:oMath>
        <m:r>
          <m:t>p</m:t>
        </m:r>
      </m:oMath>
      <w:r>
        <w:t xml:space="preserve"> </w:t>
      </w:r>
      <w:r>
        <w:t xml:space="preserve">períodos. Por exemplo, em um fechamento mensal onde</w:t>
      </w:r>
      <w:r>
        <w:t xml:space="preserve"> </w:t>
      </w:r>
      <m:oMath>
        <m:r>
          <m:t>p</m:t>
        </m:r>
        <m:r>
          <m:rPr>
            <m:sty m:val="p"/>
          </m:rPr>
          <m:t>=</m:t>
        </m:r>
        <m:r>
          <m:t>30</m:t>
        </m:r>
      </m:oMath>
      <w:r>
        <w:t xml:space="preserve"> </w:t>
      </w:r>
      <w:r>
        <w:t xml:space="preserve">dias, teremos</w:t>
      </w:r>
      <w:r>
        <w:t xml:space="preserve"> </w:t>
      </w:r>
      <m:oMath>
        <m:nary>
          <m:naryPr>
            <m:chr m:val="∑"/>
            <m:limLoc m:val="undOvr"/>
            <m:subHide m:val="off"/>
            <m:supHide m:val="off"/>
          </m:naryPr>
          <m:sub>
            <m:r>
              <m:t>i</m:t>
            </m:r>
            <m:r>
              <m:rPr>
                <m:sty m:val="p"/>
              </m:rPr>
              <m:t>=</m:t>
            </m:r>
            <m:r>
              <m:t>1</m:t>
            </m:r>
          </m:sub>
          <m:sup>
            <m:r>
              <m:t>30</m:t>
            </m:r>
          </m:sup>
          <m:e>
            <m:r>
              <m:t>H</m:t>
            </m:r>
          </m:e>
        </m:nary>
        <m:sSub>
          <m:e>
            <m:r>
              <m:t>C</m:t>
            </m:r>
          </m:e>
          <m:sub>
            <m:r>
              <m:t>i</m:t>
            </m:r>
          </m:sub>
        </m:sSub>
        <m:r>
          <m:rPr>
            <m:sty m:val="p"/>
          </m:rPr>
          <m:t>=</m:t>
        </m:r>
        <m:r>
          <m:t>24</m:t>
        </m:r>
        <m:r>
          <m:t>h</m:t>
        </m:r>
        <m:r>
          <m:rPr>
            <m:sty m:val="p"/>
          </m:rPr>
          <m:t>×</m:t>
        </m:r>
        <m:r>
          <m:t>30</m:t>
        </m:r>
        <m:r>
          <m:rPr>
            <m:sty m:val="p"/>
          </m:rPr>
          <m:t>=</m:t>
        </m:r>
        <m:r>
          <m:t>720</m:t>
        </m:r>
        <m:r>
          <m:rPr>
            <m:nor/>
            <m:sty m:val="p"/>
          </m:rPr>
          <m:t> horas</m:t>
        </m:r>
      </m:oMath>
    </w:p>
    <w:p>
      <w:pPr>
        <w:numPr>
          <w:ilvl w:val="0"/>
          <w:numId w:val="1017"/>
        </w:numPr>
      </w:pPr>
      <m:oMath>
        <m:nary>
          <m:naryPr>
            <m:chr m:val="∑"/>
            <m:limLoc m:val="undOvr"/>
            <m:subHide m:val="off"/>
            <m:supHide m:val="off"/>
          </m:naryPr>
          <m:sub>
            <m:r>
              <m:t>i</m:t>
            </m:r>
            <m:r>
              <m:rPr>
                <m:sty m:val="p"/>
              </m:rPr>
              <m:t>=</m:t>
            </m:r>
            <m:r>
              <m:t>1</m:t>
            </m:r>
          </m:sub>
          <m:sup>
            <m:r>
              <m:t>n</m:t>
            </m:r>
          </m:sup>
          <m:e>
            <m:r>
              <m:t>H</m:t>
            </m:r>
          </m:e>
        </m:nary>
        <m:sSub>
          <m:e>
            <m:r>
              <m:t>M</m:t>
            </m:r>
          </m:e>
          <m:sub>
            <m:r>
              <m:t>i</m:t>
            </m:r>
          </m:sub>
        </m:sSub>
      </m:oMath>
      <w:r>
        <w:t xml:space="preserve">: Representa o total de horas em que o ativo esteve sob responsabilidade da manutenção (soma de todas as intervenções preventivas e corretivas no período).</w:t>
      </w:r>
    </w:p>
    <w:bookmarkStart w:id="43" w:name="considerações-adicionais"/>
    <w:p>
      <w:pPr>
        <w:pStyle w:val="Heading4"/>
      </w:pPr>
      <w:r>
        <w:t xml:space="preserve">1.2.1.1 Considerações Adicionais:</w:t>
      </w:r>
    </w:p>
    <w:p>
      <w:pPr>
        <w:pStyle w:val="FirstParagraph"/>
      </w:pPr>
      <w:r>
        <w:t xml:space="preserve">Além do percentual de disponibilidade, a metrologia de performance define o volume absoluto de Horas Disponíveis (</w:t>
      </w:r>
      <m:oMath>
        <m:r>
          <m:t>H</m:t>
        </m:r>
        <m:r>
          <m:t>D</m:t>
        </m:r>
      </m:oMath>
      <w:r>
        <w:t xml:space="preserve">). Este valor representa a janela de tempo em que o ativo esteve efetivamente apto para o uso, subtraindo-se o tempo total de manutenção das horas calendário:</w:t>
      </w:r>
    </w:p>
    <w:p>
      <w:pPr>
        <w:pStyle w:val="BodyText"/>
      </w:pPr>
      <m:oMathPara>
        <m:oMathParaPr>
          <m:jc m:val="center"/>
        </m:oMathParaPr>
        <m:oMath>
          <m:r>
            <m:t>H</m:t>
          </m:r>
          <m:sSub>
            <m:e>
              <m:r>
                <m:t>D</m:t>
              </m:r>
            </m:e>
            <m:sub>
              <m:r>
                <m:t>p</m:t>
              </m:r>
            </m:sub>
          </m:sSub>
          <m:r>
            <m:rPr>
              <m:sty m:val="p"/>
            </m:rPr>
            <m:t>=</m:t>
          </m:r>
          <m:nary>
            <m:naryPr>
              <m:chr m:val="∑"/>
              <m:limLoc m:val="undOvr"/>
              <m:subHide m:val="off"/>
              <m:supHide m:val="off"/>
            </m:naryPr>
            <m:sub>
              <m:r>
                <m:t>i</m:t>
              </m:r>
              <m:r>
                <m:rPr>
                  <m:sty m:val="p"/>
                </m:rPr>
                <m:t>=</m:t>
              </m:r>
              <m:r>
                <m:t>1</m:t>
              </m:r>
            </m:sub>
            <m:sup>
              <m:r>
                <m:t>p</m:t>
              </m:r>
            </m:sup>
            <m:e>
              <m:r>
                <m:t>H</m:t>
              </m:r>
            </m:e>
          </m:nary>
          <m:sSub>
            <m:e>
              <m:r>
                <m:t>C</m:t>
              </m:r>
            </m:e>
            <m:sub>
              <m:r>
                <m:t>i</m:t>
              </m:r>
            </m:sub>
          </m:sSub>
          <m:r>
            <m:rPr>
              <m:sty m:val="p"/>
            </m:rPr>
            <m:t>−</m:t>
          </m:r>
          <m:nary>
            <m:naryPr>
              <m:chr m:val="∑"/>
              <m:limLoc m:val="undOvr"/>
              <m:subHide m:val="off"/>
              <m:supHide m:val="off"/>
            </m:naryPr>
            <m:sub>
              <m:r>
                <m:t>j</m:t>
              </m:r>
              <m:r>
                <m:rPr>
                  <m:sty m:val="p"/>
                </m:rPr>
                <m:t>=</m:t>
              </m:r>
              <m:r>
                <m:t>1</m:t>
              </m:r>
            </m:sub>
            <m:sup>
              <m:r>
                <m:t>n</m:t>
              </m:r>
            </m:sup>
            <m:e>
              <m:r>
                <m:t>H</m:t>
              </m:r>
            </m:e>
          </m:nary>
          <m:sSub>
            <m:e>
              <m:r>
                <m:t>M</m:t>
              </m:r>
            </m:e>
            <m:sub>
              <m:r>
                <m:t>j</m:t>
              </m:r>
            </m:sub>
          </m:sSub>
        </m:oMath>
      </m:oMathPara>
    </w:p>
    <w:p>
      <w:pPr>
        <w:pStyle w:val="FirstParagraph"/>
      </w:pPr>
      <w:r>
        <w:t xml:space="preserve">O cálculo do</w:t>
      </w:r>
      <w:r>
        <w:t xml:space="preserve"> </w:t>
      </w:r>
      <m:oMath>
        <m:r>
          <m:t>H</m:t>
        </m:r>
        <m:r>
          <m:t>D</m:t>
        </m:r>
      </m:oMath>
      <w:r>
        <w:t xml:space="preserve"> </w:t>
      </w:r>
      <w:r>
        <w:t xml:space="preserve">é o elo fundamental entre a manutenção e a operação. Enquanto a manutenção entrega o</w:t>
      </w:r>
      <w:r>
        <w:t xml:space="preserve"> </w:t>
      </w:r>
      <m:oMath>
        <m:r>
          <m:t>H</m:t>
        </m:r>
        <m:r>
          <m:t>D</m:t>
        </m:r>
      </m:oMath>
      <w:r>
        <w:t xml:space="preserve"> </w:t>
      </w:r>
      <w:r>
        <w:t xml:space="preserve">como seu</w:t>
      </w:r>
      <w:r>
        <w:t xml:space="preserve"> </w:t>
      </w:r>
      <w:r>
        <w:t xml:space="preserve">“produto final”</w:t>
      </w:r>
      <w:r>
        <w:t xml:space="preserve">, a operação o utiliza como o recurso base (o denominador) para medir sua eficiência de ocupação.</w:t>
      </w:r>
    </w:p>
    <w:bookmarkEnd w:id="43"/>
    <w:bookmarkStart w:id="44" w:name="disponibilidade-em-processos-unitários"/>
    <w:p>
      <w:pPr>
        <w:pStyle w:val="Heading4"/>
      </w:pPr>
      <w:r>
        <w:t xml:space="preserve">1.2.1.2 Disponibilidade em Processos Unitários</w:t>
      </w:r>
    </w:p>
    <w:p>
      <w:pPr>
        <w:pStyle w:val="FirstParagraph"/>
      </w:pPr>
      <w:r>
        <w:t xml:space="preserve">Na pelotização e em plantas de beneficiamento, o cálculo da DF deve considerar a topologia do sistema (disposição dos equipamentos):</w:t>
      </w:r>
    </w:p>
    <w:p>
      <w:pPr>
        <w:numPr>
          <w:ilvl w:val="0"/>
          <w:numId w:val="1018"/>
        </w:numPr>
      </w:pPr>
      <w:r>
        <w:rPr>
          <w:b/>
          <w:bCs/>
        </w:rPr>
        <w:t xml:space="preserve">Specific Note for Pelletizing:</w:t>
      </w:r>
      <w:r>
        <w:t xml:space="preserve"> </w:t>
      </w:r>
      <w:r>
        <w:t xml:space="preserve">O número total de horas de manutenção considera os seguintes tipos de manutenção: Preventiva, corretiva e</w:t>
      </w:r>
      <w:r>
        <w:t xml:space="preserve"> </w:t>
      </w:r>
      <w:r>
        <w:rPr>
          <w:b/>
          <w:bCs/>
        </w:rPr>
        <w:t xml:space="preserve">atraso de preventiva</w:t>
      </w:r>
      <w:r>
        <w:t xml:space="preserve">.</w:t>
      </w:r>
    </w:p>
    <w:p>
      <w:pPr>
        <w:numPr>
          <w:ilvl w:val="0"/>
          <w:numId w:val="1018"/>
        </w:numPr>
      </w:pPr>
      <w:r>
        <w:t xml:space="preserve">Series Equipment (Equipamentos em Série): A disponibilidade do sistema é o produto das disponibilidades individuais. Qualquer parada em um componente interrompe o fluxo total.</w:t>
      </w:r>
    </w:p>
    <w:p>
      <w:pPr>
        <w:pStyle w:val="BodyText"/>
      </w:pPr>
      <m:oMathPara>
        <m:oMathParaPr>
          <m:jc m:val="center"/>
        </m:oMathParaPr>
        <m:oMath>
          <m:sSub>
            <m:e>
              <m:r>
                <m:rPr>
                  <m:sty m:val="p"/>
                </m:rPr>
                <m:t>D</m:t>
              </m:r>
              <m:r>
                <m:rPr>
                  <m:sty m:val="p"/>
                </m:rPr>
                <m:t>F</m:t>
              </m:r>
            </m:e>
            <m:sub>
              <m:r>
                <m:rPr>
                  <m:nor/>
                  <m:sty m:val="p"/>
                </m:rPr>
                <m:t>série</m:t>
              </m:r>
            </m:sub>
          </m:sSub>
          <m:r>
            <m:rPr>
              <m:sty m:val="p"/>
            </m:rPr>
            <m:t>=</m:t>
          </m:r>
          <m:r>
            <m:t>D</m:t>
          </m:r>
          <m:sSub>
            <m:e>
              <m:r>
                <m:t>F</m:t>
              </m:r>
            </m:e>
            <m:sub>
              <m:r>
                <m:t>1</m:t>
              </m:r>
            </m:sub>
          </m:sSub>
          <m:r>
            <m:rPr>
              <m:sty m:val="p"/>
            </m:rPr>
            <m:t>×</m:t>
          </m:r>
          <m:r>
            <m:t>D</m:t>
          </m:r>
          <m:sSub>
            <m:e>
              <m:r>
                <m:t>F</m:t>
              </m:r>
            </m:e>
            <m:sub>
              <m:r>
                <m:t>2</m:t>
              </m:r>
            </m:sub>
          </m:sSub>
          <m:r>
            <m:rPr>
              <m:sty m:val="p"/>
            </m:rPr>
            <m:t>×</m:t>
          </m:r>
          <m:r>
            <m:rPr>
              <m:sty m:val="p"/>
            </m:rPr>
            <m:t>…</m:t>
          </m:r>
          <m:r>
            <m:rPr>
              <m:sty m:val="p"/>
            </m:rPr>
            <m:t>×</m:t>
          </m:r>
          <m:r>
            <m:t>D</m:t>
          </m:r>
          <m:sSub>
            <m:e>
              <m:r>
                <m:t>F</m:t>
              </m:r>
            </m:e>
            <m:sub>
              <m:r>
                <m:t>n</m:t>
              </m:r>
            </m:sub>
          </m:sSub>
        </m:oMath>
      </m:oMathPara>
    </w:p>
    <w:p>
      <w:pPr>
        <w:numPr>
          <w:ilvl w:val="0"/>
          <w:numId w:val="1018"/>
        </w:numPr>
      </w:pPr>
      <w:r>
        <w:t xml:space="preserve">Parallel Lines (Linhas em Paralelo): Para processos com duas ou mais linhas operando simultaneamente, a fórmula considera a capacidade total instalada:</w:t>
      </w:r>
    </w:p>
    <w:p>
      <w:pPr>
        <w:pStyle w:val="BodyText"/>
      </w:pPr>
      <m:oMathPara>
        <m:oMathParaPr>
          <m:jc m:val="center"/>
        </m:oMathParaPr>
        <m:oMath>
          <m:sSub>
            <m:e>
              <m:r>
                <m:rPr>
                  <m:sty m:val="p"/>
                </m:rPr>
                <m:t>D</m:t>
              </m:r>
              <m:r>
                <m:rPr>
                  <m:sty m:val="p"/>
                </m:rPr>
                <m:t>F</m:t>
              </m:r>
            </m:e>
            <m:sub>
              <m:r>
                <m:rPr>
                  <m:nor/>
                  <m:sty m:val="p"/>
                </m:rPr>
                <m:t>paralela</m:t>
              </m:r>
            </m:sub>
          </m:sSub>
          <m:r>
            <m:rPr>
              <m:sty m:val="p"/>
            </m:rPr>
            <m:t>=</m:t>
          </m:r>
          <m:d>
            <m:dPr>
              <m:begChr m:val="["/>
              <m:sepChr m:val=""/>
              <m:endChr m:val="]"/>
              <m:grow/>
            </m:dPr>
            <m:e>
              <m:f>
                <m:fPr>
                  <m:type m:val="bar"/>
                </m:fPr>
                <m:num>
                  <m:d>
                    <m:dPr>
                      <m:begChr m:val="("/>
                      <m:sepChr m:val=""/>
                      <m:endChr m:val=")"/>
                      <m:grow/>
                    </m:dPr>
                    <m:e>
                      <m:r>
                        <m:t>n</m:t>
                      </m:r>
                      <m:r>
                        <m:rPr>
                          <m:sty m:val="p"/>
                        </m:rPr>
                        <m:t>×</m:t>
                      </m:r>
                      <m:r>
                        <m:t>H</m:t>
                      </m:r>
                      <m:r>
                        <m:t>C</m:t>
                      </m:r>
                    </m:e>
                  </m:d>
                  <m:r>
                    <m:rPr>
                      <m:sty m:val="p"/>
                    </m:rPr>
                    <m:t>−</m:t>
                  </m:r>
                  <m:r>
                    <m:rPr>
                      <m:sty m:val="p"/>
                    </m:rPr>
                    <m:t>∑</m:t>
                  </m:r>
                  <m:d>
                    <m:dPr>
                      <m:begChr m:val="("/>
                      <m:sepChr m:val=""/>
                      <m:endChr m:val=")"/>
                      <m:grow/>
                    </m:dPr>
                    <m:e>
                      <m:r>
                        <m:t>H</m:t>
                      </m:r>
                      <m:sSub>
                        <m:e>
                          <m:r>
                            <m:t>M</m:t>
                          </m:r>
                        </m:e>
                        <m:sub>
                          <m:r>
                            <m:t>1</m:t>
                          </m:r>
                        </m:sub>
                      </m:sSub>
                      <m:r>
                        <m:rPr>
                          <m:sty m:val="p"/>
                        </m:rPr>
                        <m:t>+</m:t>
                      </m:r>
                      <m:r>
                        <m:t>H</m:t>
                      </m:r>
                      <m:sSub>
                        <m:e>
                          <m:r>
                            <m:t>M</m:t>
                          </m:r>
                        </m:e>
                        <m:sub>
                          <m:r>
                            <m:t>2</m:t>
                          </m:r>
                        </m:sub>
                      </m:sSub>
                      <m:r>
                        <m:rPr>
                          <m:sty m:val="p"/>
                        </m:rPr>
                        <m:t>+</m:t>
                      </m:r>
                      <m:r>
                        <m:rPr>
                          <m:sty m:val="p"/>
                        </m:rPr>
                        <m:t>…</m:t>
                      </m:r>
                      <m:r>
                        <m:rPr>
                          <m:sty m:val="p"/>
                        </m:rPr>
                        <m:t>+</m:t>
                      </m:r>
                      <m:r>
                        <m:t>H</m:t>
                      </m:r>
                      <m:sSub>
                        <m:e>
                          <m:r>
                            <m:t>M</m:t>
                          </m:r>
                        </m:e>
                        <m:sub>
                          <m:r>
                            <m:t>n</m:t>
                          </m:r>
                        </m:sub>
                      </m:sSub>
                    </m:e>
                  </m:d>
                </m:num>
                <m:den>
                  <m:r>
                    <m:t>n</m:t>
                  </m:r>
                  <m:r>
                    <m:rPr>
                      <m:sty m:val="p"/>
                    </m:rPr>
                    <m:t>×</m:t>
                  </m:r>
                  <m:r>
                    <m:t>H</m:t>
                  </m:r>
                  <m:r>
                    <m:t>C</m:t>
                  </m:r>
                </m:den>
              </m:f>
            </m:e>
          </m:d>
          <m:r>
            <m:rPr>
              <m:sty m:val="p"/>
            </m:rPr>
            <m:t>×</m:t>
          </m:r>
          <m:r>
            <m:t>100</m:t>
          </m:r>
        </m:oMath>
      </m:oMathPara>
    </w:p>
    <w:p>
      <w:pPr>
        <w:numPr>
          <w:ilvl w:val="0"/>
          <w:numId w:val="1000"/>
        </w:numPr>
      </w:pPr>
      <w:r>
        <w:t xml:space="preserve">Onde</w:t>
      </w:r>
      <w:r>
        <w:t xml:space="preserve"> </w:t>
      </w:r>
      <m:oMath>
        <m:r>
          <m:t>n</m:t>
        </m:r>
      </m:oMath>
      <w:r>
        <w:t xml:space="preserve"> </w:t>
      </w:r>
      <w:r>
        <w:t xml:space="preserve">é a quantidade de linhas.</w:t>
      </w:r>
    </w:p>
    <w:bookmarkEnd w:id="44"/>
    <w:bookmarkStart w:id="45" w:name="especificidades-do-setor-ferroviário"/>
    <w:p>
      <w:pPr>
        <w:pStyle w:val="Heading4"/>
      </w:pPr>
      <w:r>
        <w:t xml:space="preserve">1.2.1.3 Especificidades do Setor Ferroviário</w:t>
      </w:r>
    </w:p>
    <w:p>
      <w:pPr>
        <w:pStyle w:val="FirstParagraph"/>
      </w:pPr>
      <w:r>
        <w:t xml:space="preserve">A gestão ferroviária exige métricas de disponibilidade adaptadas à natureza da frota (vagões e locomotivas), utilizando ponderações por volume ou potência.</w:t>
      </w:r>
    </w:p>
    <w:p>
      <w:pPr>
        <w:numPr>
          <w:ilvl w:val="0"/>
          <w:numId w:val="1019"/>
        </w:numPr>
      </w:pPr>
      <w:r>
        <w:t xml:space="preserve">Iron Ore Wagons (Vagões de Minério): Utiliza-se a relação</w:t>
      </w:r>
      <w:r>
        <w:t xml:space="preserve"> </w:t>
      </w:r>
      <w:r>
        <w:t xml:space="preserve">“vagão-hora”</w:t>
      </w:r>
      <w:r>
        <w:t xml:space="preserve"> </w:t>
      </w:r>
      <w:r>
        <w:t xml:space="preserve">para expressar a disponibilidade da frota.</w:t>
      </w:r>
    </w:p>
    <w:p>
      <w:pPr>
        <w:pStyle w:val="BodyText"/>
      </w:pPr>
      <m:oMathPara>
        <m:oMathParaPr>
          <m:jc m:val="center"/>
        </m:oMathParaPr>
        <m:oMath>
          <m:sSub>
            <m:e>
              <m:r>
                <m:rPr>
                  <m:sty m:val="p"/>
                </m:rPr>
                <m:t>D</m:t>
              </m:r>
              <m:r>
                <m:rPr>
                  <m:sty m:val="p"/>
                </m:rPr>
                <m:t>F</m:t>
              </m:r>
            </m:e>
            <m:sub>
              <m:r>
                <m:rPr>
                  <m:nor/>
                  <m:sty m:val="p"/>
                </m:rPr>
                <m:t>mensal</m:t>
              </m:r>
            </m:sub>
          </m:sSub>
          <m:r>
            <m:rPr>
              <m:sty m:val="p"/>
            </m:rPr>
            <m:t>=</m:t>
          </m:r>
          <m:d>
            <m:dPr>
              <m:begChr m:val="["/>
              <m:sepChr m:val=""/>
              <m:endChr m:val="]"/>
              <m:grow/>
            </m:dPr>
            <m:e>
              <m:f>
                <m:fPr>
                  <m:type m:val="bar"/>
                </m:fPr>
                <m:num>
                  <m:r>
                    <m:rPr>
                      <m:nor/>
                      <m:sty m:val="p"/>
                    </m:rPr>
                    <m:t>Qtd</m:t>
                  </m:r>
                  <m:sSub>
                    <m:e>
                      <m:d>
                        <m:dPr>
                          <m:begChr m:val="("/>
                          <m:sepChr m:val=""/>
                          <m:endChr m:val=")"/>
                          <m:grow/>
                        </m:dPr>
                        <m:e>
                          <m:r>
                            <m:rPr>
                              <m:nor/>
                              <m:sty m:val="p"/>
                            </m:rPr>
                            <m:t>vagões</m:t>
                          </m:r>
                          <m:r>
                            <m:rPr>
                              <m:sty m:val="p"/>
                            </m:rPr>
                            <m:t>×</m:t>
                          </m:r>
                          <m:r>
                            <m:rPr>
                              <m:nor/>
                              <m:sty m:val="p"/>
                            </m:rPr>
                            <m:t>hora</m:t>
                          </m:r>
                        </m:e>
                      </m:d>
                    </m:e>
                    <m:sub>
                      <m:r>
                        <m:rPr>
                          <m:nor/>
                          <m:sty m:val="p"/>
                        </m:rPr>
                        <m:t>disponível_mês</m:t>
                      </m:r>
                    </m:sub>
                  </m:sSub>
                </m:num>
                <m:den>
                  <m:r>
                    <m:rPr>
                      <m:nor/>
                      <m:sty m:val="p"/>
                    </m:rPr>
                    <m:t>Qtd</m:t>
                  </m:r>
                  <m:sSub>
                    <m:e>
                      <m:d>
                        <m:dPr>
                          <m:begChr m:val="("/>
                          <m:sepChr m:val=""/>
                          <m:endChr m:val=")"/>
                          <m:grow/>
                        </m:dPr>
                        <m:e>
                          <m:r>
                            <m:rPr>
                              <m:nor/>
                              <m:sty m:val="p"/>
                            </m:rPr>
                            <m:t>vagões</m:t>
                          </m:r>
                          <m:r>
                            <m:rPr>
                              <m:sty m:val="p"/>
                            </m:rPr>
                            <m:t>×</m:t>
                          </m:r>
                          <m:r>
                            <m:rPr>
                              <m:nor/>
                              <m:sty m:val="p"/>
                            </m:rPr>
                            <m:t>hora</m:t>
                          </m:r>
                        </m:e>
                      </m:d>
                    </m:e>
                    <m:sub>
                      <m:r>
                        <m:rPr>
                          <m:nor/>
                          <m:sty m:val="p"/>
                        </m:rPr>
                        <m:t>total</m:t>
                      </m:r>
                    </m:sub>
                  </m:sSub>
                </m:den>
              </m:f>
            </m:e>
          </m:d>
          <m:r>
            <m:rPr>
              <m:sty m:val="p"/>
            </m:rPr>
            <m:t>×</m:t>
          </m:r>
          <m:r>
            <m:t>100</m:t>
          </m:r>
        </m:oMath>
      </m:oMathPara>
    </w:p>
    <w:p>
      <w:pPr>
        <w:numPr>
          <w:ilvl w:val="1"/>
          <w:numId w:val="1020"/>
        </w:numPr>
      </w:pPr>
      <w:r>
        <w:rPr>
          <w:i/>
          <w:iCs/>
        </w:rPr>
        <w:t xml:space="preserve">Disponível:</w:t>
      </w:r>
      <w:r>
        <w:t xml:space="preserve"> </w:t>
      </w:r>
      <w:r>
        <w:t xml:space="preserve">Soma dos status operacionais (DNU, URV, URC, UNR, USI, INT, OUT).</w:t>
      </w:r>
    </w:p>
    <w:p>
      <w:pPr>
        <w:numPr>
          <w:ilvl w:val="1"/>
          <w:numId w:val="1020"/>
        </w:numPr>
      </w:pPr>
      <w:r>
        <w:rPr>
          <w:i/>
          <w:iCs/>
        </w:rPr>
        <w:t xml:space="preserve">Total:</w:t>
      </w:r>
      <w:r>
        <w:t xml:space="preserve"> </w:t>
      </w:r>
      <w:r>
        <w:t xml:space="preserve">Soma do status disponível acrescido dos tempos de manutenção (TIO + TIN).</w:t>
      </w:r>
    </w:p>
    <w:p>
      <w:pPr>
        <w:numPr>
          <w:ilvl w:val="0"/>
          <w:numId w:val="1019"/>
        </w:numPr>
      </w:pPr>
      <w:r>
        <w:t xml:space="preserve">General Cargo Wagons (Vagões de Carga Geral): Baseia-se na frota ativa operacional em relação aos vagões retidos para manutenção.</w:t>
      </w:r>
    </w:p>
    <w:p>
      <w:pPr>
        <w:pStyle w:val="BodyText"/>
      </w:pPr>
      <m:oMathPara>
        <m:oMathParaPr>
          <m:jc m:val="center"/>
        </m:oMathParaPr>
        <m:oMath>
          <m:sSub>
            <m:e>
              <m:r>
                <m:rPr>
                  <m:sty m:val="p"/>
                </m:rPr>
                <m:t>D</m:t>
              </m:r>
              <m:r>
                <m:rPr>
                  <m:sty m:val="p"/>
                </m:rPr>
                <m:t>F</m:t>
              </m:r>
            </m:e>
            <m:sub>
              <m:r>
                <m:rPr>
                  <m:nor/>
                  <m:sty m:val="p"/>
                </m:rPr>
                <m:t>mensal</m:t>
              </m:r>
            </m:sub>
          </m:sSub>
          <m:r>
            <m:rPr>
              <m:sty m:val="p"/>
            </m:rPr>
            <m:t>=</m:t>
          </m:r>
          <m:d>
            <m:dPr>
              <m:begChr m:val="["/>
              <m:sepChr m:val=""/>
              <m:endChr m:val="]"/>
              <m:grow/>
            </m:dPr>
            <m:e>
              <m:f>
                <m:fPr>
                  <m:type m:val="bar"/>
                </m:fPr>
                <m:num>
                  <m:sSub>
                    <m:e>
                      <m:r>
                        <m:rPr>
                          <m:nor/>
                          <m:sty m:val="p"/>
                        </m:rPr>
                        <m:t>Vagões_CG</m:t>
                      </m:r>
                    </m:e>
                    <m:sub>
                      <m:r>
                        <m:rPr>
                          <m:nor/>
                          <m:sty m:val="p"/>
                        </m:rPr>
                        <m:t>frota_total</m:t>
                      </m:r>
                    </m:sub>
                  </m:sSub>
                  <m:r>
                    <m:rPr>
                      <m:sty m:val="p"/>
                    </m:rPr>
                    <m:t>−</m:t>
                  </m:r>
                  <m:sSub>
                    <m:e>
                      <m:r>
                        <m:rPr>
                          <m:nor/>
                          <m:sty m:val="p"/>
                        </m:rPr>
                        <m:t>Vagões_CG</m:t>
                      </m:r>
                    </m:e>
                    <m:sub>
                      <m:r>
                        <m:rPr>
                          <m:nor/>
                          <m:sty m:val="p"/>
                        </m:rPr>
                        <m:t>retidos</m:t>
                      </m:r>
                    </m:sub>
                  </m:sSub>
                </m:num>
                <m:den>
                  <m:sSub>
                    <m:e>
                      <m:r>
                        <m:rPr>
                          <m:nor/>
                          <m:sty m:val="p"/>
                        </m:rPr>
                        <m:t>Vagões_CG</m:t>
                      </m:r>
                    </m:e>
                    <m:sub>
                      <m:r>
                        <m:rPr>
                          <m:nor/>
                          <m:sty m:val="p"/>
                        </m:rPr>
                        <m:t>frota_total</m:t>
                      </m:r>
                    </m:sub>
                  </m:sSub>
                </m:den>
              </m:f>
            </m:e>
          </m:d>
          <m:r>
            <m:rPr>
              <m:sty m:val="p"/>
            </m:rPr>
            <m:t>×</m:t>
          </m:r>
          <m:r>
            <m:t>100</m:t>
          </m:r>
        </m:oMath>
      </m:oMathPara>
    </w:p>
    <w:p>
      <w:pPr>
        <w:numPr>
          <w:ilvl w:val="0"/>
          <w:numId w:val="1019"/>
        </w:numPr>
      </w:pPr>
      <w:r>
        <w:t xml:space="preserve">Locomotives (HP Weighting): Para frotas com modelos e potências distintas, aplica-se a ponderação por Horse Power (HP), garantindo que a indisponibilidade de uma locomotiva de alta potência tenha maior peso no indicador.</w:t>
      </w:r>
    </w:p>
    <w:p>
      <w:pPr>
        <w:pStyle w:val="BodyText"/>
      </w:pPr>
      <m:oMathPara>
        <m:oMathParaPr>
          <m:jc m:val="center"/>
        </m:oMathParaPr>
        <m:oMath>
          <m:r>
            <m:rPr>
              <m:sty m:val="p"/>
            </m:rPr>
            <m:t>D</m:t>
          </m:r>
          <m:r>
            <m:rPr>
              <m:sty m:val="p"/>
            </m:rPr>
            <m:t>F</m:t>
          </m:r>
          <m:r>
            <m:rPr>
              <m:sty m:val="p"/>
            </m:rPr>
            <m:t>=</m:t>
          </m:r>
          <m:d>
            <m:dPr>
              <m:begChr m:val="["/>
              <m:sepChr m:val=""/>
              <m:endChr m:val="]"/>
              <m:grow/>
            </m:dPr>
            <m:e>
              <m:f>
                <m:fPr>
                  <m:type m:val="bar"/>
                </m:fPr>
                <m:num>
                  <m:d>
                    <m:dPr>
                      <m:begChr m:val="("/>
                      <m:sepChr m:val=""/>
                      <m:endChr m:val=")"/>
                      <m:grow/>
                    </m:dPr>
                    <m:e>
                      <m:r>
                        <m:t>H</m:t>
                      </m:r>
                      <m:r>
                        <m:t>C</m:t>
                      </m:r>
                      <m:r>
                        <m:rPr>
                          <m:sty m:val="p"/>
                        </m:rPr>
                        <m:t>×</m:t>
                      </m:r>
                      <m:r>
                        <m:t>H</m:t>
                      </m:r>
                      <m:sSub>
                        <m:e>
                          <m:r>
                            <m:t>P</m:t>
                          </m:r>
                        </m:e>
                        <m:sub>
                          <m:r>
                            <m:rPr>
                              <m:nor/>
                              <m:sty m:val="p"/>
                            </m:rPr>
                            <m:t>total_frota</m:t>
                          </m:r>
                        </m:sub>
                      </m:sSub>
                    </m:e>
                  </m:d>
                  <m:r>
                    <m:rPr>
                      <m:sty m:val="p"/>
                    </m:rPr>
                    <m:t>−</m:t>
                  </m:r>
                  <m:r>
                    <m:rPr>
                      <m:sty m:val="p"/>
                    </m:rPr>
                    <m:t>∑</m:t>
                  </m:r>
                  <m:d>
                    <m:dPr>
                      <m:begChr m:val="("/>
                      <m:sepChr m:val=""/>
                      <m:endChr m:val=")"/>
                      <m:grow/>
                    </m:dPr>
                    <m:e>
                      <m:r>
                        <m:t>H</m:t>
                      </m:r>
                      <m:r>
                        <m:t>M</m:t>
                      </m:r>
                      <m:r>
                        <m:rPr>
                          <m:sty m:val="p"/>
                        </m:rPr>
                        <m:t>×</m:t>
                      </m:r>
                      <m:r>
                        <m:t>H</m:t>
                      </m:r>
                      <m:r>
                        <m:t>P</m:t>
                      </m:r>
                    </m:e>
                  </m:d>
                </m:num>
                <m:den>
                  <m:r>
                    <m:t>H</m:t>
                  </m:r>
                  <m:r>
                    <m:t>C</m:t>
                  </m:r>
                  <m:r>
                    <m:rPr>
                      <m:sty m:val="p"/>
                    </m:rPr>
                    <m:t>×</m:t>
                  </m:r>
                  <m:r>
                    <m:t>H</m:t>
                  </m:r>
                  <m:sSub>
                    <m:e>
                      <m:r>
                        <m:t>P</m:t>
                      </m:r>
                    </m:e>
                    <m:sub>
                      <m:r>
                        <m:rPr>
                          <m:nor/>
                          <m:sty m:val="p"/>
                        </m:rPr>
                        <m:t>total_frota</m:t>
                      </m:r>
                    </m:sub>
                  </m:sSub>
                </m:den>
              </m:f>
            </m:e>
          </m:d>
          <m:r>
            <m:rPr>
              <m:sty m:val="p"/>
            </m:rPr>
            <m:t>×</m:t>
          </m:r>
          <m:r>
            <m:t>100</m:t>
          </m:r>
        </m:oMath>
      </m:oMathPara>
    </w:p>
    <w:bookmarkEnd w:id="45"/>
    <w:bookmarkEnd w:id="46"/>
    <w:bookmarkStart w:id="49" w:name="physical-utilization-pu-uf"/>
    <w:p>
      <w:pPr>
        <w:pStyle w:val="Heading3"/>
      </w:pPr>
      <w:r>
        <w:t xml:space="preserve">1.2.2 Physical Utilization (PU / UF)</w:t>
      </w:r>
    </w:p>
    <w:p>
      <w:pPr>
        <w:pStyle w:val="FirstParagraph"/>
      </w:pPr>
      <w:r>
        <w:t xml:space="preserve">A Utilização Física (UF) mensura o percentual do tempo em que o equipamento ou usina esteve em operação (trabalhando) em relação ao tempo em que ele esteve tecnicamente disponível para tal. Enquanto a Disponibilidade Física (DF) avalia a eficácia da manutenção, a Utilização Física avalia a eficiência da operação em ocupar as janelas de disponibilidade do ativo.</w:t>
      </w:r>
    </w:p>
    <w:p>
      <w:pPr>
        <w:pStyle w:val="BodyText"/>
      </w:pPr>
      <w:r>
        <w:t xml:space="preserve">A fórmula base para o cálculo da UF é definida por:</w:t>
      </w:r>
    </w:p>
    <w:p>
      <w:pPr>
        <w:pStyle w:val="BodyText"/>
      </w:pPr>
      <m:oMathPara>
        <m:oMathParaPr>
          <m:jc m:val="center"/>
        </m:oMathParaPr>
        <m:oMath>
          <m:r>
            <m:rPr>
              <m:sty m:val="p"/>
            </m:rPr>
            <m:t>U</m:t>
          </m:r>
          <m:r>
            <m:rPr>
              <m:sty m:val="p"/>
            </m:rPr>
            <m:t>F</m:t>
          </m:r>
          <m:r>
            <m:rPr>
              <m:sty m:val="p"/>
            </m:rPr>
            <m:t>=</m:t>
          </m:r>
          <m:d>
            <m:dPr>
              <m:begChr m:val="["/>
              <m:sepChr m:val=""/>
              <m:endChr m:val="]"/>
              <m:grow/>
            </m:dPr>
            <m:e>
              <m:f>
                <m:fPr>
                  <m:type m:val="bar"/>
                </m:fPr>
                <m:num>
                  <m:r>
                    <m:rPr>
                      <m:sty m:val="p"/>
                    </m:rPr>
                    <m:t>∑</m:t>
                  </m:r>
                  <m:r>
                    <m:t>H</m:t>
                  </m:r>
                  <m:r>
                    <m:t>T</m:t>
                  </m:r>
                </m:num>
                <m:den>
                  <m:r>
                    <m:t>H</m:t>
                  </m:r>
                  <m:sSub>
                    <m:e>
                      <m:r>
                        <m:t>D</m:t>
                      </m:r>
                    </m:e>
                    <m:sub>
                      <m:r>
                        <m:t>p</m:t>
                      </m:r>
                    </m:sub>
                  </m:sSub>
                </m:den>
              </m:f>
            </m:e>
          </m:d>
          <m:r>
            <m:rPr>
              <m:sty m:val="p"/>
            </m:rPr>
            <m:t>×</m:t>
          </m:r>
          <m:r>
            <m:t>100</m:t>
          </m:r>
        </m:oMath>
      </m:oMathPara>
    </w:p>
    <w:p>
      <w:pPr>
        <w:pStyle w:val="FirstParagraph"/>
      </w:pPr>
      <w:r>
        <w:t xml:space="preserve">Ou, em sua forma expandida:</w:t>
      </w:r>
    </w:p>
    <w:p>
      <w:pPr>
        <w:pStyle w:val="BodyText"/>
      </w:pPr>
      <m:oMathPara>
        <m:oMathParaPr>
          <m:jc m:val="center"/>
        </m:oMathParaPr>
        <m:oMath>
          <m:r>
            <m:rPr>
              <m:sty m:val="p"/>
            </m:rPr>
            <m:t>U</m:t>
          </m:r>
          <m:r>
            <m:rPr>
              <m:sty m:val="p"/>
            </m:rPr>
            <m:t>F</m:t>
          </m:r>
          <m:r>
            <m:rPr>
              <m:sty m:val="p"/>
            </m:rPr>
            <m:t>=</m:t>
          </m:r>
          <m:d>
            <m:dPr>
              <m:begChr m:val="["/>
              <m:sepChr m:val=""/>
              <m:endChr m:val="]"/>
              <m:grow/>
            </m:dPr>
            <m:e>
              <m:f>
                <m:fPr>
                  <m:type m:val="bar"/>
                </m:fPr>
                <m:num>
                  <m:nary>
                    <m:naryPr>
                      <m:chr m:val="∑"/>
                      <m:limLoc m:val="undOvr"/>
                      <m:subHide m:val="off"/>
                      <m:supHide m:val="off"/>
                    </m:naryPr>
                    <m:sub>
                      <m:r>
                        <m:t>i</m:t>
                      </m:r>
                      <m:r>
                        <m:rPr>
                          <m:sty m:val="p"/>
                        </m:rPr>
                        <m:t>=</m:t>
                      </m:r>
                      <m:r>
                        <m:t>1</m:t>
                      </m:r>
                    </m:sub>
                    <m:sup>
                      <m:r>
                        <m:t>n</m:t>
                      </m:r>
                    </m:sup>
                    <m:e>
                      <m:r>
                        <m:t>H</m:t>
                      </m:r>
                    </m:e>
                  </m:nary>
                  <m:sSub>
                    <m:e>
                      <m:r>
                        <m:t>T</m:t>
                      </m:r>
                    </m:e>
                    <m:sub>
                      <m:r>
                        <m:t>i</m:t>
                      </m:r>
                    </m:sub>
                  </m:sSub>
                </m:num>
                <m:den>
                  <m:nary>
                    <m:naryPr>
                      <m:chr m:val="∑"/>
                      <m:limLoc m:val="undOvr"/>
                      <m:subHide m:val="off"/>
                      <m:supHide m:val="off"/>
                    </m:naryPr>
                    <m:sub>
                      <m:r>
                        <m:t>j</m:t>
                      </m:r>
                      <m:r>
                        <m:rPr>
                          <m:sty m:val="p"/>
                        </m:rPr>
                        <m:t>=</m:t>
                      </m:r>
                      <m:r>
                        <m:t>1</m:t>
                      </m:r>
                    </m:sub>
                    <m:sup>
                      <m:r>
                        <m:t>p</m:t>
                      </m:r>
                    </m:sup>
                    <m:e>
                      <m:r>
                        <m:t>H</m:t>
                      </m:r>
                    </m:e>
                  </m:nary>
                  <m:sSub>
                    <m:e>
                      <m:r>
                        <m:t>C</m:t>
                      </m:r>
                    </m:e>
                    <m:sub>
                      <m:r>
                        <m:t>j</m:t>
                      </m:r>
                    </m:sub>
                  </m:sSub>
                  <m:r>
                    <m:rPr>
                      <m:sty m:val="p"/>
                    </m:rPr>
                    <m:t>−</m:t>
                  </m:r>
                  <m:nary>
                    <m:naryPr>
                      <m:chr m:val="∑"/>
                      <m:limLoc m:val="undOvr"/>
                      <m:subHide m:val="off"/>
                      <m:supHide m:val="off"/>
                    </m:naryPr>
                    <m:sub>
                      <m:r>
                        <m:t>k</m:t>
                      </m:r>
                      <m:r>
                        <m:rPr>
                          <m:sty m:val="p"/>
                        </m:rPr>
                        <m:t>=</m:t>
                      </m:r>
                      <m:r>
                        <m:t>1</m:t>
                      </m:r>
                    </m:sub>
                    <m:sup>
                      <m:r>
                        <m:t>m</m:t>
                      </m:r>
                    </m:sup>
                    <m:e>
                      <m:r>
                        <m:t>H</m:t>
                      </m:r>
                    </m:e>
                  </m:nary>
                  <m:sSub>
                    <m:e>
                      <m:r>
                        <m:t>M</m:t>
                      </m:r>
                    </m:e>
                    <m:sub>
                      <m:r>
                        <m:t>k</m:t>
                      </m:r>
                    </m:sub>
                  </m:sSub>
                </m:den>
              </m:f>
            </m:e>
          </m:d>
          <m:r>
            <m:rPr>
              <m:sty m:val="p"/>
            </m:rPr>
            <m:t>×</m:t>
          </m:r>
          <m:r>
            <m:t>100</m:t>
          </m:r>
        </m:oMath>
      </m:oMathPara>
    </w:p>
    <w:bookmarkStart w:id="47" w:name="X2ae9fa5664d228e13e823de57491dbd27d6dc13"/>
    <w:p>
      <w:pPr>
        <w:pStyle w:val="Heading4"/>
      </w:pPr>
      <w:r>
        <w:t xml:space="preserve">1.2.2.1 Regras de Negócio e Particularidades Setoriais da UF</w:t>
      </w:r>
    </w:p>
    <w:p>
      <w:pPr>
        <w:pStyle w:val="FirstParagraph"/>
      </w:pPr>
      <w:r>
        <w:t xml:space="preserve">O cálculo da UF deve considerar a complexidade da cadeia produtiva de cada unidade de negócio, garantindo que o indicador reflita a real ocupação do ativo disponível:</w:t>
      </w:r>
    </w:p>
    <w:p>
      <w:pPr>
        <w:numPr>
          <w:ilvl w:val="0"/>
          <w:numId w:val="1021"/>
        </w:numPr>
      </w:pPr>
      <w:r>
        <w:rPr>
          <w:b/>
          <w:bCs/>
        </w:rPr>
        <w:t xml:space="preserve">Pelotização (DIPE):</w:t>
      </w:r>
      <w:r>
        <w:t xml:space="preserve"> </w:t>
      </w:r>
      <w:r>
        <w:t xml:space="preserve">Para o cálculo consolidado da Diretoria de Pelotização, utiliza-se o somatório das horas de todas as usinas do complexo, tratando a capacidade produtiva de forma agregada para neutralizar gargalos individuais de linhas específicas.</w:t>
      </w:r>
    </w:p>
    <w:p>
      <w:pPr>
        <w:numPr>
          <w:ilvl w:val="0"/>
          <w:numId w:val="1021"/>
        </w:numPr>
      </w:pPr>
      <w:r>
        <w:rPr>
          <w:b/>
          <w:bCs/>
        </w:rPr>
        <w:t xml:space="preserve">Operações Portuárias:</w:t>
      </w:r>
      <w:r>
        <w:t xml:space="preserve"> </w:t>
      </w:r>
      <w:r>
        <w:t xml:space="preserve">A medição apresenta um desafio de rastreabilidade. Frequentemente, a UF é medida no equipamento da</w:t>
      </w:r>
      <w:r>
        <w:t xml:space="preserve"> </w:t>
      </w:r>
      <w:r>
        <w:t xml:space="preserve">“ponta”</w:t>
      </w:r>
      <w:r>
        <w:t xml:space="preserve"> </w:t>
      </w:r>
      <w:r>
        <w:t xml:space="preserve">(ex: carregador de navios). No entanto, isso pode ocultar a ociosidade de equipamentos intermediários.</w:t>
      </w:r>
    </w:p>
    <w:p>
      <w:pPr>
        <w:pStyle w:val="Compact"/>
        <w:numPr>
          <w:ilvl w:val="1"/>
          <w:numId w:val="1022"/>
        </w:numPr>
      </w:pPr>
      <w:r>
        <w:rPr>
          <w:i/>
          <w:iCs/>
        </w:rPr>
        <w:t xml:space="preserve">Recomendação:</w:t>
      </w:r>
      <w:r>
        <w:t xml:space="preserve"> </w:t>
      </w:r>
      <w:r>
        <w:t xml:space="preserve">Deve-se rastrear todas as combinações de linhas de produção utilizadas para identificar os reais motivos de ociosidade (</w:t>
      </w:r>
      <m:oMath>
        <m:r>
          <m:t>H</m:t>
        </m:r>
        <m:r>
          <m:t>O</m:t>
        </m:r>
      </m:oMath>
      <w:r>
        <w:t xml:space="preserve">) nos ativos de interface.</w:t>
      </w:r>
    </w:p>
    <w:p>
      <w:pPr>
        <w:numPr>
          <w:ilvl w:val="0"/>
          <w:numId w:val="1021"/>
        </w:numPr>
      </w:pPr>
      <w:r>
        <w:t xml:space="preserve">Ferrovia (Locomotivas): Utiliza-se a ponderação por potência ($HP \cdot \text{Hora}$) para refletir a utilização da capacidade de tração da frota, e não apenas o tempo cronológico.</w:t>
      </w:r>
    </w:p>
    <w:p>
      <w:pPr>
        <w:numPr>
          <w:ilvl w:val="0"/>
          <w:numId w:val="1000"/>
        </w:numPr>
      </w:pPr>
      <w:r>
        <w:t xml:space="preserve">$$\mathrm{UF}_{\text{locomotivas}} = \left[ \frac{\sum_{i=1}^{n} (HP_i \times HT_i)}{\sum_{i=1}^{n} (HP_i \times HD_i)} \right] \times 100$$</w:t>
      </w:r>
    </w:p>
    <w:bookmarkEnd w:id="47"/>
    <w:bookmarkStart w:id="48" w:name="definições-de-horas-e-sistemas-de-origem"/>
    <w:p>
      <w:pPr>
        <w:pStyle w:val="Heading4"/>
      </w:pPr>
      <w:r>
        <w:t xml:space="preserve">1.2.2.2 Definições de Horas e Sistemas de Origem</w:t>
      </w:r>
    </w:p>
    <w:p>
      <w:pPr>
        <w:pStyle w:val="FirstParagraph"/>
      </w:pPr>
      <w:r>
        <w:t xml:space="preserve">A integridade dos cálculos depende da padronização dos gatilhos de tempo (apontamentos):</w:t>
      </w:r>
    </w:p>
    <w:p>
      <w:pPr>
        <w:numPr>
          <w:ilvl w:val="0"/>
          <w:numId w:val="1023"/>
        </w:numPr>
      </w:pPr>
      <w:r>
        <w:rPr>
          <w:b/>
          <w:bCs/>
        </w:rPr>
        <w:t xml:space="preserve">Horas Trabalhadas (</w:t>
      </w:r>
      <m:oMath>
        <m:r>
          <m:t>H</m:t>
        </m:r>
        <m:r>
          <m:t>T</m:t>
        </m:r>
      </m:oMath>
      <w:r>
        <w:t xml:space="preserve">): Somatório do tempo em que o equipamento opera efetivamente na função primária. Os dados são extraídos via telemetria ou sistemas de gerenciamento de frota.</w:t>
      </w:r>
    </w:p>
    <w:p>
      <w:pPr>
        <w:numPr>
          <w:ilvl w:val="0"/>
          <w:numId w:val="1023"/>
        </w:numPr>
      </w:pPr>
      <w:r>
        <w:rPr>
          <w:b/>
          <w:bCs/>
        </w:rPr>
        <w:t xml:space="preserve">Horas Calendário (</w:t>
      </w:r>
      <m:oMath>
        <m:r>
          <m:t>H</m:t>
        </m:r>
        <m:r>
          <m:t>C</m:t>
        </m:r>
      </m:oMath>
      <w:r>
        <w:t xml:space="preserve">): Representa o tempo total do período (24h/dia).</w:t>
      </w:r>
    </w:p>
    <w:p>
      <w:pPr>
        <w:numPr>
          <w:ilvl w:val="1"/>
          <w:numId w:val="1024"/>
        </w:numPr>
      </w:pPr>
      <w:r>
        <w:rPr>
          <w:i/>
          <w:iCs/>
        </w:rPr>
        <w:t xml:space="preserve">Início:</w:t>
      </w:r>
      <w:r>
        <w:t xml:space="preserve"> </w:t>
      </w:r>
      <w:r>
        <w:t xml:space="preserve">Entrega técnica do equipamento à operação.</w:t>
      </w:r>
    </w:p>
    <w:p>
      <w:pPr>
        <w:numPr>
          <w:ilvl w:val="1"/>
          <w:numId w:val="1024"/>
        </w:numPr>
      </w:pPr>
      <w:r>
        <w:rPr>
          <w:i/>
          <w:iCs/>
        </w:rPr>
        <w:t xml:space="preserve">Fim:</w:t>
      </w:r>
      <w:r>
        <w:t xml:space="preserve"> </w:t>
      </w:r>
      <w:r>
        <w:t xml:space="preserve">Baixa definitiva (alienação ou desmobilização) do ativo.</w:t>
      </w:r>
    </w:p>
    <w:p>
      <w:pPr>
        <w:numPr>
          <w:ilvl w:val="0"/>
          <w:numId w:val="1023"/>
        </w:numPr>
      </w:pPr>
      <w:r>
        <w:rPr>
          <w:b/>
          <w:bCs/>
        </w:rPr>
        <w:t xml:space="preserve">Horas Disponíveis (</w:t>
      </w:r>
      <m:oMath>
        <m:r>
          <m:t>H</m:t>
        </m:r>
        <m:r>
          <m:t>D</m:t>
        </m:r>
      </m:oMath>
      <w:r>
        <w:t xml:space="preserve">): É o denominador da UF, resultante da diferença entre o calendário e a manutenção (</w:t>
      </w:r>
      <m:oMath>
        <m:r>
          <m:t>H</m:t>
        </m:r>
        <m:r>
          <m:t>D</m:t>
        </m:r>
        <m:r>
          <m:rPr>
            <m:sty m:val="p"/>
          </m:rPr>
          <m:t>=</m:t>
        </m:r>
        <m:r>
          <m:t>H</m:t>
        </m:r>
        <m:r>
          <m:t>C</m:t>
        </m:r>
        <m:r>
          <m:rPr>
            <m:sty m:val="p"/>
          </m:rPr>
          <m:t>−</m:t>
        </m:r>
        <m:r>
          <m:t>H</m:t>
        </m:r>
        <m:r>
          <m:t>M</m:t>
        </m:r>
      </m:oMath>
      <w:r>
        <w:t xml:space="preserve">).</w:t>
      </w:r>
    </w:p>
    <w:bookmarkEnd w:id="48"/>
    <w:bookmarkEnd w:id="49"/>
    <w:bookmarkStart w:id="53" w:name="produtividade-pr"/>
    <w:p>
      <w:pPr>
        <w:pStyle w:val="Heading3"/>
      </w:pPr>
      <w:r>
        <w:t xml:space="preserve">1.2.3 Produtividade (PR)</w:t>
      </w:r>
    </w:p>
    <w:p>
      <w:pPr>
        <w:pStyle w:val="FirstParagraph"/>
      </w:pPr>
      <w:r>
        <w:t xml:space="preserve">Enquanto a disponibilidade e a utilização tratam da alocação de</w:t>
      </w:r>
      <w:r>
        <w:t xml:space="preserve"> </w:t>
      </w:r>
      <w:r>
        <w:t xml:space="preserve">“tempo”</w:t>
      </w:r>
      <w:r>
        <w:t xml:space="preserve">, a produtividade e sua eficiência tratam do</w:t>
      </w:r>
      <w:r>
        <w:t xml:space="preserve"> </w:t>
      </w:r>
      <w:r>
        <w:rPr>
          <w:b/>
          <w:bCs/>
        </w:rPr>
        <w:t xml:space="preserve">ritmo</w:t>
      </w:r>
      <w:r>
        <w:t xml:space="preserve"> </w:t>
      </w:r>
      <w:r>
        <w:t xml:space="preserve">e da</w:t>
      </w:r>
      <w:r>
        <w:t xml:space="preserve"> </w:t>
      </w:r>
      <w:r>
        <w:rPr>
          <w:b/>
          <w:bCs/>
        </w:rPr>
        <w:t xml:space="preserve">intensidade</w:t>
      </w:r>
      <w:r>
        <w:t xml:space="preserve"> </w:t>
      </w:r>
      <w:r>
        <w:t xml:space="preserve">do processo. A Produtividade mede o desempenho médio do ativo exclusivamente durante o tempo em que ele está operando (</w:t>
      </w:r>
      <m:oMath>
        <m:r>
          <m:t>H</m:t>
        </m:r>
        <m:r>
          <m:t>T</m:t>
        </m:r>
      </m:oMath>
      <w:r>
        <w:t xml:space="preserve">). Ela desconsidera paradas de manutenção ou ociosidade, focando na</w:t>
      </w:r>
      <w:r>
        <w:t xml:space="preserve"> </w:t>
      </w:r>
      <w:r>
        <w:t xml:space="preserve">“velocidade”</w:t>
      </w:r>
      <w:r>
        <w:t xml:space="preserve"> </w:t>
      </w:r>
      <w:r>
        <w:t xml:space="preserve">de transformação.</w:t>
      </w:r>
    </w:p>
    <w:p>
      <w:pPr>
        <w:pStyle w:val="BodyText"/>
      </w:pPr>
      <w:r>
        <w:t xml:space="preserve">A fórmula de cálculo consolidada para um período é:</w:t>
      </w:r>
    </w:p>
    <w:p>
      <w:pPr>
        <w:pStyle w:val="BodyText"/>
      </w:pPr>
      <m:oMathPara>
        <m:oMathParaPr>
          <m:jc m:val="center"/>
        </m:oMathParaPr>
        <m:oMath>
          <m:r>
            <m:rPr>
              <m:sty m:val="p"/>
            </m:rPr>
            <m:t>P</m:t>
          </m:r>
          <m:r>
            <m:rPr>
              <m:sty m:val="p"/>
            </m:rPr>
            <m:t>R</m:t>
          </m:r>
          <m:r>
            <m:rPr>
              <m:sty m:val="p"/>
            </m:rPr>
            <m:t>=</m:t>
          </m:r>
          <m:f>
            <m:fPr>
              <m:type m:val="bar"/>
            </m:fPr>
            <m:num>
              <m:r>
                <m:rPr>
                  <m:sty m:val="p"/>
                </m:rPr>
                <m:t>∑</m:t>
              </m:r>
              <m:r>
                <m:rPr>
                  <m:nor/>
                  <m:sty m:val="p"/>
                </m:rPr>
                <m:t>Unidades de Produção</m:t>
              </m:r>
            </m:num>
            <m:den>
              <m:r>
                <m:rPr>
                  <m:sty m:val="p"/>
                </m:rPr>
                <m:t>∑</m:t>
              </m:r>
              <m:r>
                <m:t>H</m:t>
              </m:r>
              <m:r>
                <m:t>T</m:t>
              </m:r>
            </m:den>
          </m:f>
        </m:oMath>
      </m:oMathPara>
    </w:p>
    <w:p>
      <w:pPr>
        <w:pStyle w:val="FirstParagraph"/>
      </w:pPr>
      <w:r>
        <w:t xml:space="preserve">As unidades variam conforme o processo, sendo comumente expressas em</w:t>
      </w:r>
      <w:r>
        <w:t xml:space="preserve"> </w:t>
      </w:r>
      <m:oMath>
        <m:r>
          <m:t>t</m:t>
        </m:r>
        <m:r>
          <m:rPr>
            <m:sty m:val="p"/>
          </m:rPr>
          <m:t>/</m:t>
        </m:r>
        <m:r>
          <m:t>h</m:t>
        </m:r>
      </m:oMath>
      <w:r>
        <w:t xml:space="preserve"> </w:t>
      </w:r>
      <w:r>
        <w:t xml:space="preserve">(toneladas por hora) ou</w:t>
      </w:r>
      <w:r>
        <w:t xml:space="preserve"> </w:t>
      </w:r>
      <m:oMath>
        <m:r>
          <m:t>m</m:t>
        </m:r>
        <m:r>
          <m:rPr>
            <m:sty m:val="p"/>
          </m:rPr>
          <m:t>/</m:t>
        </m:r>
        <m:r>
          <m:t>h</m:t>
        </m:r>
      </m:oMath>
      <w:r>
        <w:t xml:space="preserve"> </w:t>
      </w:r>
      <w:r>
        <w:t xml:space="preserve">(metros perfurados por hora).</w:t>
      </w:r>
    </w:p>
    <w:bookmarkStart w:id="50" w:name="X592979e42d1e1f2e46adf6d985f6f5a6670e504"/>
    <w:p>
      <w:pPr>
        <w:pStyle w:val="Heading4"/>
      </w:pPr>
      <w:r>
        <w:t xml:space="preserve">1.2.3.1 Especificidades de Produtividade Operacional</w:t>
      </w:r>
    </w:p>
    <w:p>
      <w:pPr>
        <w:pStyle w:val="FirstParagraph"/>
      </w:pPr>
      <w:r>
        <w:t xml:space="preserve">Para garantir a precisão no pacote</w:t>
      </w:r>
      <w:r>
        <w:t xml:space="preserve"> </w:t>
      </w:r>
      <w:r>
        <w:rPr>
          <w:rStyle w:val="VerbatimChar"/>
        </w:rPr>
        <w:t xml:space="preserve">miningKPI</w:t>
      </w:r>
      <w:r>
        <w:t xml:space="preserve">, as frotas utilizam definições customizadas:</w:t>
      </w:r>
    </w:p>
    <w:p>
      <w:pPr>
        <w:numPr>
          <w:ilvl w:val="0"/>
          <w:numId w:val="1025"/>
        </w:numPr>
      </w:pPr>
      <w:r>
        <w:rPr>
          <w:b/>
          <w:bCs/>
        </w:rPr>
        <w:t xml:space="preserve">Global Productivity Drill Rigs (GDR):</w:t>
      </w:r>
      <w:r>
        <w:t xml:space="preserve"> </w:t>
      </w:r>
      <w:r>
        <w:t xml:space="preserve">Razão entre a metragem perfurada e as horas trabalhadas totais (incluindo locomoção e posicionamento).</w:t>
      </w:r>
    </w:p>
    <w:p>
      <w:pPr>
        <w:pStyle w:val="BodyText"/>
      </w:pPr>
      <m:oMathPara>
        <m:oMathParaPr>
          <m:jc m:val="center"/>
        </m:oMathParaPr>
        <m:oMath>
          <m:r>
            <m:rPr>
              <m:sty m:val="p"/>
            </m:rPr>
            <m:t>G</m:t>
          </m:r>
          <m:r>
            <m:rPr>
              <m:sty m:val="p"/>
            </m:rPr>
            <m:t>D</m:t>
          </m:r>
          <m:r>
            <m:rPr>
              <m:sty m:val="p"/>
            </m:rPr>
            <m:t>R</m:t>
          </m:r>
          <m:r>
            <m:rPr>
              <m:sty m:val="p"/>
            </m:rPr>
            <m:t>=</m:t>
          </m:r>
          <m:f>
            <m:fPr>
              <m:type m:val="bar"/>
            </m:fPr>
            <m:num>
              <m:r>
                <m:rPr>
                  <m:sty m:val="p"/>
                </m:rPr>
                <m:t>∑</m:t>
              </m:r>
              <m:r>
                <m:rPr>
                  <m:nor/>
                  <m:sty m:val="p"/>
                </m:rPr>
                <m:t>Metros Perfurados</m:t>
              </m:r>
            </m:num>
            <m:den>
              <m:r>
                <m:rPr>
                  <m:sty m:val="p"/>
                </m:rPr>
                <m:t>∑</m:t>
              </m:r>
              <m:r>
                <m:t>H</m:t>
              </m:r>
              <m:r>
                <m:t>T</m:t>
              </m:r>
            </m:den>
          </m:f>
          <m:r>
            <m:t> </m:t>
          </m:r>
          <m:d>
            <m:dPr>
              <m:begChr m:val="["/>
              <m:sepChr m:val=""/>
              <m:endChr m:val="]"/>
              <m:grow/>
            </m:dPr>
            <m:e>
              <m:r>
                <m:t>m</m:t>
              </m:r>
              <m:r>
                <m:rPr>
                  <m:sty m:val="p"/>
                </m:rPr>
                <m:t>/</m:t>
              </m:r>
              <m:r>
                <m:t>h</m:t>
              </m:r>
            </m:e>
          </m:d>
        </m:oMath>
      </m:oMathPara>
    </w:p>
    <w:p>
      <w:pPr>
        <w:numPr>
          <w:ilvl w:val="0"/>
          <w:numId w:val="1025"/>
        </w:numPr>
      </w:pPr>
      <w:r>
        <w:rPr>
          <w:b/>
          <w:bCs/>
        </w:rPr>
        <w:t xml:space="preserve">Loading Productivity (LP):</w:t>
      </w:r>
      <w:r>
        <w:t xml:space="preserve"> </w:t>
      </w:r>
      <w:r>
        <w:t xml:space="preserve">Taxa de produção dos equipamentos de carga baseada na massa movimentada.</w:t>
      </w:r>
    </w:p>
    <w:p>
      <w:pPr>
        <w:pStyle w:val="BodyText"/>
      </w:pPr>
      <m:oMathPara>
        <m:oMathParaPr>
          <m:jc m:val="center"/>
        </m:oMathParaPr>
        <m:oMath>
          <m:r>
            <m:rPr>
              <m:sty m:val="p"/>
            </m:rPr>
            <m:t>L</m:t>
          </m:r>
          <m:r>
            <m:rPr>
              <m:sty m:val="p"/>
            </m:rPr>
            <m:t>P</m:t>
          </m:r>
          <m:r>
            <m:rPr>
              <m:sty m:val="p"/>
            </m:rPr>
            <m:t>=</m:t>
          </m:r>
          <m:f>
            <m:fPr>
              <m:type m:val="bar"/>
            </m:fPr>
            <m:num>
              <m:r>
                <m:rPr>
                  <m:sty m:val="p"/>
                </m:rPr>
                <m:t>∑</m:t>
              </m:r>
              <m:r>
                <m:rPr>
                  <m:nor/>
                  <m:sty m:val="p"/>
                </m:rPr>
                <m:t>Massa Carregada</m:t>
              </m:r>
            </m:num>
            <m:den>
              <m:r>
                <m:rPr>
                  <m:sty m:val="p"/>
                </m:rPr>
                <m:t>∑</m:t>
              </m:r>
              <m:r>
                <m:t>H</m:t>
              </m:r>
              <m:r>
                <m:t>T</m:t>
              </m:r>
            </m:den>
          </m:f>
          <m:r>
            <m:t> </m:t>
          </m:r>
          <m:d>
            <m:dPr>
              <m:begChr m:val="["/>
              <m:sepChr m:val=""/>
              <m:endChr m:val="]"/>
              <m:grow/>
            </m:dPr>
            <m:e>
              <m:r>
                <m:t>t</m:t>
              </m:r>
              <m:r>
                <m:rPr>
                  <m:sty m:val="p"/>
                </m:rPr>
                <m:t>/</m:t>
              </m:r>
              <m:r>
                <m:t>h</m:t>
              </m:r>
            </m:e>
          </m:d>
        </m:oMath>
      </m:oMathPara>
    </w:p>
    <w:p>
      <w:pPr>
        <w:numPr>
          <w:ilvl w:val="0"/>
          <w:numId w:val="1025"/>
        </w:numPr>
      </w:pPr>
      <w:r>
        <w:rPr>
          <w:b/>
          <w:bCs/>
        </w:rPr>
        <w:t xml:space="preserve">Transportation Throughput:</w:t>
      </w:r>
      <w:r>
        <w:t xml:space="preserve"> </w:t>
      </w:r>
      <w:r>
        <w:t xml:space="preserve">Taxa de produção da frota de transporte.</w:t>
      </w:r>
    </w:p>
    <w:p>
      <w:pPr>
        <w:pStyle w:val="BodyText"/>
      </w:pPr>
      <m:oMathPara>
        <m:oMathParaPr>
          <m:jc m:val="center"/>
        </m:oMathParaPr>
        <m:oMath>
          <m:r>
            <m:rPr>
              <m:sty m:val="p"/>
            </m:rPr>
            <m:t>T</m:t>
          </m:r>
          <m:r>
            <m:rPr>
              <m:sty m:val="p"/>
            </m:rPr>
            <m:t>P</m:t>
          </m:r>
          <m:r>
            <m:rPr>
              <m:sty m:val="p"/>
            </m:rPr>
            <m:t>=</m:t>
          </m:r>
          <m:f>
            <m:fPr>
              <m:type m:val="bar"/>
            </m:fPr>
            <m:num>
              <m:r>
                <m:rPr>
                  <m:sty m:val="p"/>
                </m:rPr>
                <m:t>∑</m:t>
              </m:r>
              <m:r>
                <m:rPr>
                  <m:nor/>
                  <m:sty m:val="p"/>
                </m:rPr>
                <m:t>Massa Transportada</m:t>
              </m:r>
            </m:num>
            <m:den>
              <m:r>
                <m:rPr>
                  <m:sty m:val="p"/>
                </m:rPr>
                <m:t>∑</m:t>
              </m:r>
              <m:r>
                <m:t>H</m:t>
              </m:r>
              <m:r>
                <m:t>T</m:t>
              </m:r>
            </m:den>
          </m:f>
          <m:r>
            <m:t> </m:t>
          </m:r>
          <m:d>
            <m:dPr>
              <m:begChr m:val="["/>
              <m:sepChr m:val=""/>
              <m:endChr m:val="]"/>
              <m:grow/>
            </m:dPr>
            <m:e>
              <m:r>
                <m:t>t</m:t>
              </m:r>
              <m:r>
                <m:rPr>
                  <m:sty m:val="p"/>
                </m:rPr>
                <m:t>/</m:t>
              </m:r>
              <m:r>
                <m:t>h</m:t>
              </m:r>
            </m:e>
          </m:d>
        </m:oMath>
      </m:oMathPara>
    </w:p>
    <w:p>
      <w:pPr>
        <w:numPr>
          <w:ilvl w:val="0"/>
          <w:numId w:val="1025"/>
        </w:numPr>
      </w:pPr>
      <w:r>
        <w:rPr>
          <w:b/>
          <w:bCs/>
        </w:rPr>
        <w:t xml:space="preserve">Meters Drilled (TDM):</w:t>
      </w:r>
      <w:r>
        <w:t xml:space="preserve"> </w:t>
      </w:r>
      <w:r>
        <w:t xml:space="preserve">Mensuração absoluta da profundidade de perfuração (</w:t>
      </w:r>
      <m:oMath>
        <m:r>
          <m:rPr>
            <m:sty m:val="p"/>
          </m:rPr>
          <m:t>∑</m:t>
        </m:r>
        <m:r>
          <m:rPr>
            <m:nor/>
            <m:sty m:val="p"/>
          </m:rPr>
          <m:t>Profundidade</m:t>
        </m:r>
      </m:oMath>
      <w:r>
        <w:t xml:space="preserve">), aferida via sensores GPS ou sistemas PLC das perfuratrizes.</w:t>
      </w:r>
    </w:p>
    <w:bookmarkEnd w:id="50"/>
    <w:bookmarkStart w:id="52" w:name="eficiência-de-produtividade-pe-ep"/>
    <w:p>
      <w:pPr>
        <w:pStyle w:val="Heading4"/>
      </w:pPr>
      <w:r>
        <w:t xml:space="preserve">1.2.3.2 Eficiência de Produtividade (PE / EP)</w:t>
      </w:r>
    </w:p>
    <w:p>
      <w:pPr>
        <w:pStyle w:val="FirstParagraph"/>
      </w:pPr>
      <w:r>
        <w:t xml:space="preserve">A Eficiência da Produtividade (EP) compara o ritmo real com uma referência técnica de excelência, indicando o aproveitamento do potencial do ativo.</w:t>
      </w:r>
    </w:p>
    <w:p>
      <w:pPr>
        <w:pStyle w:val="BodyText"/>
      </w:pPr>
      <m:oMathPara>
        <m:oMathParaPr>
          <m:jc m:val="center"/>
        </m:oMathParaPr>
        <m:oMath>
          <m:r>
            <m:rPr>
              <m:sty m:val="p"/>
            </m:rPr>
            <m:t>E</m:t>
          </m:r>
          <m:r>
            <m:rPr>
              <m:sty m:val="p"/>
            </m:rPr>
            <m:t>P</m:t>
          </m:r>
          <m:r>
            <m:rPr>
              <m:sty m:val="p"/>
            </m:rPr>
            <m:t>=</m:t>
          </m:r>
          <m:d>
            <m:dPr>
              <m:begChr m:val="("/>
              <m:sepChr m:val=""/>
              <m:endChr m:val=")"/>
              <m:grow/>
            </m:dPr>
            <m:e>
              <m:f>
                <m:fPr>
                  <m:type m:val="bar"/>
                </m:fPr>
                <m:num>
                  <m:sSub>
                    <m:e>
                      <m:r>
                        <m:rPr>
                          <m:sty m:val="p"/>
                        </m:rPr>
                        <m:t>P</m:t>
                      </m:r>
                      <m:r>
                        <m:rPr>
                          <m:sty m:val="p"/>
                        </m:rPr>
                        <m:t>R</m:t>
                      </m:r>
                    </m:e>
                    <m:sub>
                      <m:r>
                        <m:rPr>
                          <m:nor/>
                          <m:sty m:val="p"/>
                        </m:rPr>
                        <m:t>real</m:t>
                      </m:r>
                    </m:sub>
                  </m:sSub>
                </m:num>
                <m:den>
                  <m:sSub>
                    <m:e>
                      <m:r>
                        <m:rPr>
                          <m:sty m:val="p"/>
                        </m:rPr>
                        <m:t>P</m:t>
                      </m:r>
                      <m:r>
                        <m:rPr>
                          <m:sty m:val="p"/>
                        </m:rPr>
                        <m:t>R</m:t>
                      </m:r>
                    </m:e>
                    <m:sub>
                      <m:r>
                        <m:rPr>
                          <m:nor/>
                          <m:sty m:val="p"/>
                        </m:rPr>
                        <m:t>ref</m:t>
                      </m:r>
                    </m:sub>
                  </m:sSub>
                </m:den>
              </m:f>
            </m:e>
          </m:d>
          <m:r>
            <m:rPr>
              <m:sty m:val="p"/>
            </m:rPr>
            <m:t>×</m:t>
          </m:r>
          <m:r>
            <m:t>100</m:t>
          </m:r>
        </m:oMath>
      </m:oMathPara>
    </w:p>
    <w:bookmarkStart w:id="51" w:name="metodologia-de-referência-msr"/>
    <w:p>
      <w:pPr>
        <w:pStyle w:val="Heading5"/>
      </w:pPr>
      <w:r>
        <w:t xml:space="preserve">1.2.3.2.1 Metodologia de Referência (MSR)</w:t>
      </w:r>
    </w:p>
    <w:p>
      <w:pPr>
        <w:pStyle w:val="FirstParagraph"/>
      </w:pPr>
      <w:r>
        <w:t xml:space="preserve">Para garantir uma base comparativa justa, utiliza-se a metodologia</w:t>
      </w:r>
      <w:r>
        <w:t xml:space="preserve"> </w:t>
      </w:r>
      <w:r>
        <w:rPr>
          <w:b/>
          <w:bCs/>
        </w:rPr>
        <w:t xml:space="preserve">MSR (Maximum Sustainable Rate)</w:t>
      </w:r>
      <w:r>
        <w:t xml:space="preserve"> </w:t>
      </w:r>
      <w:r>
        <w:t xml:space="preserve">para definir a referência de excelência:</w:t>
      </w:r>
    </w:p>
    <w:p>
      <w:pPr>
        <w:numPr>
          <w:ilvl w:val="0"/>
          <w:numId w:val="1026"/>
        </w:numPr>
      </w:pPr>
      <w:r>
        <w:rPr>
          <w:b/>
          <w:bCs/>
        </w:rPr>
        <w:t xml:space="preserve">Base de Dados:</w:t>
      </w:r>
      <w:r>
        <w:t xml:space="preserve"> </w:t>
      </w:r>
      <w:r>
        <w:t xml:space="preserve">Mínimo de 12 meses de dados diários para capturar a sazonalidade.</w:t>
      </w:r>
    </w:p>
    <w:p>
      <w:pPr>
        <w:numPr>
          <w:ilvl w:val="0"/>
          <w:numId w:val="1026"/>
        </w:numPr>
      </w:pPr>
      <w:r>
        <w:rPr>
          <w:b/>
          <w:bCs/>
        </w:rPr>
        <w:t xml:space="preserve">Saneamento:</w:t>
      </w:r>
      <w:r>
        <w:t xml:space="preserve"> </w:t>
      </w:r>
      <w:r>
        <w:t xml:space="preserve">Eliminação de períodos com paradas programadas, falta de demanda ou restrições de alimentação (</w:t>
      </w:r>
      <w:r>
        <w:rPr>
          <w:i/>
          <w:iCs/>
        </w:rPr>
        <w:t xml:space="preserve">feed</w:t>
      </w:r>
      <w:r>
        <w:t xml:space="preserve">).</w:t>
      </w:r>
    </w:p>
    <w:p>
      <w:pPr>
        <w:numPr>
          <w:ilvl w:val="0"/>
          <w:numId w:val="1026"/>
        </w:numPr>
      </w:pPr>
      <w:r>
        <w:rPr>
          <w:b/>
          <w:bCs/>
        </w:rPr>
        <w:t xml:space="preserve">Qualidade:</w:t>
      </w:r>
      <w:r>
        <w:t xml:space="preserve"> </w:t>
      </w:r>
      <w:r>
        <w:t xml:space="preserve">Validação se o volume atende aos requisitos técnicos e ambientais.</w:t>
      </w:r>
    </w:p>
    <w:p>
      <w:pPr>
        <w:numPr>
          <w:ilvl w:val="0"/>
          <w:numId w:val="1026"/>
        </w:numPr>
      </w:pPr>
      <w:r>
        <w:rPr>
          <w:b/>
          <w:bCs/>
        </w:rPr>
        <w:t xml:space="preserve">Cálculo:</w:t>
      </w:r>
      <w:r>
        <w:t xml:space="preserve"> </w:t>
      </w:r>
      <w:r>
        <w:t xml:space="preserve">Seleção do</w:t>
      </w:r>
      <w:r>
        <w:t xml:space="preserve"> </w:t>
      </w:r>
      <w:r>
        <w:rPr>
          <w:b/>
          <w:bCs/>
        </w:rPr>
        <w:t xml:space="preserve">Percentil 90</w:t>
      </w:r>
      <w:r>
        <w:t xml:space="preserve"> </w:t>
      </w:r>
      <w:r>
        <w:t xml:space="preserve">do conjunto de dados saneado.</w:t>
      </w:r>
    </w:p>
    <w:p>
      <w:pPr>
        <w:numPr>
          <w:ilvl w:val="0"/>
          <w:numId w:val="1026"/>
        </w:numPr>
      </w:pPr>
      <w:r>
        <w:rPr>
          <w:b/>
          <w:bCs/>
        </w:rPr>
        <w:t xml:space="preserve">Revisão:</w:t>
      </w:r>
      <w:r>
        <w:t xml:space="preserve"> </w:t>
      </w:r>
      <w:r>
        <w:t xml:space="preserve">Atualização anual para refletir mudanças nas condições de mina (ex: dureza do minério).</w:t>
      </w:r>
    </w:p>
    <w:bookmarkEnd w:id="51"/>
    <w:bookmarkEnd w:id="52"/>
    <w:bookmarkEnd w:id="53"/>
    <w:bookmarkStart w:id="56" w:name="X07327ad028cc038c75ce735897b895405440bb7"/>
    <w:p>
      <w:pPr>
        <w:pStyle w:val="Heading3"/>
      </w:pPr>
      <w:r>
        <w:t xml:space="preserve">1.2.4 Análise de Impacto na Produção (Contabilização de Perdas)</w:t>
      </w:r>
    </w:p>
    <w:p>
      <w:pPr>
        <w:pStyle w:val="FirstParagraph"/>
      </w:pPr>
      <w:r>
        <w:rPr>
          <w:i/>
          <w:iCs/>
        </w:rPr>
        <w:t xml:space="preserve">Indicadores que traduzem perdas de disponibilidade, utilização e produtividade em impacto direto na produção.</w:t>
      </w:r>
    </w:p>
    <w:bookmarkStart w:id="54" w:name="Xccd3841b2059f313d7d4f244ac0562cf32054c0"/>
    <w:p>
      <w:pPr>
        <w:pStyle w:val="Heading4"/>
      </w:pPr>
      <w:r>
        <w:t xml:space="preserve">1.2.4.1 Impacto na Produção - Disponibilidade Física (IP-DF)</w:t>
      </w:r>
    </w:p>
    <w:p>
      <w:pPr>
        <w:pStyle w:val="FirstParagraph"/>
      </w:pPr>
      <w:r>
        <w:t xml:space="preserve">O IP-DF mensura o impacto na produção gerado pela variação da disponibilidade física real em relação à disponibilidade física que foi programada para um determinado período. Enquanto a DF (Disponibilidade Física) é expressa em percentual, o IP-DF converte essa métrica em Kilotoneladas (Kt), tornando o indicador mais tangível para as áreas de Planejamento e Finanças.</w:t>
      </w:r>
    </w:p>
    <w:p>
      <w:pPr>
        <w:pStyle w:val="BodyText"/>
      </w:pPr>
      <w:r>
        <w:t xml:space="preserve">A lógica do indicador baseia-se na premissa de que cada hora de manutenção a mais ou a menos em relação ao plano resulta em uma variação direta na produção, proporcional à taxa de produtividade esperada.</w:t>
      </w:r>
    </w:p>
    <w:p>
      <w:pPr>
        <w:pStyle w:val="BodyText"/>
      </w:pPr>
      <w:r>
        <w:t xml:space="preserve">A fórmula de cálculo é definida por:</w:t>
      </w:r>
    </w:p>
    <w:p>
      <w:pPr>
        <w:pStyle w:val="BodyText"/>
      </w:pPr>
      <m:oMathPara>
        <m:oMathParaPr>
          <m:jc m:val="center"/>
        </m:oMathParaPr>
        <m:oMath>
          <m:r>
            <m:rPr>
              <m:sty m:val="p"/>
            </m:rPr>
            <m:t>I</m:t>
          </m:r>
          <m:r>
            <m:rPr>
              <m:sty m:val="p"/>
            </m:rPr>
            <m:t>P</m:t>
          </m:r>
          <m:r>
            <m:rPr>
              <m:nor/>
              <m:sty m:val="p"/>
            </m:rPr>
            <m:t>-</m:t>
          </m:r>
          <m:r>
            <m:rPr>
              <m:sty m:val="p"/>
            </m:rPr>
            <m:t>D</m:t>
          </m:r>
          <m:r>
            <m:rPr>
              <m:sty m:val="p"/>
            </m:rPr>
            <m:t>F</m:t>
          </m:r>
          <m:r>
            <m:rPr>
              <m:sty m:val="p"/>
            </m:rPr>
            <m:t>=</m:t>
          </m:r>
          <m:f>
            <m:fPr>
              <m:type m:val="bar"/>
            </m:fPr>
            <m:num>
              <m:d>
                <m:dPr>
                  <m:begChr m:val="("/>
                  <m:sepChr m:val=""/>
                  <m:endChr m:val=")"/>
                  <m:grow/>
                </m:dPr>
                <m:e>
                  <m:r>
                    <m:t>H</m:t>
                  </m:r>
                  <m:sSub>
                    <m:e>
                      <m:r>
                        <m:t>M</m:t>
                      </m:r>
                    </m:e>
                    <m:sub>
                      <m:r>
                        <m:rPr>
                          <m:nor/>
                          <m:sty m:val="p"/>
                        </m:rPr>
                        <m:t>prog</m:t>
                      </m:r>
                    </m:sub>
                  </m:sSub>
                  <m:r>
                    <m:rPr>
                      <m:sty m:val="p"/>
                    </m:rPr>
                    <m:t>−</m:t>
                  </m:r>
                  <m:r>
                    <m:t>H</m:t>
                  </m:r>
                  <m:sSub>
                    <m:e>
                      <m:r>
                        <m:t>M</m:t>
                      </m:r>
                    </m:e>
                    <m:sub>
                      <m:r>
                        <m:rPr>
                          <m:nor/>
                          <m:sty m:val="p"/>
                        </m:rPr>
                        <m:t>real</m:t>
                      </m:r>
                    </m:sub>
                  </m:sSub>
                </m:e>
              </m:d>
              <m:r>
                <m:rPr>
                  <m:sty m:val="p"/>
                </m:rPr>
                <m:t>×</m:t>
              </m:r>
              <m:r>
                <m:t>P</m:t>
              </m:r>
              <m:sSub>
                <m:e>
                  <m:r>
                    <m:t>R</m:t>
                  </m:r>
                </m:e>
                <m:sub>
                  <m:r>
                    <m:rPr>
                      <m:nor/>
                      <m:sty m:val="p"/>
                    </m:rPr>
                    <m:t>efetiva_prog</m:t>
                  </m:r>
                </m:sub>
              </m:sSub>
            </m:num>
            <m:den>
              <m:r>
                <m:t>1000</m:t>
              </m:r>
            </m:den>
          </m:f>
        </m:oMath>
      </m:oMathPara>
    </w:p>
    <w:p>
      <w:pPr>
        <w:pStyle w:val="FirstParagraph"/>
      </w:pPr>
      <w:r>
        <w:t xml:space="preserve">Onde:</w:t>
      </w:r>
    </w:p>
    <w:p>
      <w:pPr>
        <w:numPr>
          <w:ilvl w:val="0"/>
          <w:numId w:val="1027"/>
        </w:numPr>
      </w:pPr>
      <m:oMath>
        <m:r>
          <m:t>H</m:t>
        </m:r>
        <m:sSub>
          <m:e>
            <m:r>
              <m:t>M</m:t>
            </m:r>
          </m:e>
          <m:sub>
            <m:r>
              <m:t>p</m:t>
            </m:r>
            <m:r>
              <m:t>r</m:t>
            </m:r>
            <m:r>
              <m:t>o</m:t>
            </m:r>
            <m:r>
              <m:t>g</m:t>
            </m:r>
          </m:sub>
        </m:sSub>
      </m:oMath>
      <w:r>
        <w:t xml:space="preserve"> </w:t>
      </w:r>
      <w:r>
        <w:t xml:space="preserve">(Horas de manutenção programada): Total de horas de manutenção previstas no planejamento original (Baseline).</w:t>
      </w:r>
    </w:p>
    <w:p>
      <w:pPr>
        <w:numPr>
          <w:ilvl w:val="0"/>
          <w:numId w:val="1027"/>
        </w:numPr>
      </w:pPr>
      <m:oMath>
        <m:r>
          <m:t>H</m:t>
        </m:r>
        <m:sSub>
          <m:e>
            <m:r>
              <m:t>M</m:t>
            </m:r>
          </m:e>
          <m:sub>
            <m:r>
              <m:t>r</m:t>
            </m:r>
            <m:r>
              <m:t>e</m:t>
            </m:r>
            <m:r>
              <m:t>a</m:t>
            </m:r>
            <m:r>
              <m:t>l</m:t>
            </m:r>
          </m:sub>
        </m:sSub>
      </m:oMath>
      <w:r>
        <w:t xml:space="preserve"> </w:t>
      </w:r>
      <w:r>
        <w:t xml:space="preserve">(Horas de manutenção real): Total de horas de manutenção efetivamente realizadas e apontadas no sistema.</w:t>
      </w:r>
    </w:p>
    <w:p>
      <w:pPr>
        <w:numPr>
          <w:ilvl w:val="0"/>
          <w:numId w:val="1027"/>
        </w:numPr>
      </w:pPr>
      <m:oMath>
        <m:r>
          <m:t>P</m:t>
        </m:r>
        <m:sSub>
          <m:e>
            <m:r>
              <m:t>R</m:t>
            </m:r>
          </m:e>
          <m:sub>
            <m:r>
              <m:t>e</m:t>
            </m:r>
            <m:r>
              <m:t>f</m:t>
            </m:r>
            <m:r>
              <m:t>e</m:t>
            </m:r>
            <m:r>
              <m:t>t</m:t>
            </m:r>
            <m:r>
              <m:t>i</m:t>
            </m:r>
            <m:r>
              <m:t>v</m:t>
            </m:r>
            <m:r>
              <m:t>a</m:t>
            </m:r>
            <m:r>
              <m:rPr>
                <m:sty m:val="p"/>
              </m:rPr>
              <m:t>_</m:t>
            </m:r>
            <m:r>
              <m:t>p</m:t>
            </m:r>
            <m:r>
              <m:t>r</m:t>
            </m:r>
            <m:r>
              <m:t>o</m:t>
            </m:r>
            <m:r>
              <m:t>g</m:t>
            </m:r>
          </m:sub>
        </m:sSub>
      </m:oMath>
      <w:r>
        <w:t xml:space="preserve"> </w:t>
      </w:r>
      <w:r>
        <w:t xml:space="preserve">(Taxa efetiva programada): A produtividade esperada do equipamento ou processo (ex: toneladas/hora).</w:t>
      </w:r>
    </w:p>
    <w:p>
      <w:pPr>
        <w:numPr>
          <w:ilvl w:val="0"/>
          <w:numId w:val="1027"/>
        </w:numPr>
      </w:pPr>
      <w:r>
        <w:t xml:space="preserve">1000: Fator de conversão para transformar toneladas em Kilotoneladas (Kt).</w:t>
      </w:r>
    </w:p>
    <w:bookmarkEnd w:id="54"/>
    <w:bookmarkStart w:id="55" w:name="Xf1e30608d559176b85b52eaf9aaf14f660c9a78"/>
    <w:p>
      <w:pPr>
        <w:pStyle w:val="Heading4"/>
      </w:pPr>
      <w:r>
        <w:t xml:space="preserve">1.2.4.2 Impacto na Produção - Utilização Física (IP-UF)</w:t>
      </w:r>
    </w:p>
    <w:p>
      <w:pPr>
        <w:pStyle w:val="FirstParagraph"/>
      </w:pPr>
      <w:r>
        <w:t xml:space="preserve">O IP-UF mensura o impacto na produção relacionado à variação entre a utilização física real e a utilização física que foi programada para um determinado período. Ele traduz a eficiência (ou ineficiência) operacional de ocupação da frota disponível em Kilotoneladas (Kt).</w:t>
      </w:r>
    </w:p>
    <w:p>
      <w:pPr>
        <w:pStyle w:val="BodyText"/>
      </w:pPr>
      <w:r>
        <w:t xml:space="preserve">A fórmula de cálculo é definida por:</w:t>
      </w:r>
    </w:p>
    <w:p>
      <w:pPr>
        <w:pStyle w:val="BodyText"/>
      </w:pPr>
      <m:oMathPara>
        <m:oMathParaPr>
          <m:jc m:val="center"/>
        </m:oMathParaPr>
        <m:oMath>
          <m:r>
            <m:rPr>
              <m:sty m:val="p"/>
            </m:rPr>
            <m:t>I</m:t>
          </m:r>
          <m:r>
            <m:rPr>
              <m:sty m:val="p"/>
            </m:rPr>
            <m:t>P</m:t>
          </m:r>
          <m:r>
            <m:rPr>
              <m:nor/>
              <m:sty m:val="p"/>
            </m:rPr>
            <m:t>-</m:t>
          </m:r>
          <m:r>
            <m:rPr>
              <m:sty m:val="p"/>
            </m:rPr>
            <m:t>U</m:t>
          </m:r>
          <m:r>
            <m:rPr>
              <m:sty m:val="p"/>
            </m:rPr>
            <m:t>F</m:t>
          </m:r>
          <m:r>
            <m:rPr>
              <m:sty m:val="p"/>
            </m:rPr>
            <m:t>=</m:t>
          </m:r>
          <m:f>
            <m:fPr>
              <m:type m:val="bar"/>
            </m:fPr>
            <m:num>
              <m:d>
                <m:dPr>
                  <m:begChr m:val="("/>
                  <m:sepChr m:val=""/>
                  <m:endChr m:val=")"/>
                  <m:grow/>
                </m:dPr>
                <m:e>
                  <m:r>
                    <m:rPr>
                      <m:sty m:val="p"/>
                    </m:rPr>
                    <m:t>%</m:t>
                  </m:r>
                  <m:r>
                    <m:t>U</m:t>
                  </m:r>
                  <m:sSub>
                    <m:e>
                      <m:r>
                        <m:t>F</m:t>
                      </m:r>
                    </m:e>
                    <m:sub>
                      <m:r>
                        <m:rPr>
                          <m:nor/>
                          <m:sty m:val="p"/>
                        </m:rPr>
                        <m:t>real</m:t>
                      </m:r>
                    </m:sub>
                  </m:sSub>
                  <m:r>
                    <m:rPr>
                      <m:sty m:val="p"/>
                    </m:rPr>
                    <m:t>−</m:t>
                  </m:r>
                  <m:r>
                    <m:rPr>
                      <m:sty m:val="p"/>
                    </m:rPr>
                    <m:t>%</m:t>
                  </m:r>
                  <m:r>
                    <m:t>U</m:t>
                  </m:r>
                  <m:sSub>
                    <m:e>
                      <m:r>
                        <m:t>F</m:t>
                      </m:r>
                    </m:e>
                    <m:sub>
                      <m:r>
                        <m:rPr>
                          <m:nor/>
                          <m:sty m:val="p"/>
                        </m:rPr>
                        <m:t>prog</m:t>
                      </m:r>
                    </m:sub>
                  </m:sSub>
                </m:e>
              </m:d>
              <m:r>
                <m:rPr>
                  <m:sty m:val="p"/>
                </m:rPr>
                <m:t>×</m:t>
              </m:r>
              <m:r>
                <m:t>H</m:t>
              </m:r>
              <m:sSub>
                <m:e>
                  <m:r>
                    <m:t>D</m:t>
                  </m:r>
                </m:e>
                <m:sub>
                  <m:r>
                    <m:rPr>
                      <m:nor/>
                      <m:sty m:val="p"/>
                    </m:rPr>
                    <m:t>prog</m:t>
                  </m:r>
                </m:sub>
              </m:sSub>
              <m:r>
                <m:rPr>
                  <m:sty m:val="p"/>
                </m:rPr>
                <m:t>×</m:t>
              </m:r>
              <m:r>
                <m:t>P</m:t>
              </m:r>
              <m:sSub>
                <m:e>
                  <m:r>
                    <m:t>R</m:t>
                  </m:r>
                </m:e>
                <m:sub>
                  <m:r>
                    <m:rPr>
                      <m:nor/>
                      <m:sty m:val="p"/>
                    </m:rPr>
                    <m:t>efetiva_prog</m:t>
                  </m:r>
                </m:sub>
              </m:sSub>
            </m:num>
            <m:den>
              <m:r>
                <m:t>1000</m:t>
              </m:r>
            </m:den>
          </m:f>
        </m:oMath>
      </m:oMathPara>
    </w:p>
    <w:p>
      <w:pPr>
        <w:pStyle w:val="FirstParagraph"/>
      </w:pPr>
      <w:r>
        <w:t xml:space="preserve">Onde:</w:t>
      </w:r>
    </w:p>
    <w:p>
      <w:pPr>
        <w:numPr>
          <w:ilvl w:val="0"/>
          <w:numId w:val="1028"/>
        </w:numPr>
      </w:pPr>
      <m:oMath>
        <m:r>
          <m:rPr>
            <m:sty m:val="p"/>
          </m:rPr>
          <m:t>%</m:t>
        </m:r>
        <m:r>
          <m:t>U</m:t>
        </m:r>
        <m:sSub>
          <m:e>
            <m:r>
              <m:t>F</m:t>
            </m:r>
          </m:e>
          <m:sub>
            <m:r>
              <m:t>r</m:t>
            </m:r>
            <m:r>
              <m:t>e</m:t>
            </m:r>
            <m:r>
              <m:t>a</m:t>
            </m:r>
            <m:r>
              <m:t>l</m:t>
            </m:r>
          </m:sub>
        </m:sSub>
      </m:oMath>
      <w:r>
        <w:t xml:space="preserve">: Percentual de utilização física efetivamente realizado.</w:t>
      </w:r>
    </w:p>
    <w:p>
      <w:pPr>
        <w:numPr>
          <w:ilvl w:val="0"/>
          <w:numId w:val="1028"/>
        </w:numPr>
      </w:pPr>
      <m:oMath>
        <m:r>
          <m:rPr>
            <m:sty m:val="p"/>
          </m:rPr>
          <m:t>%</m:t>
        </m:r>
        <m:r>
          <m:t>U</m:t>
        </m:r>
        <m:sSub>
          <m:e>
            <m:r>
              <m:t>F</m:t>
            </m:r>
          </m:e>
          <m:sub>
            <m:r>
              <m:t>p</m:t>
            </m:r>
            <m:r>
              <m:t>r</m:t>
            </m:r>
            <m:r>
              <m:t>o</m:t>
            </m:r>
            <m:r>
              <m:t>g</m:t>
            </m:r>
          </m:sub>
        </m:sSub>
      </m:oMath>
      <w:r>
        <w:t xml:space="preserve">: Percentual de utilização física planejado no baseline.</w:t>
      </w:r>
    </w:p>
    <w:p>
      <w:pPr>
        <w:numPr>
          <w:ilvl w:val="0"/>
          <w:numId w:val="1028"/>
        </w:numPr>
      </w:pPr>
      <m:oMath>
        <m:r>
          <m:t>H</m:t>
        </m:r>
        <m:sSub>
          <m:e>
            <m:r>
              <m:t>D</m:t>
            </m:r>
          </m:e>
          <m:sub>
            <m:r>
              <m:t>p</m:t>
            </m:r>
            <m:r>
              <m:t>r</m:t>
            </m:r>
            <m:r>
              <m:t>o</m:t>
            </m:r>
            <m:r>
              <m:t>g</m:t>
            </m:r>
          </m:sub>
        </m:sSub>
      </m:oMath>
      <w:r>
        <w:t xml:space="preserve"> </w:t>
      </w:r>
      <w:r>
        <w:t xml:space="preserve">(Horas Disponíveis Programadas): Total de horas em que se planejou ter o equipamento disponível (Horas Calendário - Horas Manutenção Programadas).</w:t>
      </w:r>
    </w:p>
    <w:p>
      <w:pPr>
        <w:numPr>
          <w:ilvl w:val="0"/>
          <w:numId w:val="1028"/>
        </w:numPr>
      </w:pPr>
      <m:oMath>
        <m:r>
          <m:t>P</m:t>
        </m:r>
        <m:sSub>
          <m:e>
            <m:r>
              <m:t>R</m:t>
            </m:r>
          </m:e>
          <m:sub>
            <m:r>
              <m:t>e</m:t>
            </m:r>
            <m:r>
              <m:t>f</m:t>
            </m:r>
            <m:r>
              <m:t>e</m:t>
            </m:r>
            <m:r>
              <m:t>t</m:t>
            </m:r>
            <m:r>
              <m:t>i</m:t>
            </m:r>
            <m:r>
              <m:t>v</m:t>
            </m:r>
            <m:r>
              <m:t>a</m:t>
            </m:r>
            <m:r>
              <m:rPr>
                <m:sty m:val="p"/>
              </m:rPr>
              <m:t>_</m:t>
            </m:r>
            <m:r>
              <m:t>p</m:t>
            </m:r>
            <m:r>
              <m:t>r</m:t>
            </m:r>
            <m:r>
              <m:t>o</m:t>
            </m:r>
            <m:r>
              <m:t>g</m:t>
            </m:r>
          </m:sub>
        </m:sSub>
      </m:oMath>
      <w:r>
        <w:t xml:space="preserve"> </w:t>
      </w:r>
      <w:r>
        <w:t xml:space="preserve">(Taxa Efetiva Programada): Produtividade horária esperada para o ativo.</w:t>
      </w:r>
    </w:p>
    <w:p>
      <w:pPr>
        <w:numPr>
          <w:ilvl w:val="0"/>
          <w:numId w:val="1028"/>
        </w:numPr>
      </w:pPr>
      <w:r>
        <w:t xml:space="preserve">1000: Fator de conversão para Kilotoneladas (Kt).</w:t>
      </w:r>
    </w:p>
    <w:bookmarkEnd w:id="55"/>
    <w:bookmarkEnd w:id="56"/>
    <w:bookmarkStart w:id="57" w:name="Xc07c0b6bd59d23d01d2fd002d95e72b537bcc88"/>
    <w:p>
      <w:pPr>
        <w:pStyle w:val="Heading3"/>
      </w:pPr>
      <w:r>
        <w:t xml:space="preserve">1.2.5 Impacto na Produção - Produtividade (IP-PR)</w:t>
      </w:r>
    </w:p>
    <w:p>
      <w:pPr>
        <w:pStyle w:val="FirstParagraph"/>
      </w:pPr>
      <w:r>
        <w:t xml:space="preserve">O IP-Produtividade mensura o impacto na produção relacionado à variação entre o ritmo real e o programado. É um indicador</w:t>
      </w:r>
      <w:r>
        <w:t xml:space="preserve"> </w:t>
      </w:r>
      <w:r>
        <w:t xml:space="preserve">“residual”</w:t>
      </w:r>
      <w:r>
        <w:t xml:space="preserve"> </w:t>
      </w:r>
      <w:r>
        <w:t xml:space="preserve">na ponte de produção: após descontarmos o que se perdeu por manutenção e o que se perdeu por ociosidade operacional, o que sobra é o impacto da velocidade (taxa) de produção.</w:t>
      </w:r>
    </w:p>
    <w:p>
      <w:pPr>
        <w:pStyle w:val="BodyText"/>
      </w:pPr>
      <w:r>
        <w:t xml:space="preserve">A fórmula de cálculo é:</w:t>
      </w:r>
    </w:p>
    <w:p>
      <w:pPr>
        <w:pStyle w:val="BodyText"/>
      </w:pPr>
      <m:oMathPara>
        <m:oMathParaPr>
          <m:jc m:val="center"/>
        </m:oMathParaPr>
        <m:oMath>
          <m:sSub>
            <m:e>
              <m:r>
                <m:rPr>
                  <m:sty m:val="p"/>
                </m:rPr>
                <m:t>I</m:t>
              </m:r>
              <m:r>
                <m:rPr>
                  <m:sty m:val="p"/>
                </m:rPr>
                <m:t>P</m:t>
              </m:r>
            </m:e>
            <m:sub>
              <m:r>
                <m:rPr>
                  <m:sty m:val="p"/>
                </m:rPr>
                <m:t>P</m:t>
              </m:r>
              <m:r>
                <m:rPr>
                  <m:sty m:val="p"/>
                </m:rPr>
                <m:t>R</m:t>
              </m:r>
            </m:sub>
          </m:sSub>
          <m:r>
            <m:rPr>
              <m:sty m:val="p"/>
            </m:rPr>
            <m:t>=</m:t>
          </m:r>
          <m:r>
            <m:rPr>
              <m:nor/>
              <m:sty m:val="p"/>
            </m:rPr>
            <m:t>Prod. Realizada</m:t>
          </m:r>
          <m:r>
            <m:rPr>
              <m:sty m:val="p"/>
            </m:rPr>
            <m:t>−</m:t>
          </m:r>
          <m:sSub>
            <m:e>
              <m:r>
                <m:rPr>
                  <m:sty m:val="p"/>
                </m:rPr>
                <m:t>I</m:t>
              </m:r>
              <m:r>
                <m:rPr>
                  <m:sty m:val="p"/>
                </m:rPr>
                <m:t>P</m:t>
              </m:r>
            </m:e>
            <m:sub>
              <m:r>
                <m:rPr>
                  <m:sty m:val="p"/>
                </m:rPr>
                <m:t>D</m:t>
              </m:r>
              <m:r>
                <m:rPr>
                  <m:sty m:val="p"/>
                </m:rPr>
                <m:t>F</m:t>
              </m:r>
            </m:sub>
          </m:sSub>
          <m:r>
            <m:rPr>
              <m:sty m:val="p"/>
            </m:rPr>
            <m:t>−</m:t>
          </m:r>
          <m:sSub>
            <m:e>
              <m:r>
                <m:rPr>
                  <m:sty m:val="p"/>
                </m:rPr>
                <m:t>I</m:t>
              </m:r>
              <m:r>
                <m:rPr>
                  <m:sty m:val="p"/>
                </m:rPr>
                <m:t>P</m:t>
              </m:r>
            </m:e>
            <m:sub>
              <m:r>
                <m:rPr>
                  <m:sty m:val="p"/>
                </m:rPr>
                <m:t>U</m:t>
              </m:r>
              <m:r>
                <m:rPr>
                  <m:sty m:val="p"/>
                </m:rPr>
                <m:t>F</m:t>
              </m:r>
            </m:sub>
          </m:sSub>
          <m:r>
            <m:rPr>
              <m:sty m:val="p"/>
            </m:rPr>
            <m:t>−</m:t>
          </m:r>
          <m:r>
            <m:rPr>
              <m:nor/>
              <m:sty m:val="p"/>
            </m:rPr>
            <m:t>Prod. Programada</m:t>
          </m:r>
        </m:oMath>
      </m:oMathPara>
    </w:p>
    <w:p>
      <w:pPr>
        <w:numPr>
          <w:ilvl w:val="0"/>
          <w:numId w:val="1029"/>
        </w:numPr>
      </w:pPr>
      <w:r>
        <w:rPr>
          <w:b/>
          <w:bCs/>
        </w:rPr>
        <w:t xml:space="preserve">Unidade:</w:t>
      </w:r>
      <w:r>
        <w:t xml:space="preserve"> </w:t>
      </w:r>
      <w:r>
        <w:t xml:space="preserve">Kilotoneladas (</w:t>
      </w:r>
      <m:oMath>
        <m:r>
          <m:t>K</m:t>
        </m:r>
        <m:r>
          <m:t>t</m:t>
        </m:r>
      </m:oMath>
      <w:r>
        <w:t xml:space="preserve">).</w:t>
      </w:r>
    </w:p>
    <w:p>
      <w:pPr>
        <w:numPr>
          <w:ilvl w:val="0"/>
          <w:numId w:val="1029"/>
        </w:numPr>
      </w:pPr>
      <w:r>
        <w:rPr>
          <w:b/>
          <w:bCs/>
        </w:rPr>
        <w:t xml:space="preserve">Interpretação:</w:t>
      </w:r>
      <w:r>
        <w:t xml:space="preserve"> </w:t>
      </w:r>
      <w:r>
        <w:t xml:space="preserve">Se o resultado for negativo, indica que, apesar de o equipamento ter operado o tempo previsto, ele operou em um ritmo (t/h) abaixo da meta, gerando perda de produção por baixa performance.</w:t>
      </w:r>
    </w:p>
    <w:bookmarkEnd w:id="57"/>
    <w:bookmarkEnd w:id="58"/>
    <w:bookmarkStart w:id="74" w:name="X177d303e697b4d9eb65c994a004183fdbe811b2"/>
    <w:p>
      <w:pPr>
        <w:pStyle w:val="Heading2"/>
      </w:pPr>
      <w:r>
        <w:t xml:space="preserve">1.3 Advanced Maintenance Performance and Impact Analysis</w:t>
      </w:r>
    </w:p>
    <w:bookmarkStart w:id="63" w:name="medidas-de-performance-da-manutenção"/>
    <w:p>
      <w:pPr>
        <w:pStyle w:val="Heading3"/>
      </w:pPr>
      <w:r>
        <w:t xml:space="preserve">1.3.1 Medidas de Performance da Manutenção</w:t>
      </w:r>
    </w:p>
    <w:p>
      <w:pPr>
        <w:pStyle w:val="FirstParagraph"/>
      </w:pPr>
      <w:r>
        <w:t xml:space="preserve">Após um determinado tempo</w:t>
      </w:r>
      <w:r>
        <w:t xml:space="preserve"> </w:t>
      </w:r>
      <m:oMath>
        <m:r>
          <m:t>t</m:t>
        </m:r>
      </m:oMath>
      <w:r>
        <w:t xml:space="preserve">, os dados são organizados em eventos de operação (</w:t>
      </w:r>
      <m:oMath>
        <m:r>
          <m:t>H</m:t>
        </m:r>
        <m:r>
          <m:t>T</m:t>
        </m:r>
      </m:oMath>
      <w:r>
        <w:t xml:space="preserve">) ou de manutenção (</w:t>
      </w:r>
      <m:oMath>
        <m:r>
          <m:t>H</m:t>
        </m:r>
        <m:r>
          <m:t>M</m:t>
        </m:r>
      </m:oMath>
      <w:r>
        <w:t xml:space="preserve">). Com o objetivo de facilitar a representação em um gráfico de processo de contagem, as horas ociosas (</w:t>
      </w:r>
      <m:oMath>
        <m:r>
          <m:t>H</m:t>
        </m:r>
        <m:r>
          <m:t>O</m:t>
        </m:r>
      </m:oMath>
      <w:r>
        <w:t xml:space="preserve">) são desconsideradas. Cada conjunto de falhas e de manutenções sistemáticas possíveis de acontecer corresponde a um resultado possível do sistema em operação.</w:t>
      </w:r>
    </w:p>
    <w:p>
      <w:pPr>
        <w:pStyle w:val="BodyText"/>
      </w:pPr>
      <w:r>
        <w:t xml:space="preserve">As falhas ocorrem em</w:t>
      </w:r>
      <w:r>
        <w:t xml:space="preserve"> </w:t>
      </w:r>
      <m:oMath>
        <m:sSub>
          <m:e>
            <m:r>
              <m:t>t</m:t>
            </m:r>
          </m:e>
          <m:sub>
            <m:r>
              <m:t>1</m:t>
            </m:r>
          </m:sub>
        </m:sSub>
        <m:r>
          <m:rPr>
            <m:sty m:val="p"/>
          </m:rPr>
          <m:t>,</m:t>
        </m:r>
        <m:sSub>
          <m:e>
            <m:r>
              <m:t>t</m:t>
            </m:r>
          </m:e>
          <m:sub>
            <m:r>
              <m:t>2</m:t>
            </m:r>
          </m:sub>
        </m:sSub>
        <m:r>
          <m:rPr>
            <m:sty m:val="p"/>
          </m:rPr>
          <m:t>,</m:t>
        </m:r>
        <m:sSub>
          <m:e>
            <m:r>
              <m:t>t</m:t>
            </m:r>
          </m:e>
          <m:sub>
            <m:r>
              <m:t>3</m:t>
            </m:r>
          </m:sub>
        </m:sSub>
        <m:r>
          <m:rPr>
            <m:sty m:val="p"/>
          </m:rPr>
          <m:t>,</m:t>
        </m:r>
        <m:r>
          <m:rPr>
            <m:sty m:val="p"/>
          </m:rPr>
          <m:t>…</m:t>
        </m:r>
      </m:oMath>
      <w:r>
        <w:t xml:space="preserve"> </w:t>
      </w:r>
      <w:r>
        <w:t xml:space="preserve">e as manutenções são executadas em</w:t>
      </w:r>
      <w:r>
        <w:t xml:space="preserve"> </w:t>
      </w:r>
      <m:oMath>
        <m:sSub>
          <m:e>
            <m:r>
              <m:t>τ</m:t>
            </m:r>
          </m:e>
          <m:sub>
            <m:r>
              <m:t>1</m:t>
            </m:r>
          </m:sub>
        </m:sSub>
        <m:r>
          <m:rPr>
            <m:sty m:val="p"/>
          </m:rPr>
          <m:t>,</m:t>
        </m:r>
        <m:sSub>
          <m:e>
            <m:r>
              <m:t>τ</m:t>
            </m:r>
          </m:e>
          <m:sub>
            <m:r>
              <m:t>2</m:t>
            </m:r>
          </m:sub>
        </m:sSub>
        <m:r>
          <m:rPr>
            <m:sty m:val="p"/>
          </m:rPr>
          <m:t>,</m:t>
        </m:r>
        <m:sSub>
          <m:e>
            <m:r>
              <m:t>τ</m:t>
            </m:r>
          </m:e>
          <m:sub>
            <m:r>
              <m:t>3</m:t>
            </m:r>
          </m:sub>
        </m:sSub>
        <m:r>
          <m:rPr>
            <m:sty m:val="p"/>
          </m:rPr>
          <m:t>,</m:t>
        </m:r>
        <m:r>
          <m:rPr>
            <m:sty m:val="p"/>
          </m:rPr>
          <m:t>…</m:t>
        </m:r>
      </m:oMath>
      <w:r>
        <w:t xml:space="preserve">, onde cada resultado do sistema corresponde a uma função-escada. Após o apontamento do histórico de eventos, definimos</w:t>
      </w:r>
      <w:r>
        <w:t xml:space="preserve"> </w:t>
      </w:r>
      <m:oMath>
        <m:r>
          <m:t>N</m:t>
        </m:r>
        <m:r>
          <m:t>I</m:t>
        </m:r>
        <m:r>
          <m:t>C</m:t>
        </m:r>
      </m:oMath>
      <w:r>
        <w:t xml:space="preserve"> </w:t>
      </w:r>
      <w:r>
        <w:t xml:space="preserve">como o número de intervenções corretivas e</w:t>
      </w:r>
      <w:r>
        <w:t xml:space="preserve"> </w:t>
      </w:r>
      <m:oMath>
        <m:r>
          <m:t>N</m:t>
        </m:r>
        <m:r>
          <m:t>I</m:t>
        </m:r>
        <m:r>
          <m:t>S</m:t>
        </m:r>
      </m:oMath>
      <w:r>
        <w:t xml:space="preserve"> </w:t>
      </w:r>
      <w:r>
        <w:t xml:space="preserve">como o número de intervenções sistemáticas.</w:t>
      </w:r>
    </w:p>
    <w:bookmarkStart w:id="59" w:name="time-between-failures-tbf-e-mtbf"/>
    <w:p>
      <w:pPr>
        <w:pStyle w:val="Heading4"/>
      </w:pPr>
      <w:r>
        <w:t xml:space="preserve">1.3.1.1 Time Between Failures (TBF) e MTBF</w:t>
      </w:r>
    </w:p>
    <w:p>
      <w:pPr>
        <w:pStyle w:val="FirstParagraph"/>
      </w:pPr>
      <w:r>
        <w:t xml:space="preserve">Os tempos entre falhas representam as horas trabalhadas (</w:t>
      </w:r>
      <m:oMath>
        <m:r>
          <m:t>H</m:t>
        </m:r>
        <m:r>
          <m:t>T</m:t>
        </m:r>
      </m:oMath>
      <w:r>
        <w:t xml:space="preserve">), dadas pela expressão:</w:t>
      </w:r>
    </w:p>
    <w:p>
      <w:pPr>
        <w:pStyle w:val="BodyText"/>
      </w:pPr>
      <m:oMathPara>
        <m:oMathParaPr>
          <m:jc m:val="center"/>
        </m:oMathParaPr>
        <m:oMath>
          <m:r>
            <m:t>H</m:t>
          </m:r>
          <m:r>
            <m:t>T</m:t>
          </m:r>
          <m:r>
            <m:rPr>
              <m:sty m:val="p"/>
            </m:rPr>
            <m:t>=</m:t>
          </m:r>
          <m:nary>
            <m:naryPr>
              <m:chr m:val="∑"/>
              <m:limLoc m:val="undOvr"/>
              <m:subHide m:val="off"/>
              <m:supHide m:val="off"/>
            </m:naryPr>
            <m:sub>
              <m:r>
                <m:t>i</m:t>
              </m:r>
              <m:r>
                <m:rPr>
                  <m:sty m:val="p"/>
                </m:rPr>
                <m:t>=</m:t>
              </m:r>
              <m:r>
                <m:t>1</m:t>
              </m:r>
            </m:sub>
            <m:sup>
              <m:r>
                <m:t>n</m:t>
              </m:r>
            </m:sup>
            <m:e>
              <m:r>
                <m:t>T</m:t>
              </m:r>
            </m:e>
          </m:nary>
          <m:r>
            <m:t>B</m:t>
          </m:r>
          <m:sSub>
            <m:e>
              <m:r>
                <m:t>F</m:t>
              </m:r>
            </m:e>
            <m:sub>
              <m:r>
                <m:t>i</m:t>
              </m:r>
            </m:sub>
          </m:sSub>
        </m:oMath>
      </m:oMathPara>
    </w:p>
    <w:p>
      <w:pPr>
        <w:pStyle w:val="FirstParagraph"/>
      </w:pPr>
      <w:r>
        <w:t xml:space="preserve">Para</w:t>
      </w:r>
      <w:r>
        <w:t xml:space="preserve"> </w:t>
      </w:r>
      <m:oMath>
        <m:r>
          <m:t>n</m:t>
        </m:r>
        <m:r>
          <m:rPr>
            <m:sty m:val="p"/>
          </m:rPr>
          <m:t>=</m:t>
        </m:r>
        <m:r>
          <m:t>N</m:t>
        </m:r>
        <m:r>
          <m:t>I</m:t>
        </m:r>
        <m:r>
          <m:t>C</m:t>
        </m:r>
      </m:oMath>
      <w:r>
        <w:t xml:space="preserve"> </w:t>
      </w:r>
      <w:r>
        <w:t xml:space="preserve">eventos, o tempo médio entre falhas é expresso por:</w:t>
      </w:r>
    </w:p>
    <w:p>
      <w:pPr>
        <w:pStyle w:val="BodyText"/>
      </w:pPr>
      <m:oMathPara>
        <m:oMathParaPr>
          <m:jc m:val="center"/>
        </m:oMathParaPr>
        <m:oMath>
          <m:r>
            <m:rPr>
              <m:sty m:val="p"/>
            </m:rPr>
            <m:t>M</m:t>
          </m:r>
          <m:r>
            <m:rPr>
              <m:sty m:val="p"/>
            </m:rPr>
            <m:t>T</m:t>
          </m:r>
          <m:r>
            <m:rPr>
              <m:sty m:val="p"/>
            </m:rPr>
            <m:t>B</m:t>
          </m:r>
          <m:r>
            <m:rPr>
              <m:sty m:val="p"/>
            </m:rPr>
            <m:t>F</m:t>
          </m:r>
          <m:r>
            <m:rPr>
              <m:sty m:val="p"/>
            </m:rPr>
            <m:t>=</m:t>
          </m:r>
          <m:f>
            <m:fPr>
              <m:type m:val="bar"/>
            </m:fPr>
            <m:num>
              <m:r>
                <m:t>H</m:t>
              </m:r>
              <m:r>
                <m:t>T</m:t>
              </m:r>
            </m:num>
            <m:den>
              <m:r>
                <m:t>N</m:t>
              </m:r>
              <m:r>
                <m:t>I</m:t>
              </m:r>
              <m:r>
                <m:t>C</m:t>
              </m:r>
            </m:den>
          </m:f>
        </m:oMath>
      </m:oMathPara>
    </w:p>
    <w:bookmarkEnd w:id="59"/>
    <w:bookmarkStart w:id="60" w:name="time-to-repair-ttr-e-mttr"/>
    <w:p>
      <w:pPr>
        <w:pStyle w:val="Heading4"/>
      </w:pPr>
      <w:r>
        <w:t xml:space="preserve">1.3.1.2 Time To Repair (TTR) e MTTR</w:t>
      </w:r>
    </w:p>
    <w:p>
      <w:pPr>
        <w:pStyle w:val="FirstParagraph"/>
      </w:pPr>
      <w:r>
        <w:t xml:space="preserve">O tempo para reparo é composto pelas horas em manutenções corretivas (</w:t>
      </w:r>
      <m:oMath>
        <m:r>
          <m:t>H</m:t>
        </m:r>
        <m:r>
          <m:t>M</m:t>
        </m:r>
        <m:r>
          <m:t>C</m:t>
        </m:r>
      </m:oMath>
      <w:r>
        <w:t xml:space="preserve">) e horas de manutenção acidente (</w:t>
      </w:r>
      <m:oMath>
        <m:r>
          <m:t>H</m:t>
        </m:r>
        <m:r>
          <m:t>A</m:t>
        </m:r>
        <m:r>
          <m:t>C</m:t>
        </m:r>
      </m:oMath>
      <w:r>
        <w:t xml:space="preserve">), dadas pela categoria:</w:t>
      </w:r>
    </w:p>
    <w:p>
      <w:pPr>
        <w:pStyle w:val="BodyText"/>
      </w:pPr>
      <m:oMathPara>
        <m:oMathParaPr>
          <m:jc m:val="center"/>
        </m:oMathParaPr>
        <m:oMath>
          <m:r>
            <m:t>H</m:t>
          </m:r>
          <m:r>
            <m:t>T</m:t>
          </m:r>
          <m:r>
            <m:t>M</m:t>
          </m:r>
          <m:r>
            <m:t>C</m:t>
          </m:r>
          <m:r>
            <m:rPr>
              <m:sty m:val="p"/>
            </m:rPr>
            <m:t>=</m:t>
          </m:r>
          <m:nary>
            <m:naryPr>
              <m:chr m:val="∑"/>
              <m:limLoc m:val="undOvr"/>
              <m:subHide m:val="off"/>
              <m:supHide m:val="off"/>
            </m:naryPr>
            <m:sub>
              <m:r>
                <m:t>i</m:t>
              </m:r>
              <m:r>
                <m:rPr>
                  <m:sty m:val="p"/>
                </m:rPr>
                <m:t>=</m:t>
              </m:r>
              <m:r>
                <m:t>1</m:t>
              </m:r>
            </m:sub>
            <m:sup>
              <m:r>
                <m:t>n</m:t>
              </m:r>
            </m:sup>
            <m:e>
              <m:r>
                <m:t>T</m:t>
              </m:r>
            </m:e>
          </m:nary>
          <m:r>
            <m:t>T</m:t>
          </m:r>
          <m:sSub>
            <m:e>
              <m:r>
                <m:t>R</m:t>
              </m:r>
            </m:e>
            <m:sub>
              <m:r>
                <m:t>i</m:t>
              </m:r>
            </m:sub>
          </m:sSub>
        </m:oMath>
      </m:oMathPara>
    </w:p>
    <w:p>
      <w:pPr>
        <w:pStyle w:val="FirstParagraph"/>
      </w:pPr>
      <w:r>
        <w:t xml:space="preserve">Para</w:t>
      </w:r>
      <w:r>
        <w:t xml:space="preserve"> </w:t>
      </w:r>
      <m:oMath>
        <m:r>
          <m:t>n</m:t>
        </m:r>
        <m:r>
          <m:rPr>
            <m:sty m:val="p"/>
          </m:rPr>
          <m:t>=</m:t>
        </m:r>
        <m:r>
          <m:t>N</m:t>
        </m:r>
        <m:r>
          <m:t>I</m:t>
        </m:r>
        <m:r>
          <m:t>C</m:t>
        </m:r>
      </m:oMath>
      <w:r>
        <w:t xml:space="preserve">, o tempo médio para reparo é dado por:</w:t>
      </w:r>
    </w:p>
    <w:p>
      <w:pPr>
        <w:pStyle w:val="BodyText"/>
      </w:pPr>
      <m:oMathPara>
        <m:oMathParaPr>
          <m:jc m:val="center"/>
        </m:oMathParaPr>
        <m:oMath>
          <m:r>
            <m:rPr>
              <m:sty m:val="p"/>
            </m:rPr>
            <m:t>M</m:t>
          </m:r>
          <m:r>
            <m:rPr>
              <m:sty m:val="p"/>
            </m:rPr>
            <m:t>T</m:t>
          </m:r>
          <m:r>
            <m:rPr>
              <m:sty m:val="p"/>
            </m:rPr>
            <m:t>T</m:t>
          </m:r>
          <m:r>
            <m:rPr>
              <m:sty m:val="p"/>
            </m:rPr>
            <m:t>R</m:t>
          </m:r>
          <m:r>
            <m:rPr>
              <m:sty m:val="p"/>
            </m:rPr>
            <m:t>=</m:t>
          </m:r>
          <m:f>
            <m:fPr>
              <m:type m:val="bar"/>
            </m:fPr>
            <m:num>
              <m:r>
                <m:t>H</m:t>
              </m:r>
              <m:r>
                <m:t>T</m:t>
              </m:r>
              <m:r>
                <m:t>M</m:t>
              </m:r>
              <m:r>
                <m:t>C</m:t>
              </m:r>
            </m:num>
            <m:den>
              <m:r>
                <m:t>N</m:t>
              </m:r>
              <m:r>
                <m:t>I</m:t>
              </m:r>
              <m:r>
                <m:t>C</m:t>
              </m:r>
            </m:den>
          </m:f>
        </m:oMath>
      </m:oMathPara>
    </w:p>
    <w:bookmarkEnd w:id="60"/>
    <w:bookmarkStart w:id="61" w:name="time-between-systematics-tbs-e-mtbs"/>
    <w:p>
      <w:pPr>
        <w:pStyle w:val="Heading4"/>
      </w:pPr>
      <w:r>
        <w:t xml:space="preserve">1.3.1.3 Time Between Systematics (TBS) e MTBS</w:t>
      </w:r>
    </w:p>
    <w:p>
      <w:pPr>
        <w:pStyle w:val="FirstParagraph"/>
      </w:pPr>
      <w:r>
        <w:t xml:space="preserve">Representam as horas trabalhadas (</w:t>
      </w:r>
      <m:oMath>
        <m:r>
          <m:t>H</m:t>
        </m:r>
        <m:r>
          <m:t>T</m:t>
        </m:r>
      </m:oMath>
      <w:r>
        <w:t xml:space="preserve">) considerando o número de intervenções sistemáticas (</w:t>
      </w:r>
      <m:oMath>
        <m:r>
          <m:t>N</m:t>
        </m:r>
        <m:r>
          <m:t>I</m:t>
        </m:r>
        <m:r>
          <m:t>S</m:t>
        </m:r>
      </m:oMath>
      <w:r>
        <w:t xml:space="preserve">). O tempo médio entre sistemáticas é expresso por:</w:t>
      </w:r>
    </w:p>
    <w:p>
      <w:pPr>
        <w:pStyle w:val="BodyText"/>
      </w:pPr>
      <m:oMathPara>
        <m:oMathParaPr>
          <m:jc m:val="center"/>
        </m:oMathParaPr>
        <m:oMath>
          <m:r>
            <m:rPr>
              <m:sty m:val="p"/>
            </m:rPr>
            <m:t>M</m:t>
          </m:r>
          <m:r>
            <m:rPr>
              <m:sty m:val="p"/>
            </m:rPr>
            <m:t>T</m:t>
          </m:r>
          <m:r>
            <m:rPr>
              <m:sty m:val="p"/>
            </m:rPr>
            <m:t>B</m:t>
          </m:r>
          <m:r>
            <m:rPr>
              <m:sty m:val="p"/>
            </m:rPr>
            <m:t>S</m:t>
          </m:r>
          <m:r>
            <m:rPr>
              <m:sty m:val="p"/>
            </m:rPr>
            <m:t>=</m:t>
          </m:r>
          <m:f>
            <m:fPr>
              <m:type m:val="bar"/>
            </m:fPr>
            <m:num>
              <m:r>
                <m:t>H</m:t>
              </m:r>
              <m:r>
                <m:t>T</m:t>
              </m:r>
            </m:num>
            <m:den>
              <m:r>
                <m:t>N</m:t>
              </m:r>
              <m:r>
                <m:t>I</m:t>
              </m:r>
              <m:r>
                <m:t>S</m:t>
              </m:r>
            </m:den>
          </m:f>
        </m:oMath>
      </m:oMathPara>
    </w:p>
    <w:bookmarkEnd w:id="61"/>
    <w:bookmarkStart w:id="62" w:name="time-to-maintain-ttm-e-mttm"/>
    <w:p>
      <w:pPr>
        <w:pStyle w:val="Heading4"/>
      </w:pPr>
      <w:r>
        <w:t xml:space="preserve">1.3.1.4 Time To Maintain (TTM) e MTTM</w:t>
      </w:r>
    </w:p>
    <w:p>
      <w:pPr>
        <w:pStyle w:val="FirstParagraph"/>
      </w:pPr>
      <w:r>
        <w:t xml:space="preserve">Representa o tempo gasto para manutenir um equipamento, dada pela categoria de horas preventivas sistemáticas (</w:t>
      </w:r>
      <m:oMath>
        <m:r>
          <m:t>M</m:t>
        </m:r>
        <m:r>
          <m:t>P</m:t>
        </m:r>
        <m:r>
          <m:t>S</m:t>
        </m:r>
      </m:oMath>
      <w:r>
        <w:t xml:space="preserve">):</w:t>
      </w:r>
    </w:p>
    <w:p>
      <w:pPr>
        <w:pStyle w:val="BodyText"/>
      </w:pPr>
      <m:oMathPara>
        <m:oMathParaPr>
          <m:jc m:val="center"/>
        </m:oMathParaPr>
        <m:oMath>
          <m:r>
            <m:t>M</m:t>
          </m:r>
          <m:r>
            <m:t>P</m:t>
          </m:r>
          <m:r>
            <m:t>S</m:t>
          </m:r>
          <m:r>
            <m:rPr>
              <m:sty m:val="p"/>
            </m:rPr>
            <m:t>=</m:t>
          </m:r>
          <m:nary>
            <m:naryPr>
              <m:chr m:val="∑"/>
              <m:limLoc m:val="undOvr"/>
              <m:subHide m:val="off"/>
              <m:supHide m:val="off"/>
            </m:naryPr>
            <m:sub>
              <m:r>
                <m:t>j</m:t>
              </m:r>
              <m:r>
                <m:rPr>
                  <m:sty m:val="p"/>
                </m:rPr>
                <m:t>=</m:t>
              </m:r>
              <m:r>
                <m:t>1</m:t>
              </m:r>
            </m:sub>
            <m:sup>
              <m:r>
                <m:t>m</m:t>
              </m:r>
            </m:sup>
            <m:e>
              <m:r>
                <m:t>T</m:t>
              </m:r>
            </m:e>
          </m:nary>
          <m:r>
            <m:t>T</m:t>
          </m:r>
          <m:sSub>
            <m:e>
              <m:r>
                <m:t>M</m:t>
              </m:r>
            </m:e>
            <m:sub>
              <m:r>
                <m:t>j</m:t>
              </m:r>
            </m:sub>
          </m:sSub>
        </m:oMath>
      </m:oMathPara>
    </w:p>
    <w:p>
      <w:pPr>
        <w:pStyle w:val="FirstParagraph"/>
      </w:pPr>
      <w:r>
        <w:t xml:space="preserve">Para</w:t>
      </w:r>
      <w:r>
        <w:t xml:space="preserve"> </w:t>
      </w:r>
      <m:oMath>
        <m:r>
          <m:t>m</m:t>
        </m:r>
        <m:r>
          <m:rPr>
            <m:sty m:val="p"/>
          </m:rPr>
          <m:t>=</m:t>
        </m:r>
        <m:r>
          <m:t>N</m:t>
        </m:r>
        <m:r>
          <m:t>I</m:t>
        </m:r>
        <m:r>
          <m:t>S</m:t>
        </m:r>
      </m:oMath>
      <w:r>
        <w:t xml:space="preserve"> </w:t>
      </w:r>
      <w:r>
        <w:t xml:space="preserve">eventos, o tempo médio para manutenir é:</w:t>
      </w:r>
    </w:p>
    <w:p>
      <w:pPr>
        <w:pStyle w:val="BodyText"/>
      </w:pPr>
      <m:oMathPara>
        <m:oMathParaPr>
          <m:jc m:val="center"/>
        </m:oMathParaPr>
        <m:oMath>
          <m:r>
            <m:rPr>
              <m:sty m:val="p"/>
            </m:rPr>
            <m:t>M</m:t>
          </m:r>
          <m:r>
            <m:rPr>
              <m:sty m:val="p"/>
            </m:rPr>
            <m:t>T</m:t>
          </m:r>
          <m:r>
            <m:rPr>
              <m:sty m:val="p"/>
            </m:rPr>
            <m:t>T</m:t>
          </m:r>
          <m:r>
            <m:rPr>
              <m:sty m:val="p"/>
            </m:rPr>
            <m:t>M</m:t>
          </m:r>
          <m:r>
            <m:rPr>
              <m:sty m:val="p"/>
            </m:rPr>
            <m:t>=</m:t>
          </m:r>
          <m:f>
            <m:fPr>
              <m:type m:val="bar"/>
            </m:fPr>
            <m:num>
              <m:r>
                <m:t>M</m:t>
              </m:r>
              <m:r>
                <m:t>P</m:t>
              </m:r>
              <m:r>
                <m:t>S</m:t>
              </m:r>
            </m:num>
            <m:den>
              <m:r>
                <m:t>N</m:t>
              </m:r>
              <m:r>
                <m:t>I</m:t>
              </m:r>
              <m:r>
                <m:t>S</m:t>
              </m:r>
            </m:den>
          </m:f>
        </m:oMath>
      </m:oMathPara>
    </w:p>
    <w:bookmarkEnd w:id="62"/>
    <w:bookmarkEnd w:id="63"/>
    <w:bookmarkStart w:id="67" w:name="X5e7c795510cc9269283923ad1ab112740438ed2"/>
    <w:p>
      <w:pPr>
        <w:pStyle w:val="Heading3"/>
      </w:pPr>
      <w:r>
        <w:t xml:space="preserve">1.3.2 Mensuração de Impacto na Incidência de Corretivas</w:t>
      </w:r>
    </w:p>
    <w:p>
      <w:pPr>
        <w:pStyle w:val="FirstParagraph"/>
      </w:pPr>
      <w:r>
        <w:t xml:space="preserve">A análise da eficácia da estratégia preventiva passa pela relação entre o que foi programado e o que foi efetivamente executado em termos de frequência e periodicidade.</w:t>
      </w:r>
    </w:p>
    <w:bookmarkStart w:id="64" w:name="X672185a9a799b22ab61dcd9fdfd8b37559aa1a6"/>
    <w:p>
      <w:pPr>
        <w:pStyle w:val="Heading4"/>
      </w:pPr>
      <w:r>
        <w:t xml:space="preserve">1.3.2.1 Incidence of Systematic Interventions (ISI)</w:t>
      </w:r>
    </w:p>
    <w:p>
      <w:pPr>
        <w:pStyle w:val="FirstParagraph"/>
      </w:pPr>
      <w:r>
        <w:t xml:space="preserve">A razão entre o número de intervenções preventivas programadas (</w:t>
      </w:r>
      <m:oMath>
        <m:r>
          <m:t>k</m:t>
        </m:r>
      </m:oMath>
      <w:r>
        <w:t xml:space="preserve">) e o número de intervenções sistemáticas executadas (</w:t>
      </w:r>
      <m:oMath>
        <m:r>
          <m:t>N</m:t>
        </m:r>
        <m:r>
          <m:t>I</m:t>
        </m:r>
        <m:r>
          <m:t>S</m:t>
        </m:r>
      </m:oMath>
      <w:r>
        <w:t xml:space="preserve">), após um determinado tempo de operação</w:t>
      </w:r>
      <w:r>
        <w:t xml:space="preserve"> </w:t>
      </w:r>
      <m:oMath>
        <m:r>
          <m:t>H</m:t>
        </m:r>
        <m:r>
          <m:t>T</m:t>
        </m:r>
        <m:r>
          <m:rPr>
            <m:sty m:val="p"/>
          </m:rPr>
          <m:t>&gt;</m:t>
        </m:r>
        <m:r>
          <m:t>t</m:t>
        </m:r>
      </m:oMath>
      <w:r>
        <w:t xml:space="preserve">, define a incidência de intervenções sistemáticas:</w:t>
      </w:r>
    </w:p>
    <w:p>
      <w:pPr>
        <w:pStyle w:val="BodyText"/>
      </w:pPr>
      <m:oMathPara>
        <m:oMathParaPr>
          <m:jc m:val="center"/>
        </m:oMathParaPr>
        <m:oMath>
          <m:r>
            <m:rPr>
              <m:sty m:val="p"/>
            </m:rPr>
            <m:t>I</m:t>
          </m:r>
          <m:r>
            <m:rPr>
              <m:sty m:val="p"/>
            </m:rPr>
            <m:t>S</m:t>
          </m:r>
          <m:r>
            <m:rPr>
              <m:sty m:val="p"/>
            </m:rPr>
            <m:t>I</m:t>
          </m:r>
          <m:r>
            <m:rPr>
              <m:sty m:val="p"/>
            </m:rPr>
            <m:t>=</m:t>
          </m:r>
          <m:f>
            <m:fPr>
              <m:type m:val="bar"/>
            </m:fPr>
            <m:num>
              <m:r>
                <m:t>N</m:t>
              </m:r>
              <m:r>
                <m:t>I</m:t>
              </m:r>
              <m:r>
                <m:t>S</m:t>
              </m:r>
            </m:num>
            <m:den>
              <m:r>
                <m:t>k</m:t>
              </m:r>
            </m:den>
          </m:f>
        </m:oMath>
      </m:oMathPara>
    </w:p>
    <w:bookmarkEnd w:id="64"/>
    <w:bookmarkStart w:id="65" w:name="adherence-to-systematic-periodicity-atsp"/>
    <w:p>
      <w:pPr>
        <w:pStyle w:val="Heading4"/>
      </w:pPr>
      <w:r>
        <w:t xml:space="preserve">1.3.2.2 Adherence to Systematic Periodicity (ATSP)</w:t>
      </w:r>
    </w:p>
    <w:p>
      <w:pPr>
        <w:pStyle w:val="FirstParagraph"/>
      </w:pPr>
      <w:r>
        <w:t xml:space="preserve">A aderência à periodicidade é a relação entre as manutenções programadas que foram efetivamente executadas dentro da tolerância prevista. Dado que</w:t>
      </w:r>
      <w:r>
        <w:t xml:space="preserve"> </w:t>
      </w:r>
      <m:oMath>
        <m:r>
          <m:t>k</m:t>
        </m:r>
      </m:oMath>
      <w:r>
        <w:t xml:space="preserve"> </w:t>
      </w:r>
      <w:r>
        <w:t xml:space="preserve">manutenções são sequenciais e programadas, temos:</w:t>
      </w:r>
    </w:p>
    <w:p>
      <w:pPr>
        <w:pStyle w:val="BodyText"/>
      </w:pPr>
      <m:oMathPara>
        <m:oMathParaPr>
          <m:jc m:val="center"/>
        </m:oMathParaPr>
        <m:oMath>
          <m:r>
            <m:rPr>
              <m:sty m:val="p"/>
            </m:rPr>
            <m:t>A</m:t>
          </m:r>
          <m:r>
            <m:rPr>
              <m:sty m:val="p"/>
            </m:rPr>
            <m:t>T</m:t>
          </m:r>
          <m:r>
            <m:rPr>
              <m:sty m:val="p"/>
            </m:rPr>
            <m:t>S</m:t>
          </m:r>
          <m:r>
            <m:rPr>
              <m:sty m:val="p"/>
            </m:rPr>
            <m:t>P</m:t>
          </m:r>
          <m:r>
            <m:rPr>
              <m:sty m:val="p"/>
            </m:rPr>
            <m:t>=</m:t>
          </m:r>
          <m:f>
            <m:fPr>
              <m:type m:val="bar"/>
            </m:fPr>
            <m:num>
              <m:r>
                <m:rPr>
                  <m:sty m:val="p"/>
                </m:rPr>
                <m:t>M</m:t>
              </m:r>
              <m:r>
                <m:rPr>
                  <m:sty m:val="p"/>
                </m:rPr>
                <m:t>T</m:t>
              </m:r>
              <m:r>
                <m:rPr>
                  <m:sty m:val="p"/>
                </m:rPr>
                <m:t>B</m:t>
              </m:r>
              <m:r>
                <m:rPr>
                  <m:sty m:val="p"/>
                </m:rPr>
                <m:t>S</m:t>
              </m:r>
            </m:num>
            <m:den>
              <m:acc>
                <m:accPr>
                  <m:chr m:val="‾"/>
                </m:accPr>
                <m:e>
                  <m:r>
                    <m:t>χ</m:t>
                  </m:r>
                </m:e>
              </m:acc>
            </m:den>
          </m:f>
        </m:oMath>
      </m:oMathPara>
    </w:p>
    <w:p>
      <w:pPr>
        <w:pStyle w:val="FirstParagraph"/>
      </w:pPr>
      <w:r>
        <w:t xml:space="preserve">Onde</w:t>
      </w:r>
      <w:r>
        <w:t xml:space="preserve"> </w:t>
      </w:r>
      <m:oMath>
        <m:acc>
          <m:accPr>
            <m:chr m:val="‾"/>
          </m:accPr>
          <m:e>
            <m:r>
              <m:t>χ</m:t>
            </m:r>
          </m:e>
        </m:acc>
      </m:oMath>
      <w:r>
        <w:t xml:space="preserve"> </w:t>
      </w:r>
      <w:r>
        <w:t xml:space="preserve">é o tempo médio entre sistemáticas previsto (periodicidade média):</w:t>
      </w:r>
    </w:p>
    <w:p>
      <w:pPr>
        <w:pStyle w:val="BodyText"/>
      </w:pPr>
      <m:oMathPara>
        <m:oMathParaPr>
          <m:jc m:val="center"/>
        </m:oMathParaPr>
        <m:oMath>
          <m:acc>
            <m:accPr>
              <m:chr m:val="‾"/>
            </m:accPr>
            <m:e>
              <m:r>
                <m:t>χ</m:t>
              </m:r>
            </m:e>
          </m:acc>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b>
                <m:e>
                  <m:r>
                    <m:t>χ</m:t>
                  </m:r>
                </m:e>
                <m:sub>
                  <m:r>
                    <m:t>j</m:t>
                  </m:r>
                </m:sub>
              </m:sSub>
            </m:e>
          </m:nary>
        </m:oMath>
      </m:oMathPara>
    </w:p>
    <w:p>
      <w:pPr>
        <w:pStyle w:val="BlockText"/>
      </w:pPr>
      <w:r>
        <w:rPr>
          <w:b/>
          <w:bCs/>
        </w:rPr>
        <w:t xml:space="preserve">Exemplo Prático:</w:t>
      </w:r>
      <w:r>
        <w:t xml:space="preserve"> </w:t>
      </w:r>
      <w:r>
        <w:t xml:space="preserve">Um</w:t>
      </w:r>
      <w:r>
        <w:t xml:space="preserve"> </w:t>
      </w:r>
      <m:oMath>
        <m:r>
          <m:t>A</m:t>
        </m:r>
        <m:r>
          <m:t>T</m:t>
        </m:r>
        <m:r>
          <m:t>S</m:t>
        </m:r>
        <m:r>
          <m:t>P</m:t>
        </m:r>
        <m:r>
          <m:rPr>
            <m:sty m:val="p"/>
          </m:rPr>
          <m:t>=</m:t>
        </m:r>
        <m:r>
          <m:t>1.5</m:t>
        </m:r>
      </m:oMath>
      <w:r>
        <w:t xml:space="preserve"> </w:t>
      </w:r>
      <w:r>
        <w:t xml:space="preserve">indica que, para uma periodicidade prevista de</w:t>
      </w:r>
      <w:r>
        <w:t xml:space="preserve"> </w:t>
      </w:r>
      <m:oMath>
        <m:r>
          <m:t>χ</m:t>
        </m:r>
        <m:r>
          <m:rPr>
            <m:sty m:val="p"/>
          </m:rPr>
          <m:t>=</m:t>
        </m:r>
        <m:r>
          <m:t>250</m:t>
        </m:r>
        <m:r>
          <m:t>h</m:t>
        </m:r>
      </m:oMath>
      <w:r>
        <w:t xml:space="preserve">, há um atraso médio de</w:t>
      </w:r>
      <w:r>
        <w:t xml:space="preserve"> </w:t>
      </w:r>
      <m:oMath>
        <m:r>
          <m:t>125</m:t>
        </m:r>
        <m:r>
          <m:t>h</m:t>
        </m:r>
      </m:oMath>
      <w:r>
        <w:t xml:space="preserve"> </w:t>
      </w:r>
      <w:r>
        <w:t xml:space="preserve">para o início da execução, resultando em</w:t>
      </w:r>
      <w:r>
        <w:t xml:space="preserve"> </w:t>
      </w:r>
      <m:oMath>
        <m:r>
          <m:t>I</m:t>
        </m:r>
        <m:r>
          <m:t>S</m:t>
        </m:r>
        <m:r>
          <m:t>I</m:t>
        </m:r>
        <m:r>
          <m:rPr>
            <m:sty m:val="p"/>
          </m:rPr>
          <m:t>&lt;</m:t>
        </m:r>
        <m:r>
          <m:t>1</m:t>
        </m:r>
      </m:oMath>
      <w:r>
        <w:t xml:space="preserve">. Inversamente, um</w:t>
      </w:r>
      <w:r>
        <w:t xml:space="preserve"> </w:t>
      </w:r>
      <m:oMath>
        <m:r>
          <m:t>A</m:t>
        </m:r>
        <m:r>
          <m:t>T</m:t>
        </m:r>
        <m:r>
          <m:t>S</m:t>
        </m:r>
        <m:r>
          <m:t>P</m:t>
        </m:r>
        <m:r>
          <m:rPr>
            <m:sty m:val="p"/>
          </m:rPr>
          <m:t>=</m:t>
        </m:r>
        <m:r>
          <m:t>0.5</m:t>
        </m:r>
      </m:oMath>
      <w:r>
        <w:t xml:space="preserve"> </w:t>
      </w:r>
      <w:r>
        <w:t xml:space="preserve">indica uma antecipação de</w:t>
      </w:r>
      <w:r>
        <w:t xml:space="preserve"> </w:t>
      </w:r>
      <m:oMath>
        <m:r>
          <m:t>125</m:t>
        </m:r>
        <m:r>
          <m:t>h</m:t>
        </m:r>
      </m:oMath>
      <w:r>
        <w:t xml:space="preserve">.</w:t>
      </w:r>
    </w:p>
    <w:bookmarkEnd w:id="65"/>
    <w:bookmarkStart w:id="66" w:name="X7fb973ba6b01b0c65a194b3279dc517a5c90cd5"/>
    <w:p>
      <w:pPr>
        <w:pStyle w:val="Heading4"/>
      </w:pPr>
      <w:r>
        <w:t xml:space="preserve">1.3.2.3 Impact of Systematic Adherence on Corrective (ISAC)</w:t>
      </w:r>
    </w:p>
    <w:p>
      <w:pPr>
        <w:pStyle w:val="FirstParagraph"/>
      </w:pPr>
      <w:r>
        <w:t xml:space="preserve">Para quantificar como o desvio das sistemáticas afeta a confiabilidade, calculamos quantas falhas ocorrem no intervalo de atraso ou antecipação:</w:t>
      </w:r>
    </w:p>
    <w:p>
      <w:pPr>
        <w:pStyle w:val="BodyText"/>
      </w:pPr>
      <m:oMathPara>
        <m:oMathParaPr>
          <m:jc m:val="center"/>
        </m:oMathParaPr>
        <m:oMath>
          <m:r>
            <m:rPr>
              <m:sty m:val="p"/>
            </m:rPr>
            <m:t>I</m:t>
          </m:r>
          <m:r>
            <m:rPr>
              <m:sty m:val="p"/>
            </m:rPr>
            <m:t>S</m:t>
          </m:r>
          <m:r>
            <m:rPr>
              <m:sty m:val="p"/>
            </m:rPr>
            <m:t>A</m:t>
          </m:r>
          <m:r>
            <m:rPr>
              <m:sty m:val="p"/>
            </m:rPr>
            <m:t>C</m:t>
          </m:r>
          <m:r>
            <m:rPr>
              <m:sty m:val="p"/>
            </m:rPr>
            <m:t>=</m:t>
          </m:r>
          <m:f>
            <m:fPr>
              <m:type m:val="bar"/>
            </m:fPr>
            <m:num>
              <m:r>
                <m:rPr>
                  <m:sty m:val="p"/>
                </m:rPr>
                <m:t>M</m:t>
              </m:r>
              <m:r>
                <m:rPr>
                  <m:sty m:val="p"/>
                </m:rPr>
                <m:t>T</m:t>
              </m:r>
              <m:r>
                <m:rPr>
                  <m:sty m:val="p"/>
                </m:rPr>
                <m:t>B</m:t>
              </m:r>
              <m:r>
                <m:rPr>
                  <m:sty m:val="p"/>
                </m:rPr>
                <m:t>S</m:t>
              </m:r>
              <m:r>
                <m:rPr>
                  <m:sty m:val="p"/>
                </m:rPr>
                <m:t>−</m:t>
              </m:r>
              <m:acc>
                <m:accPr>
                  <m:chr m:val="‾"/>
                </m:accPr>
                <m:e>
                  <m:r>
                    <m:t>χ</m:t>
                  </m:r>
                </m:e>
              </m:acc>
            </m:num>
            <m:den>
              <m:r>
                <m:rPr>
                  <m:sty m:val="p"/>
                </m:rPr>
                <m:t>M</m:t>
              </m:r>
              <m:r>
                <m:rPr>
                  <m:sty m:val="p"/>
                </m:rPr>
                <m:t>T</m:t>
              </m:r>
              <m:r>
                <m:rPr>
                  <m:sty m:val="p"/>
                </m:rPr>
                <m:t>B</m:t>
              </m:r>
              <m:r>
                <m:rPr>
                  <m:sty m:val="p"/>
                </m:rPr>
                <m:t>F</m:t>
              </m:r>
            </m:den>
          </m:f>
          <m:r>
            <m:rPr>
              <m:sty m:val="p"/>
            </m:rPr>
            <m:t>×</m:t>
          </m:r>
          <m:r>
            <m:t>N</m:t>
          </m:r>
          <m:r>
            <m:t>I</m:t>
          </m:r>
          <m:r>
            <m:t>S</m:t>
          </m:r>
        </m:oMath>
      </m:oMathPara>
    </w:p>
    <w:p>
      <w:pPr>
        <w:pStyle w:val="FirstParagraph"/>
      </w:pPr>
      <w:r>
        <w:t xml:space="preserve">Se considerarmos um atraso de</w:t>
      </w:r>
      <w:r>
        <w:t xml:space="preserve"> </w:t>
      </w:r>
      <m:oMath>
        <m:r>
          <m:t>125</m:t>
        </m:r>
        <m:r>
          <m:t>h</m:t>
        </m:r>
      </m:oMath>
      <w:r>
        <w:t xml:space="preserve"> </w:t>
      </w:r>
      <w:r>
        <w:t xml:space="preserve">com</w:t>
      </w:r>
      <w:r>
        <w:t xml:space="preserve"> </w:t>
      </w:r>
      <m:oMath>
        <m:r>
          <m:t>M</m:t>
        </m:r>
        <m:r>
          <m:t>T</m:t>
        </m:r>
        <m:r>
          <m:t>B</m:t>
        </m:r>
        <m:r>
          <m:t>F</m:t>
        </m:r>
        <m:r>
          <m:rPr>
            <m:sty m:val="p"/>
          </m:rPr>
          <m:t>=</m:t>
        </m:r>
        <m:r>
          <m:t>25</m:t>
        </m:r>
      </m:oMath>
      <w:r>
        <w:t xml:space="preserve">, espera-se que ocorram</w:t>
      </w:r>
      <w:r>
        <w:t xml:space="preserve"> </w:t>
      </w:r>
      <m:oMath>
        <m:r>
          <m:t>I</m:t>
        </m:r>
        <m:r>
          <m:t>S</m:t>
        </m:r>
        <m:r>
          <m:t>A</m:t>
        </m:r>
        <m:r>
          <m:t>C</m:t>
        </m:r>
        <m:r>
          <m:rPr>
            <m:sty m:val="p"/>
          </m:rPr>
          <m:t>=</m:t>
        </m:r>
        <m:r>
          <m:t>5</m:t>
        </m:r>
      </m:oMath>
      <w:r>
        <w:t xml:space="preserve"> </w:t>
      </w:r>
      <w:r>
        <w:t xml:space="preserve">falhas a mais devido ao atraso. A estratégia ótima visa</w:t>
      </w:r>
      <w:r>
        <w:t xml:space="preserve"> </w:t>
      </w:r>
      <m:oMath>
        <m:r>
          <m:t>I</m:t>
        </m:r>
        <m:r>
          <m:t>S</m:t>
        </m:r>
        <m:r>
          <m:t>A</m:t>
        </m:r>
        <m:r>
          <m:t>C</m:t>
        </m:r>
        <m:r>
          <m:rPr>
            <m:sty m:val="p"/>
          </m:rPr>
          <m:t>≅</m:t>
        </m:r>
        <m:r>
          <m:t>0</m:t>
        </m:r>
      </m:oMath>
      <w:r>
        <w:t xml:space="preserve">. Note que se uma pauta não for executada, a próxima ocorrerá em</w:t>
      </w:r>
      <w:r>
        <w:t xml:space="preserve"> </w:t>
      </w:r>
      <m:oMath>
        <m:r>
          <m:t>2</m:t>
        </m:r>
        <m:r>
          <m:t>χ</m:t>
        </m:r>
      </m:oMath>
      <w:r>
        <w:t xml:space="preserve">, configurando uma não aderência crítica que eleva o número de intervenções corretivas (</w:t>
      </w:r>
      <m:oMath>
        <m:r>
          <m:t>N</m:t>
        </m:r>
        <m:r>
          <m:t>C</m:t>
        </m:r>
        <m:r>
          <m:t>I</m:t>
        </m:r>
      </m:oMath>
      <w:r>
        <w:t xml:space="preserve">).</w:t>
      </w:r>
    </w:p>
    <w:bookmarkEnd w:id="66"/>
    <w:bookmarkEnd w:id="67"/>
    <w:bookmarkStart w:id="73" w:name="mensuração-de-impacto-na-disponibilidade"/>
    <w:p>
      <w:pPr>
        <w:pStyle w:val="Heading3"/>
      </w:pPr>
      <w:r>
        <w:t xml:space="preserve">1.3.3 Mensuração de Impacto na Disponibilidade</w:t>
      </w:r>
    </w:p>
    <w:p>
      <w:pPr>
        <w:pStyle w:val="FirstParagraph"/>
      </w:pPr>
      <w:r>
        <w:t xml:space="preserve">A extrapolação do tempo de execução das atividades impacta diretamente a prontidão técnica do ativo.</w:t>
      </w:r>
    </w:p>
    <w:bookmarkStart w:id="68" w:name="adherence-to-maintenance-time-attm"/>
    <w:p>
      <w:pPr>
        <w:pStyle w:val="Heading4"/>
      </w:pPr>
      <w:r>
        <w:t xml:space="preserve">1.3.3.1 Adherence to Maintenance Time (ATTM)</w:t>
      </w:r>
    </w:p>
    <w:p>
      <w:pPr>
        <w:pStyle w:val="FirstParagraph"/>
      </w:pPr>
      <w:r>
        <w:t xml:space="preserve">Define a relação entre o tempo real de execução (</w:t>
      </w:r>
      <m:oMath>
        <m:r>
          <m:t>S</m:t>
        </m:r>
        <m:r>
          <m:t>P</m:t>
        </m:r>
        <m:r>
          <m:t>H</m:t>
        </m:r>
      </m:oMath>
      <w:r>
        <w:t xml:space="preserve">) e o tempo previsto (</w:t>
      </w:r>
      <m:oMath>
        <m:r>
          <m:t>S</m:t>
        </m:r>
      </m:oMath>
      <w:r>
        <w:t xml:space="preserve">):</w:t>
      </w:r>
    </w:p>
    <w:p>
      <w:pPr>
        <w:pStyle w:val="BodyText"/>
      </w:pPr>
      <m:oMathPara>
        <m:oMathParaPr>
          <m:jc m:val="center"/>
        </m:oMathParaPr>
        <m:oMath>
          <m:r>
            <m:rPr>
              <m:sty m:val="p"/>
            </m:rPr>
            <m:t>A</m:t>
          </m:r>
          <m:r>
            <m:rPr>
              <m:sty m:val="p"/>
            </m:rPr>
            <m:t>T</m:t>
          </m:r>
          <m:r>
            <m:rPr>
              <m:sty m:val="p"/>
            </m:rPr>
            <m:t>T</m:t>
          </m:r>
          <m:r>
            <m:rPr>
              <m:sty m:val="p"/>
            </m:rPr>
            <m:t>M</m:t>
          </m:r>
          <m:r>
            <m:rPr>
              <m:sty m:val="p"/>
            </m:rPr>
            <m:t>=</m:t>
          </m:r>
          <m:f>
            <m:fPr>
              <m:type m:val="bar"/>
            </m:fPr>
            <m:num>
              <m:r>
                <m:t>S</m:t>
              </m:r>
              <m:r>
                <m:t>P</m:t>
              </m:r>
              <m:r>
                <m:t>H</m:t>
              </m:r>
            </m:num>
            <m:den>
              <m:r>
                <m:t>S</m:t>
              </m:r>
            </m:den>
          </m:f>
        </m:oMath>
      </m:oMathPara>
    </w:p>
    <w:p>
      <w:pPr>
        <w:pStyle w:val="FirstParagraph"/>
      </w:pPr>
      <w:r>
        <w:t xml:space="preserve">Onde</w:t>
      </w:r>
      <w:r>
        <w:t xml:space="preserve"> </w:t>
      </w:r>
      <m:oMath>
        <m:r>
          <m:t>S</m:t>
        </m:r>
      </m:oMath>
      <w:r>
        <w:t xml:space="preserve"> </w:t>
      </w:r>
      <w:r>
        <w:t xml:space="preserve">é o somatório dos tempos previstos para todas as pautas</w:t>
      </w:r>
      <w:r>
        <w:t xml:space="preserve"> </w:t>
      </w:r>
      <m:oMath>
        <m:r>
          <m:t>k</m:t>
        </m:r>
      </m:oMath>
      <w:r>
        <w:t xml:space="preserve"> </w:t>
      </w:r>
      <w:r>
        <w:t xml:space="preserve">em um período de operação.</w:t>
      </w:r>
    </w:p>
    <w:bookmarkEnd w:id="68"/>
    <w:bookmarkStart w:id="69" w:name="systematic-maintenance-factor-fms"/>
    <w:p>
      <w:pPr>
        <w:pStyle w:val="Heading4"/>
      </w:pPr>
      <w:r>
        <w:t xml:space="preserve">1.3.3.2 Systematic Maintenance Factor (FMS)</w:t>
      </w:r>
    </w:p>
    <w:p>
      <w:pPr>
        <w:pStyle w:val="FirstParagraph"/>
      </w:pPr>
      <w:r>
        <w:t xml:space="preserve">Quando as execuções não são aderentes (</w:t>
      </w:r>
      <m:oMath>
        <m:r>
          <m:rPr>
            <m:sty m:val="p"/>
          </m:rPr>
          <m:t>A</m:t>
        </m:r>
        <m:r>
          <m:rPr>
            <m:sty m:val="p"/>
          </m:rPr>
          <m:t>T</m:t>
        </m:r>
        <m:r>
          <m:rPr>
            <m:sty m:val="p"/>
          </m:rPr>
          <m:t>T</m:t>
        </m:r>
        <m:r>
          <m:rPr>
            <m:sty m:val="p"/>
          </m:rPr>
          <m:t>M</m:t>
        </m:r>
        <m:r>
          <m:rPr>
            <m:sty m:val="p"/>
          </m:rPr>
          <m:t>&gt;</m:t>
        </m:r>
        <m:r>
          <m:t>1</m:t>
        </m:r>
      </m:oMath>
      <w:r>
        <w:t xml:space="preserve">), o impacto na disponibilidade física é potencializado. O fator de manutenção sistemática é dado por:</w:t>
      </w:r>
    </w:p>
    <w:p>
      <w:pPr>
        <w:pStyle w:val="BodyText"/>
      </w:pPr>
      <m:oMathPara>
        <m:oMathParaPr>
          <m:jc m:val="center"/>
        </m:oMathParaPr>
        <m:oMath>
          <m:r>
            <m:rPr>
              <m:sty m:val="p"/>
            </m:rPr>
            <m:t>F</m:t>
          </m:r>
          <m:r>
            <m:rPr>
              <m:sty m:val="p"/>
            </m:rPr>
            <m:t>M</m:t>
          </m:r>
          <m:r>
            <m:rPr>
              <m:sty m:val="p"/>
            </m:rPr>
            <m:t>S</m:t>
          </m:r>
          <m:r>
            <m:rPr>
              <m:sty m:val="p"/>
            </m:rPr>
            <m:t>=</m:t>
          </m:r>
          <m:f>
            <m:fPr>
              <m:type m:val="bar"/>
            </m:fPr>
            <m:num>
              <m:r>
                <m:rPr>
                  <m:sty m:val="p"/>
                </m:rPr>
                <m:t>M</m:t>
              </m:r>
              <m:r>
                <m:rPr>
                  <m:sty m:val="p"/>
                </m:rPr>
                <m:t>T</m:t>
              </m:r>
              <m:r>
                <m:rPr>
                  <m:sty m:val="p"/>
                </m:rPr>
                <m:t>T</m:t>
              </m:r>
              <m:r>
                <m:rPr>
                  <m:sty m:val="p"/>
                </m:rPr>
                <m:t>M</m:t>
              </m:r>
            </m:num>
            <m:den>
              <m:d>
                <m:dPr>
                  <m:begChr m:val="("/>
                  <m:sepChr m:val=""/>
                  <m:endChr m:val=")"/>
                  <m:grow/>
                </m:dPr>
                <m:e>
                  <m:r>
                    <m:rPr>
                      <m:sty m:val="p"/>
                    </m:rPr>
                    <m:t>A</m:t>
                  </m:r>
                  <m:r>
                    <m:rPr>
                      <m:sty m:val="p"/>
                    </m:rPr>
                    <m:t>T</m:t>
                  </m:r>
                  <m:r>
                    <m:rPr>
                      <m:sty m:val="p"/>
                    </m:rPr>
                    <m:t>T</m:t>
                  </m:r>
                  <m:r>
                    <m:rPr>
                      <m:sty m:val="p"/>
                    </m:rPr>
                    <m:t>M</m:t>
                  </m:r>
                  <m:r>
                    <m:rPr>
                      <m:sty m:val="p"/>
                    </m:rPr>
                    <m:t>−</m:t>
                  </m:r>
                  <m:r>
                    <m:t>1</m:t>
                  </m:r>
                </m:e>
              </m:d>
              <m:r>
                <m:rPr>
                  <m:sty m:val="p"/>
                </m:rPr>
                <m:t>×</m:t>
              </m:r>
              <m:r>
                <m:t>H</m:t>
              </m:r>
              <m:r>
                <m:t>M</m:t>
              </m:r>
            </m:den>
          </m:f>
        </m:oMath>
      </m:oMathPara>
    </w:p>
    <w:bookmarkEnd w:id="69"/>
    <w:bookmarkStart w:id="70" w:name="impact-on-physical-availability-ipa-idf"/>
    <w:p>
      <w:pPr>
        <w:pStyle w:val="Heading4"/>
      </w:pPr>
      <w:r>
        <w:t xml:space="preserve">1.3.3.3 Impact on Physical Availability (IPA / IDF)</w:t>
      </w:r>
    </w:p>
    <w:p>
      <w:pPr>
        <w:pStyle w:val="FirstParagraph"/>
      </w:pPr>
      <w:r>
        <w:t xml:space="preserve">Considerando o aumento do número de reparos (via ISAC) e a ineficiência de execução (via FMS), o impacto total na disponibilidade física é consolidado por:</w:t>
      </w:r>
    </w:p>
    <w:p>
      <w:pPr>
        <w:pStyle w:val="BodyText"/>
      </w:pPr>
      <m:oMathPara>
        <m:oMathParaPr>
          <m:jc m:val="center"/>
        </m:oMathParaPr>
        <m:oMath>
          <m:r>
            <m:rPr>
              <m:sty m:val="p"/>
            </m:rPr>
            <m:t>I</m:t>
          </m:r>
          <m:r>
            <m:rPr>
              <m:sty m:val="p"/>
            </m:rPr>
            <m:t>P</m:t>
          </m:r>
          <m:r>
            <m:rPr>
              <m:sty m:val="p"/>
            </m:rPr>
            <m:t>A</m:t>
          </m:r>
          <m:r>
            <m:rPr>
              <m:sty m:val="p"/>
            </m:rPr>
            <m:t>=</m:t>
          </m:r>
          <m:f>
            <m:fPr>
              <m:type m:val="bar"/>
            </m:fPr>
            <m:num>
              <m:d>
                <m:dPr>
                  <m:begChr m:val="("/>
                  <m:sepChr m:val=""/>
                  <m:endChr m:val=")"/>
                  <m:grow/>
                </m:dPr>
                <m:e>
                  <m:r>
                    <m:rPr>
                      <m:sty m:val="p"/>
                    </m:rPr>
                    <m:t>I</m:t>
                  </m:r>
                  <m:r>
                    <m:rPr>
                      <m:sty m:val="p"/>
                    </m:rPr>
                    <m:t>S</m:t>
                  </m:r>
                  <m:r>
                    <m:rPr>
                      <m:sty m:val="p"/>
                    </m:rPr>
                    <m:t>A</m:t>
                  </m:r>
                  <m:r>
                    <m:rPr>
                      <m:sty m:val="p"/>
                    </m:rPr>
                    <m:t>C</m:t>
                  </m:r>
                  <m:r>
                    <m:rPr>
                      <m:sty m:val="p"/>
                    </m:rPr>
                    <m:t>×</m:t>
                  </m:r>
                  <m:r>
                    <m:rPr>
                      <m:sty m:val="p"/>
                    </m:rPr>
                    <m:t>M</m:t>
                  </m:r>
                  <m:r>
                    <m:rPr>
                      <m:sty m:val="p"/>
                    </m:rPr>
                    <m:t>T</m:t>
                  </m:r>
                  <m:r>
                    <m:rPr>
                      <m:sty m:val="p"/>
                    </m:rPr>
                    <m:t>T</m:t>
                  </m:r>
                  <m:r>
                    <m:rPr>
                      <m:sty m:val="p"/>
                    </m:rPr>
                    <m:t>R</m:t>
                  </m:r>
                </m:e>
              </m:d>
              <m:r>
                <m:rPr>
                  <m:sty m:val="p"/>
                </m:rPr>
                <m:t>+</m:t>
              </m:r>
              <m:d>
                <m:dPr>
                  <m:begChr m:val="("/>
                  <m:sepChr m:val=""/>
                  <m:endChr m:val=")"/>
                  <m:grow/>
                </m:dPr>
                <m:e>
                  <m:r>
                    <m:rPr>
                      <m:sty m:val="p"/>
                    </m:rPr>
                    <m:t>F</m:t>
                  </m:r>
                  <m:r>
                    <m:rPr>
                      <m:sty m:val="p"/>
                    </m:rPr>
                    <m:t>M</m:t>
                  </m:r>
                  <m:r>
                    <m:rPr>
                      <m:sty m:val="p"/>
                    </m:rPr>
                    <m:t>S</m:t>
                  </m:r>
                  <m:r>
                    <m:rPr>
                      <m:sty m:val="p"/>
                    </m:rPr>
                    <m:t>×</m:t>
                  </m:r>
                  <m:r>
                    <m:t>H</m:t>
                  </m:r>
                  <m:r>
                    <m:t>M</m:t>
                  </m:r>
                </m:e>
              </m:d>
            </m:num>
            <m:den>
              <m:r>
                <m:t>H</m:t>
              </m:r>
              <m:r>
                <m:t>C</m:t>
              </m:r>
            </m:den>
          </m:f>
        </m:oMath>
      </m:oMathPara>
    </w:p>
    <w:p>
      <w:pPr>
        <w:pStyle w:val="FirstParagraph"/>
      </w:pPr>
      <w:r>
        <w:t xml:space="preserve">Embora a Disponibilidade Física forneça uma visão macro, a gestão de excelência operacional exige indicadores que isolem o desempenho inerente do equipamento e a sua prontidão durante os períodos de exigência operacional.</w:t>
      </w:r>
    </w:p>
    <w:bookmarkEnd w:id="70"/>
    <w:bookmarkStart w:id="71" w:name="disponibilidade-intrínseca-di"/>
    <w:p>
      <w:pPr>
        <w:pStyle w:val="Heading4"/>
      </w:pPr>
      <w:r>
        <w:t xml:space="preserve">1.3.3.4 Disponibilidade Intrínseca (DI)</w:t>
      </w:r>
    </w:p>
    <w:p>
      <w:pPr>
        <w:pStyle w:val="FirstParagraph"/>
      </w:pPr>
      <w:r>
        <w:t xml:space="preserve">A Disponibilidade Intrínseca (</w:t>
      </w:r>
      <w:r>
        <w:rPr>
          <w:b/>
          <w:bCs/>
          <w:i/>
          <w:iCs/>
        </w:rPr>
        <w:t xml:space="preserve">Inherent Availability</w:t>
      </w:r>
      <w:r>
        <w:t xml:space="preserve">) mede a velocidade da manutenção em retornar um equipamento para a operação após a ocorrência de uma falha ou intervenção não programada. Ela representa a performance do equipamento e do processo, focando no tempo que a equipe demanda para reparar e disponibilizar a máquina para o sistema produtivo.</w:t>
      </w:r>
    </w:p>
    <w:p>
      <w:pPr>
        <w:pStyle w:val="BodyText"/>
      </w:pPr>
      <w:r>
        <w:t xml:space="preserve">Neste indicador, estão contidas todas as ações envolvidas no reparo, sejam elas de execução, planejamento (PCM), suprimentos ou logística. A DI avalia o desempenho do ativo através da inter-relação entre confiabilidade (MTBF) e mantenabilidade (MTTR).</w:t>
      </w:r>
    </w:p>
    <w:p>
      <w:pPr>
        <w:pStyle w:val="BodyText"/>
      </w:pPr>
      <w:r>
        <w:t xml:space="preserve">A fórmula de cálculo varia de acordo com a base de dados utilizada:</w:t>
      </w:r>
    </w:p>
    <w:p>
      <w:pPr>
        <w:numPr>
          <w:ilvl w:val="0"/>
          <w:numId w:val="1030"/>
        </w:numPr>
      </w:pPr>
      <w:r>
        <w:t xml:space="preserve">Baseada em Médias (Janela Móvel Mensal):</w:t>
      </w:r>
    </w:p>
    <w:p>
      <w:pPr>
        <w:pStyle w:val="BodyText"/>
      </w:pPr>
      <m:oMathPara>
        <m:oMathParaPr>
          <m:jc m:val="center"/>
        </m:oMathParaPr>
        <m:oMath>
          <m:r>
            <m:rPr>
              <m:sty m:val="p"/>
            </m:rPr>
            <m:t>D</m:t>
          </m:r>
          <m:r>
            <m:rPr>
              <m:sty m:val="p"/>
            </m:rPr>
            <m:t>I</m:t>
          </m:r>
          <m:r>
            <m:rPr>
              <m:sty m:val="p"/>
            </m:rPr>
            <m:t>=</m:t>
          </m:r>
          <m:d>
            <m:dPr>
              <m:begChr m:val="["/>
              <m:sepChr m:val=""/>
              <m:endChr m:val="]"/>
              <m:grow/>
            </m:dPr>
            <m:e>
              <m:f>
                <m:fPr>
                  <m:type m:val="bar"/>
                </m:fPr>
                <m:num>
                  <m:r>
                    <m:rPr>
                      <m:sty m:val="p"/>
                    </m:rPr>
                    <m:t>M</m:t>
                  </m:r>
                  <m:r>
                    <m:rPr>
                      <m:sty m:val="p"/>
                    </m:rPr>
                    <m:t>T</m:t>
                  </m:r>
                  <m:r>
                    <m:rPr>
                      <m:sty m:val="p"/>
                    </m:rPr>
                    <m:t>B</m:t>
                  </m:r>
                  <m:r>
                    <m:rPr>
                      <m:sty m:val="p"/>
                    </m:rPr>
                    <m:t>F</m:t>
                  </m:r>
                </m:num>
                <m:den>
                  <m:r>
                    <m:rPr>
                      <m:sty m:val="p"/>
                    </m:rPr>
                    <m:t>M</m:t>
                  </m:r>
                  <m:r>
                    <m:rPr>
                      <m:sty m:val="p"/>
                    </m:rPr>
                    <m:t>T</m:t>
                  </m:r>
                  <m:r>
                    <m:rPr>
                      <m:sty m:val="p"/>
                    </m:rPr>
                    <m:t>B</m:t>
                  </m:r>
                  <m:r>
                    <m:rPr>
                      <m:sty m:val="p"/>
                    </m:rPr>
                    <m:t>F</m:t>
                  </m:r>
                  <m:r>
                    <m:rPr>
                      <m:sty m:val="p"/>
                    </m:rPr>
                    <m:t>+</m:t>
                  </m:r>
                  <m:r>
                    <m:rPr>
                      <m:sty m:val="p"/>
                    </m:rPr>
                    <m:t>M</m:t>
                  </m:r>
                  <m:r>
                    <m:rPr>
                      <m:sty m:val="p"/>
                    </m:rPr>
                    <m:t>T</m:t>
                  </m:r>
                  <m:r>
                    <m:rPr>
                      <m:sty m:val="p"/>
                    </m:rPr>
                    <m:t>T</m:t>
                  </m:r>
                  <m:r>
                    <m:rPr>
                      <m:sty m:val="p"/>
                    </m:rPr>
                    <m:t>R</m:t>
                  </m:r>
                </m:den>
              </m:f>
            </m:e>
          </m:d>
          <m:r>
            <m:rPr>
              <m:sty m:val="p"/>
            </m:rPr>
            <m:t>×</m:t>
          </m:r>
          <m:r>
            <m:t>100</m:t>
          </m:r>
        </m:oMath>
      </m:oMathPara>
    </w:p>
    <w:p>
      <w:pPr>
        <w:numPr>
          <w:ilvl w:val="0"/>
          <w:numId w:val="1030"/>
        </w:numPr>
      </w:pPr>
      <w:r>
        <w:t xml:space="preserve">Baseada em Horas Acumuladas:</w:t>
      </w:r>
    </w:p>
    <w:p>
      <w:pPr>
        <w:pStyle w:val="BodyText"/>
      </w:pPr>
      <m:oMathPara>
        <m:oMathParaPr>
          <m:jc m:val="center"/>
        </m:oMathParaPr>
        <m:oMath>
          <m:r>
            <m:rPr>
              <m:sty m:val="p"/>
            </m:rPr>
            <m:t>D</m:t>
          </m:r>
          <m:r>
            <m:rPr>
              <m:sty m:val="p"/>
            </m:rPr>
            <m:t>I</m:t>
          </m:r>
          <m:r>
            <m:rPr>
              <m:sty m:val="p"/>
            </m:rPr>
            <m:t>=</m:t>
          </m:r>
          <m:d>
            <m:dPr>
              <m:begChr m:val="["/>
              <m:sepChr m:val=""/>
              <m:endChr m:val="]"/>
              <m:grow/>
            </m:dPr>
            <m:e>
              <m:f>
                <m:fPr>
                  <m:type m:val="bar"/>
                </m:fPr>
                <m:num>
                  <m:r>
                    <m:rPr>
                      <m:sty m:val="p"/>
                    </m:rPr>
                    <m:t>∑</m:t>
                  </m:r>
                  <m:r>
                    <m:t>H</m:t>
                  </m:r>
                  <m:r>
                    <m:t>T</m:t>
                  </m:r>
                </m:num>
                <m:den>
                  <m:r>
                    <m:rPr>
                      <m:sty m:val="p"/>
                    </m:rPr>
                    <m:t>∑</m:t>
                  </m:r>
                  <m:d>
                    <m:dPr>
                      <m:begChr m:val="("/>
                      <m:sepChr m:val=""/>
                      <m:endChr m:val=")"/>
                      <m:grow/>
                    </m:dPr>
                    <m:e>
                      <m:r>
                        <m:t>H</m:t>
                      </m:r>
                      <m:r>
                        <m:t>T</m:t>
                      </m:r>
                      <m:r>
                        <m:rPr>
                          <m:sty m:val="p"/>
                        </m:rPr>
                        <m:t>+</m:t>
                      </m:r>
                      <m:r>
                        <m:t>H</m:t>
                      </m:r>
                      <m:r>
                        <m:t>M</m:t>
                      </m:r>
                      <m:r>
                        <m:t>C</m:t>
                      </m:r>
                    </m:e>
                  </m:d>
                </m:den>
              </m:f>
            </m:e>
          </m:d>
          <m:r>
            <m:rPr>
              <m:sty m:val="p"/>
            </m:rPr>
            <m:t>×</m:t>
          </m:r>
          <m:r>
            <m:t>100</m:t>
          </m:r>
        </m:oMath>
      </m:oMathPara>
    </w:p>
    <w:p>
      <w:pPr>
        <w:pStyle w:val="FirstParagraph"/>
      </w:pPr>
      <w:r>
        <w:rPr>
          <w:b/>
          <w:bCs/>
        </w:rPr>
        <w:t xml:space="preserve">Governança e Premissas:</w:t>
      </w:r>
    </w:p>
    <w:p>
      <w:pPr>
        <w:numPr>
          <w:ilvl w:val="0"/>
          <w:numId w:val="1031"/>
        </w:numPr>
      </w:pPr>
      <w:r>
        <w:t xml:space="preserve">Dimensão: Qualidade.</w:t>
      </w:r>
    </w:p>
    <w:p>
      <w:pPr>
        <w:numPr>
          <w:ilvl w:val="0"/>
          <w:numId w:val="1031"/>
        </w:numPr>
      </w:pPr>
      <w:r>
        <w:t xml:space="preserve">Área Reguladora: Excelência Operacional - Técnico.</w:t>
      </w:r>
    </w:p>
    <w:p>
      <w:pPr>
        <w:numPr>
          <w:ilvl w:val="0"/>
          <w:numId w:val="1031"/>
        </w:numPr>
      </w:pPr>
      <w:r>
        <w:t xml:space="preserve">Lógica de Acúmulo: Se calculada via MTBF/MTTR, utiliza-se a Janela Móvel Mensal. Se calculada via HT/HMC, utiliza-se o Acúmulo e Recálculo das parcelas no período.</w:t>
      </w:r>
    </w:p>
    <w:p>
      <w:pPr>
        <w:numPr>
          <w:ilvl w:val="0"/>
          <w:numId w:val="1031"/>
        </w:numPr>
      </w:pPr>
      <w:r>
        <w:t xml:space="preserve">Fonte de Dados: Exige interface entre sistemas de gerenciamento operacional (Horas Trabalhadas - HT) e de manutenção (Horas de Manutenção Corretiva - HMC).</w:t>
      </w:r>
    </w:p>
    <w:bookmarkEnd w:id="71"/>
    <w:bookmarkStart w:id="72" w:name="disponibilidade-operacional-do"/>
    <w:p>
      <w:pPr>
        <w:pStyle w:val="Heading4"/>
      </w:pPr>
      <w:r>
        <w:t xml:space="preserve">1.3.3.5 Disponibilidade Operacional (DO)</w:t>
      </w:r>
    </w:p>
    <w:p>
      <w:pPr>
        <w:pStyle w:val="FirstParagraph"/>
      </w:pPr>
      <w:r>
        <w:t xml:space="preserve">A Disponibilidade Operacional (DO) avalia o quanto do tempo em que o equipamento foi efetivamente exigido pela operação ele estava apto a cumprir sua função primária. Este indicador é aplicado em situações onde o ativo não opera em regime 24x7 por restrições operacionais, de mercado ou legais.</w:t>
      </w:r>
    </w:p>
    <w:p>
      <w:pPr>
        <w:pStyle w:val="BodyText"/>
      </w:pPr>
      <w:r>
        <w:t xml:space="preserve">A fórmula de cálculo é definida por:</w:t>
      </w:r>
    </w:p>
    <w:p>
      <w:pPr>
        <w:pStyle w:val="BodyText"/>
      </w:pPr>
      <m:oMathPara>
        <m:oMathParaPr>
          <m:jc m:val="center"/>
        </m:oMathParaPr>
        <m:oMath>
          <m:r>
            <m:rPr>
              <m:sty m:val="p"/>
            </m:rPr>
            <m:t>D</m:t>
          </m:r>
          <m:r>
            <m:rPr>
              <m:sty m:val="p"/>
            </m:rPr>
            <m:t>O</m:t>
          </m:r>
          <m:r>
            <m:rPr>
              <m:sty m:val="p"/>
            </m:rPr>
            <m:t>=</m:t>
          </m:r>
          <m:d>
            <m:dPr>
              <m:begChr m:val="["/>
              <m:sepChr m:val=""/>
              <m:endChr m:val="]"/>
              <m:grow/>
            </m:dPr>
            <m:e>
              <m:f>
                <m:fPr>
                  <m:type m:val="bar"/>
                </m:fPr>
                <m:num>
                  <m:r>
                    <m:rPr>
                      <m:sty m:val="p"/>
                    </m:rPr>
                    <m:t>∑</m:t>
                  </m:r>
                  <m:d>
                    <m:dPr>
                      <m:begChr m:val="("/>
                      <m:sepChr m:val=""/>
                      <m:endChr m:val=")"/>
                      <m:grow/>
                    </m:dPr>
                    <m:e>
                      <m:r>
                        <m:rPr>
                          <m:nor/>
                          <m:sty m:val="p"/>
                        </m:rPr>
                        <m:t>Horas Operacionais</m:t>
                      </m:r>
                      <m:r>
                        <m:rPr>
                          <m:sty m:val="p"/>
                        </m:rPr>
                        <m:t>−</m:t>
                      </m:r>
                      <m:r>
                        <m:rPr>
                          <m:nor/>
                          <m:sty m:val="p"/>
                        </m:rPr>
                        <m:t>Horas Manutenção</m:t>
                      </m:r>
                    </m:e>
                  </m:d>
                </m:num>
                <m:den>
                  <m:r>
                    <m:rPr>
                      <m:sty m:val="p"/>
                    </m:rPr>
                    <m:t>∑</m:t>
                  </m:r>
                  <m:r>
                    <m:rPr>
                      <m:nor/>
                      <m:sty m:val="p"/>
                    </m:rPr>
                    <m:t>Horas Operacionais</m:t>
                  </m:r>
                </m:den>
              </m:f>
            </m:e>
          </m:d>
          <m:r>
            <m:rPr>
              <m:sty m:val="p"/>
            </m:rPr>
            <m:t>×</m:t>
          </m:r>
          <m:r>
            <m:t>100</m:t>
          </m:r>
        </m:oMath>
      </m:oMathPara>
    </w:p>
    <w:p>
      <w:pPr>
        <w:pStyle w:val="FirstParagraph"/>
      </w:pPr>
      <w:r>
        <w:t xml:space="preserve">Definição de Horas Operacionais:</w:t>
      </w:r>
    </w:p>
    <w:p>
      <w:pPr>
        <w:pStyle w:val="BodyText"/>
      </w:pPr>
      <w:r>
        <w:t xml:space="preserve">Diferente das horas calendário, as horas operacionais são o tempo de exposição ao uso nas áreas de negócio. É necessário identificar os códigos de parada que não configuram</w:t>
      </w:r>
      <w:r>
        <w:t xml:space="preserve"> </w:t>
      </w:r>
      <w:r>
        <w:t xml:space="preserve">“demanda”</w:t>
      </w:r>
      <w:r>
        <w:t xml:space="preserve"> </w:t>
      </w:r>
      <w:r>
        <w:t xml:space="preserve">para obter este valor. Exemplos de horas não operacionais incluem:</w:t>
      </w:r>
    </w:p>
    <w:p>
      <w:pPr>
        <w:numPr>
          <w:ilvl w:val="0"/>
          <w:numId w:val="1032"/>
        </w:numPr>
      </w:pPr>
      <w:r>
        <w:t xml:space="preserve">Aguardando navio na barra;</w:t>
      </w:r>
    </w:p>
    <w:p>
      <w:pPr>
        <w:numPr>
          <w:ilvl w:val="0"/>
          <w:numId w:val="1032"/>
        </w:numPr>
      </w:pPr>
      <w:r>
        <w:t xml:space="preserve">Restrições de mercado ou de demanda;</w:t>
      </w:r>
    </w:p>
    <w:p>
      <w:pPr>
        <w:numPr>
          <w:ilvl w:val="0"/>
          <w:numId w:val="1032"/>
        </w:numPr>
      </w:pPr>
      <w:r>
        <w:t xml:space="preserve">Restrições legais ou ambientais.</w:t>
      </w:r>
    </w:p>
    <w:p>
      <w:pPr>
        <w:pStyle w:val="FirstParagraph"/>
      </w:pPr>
      <w:r>
        <w:t xml:space="preserve">Particularidades Setoriais (Ferrovia):</w:t>
      </w:r>
    </w:p>
    <w:p>
      <w:pPr>
        <w:pStyle w:val="BodyText"/>
      </w:pPr>
      <w:r>
        <w:t xml:space="preserve">Para ativos ferroviários, aplicam-se regras específicas de apontamento para garantir a integridade da DO:</w:t>
      </w:r>
    </w:p>
    <w:p>
      <w:pPr>
        <w:numPr>
          <w:ilvl w:val="0"/>
          <w:numId w:val="1033"/>
        </w:numPr>
      </w:pPr>
      <w:r>
        <w:t xml:space="preserve">As horas de deslocamento devem ser computadas como operacionais.</w:t>
      </w:r>
    </w:p>
    <w:p>
      <w:pPr>
        <w:numPr>
          <w:ilvl w:val="0"/>
          <w:numId w:val="1033"/>
        </w:numPr>
      </w:pPr>
      <w:r>
        <w:t xml:space="preserve">Paradas para manutenção preventiva devem ser computadas como indisponibilidade, independentemente de a equipe ter sido realocada. Toda parada deve ser apontada.</w:t>
      </w:r>
    </w:p>
    <w:p>
      <w:pPr>
        <w:numPr>
          <w:ilvl w:val="0"/>
          <w:numId w:val="1033"/>
        </w:numPr>
      </w:pPr>
      <w:r>
        <w:t xml:space="preserve">As horas operacionais devem respeitar os turnos de trabalho (ex: 9h ou 18h), e não a janela de 24h.</w:t>
      </w:r>
    </w:p>
    <w:bookmarkEnd w:id="72"/>
    <w:bookmarkEnd w:id="73"/>
    <w:bookmarkEnd w:id="74"/>
    <w:bookmarkStart w:id="91" w:name="indicadores-de-gestão-da-manutenção-pcm"/>
    <w:p>
      <w:pPr>
        <w:pStyle w:val="Heading2"/>
      </w:pPr>
      <w:r>
        <w:t xml:space="preserve">1.4 Indicadores de Gestão da Manutenção (PCM)</w:t>
      </w:r>
    </w:p>
    <w:p>
      <w:pPr>
        <w:pStyle w:val="FirstParagraph"/>
      </w:pPr>
      <w:r>
        <w:rPr>
          <w:i/>
          <w:iCs/>
        </w:rPr>
        <w:t xml:space="preserve">Indicadores voltados ao Planejamento e Controle da Manutenção, com foco em aderência, produtividade da equipe e custos.</w:t>
      </w:r>
    </w:p>
    <w:p>
      <w:pPr>
        <w:pStyle w:val="BodyText"/>
      </w:pPr>
      <w:r>
        <w:t xml:space="preserve">Além das métricas de engenharia e impacto, o Planejamento e Controle da Manutenção (PCM) monitora indicadores de processo e custos para garantir a sustentabilidade da operação. Abaixo, detalham-se os principais indicadores de gestão utilizados.</w:t>
      </w:r>
    </w:p>
    <w:bookmarkStart w:id="75" w:name="systematic-maintenance-adherence-ams"/>
    <w:p>
      <w:pPr>
        <w:pStyle w:val="Heading3"/>
      </w:pPr>
      <w:r>
        <w:t xml:space="preserve">1.4.1 Systematic Maintenance Adherence (AMS)</w:t>
      </w:r>
    </w:p>
    <w:p>
      <w:pPr>
        <w:pStyle w:val="FirstParagraph"/>
      </w:pPr>
      <w:r>
        <w:t xml:space="preserve">A Aderência à Manutenção Sistemática (AMS) tem por objetivo medir a aderência ao cumprimento das ordens geradas pelo sistema oriundas dos planos de manutenção. Este indicador reflete a disciplina da equipe em executar as preventivas dentro das janelas de oportunidade ideais.</w:t>
      </w:r>
    </w:p>
    <w:p>
      <w:pPr>
        <w:pStyle w:val="BodyText"/>
      </w:pPr>
      <w:r>
        <w:t xml:space="preserve">É a relação entre as manutenções sistemáticas (considerando a tolerância técnica) que foram previstas e executadas como aderentes no período, em relação ao total de manutenções sistemáticas previstas para o mesmo período.</w:t>
      </w:r>
    </w:p>
    <w:p>
      <w:pPr>
        <w:pStyle w:val="BodyText"/>
      </w:pPr>
      <w:r>
        <w:t xml:space="preserve">A fórmula de cálculo é dada por:</w:t>
      </w:r>
    </w:p>
    <w:p>
      <w:pPr>
        <w:pStyle w:val="BodyText"/>
      </w:pPr>
      <m:oMathPara>
        <m:oMathParaPr>
          <m:jc m:val="center"/>
        </m:oMathParaPr>
        <m:oMath>
          <m:r>
            <m:rPr>
              <m:sty m:val="p"/>
            </m:rPr>
            <m:t>A</m:t>
          </m:r>
          <m:r>
            <m:rPr>
              <m:sty m:val="p"/>
            </m:rPr>
            <m:t>M</m:t>
          </m:r>
          <m:r>
            <m:rPr>
              <m:sty m:val="p"/>
            </m:rPr>
            <m:t>S</m:t>
          </m:r>
          <m:r>
            <m:rPr>
              <m:sty m:val="p"/>
            </m:rPr>
            <m:t>=</m:t>
          </m:r>
          <m:f>
            <m:fPr>
              <m:type m:val="bar"/>
            </m:fPr>
            <m:num>
              <m:r>
                <m:rPr>
                  <m:nor/>
                  <m:sty m:val="p"/>
                </m:rPr>
                <m:t>Qtde Total de OMs Sistemáticas Aderentes (c/ tolerância)</m:t>
              </m:r>
            </m:num>
            <m:den>
              <m:r>
                <m:rPr>
                  <m:nor/>
                  <m:sty m:val="p"/>
                </m:rPr>
                <m:t>Qtde Total de OMs Sistemáticas Previstas (c/ tolerância)</m:t>
              </m:r>
            </m:den>
          </m:f>
          <m:r>
            <m:rPr>
              <m:sty m:val="p"/>
            </m:rPr>
            <m:t>×</m:t>
          </m:r>
          <m:r>
            <m:t>100</m:t>
          </m:r>
        </m:oMath>
      </m:oMathPara>
    </w:p>
    <w:p>
      <w:pPr>
        <w:numPr>
          <w:ilvl w:val="0"/>
          <w:numId w:val="1034"/>
        </w:numPr>
      </w:pPr>
      <w:r>
        <w:rPr>
          <w:b/>
          <w:bCs/>
        </w:rPr>
        <w:t xml:space="preserve">OMs Aderentes:</w:t>
      </w:r>
      <w:r>
        <w:t xml:space="preserve"> </w:t>
      </w:r>
      <w:r>
        <w:t xml:space="preserve">São aquelas executadas dentro do prazo planejado somado à sua margem de tolerância (ex:</w:t>
      </w:r>
      <w:r>
        <w:t xml:space="preserve"> </w:t>
      </w:r>
      <m:oMath>
        <m:r>
          <m:rPr>
            <m:sty m:val="p"/>
          </m:rPr>
          <m:t>±</m:t>
        </m:r>
        <m:r>
          <m:t>10</m:t>
        </m:r>
        <m:r>
          <m:rPr>
            <m:sty m:val="p"/>
          </m:rPr>
          <m:t>%</m:t>
        </m:r>
      </m:oMath>
      <w:r>
        <w:t xml:space="preserve"> </w:t>
      </w:r>
      <w:r>
        <w:t xml:space="preserve">do ciclo ou</w:t>
      </w:r>
      <w:r>
        <w:t xml:space="preserve"> </w:t>
      </w:r>
      <m:oMath>
        <m:r>
          <m:rPr>
            <m:sty m:val="p"/>
          </m:rPr>
          <m:t>±</m:t>
        </m:r>
        <m:r>
          <m:t>X</m:t>
        </m:r>
      </m:oMath>
      <w:r>
        <w:t xml:space="preserve"> </w:t>
      </w:r>
      <w:r>
        <w:t xml:space="preserve">dias).</w:t>
      </w:r>
    </w:p>
    <w:p>
      <w:pPr>
        <w:numPr>
          <w:ilvl w:val="0"/>
          <w:numId w:val="1034"/>
        </w:numPr>
      </w:pPr>
      <w:r>
        <w:rPr>
          <w:b/>
          <w:bCs/>
        </w:rPr>
        <w:t xml:space="preserve">Importância:</w:t>
      </w:r>
      <w:r>
        <w:t xml:space="preserve"> </w:t>
      </w:r>
      <w:r>
        <w:t xml:space="preserve">O controle da tolerância é vital, pois uma sistemática executada muito cedo desperdiça vida útil de componentes, enquanto a execução tardia expõe o ativo a riscos de falha não monitorada.</w:t>
      </w:r>
    </w:p>
    <w:bookmarkEnd w:id="75"/>
    <w:bookmarkStart w:id="76" w:name="conditional-maintenance-adherence-amc"/>
    <w:p>
      <w:pPr>
        <w:pStyle w:val="Heading3"/>
      </w:pPr>
      <w:r>
        <w:t xml:space="preserve">1.4.2 Conditional Maintenance Adherence (AMC)</w:t>
      </w:r>
    </w:p>
    <w:p>
      <w:pPr>
        <w:pStyle w:val="FirstParagraph"/>
      </w:pPr>
      <w:r>
        <w:t xml:space="preserve">A Aderência à Manutenção Condicional (AMC) tem como objetivo medir se as manutenções baseadas no estado atual do equipamento estão ocorrendo de acordo com a data de necessidade identificada. Diferente da manutenção sistemática, o foco aqui é garantir que os alertas monitorados (preditivos) gerem intervenções no momento exato, otimizando o desempenho antes que ocorra a falha funcional.</w:t>
      </w:r>
    </w:p>
    <w:p>
      <w:pPr>
        <w:pStyle w:val="BodyText"/>
      </w:pPr>
      <w:r>
        <w:t xml:space="preserve">Este indicador estabelece a relação entre as manutenções condicionais que foram aderentes dentro do prazo de tolerância e o total de manutenções condicionais previstas para o período.</w:t>
      </w:r>
    </w:p>
    <w:p>
      <w:pPr>
        <w:pStyle w:val="BodyText"/>
      </w:pPr>
      <w:r>
        <w:t xml:space="preserve">A fórmula de cálculo é definida por:</w:t>
      </w:r>
    </w:p>
    <w:p>
      <w:pPr>
        <w:pStyle w:val="BodyText"/>
      </w:pPr>
      <m:oMathPara>
        <m:oMathParaPr>
          <m:jc m:val="center"/>
        </m:oMathParaPr>
        <m:oMath>
          <m:r>
            <m:rPr>
              <m:sty m:val="p"/>
            </m:rPr>
            <m:t>A</m:t>
          </m:r>
          <m:r>
            <m:rPr>
              <m:sty m:val="p"/>
            </m:rPr>
            <m:t>M</m:t>
          </m:r>
          <m:r>
            <m:rPr>
              <m:sty m:val="p"/>
            </m:rPr>
            <m:t>C</m:t>
          </m:r>
          <m:r>
            <m:rPr>
              <m:sty m:val="p"/>
            </m:rPr>
            <m:t>=</m:t>
          </m:r>
          <m:d>
            <m:dPr>
              <m:begChr m:val="["/>
              <m:sepChr m:val=""/>
              <m:endChr m:val="]"/>
              <m:grow/>
            </m:dPr>
            <m:e>
              <m:f>
                <m:fPr>
                  <m:type m:val="bar"/>
                </m:fPr>
                <m:num>
                  <m:r>
                    <m:rPr>
                      <m:nor/>
                      <m:sty m:val="p"/>
                    </m:rPr>
                    <m:t>Qtde Total de Notas Condicionais Previstas e Aderentes</m:t>
                  </m:r>
                </m:num>
                <m:den>
                  <m:r>
                    <m:rPr>
                      <m:nor/>
                      <m:sty m:val="p"/>
                    </m:rPr>
                    <m:t>Qtde Total de Notas Condicionais Previstas no Período</m:t>
                  </m:r>
                </m:den>
              </m:f>
            </m:e>
          </m:d>
          <m:r>
            <m:rPr>
              <m:sty m:val="p"/>
            </m:rPr>
            <m:t>×</m:t>
          </m:r>
          <m:r>
            <m:t>100</m:t>
          </m:r>
        </m:oMath>
      </m:oMathPara>
    </w:p>
    <w:p>
      <w:pPr>
        <w:pStyle w:val="FirstParagraph"/>
      </w:pPr>
      <w:r>
        <w:t xml:space="preserve">Para a composição deste indicador, aplicam-se os seguintes critérios técnicos de aderência:</w:t>
      </w:r>
    </w:p>
    <w:p>
      <w:pPr>
        <w:numPr>
          <w:ilvl w:val="0"/>
          <w:numId w:val="1035"/>
        </w:numPr>
      </w:pPr>
      <w:r>
        <w:rPr>
          <w:b/>
          <w:bCs/>
        </w:rPr>
        <w:t xml:space="preserve">Janela de Aderência:</w:t>
      </w:r>
      <w:r>
        <w:t xml:space="preserve"> </w:t>
      </w:r>
      <w:r>
        <w:t xml:space="preserve">Uma nota é considerada aderente se a sua execução ocorrer no intervalo que compreende desde 30 dias antes da data de conclusão desejada até 5 dias após essa mesma data.</w:t>
      </w:r>
    </w:p>
    <w:p>
      <w:pPr>
        <w:numPr>
          <w:ilvl w:val="0"/>
          <w:numId w:val="1035"/>
        </w:numPr>
      </w:pPr>
      <w:r>
        <w:rPr>
          <w:b/>
          <w:bCs/>
        </w:rPr>
        <w:t xml:space="preserve">Quantidade Total de Notas Condicionais Previstas e Aderentes (Numerador):</w:t>
      </w:r>
      <w:r>
        <w:t xml:space="preserve"> </w:t>
      </w:r>
      <w:r>
        <w:t xml:space="preserve">Corresponde ao somatório das notas condicionais que foram concluídas dentro da janela de tolerância supracitada (Data de Conclusão Desejada</w:t>
      </w:r>
      <w:r>
        <w:t xml:space="preserve"> </w:t>
      </w:r>
      <m:oMath>
        <m:r>
          <m:rPr>
            <m:sty m:val="p"/>
          </m:rPr>
          <m:t>−</m:t>
        </m:r>
        <m:r>
          <m:t>30</m:t>
        </m:r>
      </m:oMath>
      <w:r>
        <w:t xml:space="preserve"> </w:t>
      </w:r>
      <w:r>
        <w:t xml:space="preserve">dias até</w:t>
      </w:r>
      <w:r>
        <w:t xml:space="preserve"> </w:t>
      </w:r>
      <m:oMath>
        <m:r>
          <m:rPr>
            <m:sty m:val="p"/>
          </m:rPr>
          <m:t>+</m:t>
        </m:r>
        <m:r>
          <m:t>5</m:t>
        </m:r>
      </m:oMath>
      <w:r>
        <w:t xml:space="preserve"> </w:t>
      </w:r>
      <w:r>
        <w:t xml:space="preserve">dias).</w:t>
      </w:r>
    </w:p>
    <w:p>
      <w:pPr>
        <w:numPr>
          <w:ilvl w:val="0"/>
          <w:numId w:val="1035"/>
        </w:numPr>
      </w:pPr>
      <w:r>
        <w:rPr>
          <w:b/>
          <w:bCs/>
        </w:rPr>
        <w:t xml:space="preserve">Quantidade Total de Notas Condicionais Previstas (Denominador):</w:t>
      </w:r>
      <w:r>
        <w:t xml:space="preserve"> </w:t>
      </w:r>
      <w:r>
        <w:t xml:space="preserve">Corresponde ao total de notas condicionais que possuíam previsão de execução para o período analisado.</w:t>
      </w:r>
    </w:p>
    <w:p>
      <w:pPr>
        <w:pStyle w:val="FirstParagraph"/>
      </w:pPr>
      <w:r>
        <w:t xml:space="preserve">A aplicação rigorosa desta métrica permite que a Engenharia de Confiabilidade avalie a eficácia do monitoramento de condição. Uma baixa aderência na AMC indica que, embora os alertas de degradação estejam sendo gerados, a operação ou o PCM não estão conseguindo liberar o ativo no tempo ótimo, o que aumenta o risco de falhas catastróficas e eleva o custo total de manutenção.</w:t>
      </w:r>
    </w:p>
    <w:bookmarkEnd w:id="76"/>
    <w:bookmarkStart w:id="77" w:name="maintenance-plan-adherence-apm"/>
    <w:p>
      <w:pPr>
        <w:pStyle w:val="Heading3"/>
      </w:pPr>
      <w:r>
        <w:t xml:space="preserve">1.4.3 Maintenance Plan Adherence (APM)</w:t>
      </w:r>
    </w:p>
    <w:p>
      <w:pPr>
        <w:pStyle w:val="FirstParagraph"/>
      </w:pPr>
      <w:r>
        <w:t xml:space="preserve">O indicador APM é uma composição das parcelas dos indicadores AMS (Aderência à Manutenção Sistemática) e AMC (Aderência à Manutenção Condicional). Seu objetivo é medir a aderência dos itens que compõem o plano de médio prazo da manutenção, bem como a resposta às intervenções condicionais identificadas.</w:t>
      </w:r>
    </w:p>
    <w:p>
      <w:pPr>
        <w:pStyle w:val="BodyText"/>
      </w:pPr>
      <w:r>
        <w:t xml:space="preserve">A fórmula de cálculo é definida pela soma das execuções aderentes dividida pelo total de eventos previstos no período:</w:t>
      </w:r>
    </w:p>
    <w:p>
      <w:pPr>
        <w:pStyle w:val="BodyText"/>
      </w:pPr>
      <m:oMathPara>
        <m:oMathParaPr>
          <m:jc m:val="center"/>
        </m:oMathParaPr>
        <m:oMath>
          <m:r>
            <m:rPr>
              <m:sty m:val="p"/>
            </m:rPr>
            <m:t>A</m:t>
          </m:r>
          <m:r>
            <m:rPr>
              <m:sty m:val="p"/>
            </m:rPr>
            <m:t>P</m:t>
          </m:r>
          <m:r>
            <m:rPr>
              <m:sty m:val="p"/>
            </m:rPr>
            <m:t>M</m:t>
          </m:r>
          <m:r>
            <m:rPr>
              <m:sty m:val="p"/>
            </m:rPr>
            <m:t>=</m:t>
          </m:r>
          <m:f>
            <m:fPr>
              <m:type m:val="bar"/>
            </m:fPr>
            <m:num>
              <m:sSub>
                <m:e>
                  <m:r>
                    <m:rPr>
                      <m:nor/>
                      <m:sty m:val="p"/>
                    </m:rPr>
                    <m:t>AMS</m:t>
                  </m:r>
                </m:e>
                <m:sub>
                  <m:r>
                    <m:rPr>
                      <m:nor/>
                      <m:sty m:val="p"/>
                    </m:rPr>
                    <m:t>num</m:t>
                  </m:r>
                </m:sub>
              </m:sSub>
              <m:r>
                <m:rPr>
                  <m:sty m:val="p"/>
                </m:rPr>
                <m:t>+</m:t>
              </m:r>
              <m:sSub>
                <m:e>
                  <m:r>
                    <m:rPr>
                      <m:nor/>
                      <m:sty m:val="p"/>
                    </m:rPr>
                    <m:t>AMC</m:t>
                  </m:r>
                </m:e>
                <m:sub>
                  <m:r>
                    <m:rPr>
                      <m:nor/>
                      <m:sty m:val="p"/>
                    </m:rPr>
                    <m:t>num</m:t>
                  </m:r>
                </m:sub>
              </m:sSub>
            </m:num>
            <m:den>
              <m:sSub>
                <m:e>
                  <m:r>
                    <m:rPr>
                      <m:nor/>
                      <m:sty m:val="p"/>
                    </m:rPr>
                    <m:t>AMS</m:t>
                  </m:r>
                </m:e>
                <m:sub>
                  <m:r>
                    <m:rPr>
                      <m:nor/>
                      <m:sty m:val="p"/>
                    </m:rPr>
                    <m:t>den</m:t>
                  </m:r>
                </m:sub>
              </m:sSub>
              <m:r>
                <m:rPr>
                  <m:sty m:val="p"/>
                </m:rPr>
                <m:t>+</m:t>
              </m:r>
              <m:sSub>
                <m:e>
                  <m:r>
                    <m:rPr>
                      <m:nor/>
                      <m:sty m:val="p"/>
                    </m:rPr>
                    <m:t>AMC</m:t>
                  </m:r>
                </m:e>
                <m:sub>
                  <m:r>
                    <m:rPr>
                      <m:nor/>
                      <m:sty m:val="p"/>
                    </m:rPr>
                    <m:t>den</m:t>
                  </m:r>
                </m:sub>
              </m:sSub>
            </m:den>
          </m:f>
          <m:r>
            <m:rPr>
              <m:sty m:val="p"/>
            </m:rPr>
            <m:t>×</m:t>
          </m:r>
          <m:r>
            <m:t>100</m:t>
          </m:r>
        </m:oMath>
      </m:oMathPara>
    </w:p>
    <w:p>
      <w:pPr>
        <w:pStyle w:val="FirstParagraph"/>
      </w:pPr>
      <w:r>
        <w:t xml:space="preserve">Onde:</w:t>
      </w:r>
    </w:p>
    <w:p>
      <w:pPr>
        <w:numPr>
          <w:ilvl w:val="0"/>
          <w:numId w:val="1036"/>
        </w:numPr>
      </w:pPr>
      <w:r>
        <w:rPr>
          <w:b/>
          <w:bCs/>
        </w:rPr>
        <w:t xml:space="preserve">Numerador:</w:t>
      </w:r>
      <w:r>
        <w:t xml:space="preserve"> </w:t>
      </w:r>
      <w:r>
        <w:t xml:space="preserve">Soma da</w:t>
      </w:r>
      <w:r>
        <w:t xml:space="preserve"> </w:t>
      </w:r>
      <w:r>
        <w:t xml:space="preserve">“Quantidade Total de OMs Sistemáticas (incluindo tolerância) previstas e aderentes no período”</w:t>
      </w:r>
      <w:r>
        <w:t xml:space="preserve"> </w:t>
      </w:r>
      <w:r>
        <w:t xml:space="preserve">com a</w:t>
      </w:r>
      <w:r>
        <w:t xml:space="preserve"> </w:t>
      </w:r>
      <w:r>
        <w:t xml:space="preserve">“Quantidade Total de Notas Condicionais previstas e aderentes no período”</w:t>
      </w:r>
      <w:r>
        <w:t xml:space="preserve"> </w:t>
      </w:r>
      <w:r>
        <w:t xml:space="preserve">(dentro da janela de -30 a +5 dias).</w:t>
      </w:r>
    </w:p>
    <w:p>
      <w:pPr>
        <w:numPr>
          <w:ilvl w:val="0"/>
          <w:numId w:val="1036"/>
        </w:numPr>
      </w:pPr>
      <w:r>
        <w:rPr>
          <w:b/>
          <w:bCs/>
        </w:rPr>
        <w:t xml:space="preserve">Denominador:</w:t>
      </w:r>
      <w:r>
        <w:t xml:space="preserve"> </w:t>
      </w:r>
      <w:r>
        <w:t xml:space="preserve">Soma da</w:t>
      </w:r>
      <w:r>
        <w:t xml:space="preserve"> </w:t>
      </w:r>
      <w:r>
        <w:t xml:space="preserve">“Quantidade Total de OMs Sistemáticas (incluindo tolerância) previstas no período”</w:t>
      </w:r>
      <w:r>
        <w:t xml:space="preserve"> </w:t>
      </w:r>
      <w:r>
        <w:t xml:space="preserve">com a</w:t>
      </w:r>
      <w:r>
        <w:t xml:space="preserve"> </w:t>
      </w:r>
      <w:r>
        <w:t xml:space="preserve">“Quantidade Total de Notas Condicionais previstas no período”</w:t>
      </w:r>
      <w:r>
        <w:t xml:space="preserve">.</w:t>
      </w:r>
    </w:p>
    <w:p>
      <w:pPr>
        <w:pStyle w:val="FirstParagraph"/>
      </w:pPr>
      <w:r>
        <w:t xml:space="preserve">Composição e Regras de Negócio</w:t>
      </w:r>
    </w:p>
    <w:p>
      <w:pPr>
        <w:pStyle w:val="BodyText"/>
      </w:pPr>
      <w:r>
        <w:t xml:space="preserve">Para que o APM reflita com precisão a realidade da operação, ele herda as premissas técnicas de seus indicadores base:</w:t>
      </w:r>
    </w:p>
    <w:p>
      <w:pPr>
        <w:numPr>
          <w:ilvl w:val="0"/>
          <w:numId w:val="1037"/>
        </w:numPr>
      </w:pPr>
      <w:r>
        <w:rPr>
          <w:b/>
          <w:bCs/>
        </w:rPr>
        <w:t xml:space="preserve">Aderência Sistemática:</w:t>
      </w:r>
      <w:r>
        <w:t xml:space="preserve"> </w:t>
      </w:r>
      <w:r>
        <w:t xml:space="preserve">Considera a execução das ordens geradas por planos de manutenção, respeitando as margens de tolerância técnica para evitar a perda de vida útil ou a exposição ao risco de falha.</w:t>
      </w:r>
    </w:p>
    <w:p>
      <w:pPr>
        <w:numPr>
          <w:ilvl w:val="0"/>
          <w:numId w:val="1037"/>
        </w:numPr>
      </w:pPr>
      <w:r>
        <w:rPr>
          <w:b/>
          <w:bCs/>
        </w:rPr>
        <w:t xml:space="preserve">Aderência Condicional:</w:t>
      </w:r>
      <w:r>
        <w:t xml:space="preserve"> </w:t>
      </w:r>
      <w:r>
        <w:t xml:space="preserve">Considera o cumprimento das notas baseadas em monitoramento de estado, sendo classificada como aderente a intervenção que ocorre entre 30 dias antes da data de conclusão desejada até 5 dias após esse prazo.</w:t>
      </w:r>
    </w:p>
    <w:p>
      <w:pPr>
        <w:numPr>
          <w:ilvl w:val="0"/>
          <w:numId w:val="1037"/>
        </w:numPr>
      </w:pPr>
      <w:r>
        <w:rPr>
          <w:b/>
          <w:bCs/>
        </w:rPr>
        <w:t xml:space="preserve">Fechamento Mensal:</w:t>
      </w:r>
      <w:r>
        <w:t xml:space="preserve"> </w:t>
      </w:r>
      <w:r>
        <w:t xml:space="preserve">Assim como os demais indicadores de gestão do PCM, o fechamento oficial do APM ocorre às 00:05h do 2º dia útil do mês subsequente. Esta regra garante que todas as confirmações de ordens e encerramentos de notas feitos no último dia do mês corrente sejam processados pelo sistema.</w:t>
      </w:r>
    </w:p>
    <w:p>
      <w:pPr>
        <w:pStyle w:val="FirstParagraph"/>
      </w:pPr>
      <w:r>
        <w:t xml:space="preserve">O acompanhamento do APM é vital para a coordenação entre a Engenharia de Manutenção e o Planejamento, pois uma queda neste índice sugere falhas na integração do plano de médio prazo ou uma sobrecarga de intervenções emergenciais que impedem o cumprimento do cronograma mestre.</w:t>
      </w:r>
    </w:p>
    <w:bookmarkEnd w:id="77"/>
    <w:bookmarkStart w:id="78" w:name="schedule-compliance-apr"/>
    <w:p>
      <w:pPr>
        <w:pStyle w:val="Heading3"/>
      </w:pPr>
      <w:r>
        <w:t xml:space="preserve">1.4.4 Schedule Compliance (APR)</w:t>
      </w:r>
    </w:p>
    <w:p>
      <w:pPr>
        <w:pStyle w:val="FirstParagraph"/>
      </w:pPr>
      <w:r>
        <w:t xml:space="preserve">A Aderência à Programação (APR) mede o cumprimento da programação de serviços de manutenção. É o percentual de aderência do que foi programado para cada operação nas Ordens de Manutenção na programação semanal em relação ao que foi efetivamente realizado. Altos níveis indicam gestão eficaz de tempo e recursos.</w:t>
      </w:r>
    </w:p>
    <w:p>
      <w:pPr>
        <w:pStyle w:val="BodyText"/>
      </w:pPr>
      <w:r>
        <w:t xml:space="preserve">A fórmula de cálculo é:</w:t>
      </w:r>
    </w:p>
    <w:p>
      <w:pPr>
        <w:pStyle w:val="BodyText"/>
      </w:pPr>
      <m:oMathPara>
        <m:oMathParaPr>
          <m:jc m:val="center"/>
        </m:oMathParaPr>
        <m:oMath>
          <m:r>
            <m:rPr>
              <m:sty m:val="p"/>
            </m:rPr>
            <m:t>A</m:t>
          </m:r>
          <m:r>
            <m:rPr>
              <m:sty m:val="p"/>
            </m:rPr>
            <m:t>P</m:t>
          </m:r>
          <m:r>
            <m:rPr>
              <m:sty m:val="p"/>
            </m:rPr>
            <m:t>R</m:t>
          </m:r>
          <m:r>
            <m:rPr>
              <m:sty m:val="p"/>
            </m:rPr>
            <m:t>=</m:t>
          </m:r>
          <m:f>
            <m:fPr>
              <m:type m:val="bar"/>
            </m:fPr>
            <m:num>
              <m:r>
                <m:rPr>
                  <m:nor/>
                  <m:sty m:val="p"/>
                </m:rPr>
                <m:t>Qtde Total de OMs Programadas e Executadas</m:t>
              </m:r>
            </m:num>
            <m:den>
              <m:r>
                <m:rPr>
                  <m:nor/>
                  <m:sty m:val="p"/>
                </m:rPr>
                <m:t>Qtde Total de OMs Programadas</m:t>
              </m:r>
            </m:den>
          </m:f>
          <m:r>
            <m:rPr>
              <m:sty m:val="p"/>
            </m:rPr>
            <m:t>×</m:t>
          </m:r>
          <m:r>
            <m:t>100</m:t>
          </m:r>
        </m:oMath>
      </m:oMathPara>
    </w:p>
    <w:p>
      <w:pPr>
        <w:pStyle w:val="FirstParagraph"/>
      </w:pPr>
      <w:r>
        <w:t xml:space="preserve">Para o cálculo, aplicam-se as seguintes regras de negócio:</w:t>
      </w:r>
    </w:p>
    <w:p>
      <w:pPr>
        <w:numPr>
          <w:ilvl w:val="0"/>
          <w:numId w:val="1038"/>
        </w:numPr>
      </w:pPr>
      <w:r>
        <w:rPr>
          <w:b/>
          <w:bCs/>
        </w:rPr>
        <w:t xml:space="preserve">Quantidade Total de OMs Programadas e Executadas (Numerador):</w:t>
      </w:r>
      <w:r>
        <w:t xml:space="preserve"> </w:t>
      </w:r>
      <w:r>
        <w:t xml:space="preserve">Corresponde às operações que foram planejadas e executadas com sucesso dentro da semana. Devem atender aos seguintes critérios:</w:t>
      </w:r>
    </w:p>
    <w:p>
      <w:pPr>
        <w:numPr>
          <w:ilvl w:val="1"/>
          <w:numId w:val="1039"/>
        </w:numPr>
      </w:pPr>
      <w:r>
        <w:t xml:space="preserve">Status do Sistema: Operações com status Encerrada Tecnicamente (ENTE), Encerrada Comercialmente (ENCE), Confirmado (CONF) ou Confirmado Manualmente (CFMN).</w:t>
      </w:r>
    </w:p>
    <w:p>
      <w:pPr>
        <w:numPr>
          <w:ilvl w:val="1"/>
          <w:numId w:val="1039"/>
        </w:numPr>
      </w:pPr>
      <w:r>
        <w:t xml:space="preserve">Janela de Tempo: A data de programação deve estar dentro da semana analisada (segunda a domingo) e a execução efetiva (data de</w:t>
      </w:r>
      <w:r>
        <w:t xml:space="preserve"> </w:t>
      </w:r>
      <w:r>
        <w:t xml:space="preserve">“Fim Real”</w:t>
      </w:r>
      <w:r>
        <w:t xml:space="preserve"> </w:t>
      </w:r>
      <w:r>
        <w:t xml:space="preserve">ou IEDD) também deve ocorrer dentro desta mesma semana.</w:t>
      </w:r>
    </w:p>
    <w:p>
      <w:pPr>
        <w:numPr>
          <w:ilvl w:val="1"/>
          <w:numId w:val="1039"/>
        </w:numPr>
      </w:pPr>
      <w:r>
        <w:t xml:space="preserve">Origem: Apenas ordens do Baseline são consideradas. Ordens adicionadas após o fechamento da programação (status EXPROG) são descartadas.</w:t>
      </w:r>
    </w:p>
    <w:p>
      <w:pPr>
        <w:numPr>
          <w:ilvl w:val="0"/>
          <w:numId w:val="1038"/>
        </w:numPr>
      </w:pPr>
      <w:r>
        <w:rPr>
          <w:b/>
          <w:bCs/>
        </w:rPr>
        <w:t xml:space="preserve">Quantidade Total de OMs Programadas (Denominador):</w:t>
      </w:r>
      <w:r>
        <w:t xml:space="preserve"> </w:t>
      </w:r>
      <w:r>
        <w:t xml:space="preserve">Corresponde a todas as operações incluídas na programação da semana analisada (segunda a domingo). Assim como no numerador, considera-se apenas o Baseline da programação semanal, descartando ordens emergenciais ou adicionais (status EXPROG).</w:t>
      </w:r>
    </w:p>
    <w:bookmarkEnd w:id="78"/>
    <w:bookmarkStart w:id="79" w:name="scheduled-labor-utilization-index-imop"/>
    <w:p>
      <w:pPr>
        <w:pStyle w:val="Heading3"/>
      </w:pPr>
      <w:r>
        <w:t xml:space="preserve">1.4.5 Scheduled Labor Utilization Index (IMOP)</w:t>
      </w:r>
    </w:p>
    <w:p>
      <w:pPr>
        <w:pStyle w:val="FirstParagraph"/>
      </w:pPr>
      <w:r>
        <w:t xml:space="preserve">Medir o nível de utilização programada de Homem Hora da manutenção. É a relação entre o somatório do trabalho real nas ordens programadas e o Hh total disponível.</w:t>
      </w:r>
    </w:p>
    <w:p>
      <w:pPr>
        <w:pStyle w:val="BodyText"/>
      </w:pPr>
      <w:r>
        <w:t xml:space="preserve">A fórmula de cálculo é definida por:</w:t>
      </w:r>
    </w:p>
    <w:p>
      <w:pPr>
        <w:pStyle w:val="BodyText"/>
      </w:pPr>
      <m:oMathPara>
        <m:oMathParaPr>
          <m:jc m:val="center"/>
        </m:oMathParaPr>
        <m:oMath>
          <m:r>
            <m:rPr>
              <m:sty m:val="p"/>
            </m:rPr>
            <m:t>I</m:t>
          </m:r>
          <m:r>
            <m:rPr>
              <m:sty m:val="p"/>
            </m:rPr>
            <m:t>M</m:t>
          </m:r>
          <m:r>
            <m:rPr>
              <m:sty m:val="p"/>
            </m:rPr>
            <m:t>O</m:t>
          </m:r>
          <m:r>
            <m:rPr>
              <m:sty m:val="p"/>
            </m:rPr>
            <m:t>P</m:t>
          </m:r>
          <m:r>
            <m:rPr>
              <m:sty m:val="p"/>
            </m:rPr>
            <m:t>=</m:t>
          </m:r>
          <m:d>
            <m:dPr>
              <m:begChr m:val="["/>
              <m:sepChr m:val=""/>
              <m:endChr m:val="]"/>
              <m:grow/>
            </m:dPr>
            <m:e>
              <m:f>
                <m:fPr>
                  <m:type m:val="bar"/>
                </m:fPr>
                <m:num>
                  <m:r>
                    <m:rPr>
                      <m:nor/>
                      <m:sty m:val="p"/>
                    </m:rPr>
                    <m:t>Quantidade Total de HH Planejado Programado Executado</m:t>
                  </m:r>
                </m:num>
                <m:den>
                  <m:r>
                    <m:rPr>
                      <m:nor/>
                      <m:sty m:val="p"/>
                    </m:rPr>
                    <m:t>Quantidade Total de HH Disponível</m:t>
                  </m:r>
                </m:den>
              </m:f>
            </m:e>
          </m:d>
          <m:r>
            <m:rPr>
              <m:sty m:val="p"/>
            </m:rPr>
            <m:t>×</m:t>
          </m:r>
          <m:r>
            <m:t>100</m:t>
          </m:r>
        </m:oMath>
      </m:oMathPara>
    </w:p>
    <w:p>
      <w:pPr>
        <w:pStyle w:val="FirstParagraph"/>
      </w:pPr>
      <w:r>
        <w:rPr>
          <w:b/>
          <w:bCs/>
        </w:rPr>
        <w:t xml:space="preserve">Critérios Técnicos e Filtros:</w:t>
      </w:r>
    </w:p>
    <w:p>
      <w:pPr>
        <w:numPr>
          <w:ilvl w:val="0"/>
          <w:numId w:val="1040"/>
        </w:numPr>
      </w:pPr>
      <w:r>
        <w:rPr>
          <w:b/>
          <w:bCs/>
        </w:rPr>
        <w:t xml:space="preserve">Numerador (HH Programado Executado):</w:t>
      </w:r>
    </w:p>
    <w:p>
      <w:pPr>
        <w:numPr>
          <w:ilvl w:val="1"/>
          <w:numId w:val="1041"/>
        </w:numPr>
      </w:pPr>
      <w:r>
        <w:t xml:space="preserve">Corresponde ao Somatório do ’trabalho executado” no período (campo trabalho real) da ordem de manutenção que está no</w:t>
      </w:r>
      <w:r>
        <w:t xml:space="preserve"> </w:t>
      </w:r>
      <w:r>
        <w:rPr>
          <w:b/>
          <w:bCs/>
        </w:rPr>
        <w:t xml:space="preserve">BASELINE</w:t>
      </w:r>
      <w:r>
        <w:t xml:space="preserve"> </w:t>
      </w:r>
      <w:r>
        <w:t xml:space="preserve">de programação da semana analisada.</w:t>
      </w:r>
    </w:p>
    <w:p>
      <w:pPr>
        <w:numPr>
          <w:ilvl w:val="1"/>
          <w:numId w:val="1041"/>
        </w:numPr>
      </w:pPr>
      <w:r>
        <w:rPr>
          <w:i/>
          <w:iCs/>
        </w:rPr>
        <w:t xml:space="preserve">Filtros:</w:t>
      </w:r>
      <w:r>
        <w:t xml:space="preserve"> </w:t>
      </w:r>
      <w:r>
        <w:t xml:space="preserve">Excluir Ordens com status EXPROG. O trabalho real na semana deve ser &gt; 0. A turma executante deve ser igual à turma planejada. Desconsiderar confirmações com código de desvio preenchido.</w:t>
      </w:r>
    </w:p>
    <w:p>
      <w:pPr>
        <w:numPr>
          <w:ilvl w:val="0"/>
          <w:numId w:val="1040"/>
        </w:numPr>
      </w:pPr>
      <w:r>
        <w:rPr>
          <w:b/>
          <w:bCs/>
        </w:rPr>
        <w:t xml:space="preserve">Denominador (HH Disponível):</w:t>
      </w:r>
    </w:p>
    <w:p>
      <w:pPr>
        <w:pStyle w:val="Compact"/>
        <w:numPr>
          <w:ilvl w:val="1"/>
          <w:numId w:val="1042"/>
        </w:numPr>
      </w:pPr>
      <w:r>
        <w:t xml:space="preserve">Mesmo critério do indicador IAMO. Somatório da capacidade de acordo com o calendário, intervalos e turnos definidos para o centro de trabalho. Considerar apenas centros de trabalho com tipo de capacidade</w:t>
      </w:r>
      <w:r>
        <w:t xml:space="preserve"> </w:t>
      </w:r>
      <w:r>
        <w:t xml:space="preserve">“002 – Mão de obra”</w:t>
      </w:r>
      <w:r>
        <w:t xml:space="preserve">.</w:t>
      </w:r>
    </w:p>
    <w:bookmarkEnd w:id="79"/>
    <w:bookmarkStart w:id="80" w:name="labor-appropriation-index-iamo"/>
    <w:p>
      <w:pPr>
        <w:pStyle w:val="Heading3"/>
      </w:pPr>
      <w:r>
        <w:t xml:space="preserve">1.4.6 Labor Appropriation Index (IAMO)</w:t>
      </w:r>
    </w:p>
    <w:p>
      <w:pPr>
        <w:pStyle w:val="FirstParagraph"/>
      </w:pPr>
      <w:r>
        <w:t xml:space="preserve">O objetivo deste indicador é medir se a mão de obra utilizada na execução da manutenção está sendo apropriada corretamente no sistema. Ele representa a relação percentual entre a quantidade de horas-homem (</w:t>
      </w:r>
      <m:oMath>
        <m:r>
          <m:t>H</m:t>
        </m:r>
        <m:r>
          <m:t>h</m:t>
        </m:r>
      </m:oMath>
      <w:r>
        <w:t xml:space="preserve">) efetivamente apropriadas nas Ordens de Manutenção (OM) e o total de</w:t>
      </w:r>
      <w:r>
        <w:t xml:space="preserve"> </w:t>
      </w:r>
      <m:oMath>
        <m:r>
          <m:t>H</m:t>
        </m:r>
        <m:r>
          <m:t>h</m:t>
        </m:r>
      </m:oMath>
      <w:r>
        <w:t xml:space="preserve"> </w:t>
      </w:r>
      <w:r>
        <w:t xml:space="preserve">disponível no centro de trabalho analisado.</w:t>
      </w:r>
    </w:p>
    <w:p>
      <w:pPr>
        <w:pStyle w:val="BodyText"/>
      </w:pPr>
      <w:r>
        <w:t xml:space="preserve">A fórmula de cálculo é definida por:</w:t>
      </w:r>
    </w:p>
    <w:p>
      <w:pPr>
        <w:pStyle w:val="BodyText"/>
      </w:pPr>
      <m:oMathPara>
        <m:oMathParaPr>
          <m:jc m:val="center"/>
        </m:oMathParaPr>
        <m:oMath>
          <m:r>
            <m:rPr>
              <m:sty m:val="p"/>
            </m:rPr>
            <m:t>I</m:t>
          </m:r>
          <m:r>
            <m:rPr>
              <m:sty m:val="p"/>
            </m:rPr>
            <m:t>A</m:t>
          </m:r>
          <m:r>
            <m:rPr>
              <m:sty m:val="p"/>
            </m:rPr>
            <m:t>M</m:t>
          </m:r>
          <m:r>
            <m:rPr>
              <m:sty m:val="p"/>
            </m:rPr>
            <m:t>O</m:t>
          </m:r>
          <m:r>
            <m:rPr>
              <m:sty m:val="p"/>
            </m:rPr>
            <m:t>=</m:t>
          </m:r>
          <m:d>
            <m:dPr>
              <m:begChr m:val="("/>
              <m:sepChr m:val=""/>
              <m:endChr m:val=")"/>
              <m:grow/>
            </m:dPr>
            <m:e>
              <m:f>
                <m:fPr>
                  <m:type m:val="bar"/>
                </m:fPr>
                <m:num>
                  <m:r>
                    <m:rPr>
                      <m:nor/>
                      <m:sty m:val="p"/>
                    </m:rPr>
                    <m:t>Qtde Total de HH Apropriado</m:t>
                  </m:r>
                </m:num>
                <m:den>
                  <m:r>
                    <m:rPr>
                      <m:nor/>
                      <m:sty m:val="p"/>
                    </m:rPr>
                    <m:t>Qtde Total de HH Disponível no Centro de Trabalho</m:t>
                  </m:r>
                </m:den>
              </m:f>
            </m:e>
          </m:d>
          <m:r>
            <m:rPr>
              <m:sty m:val="p"/>
            </m:rPr>
            <m:t>×</m:t>
          </m:r>
          <m:r>
            <m:t>100</m:t>
          </m:r>
        </m:oMath>
      </m:oMathPara>
    </w:p>
    <w:p>
      <w:pPr>
        <w:pStyle w:val="FirstParagraph"/>
      </w:pPr>
      <w:r>
        <w:t xml:space="preserve">Para a extração e processamento dos dados, aplicam-se os seguintes critérios técnicos:</w:t>
      </w:r>
    </w:p>
    <w:p>
      <w:pPr>
        <w:numPr>
          <w:ilvl w:val="0"/>
          <w:numId w:val="1043"/>
        </w:numPr>
      </w:pPr>
      <w:r>
        <w:rPr>
          <w:b/>
          <w:bCs/>
        </w:rPr>
        <w:t xml:space="preserve">Quantidade Total de HH Apropriado (Numerador):</w:t>
      </w:r>
      <w:r>
        <w:t xml:space="preserve"> </w:t>
      </w:r>
      <w:r>
        <w:t xml:space="preserve">Corresponde ao somatório do campo</w:t>
      </w:r>
      <w:r>
        <w:t xml:space="preserve"> </w:t>
      </w:r>
      <w:r>
        <w:t xml:space="preserve">“Trabalho Real”</w:t>
      </w:r>
      <w:r>
        <w:t xml:space="preserve"> </w:t>
      </w:r>
      <w:r>
        <w:t xml:space="preserve">de todas as apropriações efetuadas no período analisado para todas as Ordens de Manutenção. Este valor reflete o esforço real despendido pela equipe técnica nas intervenções.</w:t>
      </w:r>
    </w:p>
    <w:p>
      <w:pPr>
        <w:numPr>
          <w:ilvl w:val="0"/>
          <w:numId w:val="1043"/>
        </w:numPr>
      </w:pPr>
      <w:r>
        <w:rPr>
          <w:b/>
          <w:bCs/>
        </w:rPr>
        <w:t xml:space="preserve">Quantidade Total de HH Disponível no Centro de Trabalho (Denominador):</w:t>
      </w:r>
      <w:r>
        <w:t xml:space="preserve"> </w:t>
      </w:r>
      <w:r>
        <w:t xml:space="preserve">Representa a capacidade teórica de execução da unidade. O cálculo baseia-se no somatório do campo</w:t>
      </w:r>
      <w:r>
        <w:t xml:space="preserve"> </w:t>
      </w:r>
      <w:r>
        <w:t xml:space="preserve">“Capacidade”</w:t>
      </w:r>
      <w:r>
        <w:t xml:space="preserve">, observando-se as seguintes regras:</w:t>
      </w:r>
    </w:p>
    <w:p>
      <w:pPr>
        <w:numPr>
          <w:ilvl w:val="1"/>
          <w:numId w:val="1044"/>
        </w:numPr>
      </w:pPr>
      <w:r>
        <w:rPr>
          <w:i/>
          <w:iCs/>
        </w:rPr>
        <w:t xml:space="preserve">Calendário e Turnos:</w:t>
      </w:r>
      <w:r>
        <w:t xml:space="preserve"> </w:t>
      </w:r>
      <w:r>
        <w:t xml:space="preserve">Devem ser considerados os intervalos e turnos definidos para o centro de trabalho no período, respeitando-se os dias úteis conforme o calendário de fábrica vinculado.</w:t>
      </w:r>
    </w:p>
    <w:p>
      <w:pPr>
        <w:numPr>
          <w:ilvl w:val="1"/>
          <w:numId w:val="1044"/>
        </w:numPr>
      </w:pPr>
      <w:r>
        <w:rPr>
          <w:i/>
          <w:iCs/>
        </w:rPr>
        <w:t xml:space="preserve">Validade:</w:t>
      </w:r>
      <w:r>
        <w:t xml:space="preserve"> </w:t>
      </w:r>
      <w:r>
        <w:t xml:space="preserve">Devem ser somadas as capacidades de todos os intervalos e turnos com data de validade dentro do período analisado. Caso o centro de trabalho não possua intervalos e turnos específicos, utiliza-se a capacidade útil standard.</w:t>
      </w:r>
    </w:p>
    <w:p>
      <w:pPr>
        <w:numPr>
          <w:ilvl w:val="1"/>
          <w:numId w:val="1044"/>
        </w:numPr>
      </w:pPr>
      <w:r>
        <w:rPr>
          <w:i/>
          <w:iCs/>
        </w:rPr>
        <w:t xml:space="preserve">Filtro de Centros de Trabalho:</w:t>
      </w:r>
      <w:r>
        <w:t xml:space="preserve"> </w:t>
      </w:r>
      <w:r>
        <w:t xml:space="preserve">Devem ser considerados apenas os Centros de Trabalho que recebem apropriação direta, seguindo as chaves de processamento interno:</w:t>
      </w:r>
    </w:p>
    <w:p>
      <w:pPr>
        <w:numPr>
          <w:ilvl w:val="2"/>
          <w:numId w:val="1045"/>
        </w:numPr>
      </w:pPr>
      <w:r>
        <w:t xml:space="preserve">Tipo de responsável igual a LDM com Processamento Interno CM0001.</w:t>
      </w:r>
    </w:p>
    <w:p>
      <w:pPr>
        <w:numPr>
          <w:ilvl w:val="2"/>
          <w:numId w:val="1045"/>
        </w:numPr>
      </w:pPr>
      <w:r>
        <w:t xml:space="preserve">Tipo de responsável igual a LD3 com Processamento Interno CM0002.</w:t>
      </w:r>
    </w:p>
    <w:bookmarkEnd w:id="80"/>
    <w:bookmarkStart w:id="81" w:name="Xf4afb0b980d4158afb8123718b013ab91be46aa"/>
    <w:p>
      <w:pPr>
        <w:pStyle w:val="Heading3"/>
      </w:pPr>
      <w:r>
        <w:t xml:space="preserve">1.4.7 Systematic to Total Maintenance Ratio (RMS)</w:t>
      </w:r>
    </w:p>
    <w:p>
      <w:pPr>
        <w:pStyle w:val="FirstParagraph"/>
      </w:pPr>
      <w:r>
        <w:t xml:space="preserve">A Relação Manutenção Sistemática e Total de Manutenção (RMS) tem como objetivo avaliar o esforço da manutenção aplicado especificamente às intervenções de natureza sistemática. Este indicador demonstra o esforço total sistemático, em termos percentuais de horas-homem (</w:t>
      </w:r>
      <m:oMath>
        <m:r>
          <m:t>H</m:t>
        </m:r>
        <m:r>
          <m:t>h</m:t>
        </m:r>
      </m:oMath>
      <w:r>
        <w:t xml:space="preserve">), utilizado na manutenção em relação ao volume total de horas apropriadas.</w:t>
      </w:r>
    </w:p>
    <w:p>
      <w:pPr>
        <w:pStyle w:val="BodyText"/>
      </w:pPr>
      <w:r>
        <w:t xml:space="preserve">A fórmula de cálculo é definida por:</w:t>
      </w:r>
    </w:p>
    <w:p>
      <w:pPr>
        <w:pStyle w:val="BodyText"/>
      </w:pPr>
      <m:oMathPara>
        <m:oMathParaPr>
          <m:jc m:val="center"/>
        </m:oMathParaPr>
        <m:oMath>
          <m:r>
            <m:rPr>
              <m:sty m:val="p"/>
            </m:rPr>
            <m:t>R</m:t>
          </m:r>
          <m:r>
            <m:rPr>
              <m:sty m:val="p"/>
            </m:rPr>
            <m:t>M</m:t>
          </m:r>
          <m:r>
            <m:rPr>
              <m:sty m:val="p"/>
            </m:rPr>
            <m:t>S</m:t>
          </m:r>
          <m:r>
            <m:rPr>
              <m:sty m:val="p"/>
            </m:rPr>
            <m:t>=</m:t>
          </m:r>
          <m:d>
            <m:dPr>
              <m:begChr m:val="["/>
              <m:sepChr m:val=""/>
              <m:endChr m:val="]"/>
              <m:grow/>
            </m:dPr>
            <m:e>
              <m:f>
                <m:fPr>
                  <m:type m:val="bar"/>
                </m:fPr>
                <m:num>
                  <m:d>
                    <m:dPr>
                      <m:begChr m:val="("/>
                      <m:sepChr m:val=""/>
                      <m:endChr m:val=")"/>
                      <m:grow/>
                    </m:dPr>
                    <m:e>
                      <m:r>
                        <m:rPr>
                          <m:nor/>
                          <m:sty m:val="p"/>
                        </m:rPr>
                        <m:t>Total HH Sistemáticas</m:t>
                      </m:r>
                      <m:r>
                        <m:rPr>
                          <m:sty m:val="p"/>
                        </m:rPr>
                        <m:t>+</m:t>
                      </m:r>
                      <m:r>
                        <m:rPr>
                          <m:nor/>
                          <m:sty m:val="p"/>
                        </m:rPr>
                        <m:t>Total HH Calibração</m:t>
                      </m:r>
                    </m:e>
                  </m:d>
                </m:num>
                <m:den>
                  <m:r>
                    <m:rPr>
                      <m:nor/>
                      <m:sty m:val="p"/>
                    </m:rPr>
                    <m:t>Total HH Apontado em Ordens</m:t>
                  </m:r>
                </m:den>
              </m:f>
            </m:e>
          </m:d>
          <m:r>
            <m:rPr>
              <m:sty m:val="p"/>
            </m:rPr>
            <m:t>×</m:t>
          </m:r>
          <m:r>
            <m:t>100</m:t>
          </m:r>
        </m:oMath>
      </m:oMathPara>
    </w:p>
    <w:p>
      <w:pPr>
        <w:pStyle w:val="FirstParagraph"/>
      </w:pPr>
      <w:r>
        <w:t xml:space="preserve">Para a extração e o processamento de dados, especialmente em ambientes que utilizam o módulo de manutenção do SAP, aplicam-se os seguintes critérios e regras de negócio:</w:t>
      </w:r>
    </w:p>
    <w:p>
      <w:pPr>
        <w:pStyle w:val="BodyText"/>
      </w:pPr>
      <w:r>
        <w:t xml:space="preserve">Critérios de Classificação e Tipos de Ordem</w:t>
      </w:r>
    </w:p>
    <w:p>
      <w:pPr>
        <w:pStyle w:val="BodyText"/>
      </w:pPr>
      <w:r>
        <w:t xml:space="preserve">Para garantir que o indicador reflita o esforço preventivo real, as ordens de manutenção (OM) são filtradas por seus respectivos tipos:</w:t>
      </w:r>
    </w:p>
    <w:p>
      <w:pPr>
        <w:numPr>
          <w:ilvl w:val="0"/>
          <w:numId w:val="1046"/>
        </w:numPr>
      </w:pPr>
      <w:r>
        <w:rPr>
          <w:b/>
          <w:bCs/>
        </w:rPr>
        <w:t xml:space="preserve">Manutenção Sistemática (Numerador):</w:t>
      </w:r>
      <w:r>
        <w:t xml:space="preserve"> </w:t>
      </w:r>
      <w:r>
        <w:t xml:space="preserve">São consideradas apenas as horas apropriadas em ordens provenientes de planos de manutenção. Os tipos de ordem aceitos são YPM (Preventiva), YCA (Calibração) e suas respectivas ordens secundárias. No sistema, os planos de manutenção preventiva devem ser criados exclusivamente sob esses tipos.</w:t>
      </w:r>
    </w:p>
    <w:p>
      <w:pPr>
        <w:numPr>
          <w:ilvl w:val="0"/>
          <w:numId w:val="1046"/>
        </w:numPr>
      </w:pPr>
      <w:r>
        <w:rPr>
          <w:b/>
          <w:bCs/>
        </w:rPr>
        <w:t xml:space="preserve">Total de Manutenção (Denominador):</w:t>
      </w:r>
      <w:r>
        <w:t xml:space="preserve"> </w:t>
      </w:r>
      <w:r>
        <w:t xml:space="preserve">Corresponde ao somatório das horas em todas as ordens de manutenção do período, abrangendo os tipos: YPM, YCA, YCM, YEM, YSS, YRR, YIM, YCO e YOP.</w:t>
      </w:r>
    </w:p>
    <w:p>
      <w:pPr>
        <w:numPr>
          <w:ilvl w:val="0"/>
          <w:numId w:val="1046"/>
        </w:numPr>
      </w:pPr>
      <w:r>
        <w:rPr>
          <w:b/>
          <w:bCs/>
        </w:rPr>
        <w:t xml:space="preserve">Tratamento de Ordens Secundárias (YSS):</w:t>
      </w:r>
      <w:r>
        <w:t xml:space="preserve"> </w:t>
      </w:r>
      <w:r>
        <w:t xml:space="preserve">Ordens do tipo YSS são classificadas como secundárias. O</w:t>
      </w:r>
      <w:r>
        <w:t xml:space="preserve"> </w:t>
      </w:r>
      <m:oMath>
        <m:r>
          <m:t>H</m:t>
        </m:r>
        <m:r>
          <m:t>h</m:t>
        </m:r>
      </m:oMath>
      <w:r>
        <w:t xml:space="preserve"> </w:t>
      </w:r>
      <w:r>
        <w:t xml:space="preserve">apropriado nessas ordens deve ser contabilizado e atribuído à Ordem de Manutenção principal correspondente.</w:t>
      </w:r>
    </w:p>
    <w:p>
      <w:pPr>
        <w:pStyle w:val="FirstParagraph"/>
      </w:pPr>
      <w:r>
        <w:rPr>
          <w:b/>
          <w:bCs/>
        </w:rPr>
        <w:t xml:space="preserve">Regras de Processamento e Fechamento</w:t>
      </w:r>
    </w:p>
    <w:p>
      <w:pPr>
        <w:numPr>
          <w:ilvl w:val="0"/>
          <w:numId w:val="1047"/>
        </w:numPr>
      </w:pPr>
      <w:r>
        <w:rPr>
          <w:i/>
          <w:iCs/>
        </w:rPr>
        <w:t xml:space="preserve">Fonte de Dados:</w:t>
      </w:r>
      <w:r>
        <w:t xml:space="preserve"> </w:t>
      </w:r>
      <w:r>
        <w:t xml:space="preserve">O cálculo baseia-se no somatório das horas apropriadas (campo</w:t>
      </w:r>
      <w:r>
        <w:t xml:space="preserve"> </w:t>
      </w:r>
      <w:r>
        <w:t xml:space="preserve">“Trabalho Real”</w:t>
      </w:r>
      <w:r>
        <w:t xml:space="preserve">) dentro do período analisado.</w:t>
      </w:r>
    </w:p>
    <w:p>
      <w:pPr>
        <w:numPr>
          <w:ilvl w:val="0"/>
          <w:numId w:val="1047"/>
        </w:numPr>
      </w:pPr>
      <w:r>
        <w:rPr>
          <w:i/>
          <w:iCs/>
        </w:rPr>
        <w:t xml:space="preserve">Fechamento Mensal:</w:t>
      </w:r>
      <w:r>
        <w:t xml:space="preserve"> </w:t>
      </w:r>
      <w:r>
        <w:t xml:space="preserve">O indicador funciona como uma métrica de fechamento de período. A extração final dos dados ocorre às 00:05h do 2º dia útil do mês subsequente, garantindo que todos os apontamentos de horas realizados no final do mês anterior sejam devidamente processados.</w:t>
      </w:r>
    </w:p>
    <w:p>
      <w:pPr>
        <w:pStyle w:val="FirstParagraph"/>
      </w:pPr>
      <w:r>
        <w:t xml:space="preserve">A análise do RMS permite identificar se a estratégia de manutenção está focada na prevenção sistemática ou se a mão de obra está sendo consumida por intervenções não planejadas. Um RMS equilibrado e alinhado ao plano mestre de manutenção é um indicativo de saúde operacional e previsibilidade de custos.</w:t>
      </w:r>
    </w:p>
    <w:bookmarkEnd w:id="81"/>
    <w:bookmarkStart w:id="82" w:name="corrective-maintenance-ratio-rmc"/>
    <w:p>
      <w:pPr>
        <w:pStyle w:val="Heading3"/>
      </w:pPr>
      <w:r>
        <w:t xml:space="preserve">1.4.8 Corrective Maintenance Ratio (RMC)</w:t>
      </w:r>
    </w:p>
    <w:p>
      <w:pPr>
        <w:pStyle w:val="FirstParagraph"/>
      </w:pPr>
      <w:r>
        <w:t xml:space="preserve">A Relação de Manutenção Corretiva (RMC) tem por objetivo comparar o volume de esforço (em horas) dedicado à manutenção corretiva em relação ao total de atividades de manutenção realizadas. Este indicador é um termômetro da estratégia da organização: uma alta proporção de RMC indica uma abordagem predominantemente reativa (</w:t>
      </w:r>
      <w:r>
        <w:t xml:space="preserve">“quebra-repara”</w:t>
      </w:r>
      <w:r>
        <w:t xml:space="preserve">), enquanto uma proporção menor sugere uma gestão mais preventiva e planejada.</w:t>
      </w:r>
    </w:p>
    <w:p>
      <w:pPr>
        <w:pStyle w:val="BodyText"/>
      </w:pPr>
      <w:r>
        <w:t xml:space="preserve">A fórmula de cálculo é expressa por:</w:t>
      </w:r>
    </w:p>
    <w:p>
      <w:pPr>
        <w:pStyle w:val="BodyText"/>
      </w:pPr>
      <m:oMathPara>
        <m:oMathParaPr>
          <m:jc m:val="center"/>
        </m:oMathParaPr>
        <m:oMath>
          <m:r>
            <m:rPr>
              <m:sty m:val="p"/>
            </m:rPr>
            <m:t>R</m:t>
          </m:r>
          <m:r>
            <m:rPr>
              <m:sty m:val="p"/>
            </m:rPr>
            <m:t>M</m:t>
          </m:r>
          <m:r>
            <m:rPr>
              <m:sty m:val="p"/>
            </m:rPr>
            <m:t>C</m:t>
          </m:r>
          <m:r>
            <m:rPr>
              <m:sty m:val="p"/>
            </m:rPr>
            <m:t>=</m:t>
          </m:r>
          <m:d>
            <m:dPr>
              <m:begChr m:val="("/>
              <m:sepChr m:val=""/>
              <m:endChr m:val=")"/>
              <m:grow/>
            </m:dPr>
            <m:e>
              <m:f>
                <m:fPr>
                  <m:type m:val="bar"/>
                </m:fPr>
                <m:num>
                  <m:r>
                    <m:rPr>
                      <m:nor/>
                      <m:sty m:val="p"/>
                    </m:rPr>
                    <m:t>Horas de Manutenção Corretiva (HMC)</m:t>
                  </m:r>
                </m:num>
                <m:den>
                  <m:r>
                    <m:rPr>
                      <m:nor/>
                      <m:sty m:val="p"/>
                    </m:rPr>
                    <m:t>Horas Totais de Manutenção (HM)</m:t>
                  </m:r>
                </m:den>
              </m:f>
            </m:e>
          </m:d>
          <m:r>
            <m:rPr>
              <m:sty m:val="p"/>
            </m:rPr>
            <m:t>×</m:t>
          </m:r>
          <m:r>
            <m:t>100</m:t>
          </m:r>
        </m:oMath>
      </m:oMathPara>
    </w:p>
    <w:p>
      <w:pPr>
        <w:numPr>
          <w:ilvl w:val="0"/>
          <w:numId w:val="1048"/>
        </w:numPr>
      </w:pPr>
      <w:r>
        <w:rPr>
          <w:b/>
          <w:bCs/>
        </w:rPr>
        <w:t xml:space="preserve">Horas de Manutenção Corretiva (HMC):</w:t>
      </w:r>
      <w:r>
        <w:t xml:space="preserve"> </w:t>
      </w:r>
      <w:r>
        <w:t xml:space="preserve">Somatório das horas reais apontadas em ordens de manutenção do tipo corretiva (emergencial ou programada).</w:t>
      </w:r>
    </w:p>
    <w:p>
      <w:pPr>
        <w:numPr>
          <w:ilvl w:val="0"/>
          <w:numId w:val="1048"/>
        </w:numPr>
      </w:pPr>
      <w:r>
        <w:rPr>
          <w:b/>
          <w:bCs/>
        </w:rPr>
        <w:t xml:space="preserve">Horas Totais de Manutenção (HM):</w:t>
      </w:r>
      <w:r>
        <w:t xml:space="preserve"> </w:t>
      </w:r>
      <w:r>
        <w:t xml:space="preserve">Somatório de todas as horas aplicadas em atividades técnicas, incluindo preventivas, preditivas e corretivas.</w:t>
      </w:r>
    </w:p>
    <w:bookmarkEnd w:id="82"/>
    <w:bookmarkStart w:id="83" w:name="corrective-maintenance-index-imc"/>
    <w:p>
      <w:pPr>
        <w:pStyle w:val="Heading3"/>
      </w:pPr>
      <w:r>
        <w:t xml:space="preserve">1.4.9 Corrective Maintenance Index (IMC)</w:t>
      </w:r>
    </w:p>
    <w:p>
      <w:pPr>
        <w:pStyle w:val="FirstParagraph"/>
      </w:pPr>
      <w:r>
        <w:t xml:space="preserve">Enquanto a RMC foca no volume de horas, o Índice de Manutenção Corretiva (IMC) mede a frequência das intervenções corretivas em relação ao total de ordens de serviço executadas. Um valor elevado de IMC é um forte indicativo de baixa confiabilidade intrínseca dos equipamentos ou da necessidade de melhorias nos planos de manutenção preventiva.</w:t>
      </w:r>
    </w:p>
    <w:p>
      <w:pPr>
        <w:pStyle w:val="BodyText"/>
      </w:pPr>
      <w:r>
        <w:t xml:space="preserve">A fórmula de cálculo é definida por:</w:t>
      </w:r>
    </w:p>
    <w:p>
      <w:pPr>
        <w:pStyle w:val="BodyText"/>
      </w:pPr>
      <m:oMathPara>
        <m:oMathParaPr>
          <m:jc m:val="center"/>
        </m:oMathParaPr>
        <m:oMath>
          <m:r>
            <m:rPr>
              <m:sty m:val="p"/>
            </m:rPr>
            <m:t>I</m:t>
          </m:r>
          <m:r>
            <m:rPr>
              <m:sty m:val="p"/>
            </m:rPr>
            <m:t>M</m:t>
          </m:r>
          <m:r>
            <m:rPr>
              <m:sty m:val="p"/>
            </m:rPr>
            <m:t>C</m:t>
          </m:r>
          <m:r>
            <m:rPr>
              <m:sty m:val="p"/>
            </m:rPr>
            <m:t>=</m:t>
          </m:r>
          <m:d>
            <m:dPr>
              <m:begChr m:val="("/>
              <m:sepChr m:val=""/>
              <m:endChr m:val=")"/>
              <m:grow/>
            </m:dPr>
            <m:e>
              <m:f>
                <m:fPr>
                  <m:type m:val="bar"/>
                </m:fPr>
                <m:num>
                  <m:r>
                    <m:rPr>
                      <m:nor/>
                      <m:sty m:val="p"/>
                    </m:rPr>
                    <m:t>Número de Intervenções Corretivas (NIC)</m:t>
                  </m:r>
                </m:num>
                <m:den>
                  <m:r>
                    <m:rPr>
                      <m:nor/>
                      <m:sty m:val="p"/>
                    </m:rPr>
                    <m:t>Número Total de Intervenções (NTI)</m:t>
                  </m:r>
                </m:den>
              </m:f>
            </m:e>
          </m:d>
          <m:r>
            <m:rPr>
              <m:sty m:val="p"/>
            </m:rPr>
            <m:t>×</m:t>
          </m:r>
          <m:r>
            <m:t>100</m:t>
          </m:r>
        </m:oMath>
      </m:oMathPara>
    </w:p>
    <w:p>
      <w:pPr>
        <w:numPr>
          <w:ilvl w:val="0"/>
          <w:numId w:val="1049"/>
        </w:numPr>
      </w:pPr>
      <w:r>
        <w:rPr>
          <w:b/>
          <w:bCs/>
        </w:rPr>
        <w:t xml:space="preserve">Número de Intervenções Corretivas (NIC):</w:t>
      </w:r>
      <w:r>
        <w:t xml:space="preserve"> </w:t>
      </w:r>
      <w:r>
        <w:t xml:space="preserve">Quantidade total de ordens de manutenção corretiva encerradas no período.</w:t>
      </w:r>
    </w:p>
    <w:p>
      <w:pPr>
        <w:numPr>
          <w:ilvl w:val="0"/>
          <w:numId w:val="1049"/>
        </w:numPr>
      </w:pPr>
      <w:r>
        <w:rPr>
          <w:b/>
          <w:bCs/>
        </w:rPr>
        <w:t xml:space="preserve">Número Total de Intervenções (NTI):</w:t>
      </w:r>
      <w:r>
        <w:t xml:space="preserve"> </w:t>
      </w:r>
      <w:r>
        <w:t xml:space="preserve">Somatório de todas as intervenções (Corretivas + Sistemáticas/Preventivas) finalizadas no mesmo período.</w:t>
      </w:r>
    </w:p>
    <w:bookmarkEnd w:id="83"/>
    <w:bookmarkStart w:id="84" w:name="backlog"/>
    <w:p>
      <w:pPr>
        <w:pStyle w:val="Heading3"/>
      </w:pPr>
      <w:r>
        <w:t xml:space="preserve">1.4.10 Backlog</w:t>
      </w:r>
    </w:p>
    <w:p>
      <w:pPr>
        <w:pStyle w:val="FirstParagraph"/>
      </w:pPr>
      <w:r>
        <w:t xml:space="preserve">O Backlog representa o tempo que a equipe de manutenção deve trabalhar para concluir todos os serviços pendentes, assumindo que não cheguem novos pedidos durante a execução destes serviços. Ele mede a</w:t>
      </w:r>
      <w:r>
        <w:t xml:space="preserve"> </w:t>
      </w:r>
      <w:r>
        <w:t xml:space="preserve">“carteira de serviços”</w:t>
      </w:r>
      <w:r>
        <w:t xml:space="preserve"> </w:t>
      </w:r>
      <w:r>
        <w:t xml:space="preserve">em dias necessários para zerar as demandas abertas no sistema.</w:t>
      </w:r>
    </w:p>
    <w:p>
      <w:pPr>
        <w:pStyle w:val="BodyText"/>
      </w:pPr>
      <w:r>
        <w:t xml:space="preserve">A fórmula de cálculo é dada por:</w:t>
      </w:r>
    </w:p>
    <w:p>
      <w:pPr>
        <w:pStyle w:val="BodyText"/>
      </w:pPr>
      <w:r>
        <w:t xml:space="preserve">$$\mathrm{Backlog} = \frac{(\text{Qtde Total de Horas Planejadas} - \text{Qtde Total de Horas Executadas})}{\text{Qtde Total de Horas Disponível}}$$</w:t>
      </w:r>
    </w:p>
    <w:p>
      <w:pPr>
        <w:pStyle w:val="BodyText"/>
      </w:pPr>
      <w:r>
        <w:t xml:space="preserve">Para garantir a precisão deste indicador, aplicam-se os seguintes critérios técnicos:</w:t>
      </w:r>
    </w:p>
    <w:p>
      <w:pPr>
        <w:numPr>
          <w:ilvl w:val="0"/>
          <w:numId w:val="1050"/>
        </w:numPr>
      </w:pPr>
      <w:r>
        <w:rPr>
          <w:b/>
          <w:bCs/>
        </w:rPr>
        <w:t xml:space="preserve">Critério de Acúmulo Temporal:</w:t>
      </w:r>
      <w:r>
        <w:t xml:space="preserve"> </w:t>
      </w:r>
      <w:r>
        <w:t xml:space="preserve">O Backlog é tratado como uma</w:t>
      </w:r>
      <w:r>
        <w:t xml:space="preserve"> </w:t>
      </w:r>
      <w:r>
        <w:t xml:space="preserve">“fotografia”</w:t>
      </w:r>
      <w:r>
        <w:t xml:space="preserve"> </w:t>
      </w:r>
      <w:r>
        <w:t xml:space="preserve">da situação atual da área. Na hierarquia de relatórios, considera-se o último cenário analisado (geralmente o 1º dia útil do mês subsequente).</w:t>
      </w:r>
    </w:p>
    <w:p>
      <w:pPr>
        <w:numPr>
          <w:ilvl w:val="0"/>
          <w:numId w:val="1050"/>
        </w:numPr>
      </w:pPr>
      <w:r>
        <w:rPr>
          <w:b/>
          <w:bCs/>
        </w:rPr>
        <w:t xml:space="preserve">Cálculo do Numerador (Horas Pendentes):</w:t>
      </w:r>
    </w:p>
    <w:p>
      <w:pPr>
        <w:numPr>
          <w:ilvl w:val="1"/>
          <w:numId w:val="1051"/>
        </w:numPr>
      </w:pPr>
      <w:r>
        <w:t xml:space="preserve">Considera o somatório do HH Planejado (trabalho) subtraído do HH Realizado (trabalho real).</w:t>
      </w:r>
    </w:p>
    <w:p>
      <w:pPr>
        <w:numPr>
          <w:ilvl w:val="1"/>
          <w:numId w:val="1051"/>
        </w:numPr>
      </w:pPr>
      <w:r>
        <w:rPr>
          <w:i/>
          <w:iCs/>
        </w:rPr>
        <w:t xml:space="preserve">Filtro de Operações:</w:t>
      </w:r>
      <w:r>
        <w:t xml:space="preserve"> </w:t>
      </w:r>
      <w:r>
        <w:t xml:space="preserve">Apenas operações com chaves de controle de manutenção (ex: PM01, PM02, PM03, YPM1, YPM3, ZPM1).</w:t>
      </w:r>
    </w:p>
    <w:p>
      <w:pPr>
        <w:numPr>
          <w:ilvl w:val="1"/>
          <w:numId w:val="1051"/>
        </w:numPr>
      </w:pPr>
      <w:r>
        <w:rPr>
          <w:i/>
          <w:iCs/>
        </w:rPr>
        <w:t xml:space="preserve">Filtro de Status:</w:t>
      </w:r>
      <w:r>
        <w:t xml:space="preserve"> </w:t>
      </w:r>
      <w:r>
        <w:t xml:space="preserve">As operações devem estar abertas.</w:t>
      </w:r>
    </w:p>
    <w:p>
      <w:pPr>
        <w:numPr>
          <w:ilvl w:val="2"/>
          <w:numId w:val="1052"/>
        </w:numPr>
      </w:pPr>
      <w:r>
        <w:t xml:space="preserve">Status de Sistema: Diferente de Encerrado Tecnicamente (ENTE) e Encerrado Comercialmente (ENCO).</w:t>
      </w:r>
    </w:p>
    <w:p>
      <w:pPr>
        <w:numPr>
          <w:ilvl w:val="2"/>
          <w:numId w:val="1052"/>
        </w:numPr>
      </w:pPr>
      <w:r>
        <w:t xml:space="preserve">Status de Usuário: Diferente de Cancelado (CANC), Totalmente Concluído (CONF) ou Eliminado (ELIM).</w:t>
      </w:r>
    </w:p>
    <w:p>
      <w:pPr>
        <w:numPr>
          <w:ilvl w:val="0"/>
          <w:numId w:val="1050"/>
        </w:numPr>
      </w:pPr>
      <w:r>
        <w:rPr>
          <w:b/>
          <w:bCs/>
        </w:rPr>
        <w:t xml:space="preserve">Denominador (Capacidade):</w:t>
      </w:r>
      <w:r>
        <w:t xml:space="preserve"> </w:t>
      </w:r>
      <w:r>
        <w:t xml:space="preserve">Corresponde à quantidade total de horas disponíveis da equipe (Hh Disponível) para o período de referência.</w:t>
      </w:r>
    </w:p>
    <w:bookmarkEnd w:id="84"/>
    <w:bookmarkStart w:id="85" w:name="maintenance-cost-mc-cm"/>
    <w:p>
      <w:pPr>
        <w:pStyle w:val="Heading3"/>
      </w:pPr>
      <w:r>
        <w:t xml:space="preserve">1.4.11 Maintenance Cost (MC / CM)</w:t>
      </w:r>
    </w:p>
    <w:p>
      <w:pPr>
        <w:pStyle w:val="FirstParagraph"/>
      </w:pPr>
      <w:r>
        <w:t xml:space="preserve">O Custo de Manutenção (CM) é o indicador que avalia a saúde financeira da gestão de ativos, englobando todas as despesas associadas às atividades de manutenção. O controle e a otimização desses custos são essenciais para garantir que a operação seja financeiramente sustentável e competitiva.</w:t>
      </w:r>
    </w:p>
    <w:p>
      <w:pPr>
        <w:pStyle w:val="BodyText"/>
      </w:pPr>
      <w:r>
        <w:t xml:space="preserve">A composição deste indicador inclui:</w:t>
      </w:r>
    </w:p>
    <w:p>
      <w:pPr>
        <w:numPr>
          <w:ilvl w:val="0"/>
          <w:numId w:val="1053"/>
        </w:numPr>
      </w:pPr>
      <w:r>
        <w:rPr>
          <w:b/>
          <w:bCs/>
        </w:rPr>
        <w:t xml:space="preserve">Custos Diretos:</w:t>
      </w:r>
      <w:r>
        <w:t xml:space="preserve"> </w:t>
      </w:r>
      <w:r>
        <w:t xml:space="preserve">Despesas com mão de obra própria ou terceira, peças de reposição e ferramentas.</w:t>
      </w:r>
    </w:p>
    <w:p>
      <w:pPr>
        <w:numPr>
          <w:ilvl w:val="0"/>
          <w:numId w:val="1053"/>
        </w:numPr>
      </w:pPr>
      <w:r>
        <w:t xml:space="preserve">Custos Indiretos: Impactos financeiros causados pelo tempo de inatividade (lucro cessante) durante as paradas dos equipamentos.</w:t>
      </w:r>
    </w:p>
    <w:p>
      <w:pPr>
        <w:numPr>
          <w:ilvl w:val="0"/>
          <w:numId w:val="1000"/>
        </w:numPr>
      </w:pPr>
      <w:r>
        <w:t xml:space="preserve">O Índice de Confiabilidade atua de forma complementar ao custo, medindo a capacidade do sistema operar sem falhas ao longo do tempo, o que impacta diretamente na redução do custo total de manutenção no longo prazo.</w:t>
      </w:r>
    </w:p>
    <w:bookmarkEnd w:id="85"/>
    <w:bookmarkStart w:id="86" w:name="failure-class-appropriation-acf"/>
    <w:p>
      <w:pPr>
        <w:pStyle w:val="Heading3"/>
      </w:pPr>
      <w:r>
        <w:t xml:space="preserve">1.4.12 Failure Class Appropriation (ACF)</w:t>
      </w:r>
    </w:p>
    <w:p>
      <w:pPr>
        <w:pStyle w:val="FirstParagraph"/>
      </w:pPr>
      <w:r>
        <w:t xml:space="preserve">A Apropriação de Classe de Falhas (ACF) tem por objetivo medir o grau de utilização do sistema informatizado de manutenção (SAP PM) quanto à correta classificação das avarias em Ordens de Manutenção (OM) corretivas. Este indicador é vital para a Engenharia de Confiabilidade, pois garante que os dados necessários para análises de causa raiz (como o Diagrama de Ishikawa ou Árvore de Falhas) estejam disponíveis e completos.</w:t>
      </w:r>
    </w:p>
    <w:p>
      <w:pPr>
        <w:pStyle w:val="BodyText"/>
      </w:pPr>
      <w:r>
        <w:t xml:space="preserve">O ACF representa o percentual de ordens encerradas dos tipos corretivo e emergencial que tiveram a apropriação da Classe de Falha em todos os seus níveis (até o nível de solução) em relação ao total de ordens do mesmo tipo encerradas no período.</w:t>
      </w:r>
    </w:p>
    <w:p>
      <w:pPr>
        <w:pStyle w:val="BodyText"/>
      </w:pPr>
      <w:r>
        <w:t xml:space="preserve">A fórmula de cálculo é definida por:</w:t>
      </w:r>
    </w:p>
    <w:p>
      <w:pPr>
        <w:pStyle w:val="BodyText"/>
      </w:pPr>
      <m:oMathPara>
        <m:oMathParaPr>
          <m:jc m:val="center"/>
        </m:oMathParaPr>
        <m:oMath>
          <m:r>
            <m:rPr>
              <m:sty m:val="p"/>
            </m:rPr>
            <m:t>A</m:t>
          </m:r>
          <m:r>
            <m:rPr>
              <m:sty m:val="p"/>
            </m:rPr>
            <m:t>C</m:t>
          </m:r>
          <m:r>
            <m:rPr>
              <m:sty m:val="p"/>
            </m:rPr>
            <m:t>F</m:t>
          </m:r>
          <m:r>
            <m:rPr>
              <m:sty m:val="p"/>
            </m:rPr>
            <m:t>=</m:t>
          </m:r>
          <m:d>
            <m:dPr>
              <m:begChr m:val="["/>
              <m:sepChr m:val=""/>
              <m:endChr m:val="]"/>
              <m:grow/>
            </m:dPr>
            <m:e>
              <m:f>
                <m:fPr>
                  <m:type m:val="bar"/>
                </m:fPr>
                <m:num>
                  <m:r>
                    <m:rPr>
                      <m:nor/>
                      <m:sty m:val="p"/>
                    </m:rPr>
                    <m:t>Qtde Total de OMs Corretivas Encerradas com Classe de Falha</m:t>
                  </m:r>
                </m:num>
                <m:den>
                  <m:r>
                    <m:rPr>
                      <m:nor/>
                      <m:sty m:val="p"/>
                    </m:rPr>
                    <m:t>Qtde Total de OMs Corretivas Encerradas no Período</m:t>
                  </m:r>
                </m:den>
              </m:f>
            </m:e>
          </m:d>
          <m:r>
            <m:rPr>
              <m:sty m:val="p"/>
            </m:rPr>
            <m:t>×</m:t>
          </m:r>
          <m:r>
            <m:t>100</m:t>
          </m:r>
        </m:oMath>
      </m:oMathPara>
    </w:p>
    <w:p>
      <w:pPr>
        <w:pStyle w:val="FirstParagraph"/>
      </w:pPr>
      <w:r>
        <w:t xml:space="preserve">Critérios Técnicos e Regras de Negócio</w:t>
      </w:r>
    </w:p>
    <w:p>
      <w:pPr>
        <w:pStyle w:val="BodyText"/>
      </w:pPr>
      <w:r>
        <w:t xml:space="preserve">Para o processamento deste indicador, o sistema observa as seguintes premissas de filtro e status:</w:t>
      </w:r>
    </w:p>
    <w:p>
      <w:pPr>
        <w:numPr>
          <w:ilvl w:val="0"/>
          <w:numId w:val="1054"/>
        </w:numPr>
      </w:pPr>
      <w:r>
        <w:rPr>
          <w:b/>
          <w:bCs/>
        </w:rPr>
        <w:t xml:space="preserve">Tipos de Ordem Considerados:</w:t>
      </w:r>
      <w:r>
        <w:t xml:space="preserve"> </w:t>
      </w:r>
      <w:r>
        <w:t xml:space="preserve">São contabilizadas apenas as Ordens de Manutenção de natureza reativa: YCM (Manutenção Corretiva) e YEM (Manutenção Emergencial).</w:t>
      </w:r>
    </w:p>
    <w:p>
      <w:pPr>
        <w:numPr>
          <w:ilvl w:val="0"/>
          <w:numId w:val="1054"/>
        </w:numPr>
      </w:pPr>
      <w:r>
        <w:rPr>
          <w:b/>
          <w:bCs/>
        </w:rPr>
        <w:t xml:space="preserve">Condição de Encerramento (Numerador):</w:t>
      </w:r>
    </w:p>
    <w:p>
      <w:pPr>
        <w:numPr>
          <w:ilvl w:val="1"/>
          <w:numId w:val="1055"/>
        </w:numPr>
      </w:pPr>
      <w:r>
        <w:t xml:space="preserve">A ordem deve possuir status de sistema igual a</w:t>
      </w:r>
      <w:r>
        <w:t xml:space="preserve"> </w:t>
      </w:r>
      <w:r>
        <w:t xml:space="preserve">“Encerrado Tecnicamente”</w:t>
      </w:r>
      <w:r>
        <w:t xml:space="preserve"> </w:t>
      </w:r>
      <w:r>
        <w:t xml:space="preserve">ou</w:t>
      </w:r>
      <w:r>
        <w:t xml:space="preserve"> </w:t>
      </w:r>
      <w:r>
        <w:t xml:space="preserve">“Encerrado Comercialmente”</w:t>
      </w:r>
      <w:r>
        <w:t xml:space="preserve">.</w:t>
      </w:r>
    </w:p>
    <w:p>
      <w:pPr>
        <w:numPr>
          <w:ilvl w:val="1"/>
          <w:numId w:val="1055"/>
        </w:numPr>
      </w:pPr>
      <w:r>
        <w:t xml:space="preserve">O status de usuário deve ser diferente de</w:t>
      </w:r>
      <w:r>
        <w:t xml:space="preserve"> </w:t>
      </w:r>
      <w:r>
        <w:t xml:space="preserve">“Cancelada”</w:t>
      </w:r>
      <w:r>
        <w:t xml:space="preserve"> </w:t>
      </w:r>
      <w:r>
        <w:t xml:space="preserve">e sistema diferente de</w:t>
      </w:r>
      <w:r>
        <w:t xml:space="preserve"> </w:t>
      </w:r>
      <w:r>
        <w:t xml:space="preserve">“NEXE”</w:t>
      </w:r>
      <w:r>
        <w:t xml:space="preserve">.</w:t>
      </w:r>
    </w:p>
    <w:p>
      <w:pPr>
        <w:numPr>
          <w:ilvl w:val="1"/>
          <w:numId w:val="1055"/>
        </w:numPr>
      </w:pPr>
      <w:r>
        <w:rPr>
          <w:i/>
          <w:iCs/>
        </w:rPr>
        <w:t xml:space="preserve">Exigência de Preenchimento:</w:t>
      </w:r>
      <w:r>
        <w:t xml:space="preserve"> </w:t>
      </w:r>
      <w:r>
        <w:t xml:space="preserve">A nota de manutenção associada à ordem deve ter os</w:t>
      </w:r>
      <w:r>
        <w:t xml:space="preserve"> </w:t>
      </w:r>
      <w:r>
        <w:rPr>
          <w:b/>
          <w:bCs/>
        </w:rPr>
        <w:t xml:space="preserve">5 campos da Classe de Falha</w:t>
      </w:r>
      <w:r>
        <w:t xml:space="preserve"> </w:t>
      </w:r>
      <w:r>
        <w:t xml:space="preserve">preenchidos (até o nível</w:t>
      </w:r>
      <w:r>
        <w:t xml:space="preserve"> </w:t>
      </w:r>
      <w:r>
        <w:t xml:space="preserve">“Solução”</w:t>
      </w:r>
      <w:r>
        <w:t xml:space="preserve">) com valores diferentes de</w:t>
      </w:r>
      <w:r>
        <w:t xml:space="preserve"> </w:t>
      </w:r>
      <w:r>
        <w:t xml:space="preserve">“NÃO ENCONTRADO”</w:t>
      </w:r>
      <w:r>
        <w:t xml:space="preserve">.</w:t>
      </w:r>
    </w:p>
    <w:p>
      <w:pPr>
        <w:numPr>
          <w:ilvl w:val="0"/>
          <w:numId w:val="1054"/>
        </w:numPr>
      </w:pPr>
      <w:r>
        <w:rPr>
          <w:b/>
          <w:bCs/>
        </w:rPr>
        <w:t xml:space="preserve">Base de Comparação (Denominador):</w:t>
      </w:r>
    </w:p>
    <w:p>
      <w:pPr>
        <w:numPr>
          <w:ilvl w:val="1"/>
          <w:numId w:val="1056"/>
        </w:numPr>
      </w:pPr>
      <w:r>
        <w:t xml:space="preserve">Corresponde à quantidade total de ordens YCM e YEM com status de sistema encerrado e data de referência dentro do período pesquisado, independente do preenchimento da classe de falha.</w:t>
      </w:r>
    </w:p>
    <w:p>
      <w:pPr>
        <w:numPr>
          <w:ilvl w:val="1"/>
          <w:numId w:val="1056"/>
        </w:numPr>
      </w:pPr>
      <w:r>
        <w:t xml:space="preserve">Também exclui ordens com status de usuário</w:t>
      </w:r>
      <w:r>
        <w:t xml:space="preserve"> </w:t>
      </w:r>
      <w:r>
        <w:t xml:space="preserve">“Cancelada”</w:t>
      </w:r>
      <w:r>
        <w:t xml:space="preserve">.</w:t>
      </w:r>
    </w:p>
    <w:p>
      <w:pPr>
        <w:pStyle w:val="FirstParagraph"/>
      </w:pPr>
      <w:r>
        <w:t xml:space="preserve">Importância Analítica</w:t>
      </w:r>
    </w:p>
    <w:p>
      <w:pPr>
        <w:pStyle w:val="BodyText"/>
      </w:pPr>
      <w:r>
        <w:t xml:space="preserve">O preenchimento incompleto da classe de falha (ex: registrar o sintoma, mas omitir a causa ou a solução) inviabiliza a extração de relatórios de Pareto e o cálculo de tendências de modos de falha. Assim como os demais indicadores de gestão do PCM, o fechamento mensal do ACF ocorre às 00:05h do 2º dia útil do mês subsequente, garantindo a consolidação das apropriações realizadas no fechamento do mês anterior.</w:t>
      </w:r>
    </w:p>
    <w:bookmarkEnd w:id="86"/>
    <w:bookmarkStart w:id="87" w:name="gestão-de-fluxo-de-trabalho-e-portfólio"/>
    <w:p>
      <w:pPr>
        <w:pStyle w:val="Heading3"/>
      </w:pPr>
      <w:r>
        <w:t xml:space="preserve">1.4.13 Gestão de Fluxo de Trabalho e Portfólio</w:t>
      </w:r>
    </w:p>
    <w:p>
      <w:pPr>
        <w:pStyle w:val="FirstParagraph"/>
      </w:pPr>
      <w:r>
        <w:rPr>
          <w:i/>
          <w:iCs/>
        </w:rPr>
        <w:t xml:space="preserve">Indicadores que monitoram o fluxo das ordens de manutenção e notificações, garantindo visibilidade sobre carteira e pendências.</w:t>
      </w:r>
    </w:p>
    <w:p>
      <w:pPr>
        <w:pStyle w:val="BodyText"/>
      </w:pPr>
      <w:r>
        <w:t xml:space="preserve">A eficiência da manutenção não é medida apenas pela execução em campo, mas pela agilidade no tratamento administrativo das demandas. O monitoramento da idade média das notas e ordens permite à gestão técnica identificar se a rotina de tratamento está adequada e se as demandas estão fluindo corretamente pelo ciclo de planejamento.</w:t>
      </w:r>
    </w:p>
    <w:bookmarkEnd w:id="87"/>
    <w:bookmarkStart w:id="88" w:name="X618bfb799acc415e80e6b4f9535e4eb4e2e2491"/>
    <w:p>
      <w:pPr>
        <w:pStyle w:val="Heading3"/>
      </w:pPr>
      <w:r>
        <w:t xml:space="preserve">1.4.14 Average Maintenance Order Times by Status (TMOMS)</w:t>
      </w:r>
    </w:p>
    <w:p>
      <w:pPr>
        <w:pStyle w:val="FirstParagraph"/>
      </w:pPr>
      <w:r>
        <w:t xml:space="preserve">O TMOMS tem por objetivo avaliar o tempo médio de permanência das Ordens de Manutenção (OM) estratificado por cada status (ou etapa) dentro do sistema informatizado de manutenção (SAP PM). Este indicador fornece visibilidade sobre o lead time interno de cada fase do processo, permitindo que a gestão atue pontualmente onde o processo está retido.</w:t>
      </w:r>
    </w:p>
    <w:p>
      <w:pPr>
        <w:pStyle w:val="BodyText"/>
      </w:pPr>
      <w:r>
        <w:t xml:space="preserve">A fórmula de cálculo é baseada na soma dos tempos de todas as ordens em um status específico, dividida pela quantidade total de ordens que passaram por esse mesmo status no período:</w:t>
      </w:r>
    </w:p>
    <w:p>
      <w:pPr>
        <w:pStyle w:val="BodyText"/>
      </w:pPr>
      <w:r>
        <w:t xml:space="preserve">$$\text{TMOMS} = \frac{\sum (\text{Tempo da OM no status})}{\sum (\text{Quantidade de OMs no status})}$$</w:t>
      </w:r>
    </w:p>
    <w:p>
      <w:pPr>
        <w:pStyle w:val="BodyText"/>
      </w:pPr>
      <w:r>
        <w:t xml:space="preserve">Unidade de medida: Dias.</w:t>
      </w:r>
    </w:p>
    <w:p>
      <w:pPr>
        <w:pStyle w:val="BodyText"/>
      </w:pPr>
      <w:r>
        <w:t xml:space="preserve">Estratificação e Visões do Processo</w:t>
      </w:r>
    </w:p>
    <w:p>
      <w:pPr>
        <w:pStyle w:val="BodyText"/>
      </w:pPr>
      <w:r>
        <w:t xml:space="preserve">Para uma análise de excelência operacional, o indicador é desdobrado em cinco visões principais, representando o ciclo de vida da manutenção:</w:t>
      </w:r>
    </w:p>
    <w:p>
      <w:pPr>
        <w:numPr>
          <w:ilvl w:val="0"/>
          <w:numId w:val="1057"/>
        </w:numPr>
      </w:pPr>
      <w:r>
        <w:rPr>
          <w:b/>
          <w:bCs/>
        </w:rPr>
        <w:t xml:space="preserve">Planejamento:</w:t>
      </w:r>
      <w:r>
        <w:t xml:space="preserve"> </w:t>
      </w:r>
      <w:r>
        <w:t xml:space="preserve">Tempo médio em que a ordem permanece aguardando a definição de escopo, recursos e procedimentos técnicos.</w:t>
      </w:r>
    </w:p>
    <w:p>
      <w:pPr>
        <w:numPr>
          <w:ilvl w:val="0"/>
          <w:numId w:val="1057"/>
        </w:numPr>
      </w:pPr>
      <w:r>
        <w:rPr>
          <w:b/>
          <w:bCs/>
        </w:rPr>
        <w:t xml:space="preserve">Aprovisionamento:</w:t>
      </w:r>
      <w:r>
        <w:t xml:space="preserve"> </w:t>
      </w:r>
      <w:r>
        <w:t xml:space="preserve">Tempo médio de retenção aguardando a chegada de materiais, peças de reposição ou contratação de serviços externos.</w:t>
      </w:r>
    </w:p>
    <w:p>
      <w:pPr>
        <w:numPr>
          <w:ilvl w:val="0"/>
          <w:numId w:val="1057"/>
        </w:numPr>
      </w:pPr>
      <w:r>
        <w:rPr>
          <w:b/>
          <w:bCs/>
        </w:rPr>
        <w:t xml:space="preserve">Programação:</w:t>
      </w:r>
      <w:r>
        <w:t xml:space="preserve"> </w:t>
      </w:r>
      <w:r>
        <w:t xml:space="preserve">Tempo em que a ordem, já planejada e com recursos disponíveis, aguarda a janela operacional para ser inserida no cronograma semanal.</w:t>
      </w:r>
    </w:p>
    <w:p>
      <w:pPr>
        <w:numPr>
          <w:ilvl w:val="0"/>
          <w:numId w:val="1057"/>
        </w:numPr>
      </w:pPr>
      <w:r>
        <w:rPr>
          <w:b/>
          <w:bCs/>
        </w:rPr>
        <w:t xml:space="preserve">Execução:</w:t>
      </w:r>
      <w:r>
        <w:t xml:space="preserve"> </w:t>
      </w:r>
      <w:r>
        <w:t xml:space="preserve">Tempo decorrido desde o início real da atividade até o seu encerramento em campo.</w:t>
      </w:r>
    </w:p>
    <w:p>
      <w:pPr>
        <w:numPr>
          <w:ilvl w:val="0"/>
          <w:numId w:val="1057"/>
        </w:numPr>
      </w:pPr>
      <w:r>
        <w:rPr>
          <w:b/>
          <w:bCs/>
        </w:rPr>
        <w:t xml:space="preserve">Outros Status:</w:t>
      </w:r>
      <w:r>
        <w:t xml:space="preserve"> </w:t>
      </w:r>
      <w:r>
        <w:t xml:space="preserve">Inclui tempos de retenção em etapas transversais, como aguardando aprovação financeira ou pendências de terceiros.</w:t>
      </w:r>
    </w:p>
    <w:p>
      <w:pPr>
        <w:pStyle w:val="FirstParagraph"/>
      </w:pPr>
      <w:r>
        <w:t xml:space="preserve">Dimensões e Acúmulo Temporal</w:t>
      </w:r>
    </w:p>
    <w:p>
      <w:pPr>
        <w:pStyle w:val="BodyText"/>
      </w:pPr>
      <w:r>
        <w:t xml:space="preserve">O TMOMS é classificado majoritariamente na dimensão de Produtividade, sob a regulação da área de Excelência Operacional - Técnico. Diferente de indicadores de</w:t>
      </w:r>
      <w:r>
        <w:t xml:space="preserve"> </w:t>
      </w:r>
      <w:r>
        <w:t xml:space="preserve">“fotografia”</w:t>
      </w:r>
      <w:r>
        <w:t xml:space="preserve"> </w:t>
      </w:r>
      <w:r>
        <w:t xml:space="preserve">(como o Backlog), o TMOMS utiliza a fórmula de acúmulo por Recálculo. Isso significa que, ao analisar períodos maiores (trimestres ou anos), o sistema reavalia as médias de tempos de permanência para garantir que a tendência reflita a realidade histórica das operações e não apenas uma soma linear de dias.</w:t>
      </w:r>
    </w:p>
    <w:p>
      <w:pPr>
        <w:pStyle w:val="BodyText"/>
      </w:pPr>
      <w:r>
        <w:t xml:space="preserve">A análise conjunta do TMOMS com o Backlog permite diferenciar se um volume alto de trabalho pendente é causado por excesso de demanda (Backlog alto com TMOMS estável) ou por ineficiência de fluxo (Backlog alto acompanhado de aumento no tempo de Planejamento ou Aprovisionamento).</w:t>
      </w:r>
    </w:p>
    <w:bookmarkEnd w:id="88"/>
    <w:bookmarkStart w:id="89" w:name="Xe1e24c251984708135940d3719dd10c47097fc7"/>
    <w:p>
      <w:pPr>
        <w:pStyle w:val="Heading3"/>
      </w:pPr>
      <w:r>
        <w:t xml:space="preserve">1.4.15 Average Age of Untreated Notifications (IMNC)</w:t>
      </w:r>
    </w:p>
    <w:p>
      <w:pPr>
        <w:pStyle w:val="FirstParagraph"/>
      </w:pPr>
      <w:r>
        <w:t xml:space="preserve">O indicador IMNC visa medir o tempo médio em que as Notas de Manutenção permanecem na</w:t>
      </w:r>
      <w:r>
        <w:t xml:space="preserve"> </w:t>
      </w:r>
      <w:r>
        <w:t xml:space="preserve">“caixa de entrada”</w:t>
      </w:r>
      <w:r>
        <w:t xml:space="preserve"> </w:t>
      </w:r>
      <w:r>
        <w:t xml:space="preserve">do PCM sem que tenham recebido o tratamento inicial (vinculação a uma Ordem de Manutenção). Este indicador é essencial para garantir que as solicitações de manutenção não fiquem paradas, perdendo a janela de oportunidade de planejamento.</w:t>
      </w:r>
    </w:p>
    <w:p>
      <w:pPr>
        <w:pStyle w:val="BodyText"/>
      </w:pPr>
      <w:r>
        <w:t xml:space="preserve">A fórmula de cálculo é definida por:</w:t>
      </w:r>
    </w:p>
    <w:p>
      <w:pPr>
        <w:pStyle w:val="BodyText"/>
      </w:pPr>
      <w:r>
        <w:t xml:space="preserve">$$IMNC = \frac{\text{Qtde Total do Tempo das Notas sem tratamento}}{\text{Qtde Total das Notas sem tratamento}}$$</w:t>
      </w:r>
    </w:p>
    <w:p>
      <w:pPr>
        <w:pStyle w:val="BodyText"/>
      </w:pPr>
      <w:r>
        <w:rPr>
          <w:b/>
          <w:bCs/>
        </w:rPr>
        <w:t xml:space="preserve">Premissas e Regras de Negócio:</w:t>
      </w:r>
    </w:p>
    <w:p>
      <w:pPr>
        <w:numPr>
          <w:ilvl w:val="0"/>
          <w:numId w:val="1058"/>
        </w:numPr>
      </w:pPr>
      <w:r>
        <w:rPr>
          <w:b/>
          <w:bCs/>
        </w:rPr>
        <w:t xml:space="preserve">Objetivo:</w:t>
      </w:r>
      <w:r>
        <w:t xml:space="preserve"> </w:t>
      </w:r>
      <w:r>
        <w:t xml:space="preserve">Verificar se a rotina de tratamento das Notas em carteira está adequada, garantindo que as demandas sejam atendidas tempestivamente.</w:t>
      </w:r>
    </w:p>
    <w:p>
      <w:pPr>
        <w:numPr>
          <w:ilvl w:val="0"/>
          <w:numId w:val="1058"/>
        </w:numPr>
      </w:pPr>
      <w:r>
        <w:rPr>
          <w:b/>
          <w:bCs/>
        </w:rPr>
        <w:t xml:space="preserve">Cálculo do Tempo (Parcela 1):</w:t>
      </w:r>
      <w:r>
        <w:t xml:space="preserve"> </w:t>
      </w:r>
      <w:r>
        <w:t xml:space="preserve">Corresponde à diferença em dias entre a data atual e a data de criação da nota.</w:t>
      </w:r>
    </w:p>
    <w:p>
      <w:pPr>
        <w:numPr>
          <w:ilvl w:val="0"/>
          <w:numId w:val="1058"/>
        </w:numPr>
      </w:pPr>
      <w:r>
        <w:rPr>
          <w:b/>
          <w:bCs/>
        </w:rPr>
        <w:t xml:space="preserve">Critérios de Filtro:</w:t>
      </w:r>
    </w:p>
    <w:p>
      <w:pPr>
        <w:numPr>
          <w:ilvl w:val="1"/>
          <w:numId w:val="1059"/>
        </w:numPr>
      </w:pPr>
      <w:r>
        <w:t xml:space="preserve">Considerar apenas notas de tipo iniciado com</w:t>
      </w:r>
      <w:r>
        <w:t xml:space="preserve"> </w:t>
      </w:r>
      <w:r>
        <w:t xml:space="preserve">“Y”</w:t>
      </w:r>
      <w:r>
        <w:t xml:space="preserve">.</w:t>
      </w:r>
    </w:p>
    <w:p>
      <w:pPr>
        <w:numPr>
          <w:ilvl w:val="1"/>
          <w:numId w:val="1059"/>
        </w:numPr>
      </w:pPr>
      <w:r>
        <w:t xml:space="preserve">Considerar apenas as notas abertas e ainda não vinculadas a uma Ordem de Manutenção.</w:t>
      </w:r>
    </w:p>
    <w:p>
      <w:pPr>
        <w:numPr>
          <w:ilvl w:val="1"/>
          <w:numId w:val="1059"/>
        </w:numPr>
      </w:pPr>
      <w:r>
        <w:rPr>
          <w:b/>
          <w:bCs/>
        </w:rPr>
        <w:t xml:space="preserve">Exclusões:</w:t>
      </w:r>
      <w:r>
        <w:t xml:space="preserve"> </w:t>
      </w:r>
      <w:r>
        <w:t xml:space="preserve">Notas encerradas (status de sistema MSEN), rejeitadas (status de usuário REJE) ou já vinculadas a uma OM.</w:t>
      </w:r>
    </w:p>
    <w:p>
      <w:pPr>
        <w:numPr>
          <w:ilvl w:val="0"/>
          <w:numId w:val="1058"/>
        </w:numPr>
      </w:pPr>
      <w:r>
        <w:rPr>
          <w:b/>
          <w:bCs/>
        </w:rPr>
        <w:t xml:space="preserve">Frequência e Acúmulo:</w:t>
      </w:r>
      <w:r>
        <w:t xml:space="preserve"> </w:t>
      </w:r>
      <w:r>
        <w:t xml:space="preserve">A menor frequência de apuração é semanal, utilizando a lógica de Recálculo das parcelas no período analisado.</w:t>
      </w:r>
    </w:p>
    <w:p>
      <w:pPr>
        <w:numPr>
          <w:ilvl w:val="0"/>
          <w:numId w:val="1058"/>
        </w:numPr>
      </w:pPr>
      <w:r>
        <w:rPr>
          <w:b/>
          <w:bCs/>
        </w:rPr>
        <w:t xml:space="preserve">Fechamento:</w:t>
      </w:r>
      <w:r>
        <w:t xml:space="preserve"> </w:t>
      </w:r>
      <w:r>
        <w:t xml:space="preserve">O fechamento oficial ocorre às 00:05h do 2º dia útil do mês subsequente.</w:t>
      </w:r>
    </w:p>
    <w:bookmarkEnd w:id="89"/>
    <w:bookmarkStart w:id="90" w:name="average-age-of-open-orders-imos"/>
    <w:p>
      <w:pPr>
        <w:pStyle w:val="Heading3"/>
      </w:pPr>
      <w:r>
        <w:t xml:space="preserve">1.4.16 Average Age of Open Orders (IMOS)</w:t>
      </w:r>
    </w:p>
    <w:p>
      <w:pPr>
        <w:pStyle w:val="FirstParagraph"/>
      </w:pPr>
      <w:r>
        <w:t xml:space="preserve">O IMOS mede o tempo médio em que uma Ordem de Manutenção (OM) permanece aberta no sistema, desde sua criação até seu encerramento técnico. Diferente do IMNC, que foca na triagem, o IMOS foca no fluxo de planejamento, programação e execução.</w:t>
      </w:r>
    </w:p>
    <w:p>
      <w:pPr>
        <w:pStyle w:val="BodyText"/>
      </w:pPr>
      <w:r>
        <w:t xml:space="preserve">A fórmula de cálculo é definida por:</w:t>
      </w:r>
    </w:p>
    <w:p>
      <w:pPr>
        <w:pStyle w:val="BodyText"/>
      </w:pPr>
      <w:r>
        <w:t xml:space="preserve">$$IMOS = \frac{\text{Qtde Total do Tempo das OMs abertas}}{\text{Qtde Total de OMs abertas}}$$</w:t>
      </w:r>
    </w:p>
    <w:p>
      <w:pPr>
        <w:pStyle w:val="BodyText"/>
      </w:pPr>
      <w:r>
        <w:rPr>
          <w:b/>
          <w:bCs/>
        </w:rPr>
        <w:t xml:space="preserve">Premissas e Regras de Negócio:</w:t>
      </w:r>
    </w:p>
    <w:p>
      <w:pPr>
        <w:numPr>
          <w:ilvl w:val="0"/>
          <w:numId w:val="1060"/>
        </w:numPr>
      </w:pPr>
      <w:r>
        <w:rPr>
          <w:b/>
          <w:bCs/>
        </w:rPr>
        <w:t xml:space="preserve">Objetivo:</w:t>
      </w:r>
      <w:r>
        <w:t xml:space="preserve"> </w:t>
      </w:r>
      <w:r>
        <w:t xml:space="preserve">Identificar o tempo médio de permanência das ordens na carteira de serviços ativa.</w:t>
      </w:r>
    </w:p>
    <w:p>
      <w:pPr>
        <w:numPr>
          <w:ilvl w:val="0"/>
          <w:numId w:val="1060"/>
        </w:numPr>
      </w:pPr>
      <w:r>
        <w:rPr>
          <w:b/>
          <w:bCs/>
        </w:rPr>
        <w:t xml:space="preserve">Cálculo do Tempo (Parcela 1):</w:t>
      </w:r>
      <w:r>
        <w:t xml:space="preserve"> </w:t>
      </w:r>
      <w:r>
        <w:t xml:space="preserve">Corresponde à diferença em dias entre a data atual e a data de entrada (criação) da Ordem.</w:t>
      </w:r>
    </w:p>
    <w:p>
      <w:pPr>
        <w:numPr>
          <w:ilvl w:val="0"/>
          <w:numId w:val="1060"/>
        </w:numPr>
      </w:pPr>
      <w:r>
        <w:rPr>
          <w:b/>
          <w:bCs/>
        </w:rPr>
        <w:t xml:space="preserve">Critérios de Filtro:</w:t>
      </w:r>
    </w:p>
    <w:p>
      <w:pPr>
        <w:numPr>
          <w:ilvl w:val="1"/>
          <w:numId w:val="1061"/>
        </w:numPr>
      </w:pPr>
      <w:r>
        <w:t xml:space="preserve">Considerar todas as ordens que não atingiram o estágio final de encerramento.</w:t>
      </w:r>
    </w:p>
    <w:p>
      <w:pPr>
        <w:numPr>
          <w:ilvl w:val="1"/>
          <w:numId w:val="1061"/>
        </w:numPr>
      </w:pPr>
      <w:r>
        <w:rPr>
          <w:b/>
          <w:bCs/>
        </w:rPr>
        <w:t xml:space="preserve">Exclusões:</w:t>
      </w:r>
      <w:r>
        <w:t xml:space="preserve"> </w:t>
      </w:r>
      <w:r>
        <w:t xml:space="preserve">Ordens Encerradas Tecnicamente (status sistema ENTE), Encerradas Comercialmente (status sistema ENCO) ou Não Executadas (status sistema NEXE).</w:t>
      </w:r>
    </w:p>
    <w:p>
      <w:pPr>
        <w:numPr>
          <w:ilvl w:val="0"/>
          <w:numId w:val="1060"/>
        </w:numPr>
      </w:pPr>
      <w:r>
        <w:rPr>
          <w:b/>
          <w:bCs/>
        </w:rPr>
        <w:t xml:space="preserve">Lógica de Fotografia:</w:t>
      </w:r>
      <w:r>
        <w:t xml:space="preserve"> </w:t>
      </w:r>
      <w:r>
        <w:t xml:space="preserve">O IMOS é um</w:t>
      </w:r>
      <w:r>
        <w:t xml:space="preserve"> </w:t>
      </w:r>
      <w:r>
        <w:t xml:space="preserve">“Retrato da situação no momento”</w:t>
      </w:r>
      <w:r>
        <w:t xml:space="preserve">. Ele não é acumulativo no sentido de soma, mas sim a fotografia da carteira no instante da apuração. Na hierarquia mensal, considera-se o último cenário analisado para representar a situação atual da área.</w:t>
      </w:r>
    </w:p>
    <w:p>
      <w:pPr>
        <w:numPr>
          <w:ilvl w:val="0"/>
          <w:numId w:val="1060"/>
        </w:numPr>
      </w:pPr>
      <w:r>
        <w:rPr>
          <w:b/>
          <w:bCs/>
        </w:rPr>
        <w:t xml:space="preserve">Frequência e Acúmulo:</w:t>
      </w:r>
      <w:r>
        <w:t xml:space="preserve"> </w:t>
      </w:r>
      <w:r>
        <w:t xml:space="preserve">Apuração diária com área reguladora em Excelência Operacional - Técnico. ** Selecionar o</w:t>
      </w:r>
      <w:r>
        <w:t xml:space="preserve"> </w:t>
      </w:r>
      <w:r>
        <w:rPr>
          <w:b/>
          <w:bCs/>
        </w:rPr>
        <w:t xml:space="preserve">Percentil 90</w:t>
      </w:r>
      <w:r>
        <w:t xml:space="preserve"> </w:t>
      </w:r>
      <w:r>
        <w:t xml:space="preserve">deste conjunto de dados saneado.</w:t>
      </w:r>
    </w:p>
    <w:p>
      <w:pPr>
        <w:numPr>
          <w:ilvl w:val="0"/>
          <w:numId w:val="1062"/>
        </w:numPr>
      </w:pPr>
      <w:r>
        <w:rPr>
          <w:b/>
          <w:bCs/>
        </w:rPr>
        <w:t xml:space="preserve">Revisão:</w:t>
      </w:r>
      <w:r>
        <w:t xml:space="preserve"> </w:t>
      </w:r>
      <w:r>
        <w:t xml:space="preserve">A referência deve ser revisada anualmente para refletir alterações no processo (ex: dureza do minério ou profundidade da cava).</w:t>
      </w:r>
    </w:p>
    <w:p>
      <w:pPr>
        <w:pStyle w:val="Compact"/>
        <w:numPr>
          <w:ilvl w:val="1"/>
          <w:numId w:val="1063"/>
        </w:numPr>
      </w:pPr>
      <w:r>
        <w:rPr>
          <w:i/>
          <w:iCs/>
        </w:rPr>
        <w:t xml:space="preserve">Nota:</w:t>
      </w:r>
      <w:r>
        <w:t xml:space="preserve"> </w:t>
      </w:r>
      <w:r>
        <w:t xml:space="preserve">Na Pelotização, esta referência é denominada PHL (Produtividade Horária Líquida).</w:t>
      </w:r>
    </w:p>
    <w:bookmarkEnd w:id="90"/>
    <w:bookmarkEnd w:id="91"/>
    <w:bookmarkEnd w:id="92"/>
    <w:bookmarkStart w:id="96" w:name="X58646c2162eaf6680ed6f72079ea9f437642a98"/>
    <w:p>
      <w:pPr>
        <w:pStyle w:val="Heading1"/>
      </w:pPr>
      <w:r>
        <w:t xml:space="preserve">2. Production Impact Analysis (Loss Accounting)</w:t>
      </w:r>
    </w:p>
    <w:bookmarkStart w:id="93" w:name="X22f1249ff48f8aa0dfa22b3ae77667389deeddd"/>
    <w:p>
      <w:pPr>
        <w:pStyle w:val="Heading2"/>
      </w:pPr>
      <w:r>
        <w:t xml:space="preserve">2.1 Production Impact - Physical Availability (IP-DF)</w:t>
      </w:r>
    </w:p>
    <w:p>
      <w:pPr>
        <w:pStyle w:val="FirstParagraph"/>
      </w:pPr>
      <w:r>
        <w:t xml:space="preserve">O IP-DF mensura o impacto na produção gerado pela variação da disponibilidade física real em relação à disponibilidade física que foi programada para um determinado período. Enquanto a DF (Disponibilidade Física) é expressa em percentual, o IP-DF converte essa métrica em Kilotoneladas (Kt), tornando o indicador mais tangível para as áreas de Planejamento e Finanças.</w:t>
      </w:r>
    </w:p>
    <w:p>
      <w:pPr>
        <w:pStyle w:val="BodyText"/>
      </w:pPr>
      <w:r>
        <w:t xml:space="preserve">A lógica do indicador baseia-se na premissa de que cada hora de manutenção a mais ou a menos em relação ao plano resulta em uma variação direta na produção, proporcional à taxa de produtividade esperada.</w:t>
      </w:r>
    </w:p>
    <w:p>
      <w:pPr>
        <w:pStyle w:val="BodyText"/>
      </w:pPr>
      <w:r>
        <w:t xml:space="preserve">A fórmula de cálculo é definida por:</w:t>
      </w:r>
    </w:p>
    <w:p>
      <w:pPr>
        <w:pStyle w:val="BodyText"/>
      </w:pPr>
      <m:oMathPara>
        <m:oMathParaPr>
          <m:jc m:val="center"/>
        </m:oMathParaPr>
        <m:oMath>
          <m:r>
            <m:rPr>
              <m:sty m:val="p"/>
            </m:rPr>
            <m:t>I</m:t>
          </m:r>
          <m:r>
            <m:rPr>
              <m:sty m:val="p"/>
            </m:rPr>
            <m:t>P</m:t>
          </m:r>
          <m:r>
            <m:rPr>
              <m:nor/>
              <m:sty m:val="p"/>
            </m:rPr>
            <m:t>-</m:t>
          </m:r>
          <m:r>
            <m:rPr>
              <m:sty m:val="p"/>
            </m:rPr>
            <m:t>D</m:t>
          </m:r>
          <m:r>
            <m:rPr>
              <m:sty m:val="p"/>
            </m:rPr>
            <m:t>F</m:t>
          </m:r>
          <m:r>
            <m:rPr>
              <m:sty m:val="p"/>
            </m:rPr>
            <m:t>=</m:t>
          </m:r>
          <m:f>
            <m:fPr>
              <m:type m:val="bar"/>
            </m:fPr>
            <m:num>
              <m:d>
                <m:dPr>
                  <m:begChr m:val="("/>
                  <m:sepChr m:val=""/>
                  <m:endChr m:val=")"/>
                  <m:grow/>
                </m:dPr>
                <m:e>
                  <m:r>
                    <m:t>H</m:t>
                  </m:r>
                  <m:sSub>
                    <m:e>
                      <m:r>
                        <m:t>M</m:t>
                      </m:r>
                    </m:e>
                    <m:sub>
                      <m:r>
                        <m:rPr>
                          <m:nor/>
                          <m:sty m:val="p"/>
                        </m:rPr>
                        <m:t>prog</m:t>
                      </m:r>
                    </m:sub>
                  </m:sSub>
                  <m:r>
                    <m:rPr>
                      <m:sty m:val="p"/>
                    </m:rPr>
                    <m:t>−</m:t>
                  </m:r>
                  <m:r>
                    <m:t>H</m:t>
                  </m:r>
                  <m:sSub>
                    <m:e>
                      <m:r>
                        <m:t>M</m:t>
                      </m:r>
                    </m:e>
                    <m:sub>
                      <m:r>
                        <m:rPr>
                          <m:nor/>
                          <m:sty m:val="p"/>
                        </m:rPr>
                        <m:t>real</m:t>
                      </m:r>
                    </m:sub>
                  </m:sSub>
                </m:e>
              </m:d>
              <m:r>
                <m:rPr>
                  <m:sty m:val="p"/>
                </m:rPr>
                <m:t>×</m:t>
              </m:r>
              <m:r>
                <m:t>P</m:t>
              </m:r>
              <m:sSub>
                <m:e>
                  <m:r>
                    <m:t>R</m:t>
                  </m:r>
                </m:e>
                <m:sub>
                  <m:r>
                    <m:rPr>
                      <m:nor/>
                      <m:sty m:val="p"/>
                    </m:rPr>
                    <m:t>efetiva_prog</m:t>
                  </m:r>
                </m:sub>
              </m:sSub>
            </m:num>
            <m:den>
              <m:r>
                <m:t>1000</m:t>
              </m:r>
            </m:den>
          </m:f>
        </m:oMath>
      </m:oMathPara>
    </w:p>
    <w:p>
      <w:pPr>
        <w:pStyle w:val="FirstParagraph"/>
      </w:pPr>
      <w:r>
        <w:t xml:space="preserve">Onde:</w:t>
      </w:r>
    </w:p>
    <w:p>
      <w:pPr>
        <w:numPr>
          <w:ilvl w:val="0"/>
          <w:numId w:val="1064"/>
        </w:numPr>
      </w:pPr>
      <m:oMath>
        <m:r>
          <m:t>H</m:t>
        </m:r>
        <m:sSub>
          <m:e>
            <m:r>
              <m:t>M</m:t>
            </m:r>
          </m:e>
          <m:sub>
            <m:r>
              <m:t>p</m:t>
            </m:r>
            <m:r>
              <m:t>r</m:t>
            </m:r>
            <m:r>
              <m:t>o</m:t>
            </m:r>
            <m:r>
              <m:t>g</m:t>
            </m:r>
          </m:sub>
        </m:sSub>
      </m:oMath>
      <w:r>
        <w:t xml:space="preserve"> </w:t>
      </w:r>
      <w:r>
        <w:t xml:space="preserve">(Horas de manutenção programada): Total de horas de manutenção previstas no planejamento original (Baseline).</w:t>
      </w:r>
    </w:p>
    <w:p>
      <w:pPr>
        <w:numPr>
          <w:ilvl w:val="0"/>
          <w:numId w:val="1064"/>
        </w:numPr>
      </w:pPr>
      <m:oMath>
        <m:r>
          <m:t>H</m:t>
        </m:r>
        <m:sSub>
          <m:e>
            <m:r>
              <m:t>M</m:t>
            </m:r>
          </m:e>
          <m:sub>
            <m:r>
              <m:t>r</m:t>
            </m:r>
            <m:r>
              <m:t>e</m:t>
            </m:r>
            <m:r>
              <m:t>a</m:t>
            </m:r>
            <m:r>
              <m:t>l</m:t>
            </m:r>
          </m:sub>
        </m:sSub>
      </m:oMath>
      <w:r>
        <w:t xml:space="preserve"> </w:t>
      </w:r>
      <w:r>
        <w:t xml:space="preserve">(Horas de manutenção real): Total de horas de manutenção efetivamente realizadas e apontadas no sistema.</w:t>
      </w:r>
    </w:p>
    <w:p>
      <w:pPr>
        <w:numPr>
          <w:ilvl w:val="0"/>
          <w:numId w:val="1064"/>
        </w:numPr>
      </w:pPr>
      <m:oMath>
        <m:r>
          <m:t>P</m:t>
        </m:r>
        <m:sSub>
          <m:e>
            <m:r>
              <m:t>R</m:t>
            </m:r>
          </m:e>
          <m:sub>
            <m:r>
              <m:t>e</m:t>
            </m:r>
            <m:r>
              <m:t>f</m:t>
            </m:r>
            <m:r>
              <m:t>e</m:t>
            </m:r>
            <m:r>
              <m:t>t</m:t>
            </m:r>
            <m:r>
              <m:t>i</m:t>
            </m:r>
            <m:r>
              <m:t>v</m:t>
            </m:r>
            <m:r>
              <m:t>a</m:t>
            </m:r>
            <m:r>
              <m:rPr>
                <m:sty m:val="p"/>
              </m:rPr>
              <m:t>_</m:t>
            </m:r>
            <m:r>
              <m:t>p</m:t>
            </m:r>
            <m:r>
              <m:t>r</m:t>
            </m:r>
            <m:r>
              <m:t>o</m:t>
            </m:r>
            <m:r>
              <m:t>g</m:t>
            </m:r>
          </m:sub>
        </m:sSub>
      </m:oMath>
      <w:r>
        <w:t xml:space="preserve"> </w:t>
      </w:r>
      <w:r>
        <w:t xml:space="preserve">(Taxa efetiva programada): A produtividade esperada do equipamento ou processo (ex: toneladas/hora).</w:t>
      </w:r>
    </w:p>
    <w:p>
      <w:pPr>
        <w:numPr>
          <w:ilvl w:val="0"/>
          <w:numId w:val="1064"/>
        </w:numPr>
      </w:pPr>
      <w:r>
        <w:t xml:space="preserve">1000: Fator de conversão para transformar toneladas em Kilotoneladas (Kt).</w:t>
      </w:r>
    </w:p>
    <w:bookmarkEnd w:id="93"/>
    <w:bookmarkStart w:id="94" w:name="X7379bbe47e0b82f390c73bde6f69a0b0b3715b4"/>
    <w:p>
      <w:pPr>
        <w:pStyle w:val="Heading2"/>
      </w:pPr>
      <w:r>
        <w:t xml:space="preserve">2.2 Production Impact - Physical Utilization (IP-UF)</w:t>
      </w:r>
    </w:p>
    <w:p>
      <w:pPr>
        <w:pStyle w:val="FirstParagraph"/>
      </w:pPr>
      <w:r>
        <w:t xml:space="preserve">O IP-UF mensura o impacto na produção relacionado à variação entre a utilização física real e a utilização física que foi programada para um determinado período. Ele traduz a eficiência (ou ineficiência) operacional de ocupação da frota disponível em Kilotoneladas (Kt).</w:t>
      </w:r>
    </w:p>
    <w:p>
      <w:pPr>
        <w:pStyle w:val="BodyText"/>
      </w:pPr>
      <w:r>
        <w:t xml:space="preserve">A fórmula de cálculo é definida por:</w:t>
      </w:r>
    </w:p>
    <w:p>
      <w:pPr>
        <w:pStyle w:val="BodyText"/>
      </w:pPr>
      <m:oMathPara>
        <m:oMathParaPr>
          <m:jc m:val="center"/>
        </m:oMathParaPr>
        <m:oMath>
          <m:r>
            <m:rPr>
              <m:sty m:val="p"/>
            </m:rPr>
            <m:t>I</m:t>
          </m:r>
          <m:r>
            <m:rPr>
              <m:sty m:val="p"/>
            </m:rPr>
            <m:t>P</m:t>
          </m:r>
          <m:r>
            <m:rPr>
              <m:nor/>
              <m:sty m:val="p"/>
            </m:rPr>
            <m:t>-</m:t>
          </m:r>
          <m:r>
            <m:rPr>
              <m:sty m:val="p"/>
            </m:rPr>
            <m:t>U</m:t>
          </m:r>
          <m:r>
            <m:rPr>
              <m:sty m:val="p"/>
            </m:rPr>
            <m:t>F</m:t>
          </m:r>
          <m:r>
            <m:rPr>
              <m:sty m:val="p"/>
            </m:rPr>
            <m:t>=</m:t>
          </m:r>
          <m:f>
            <m:fPr>
              <m:type m:val="bar"/>
            </m:fPr>
            <m:num>
              <m:d>
                <m:dPr>
                  <m:begChr m:val="("/>
                  <m:sepChr m:val=""/>
                  <m:endChr m:val=")"/>
                  <m:grow/>
                </m:dPr>
                <m:e>
                  <m:r>
                    <m:rPr>
                      <m:sty m:val="p"/>
                    </m:rPr>
                    <m:t>%</m:t>
                  </m:r>
                  <m:r>
                    <m:t>U</m:t>
                  </m:r>
                  <m:sSub>
                    <m:e>
                      <m:r>
                        <m:t>F</m:t>
                      </m:r>
                    </m:e>
                    <m:sub>
                      <m:r>
                        <m:rPr>
                          <m:nor/>
                          <m:sty m:val="p"/>
                        </m:rPr>
                        <m:t>real</m:t>
                      </m:r>
                    </m:sub>
                  </m:sSub>
                  <m:r>
                    <m:rPr>
                      <m:sty m:val="p"/>
                    </m:rPr>
                    <m:t>−</m:t>
                  </m:r>
                  <m:r>
                    <m:rPr>
                      <m:sty m:val="p"/>
                    </m:rPr>
                    <m:t>%</m:t>
                  </m:r>
                  <m:r>
                    <m:t>U</m:t>
                  </m:r>
                  <m:sSub>
                    <m:e>
                      <m:r>
                        <m:t>F</m:t>
                      </m:r>
                    </m:e>
                    <m:sub>
                      <m:r>
                        <m:rPr>
                          <m:nor/>
                          <m:sty m:val="p"/>
                        </m:rPr>
                        <m:t>prog</m:t>
                      </m:r>
                    </m:sub>
                  </m:sSub>
                </m:e>
              </m:d>
              <m:r>
                <m:rPr>
                  <m:sty m:val="p"/>
                </m:rPr>
                <m:t>×</m:t>
              </m:r>
              <m:r>
                <m:t>H</m:t>
              </m:r>
              <m:sSub>
                <m:e>
                  <m:r>
                    <m:t>D</m:t>
                  </m:r>
                </m:e>
                <m:sub>
                  <m:r>
                    <m:rPr>
                      <m:nor/>
                      <m:sty m:val="p"/>
                    </m:rPr>
                    <m:t>prog</m:t>
                  </m:r>
                </m:sub>
              </m:sSub>
              <m:r>
                <m:rPr>
                  <m:sty m:val="p"/>
                </m:rPr>
                <m:t>×</m:t>
              </m:r>
              <m:r>
                <m:t>P</m:t>
              </m:r>
              <m:sSub>
                <m:e>
                  <m:r>
                    <m:t>R</m:t>
                  </m:r>
                </m:e>
                <m:sub>
                  <m:r>
                    <m:rPr>
                      <m:nor/>
                      <m:sty m:val="p"/>
                    </m:rPr>
                    <m:t>efetiva_prog</m:t>
                  </m:r>
                </m:sub>
              </m:sSub>
            </m:num>
            <m:den>
              <m:r>
                <m:t>1000</m:t>
              </m:r>
            </m:den>
          </m:f>
        </m:oMath>
      </m:oMathPara>
    </w:p>
    <w:p>
      <w:pPr>
        <w:pStyle w:val="FirstParagraph"/>
      </w:pPr>
      <w:r>
        <w:t xml:space="preserve">Onde:</w:t>
      </w:r>
    </w:p>
    <w:p>
      <w:pPr>
        <w:numPr>
          <w:ilvl w:val="0"/>
          <w:numId w:val="1065"/>
        </w:numPr>
      </w:pPr>
      <m:oMath>
        <m:r>
          <m:rPr>
            <m:sty m:val="p"/>
          </m:rPr>
          <m:t>%</m:t>
        </m:r>
        <m:r>
          <m:t>U</m:t>
        </m:r>
        <m:sSub>
          <m:e>
            <m:r>
              <m:t>F</m:t>
            </m:r>
          </m:e>
          <m:sub>
            <m:r>
              <m:t>r</m:t>
            </m:r>
            <m:r>
              <m:t>e</m:t>
            </m:r>
            <m:r>
              <m:t>a</m:t>
            </m:r>
            <m:r>
              <m:t>l</m:t>
            </m:r>
          </m:sub>
        </m:sSub>
      </m:oMath>
      <w:r>
        <w:t xml:space="preserve">: Percentual de utilização física efetivamente realizado.</w:t>
      </w:r>
    </w:p>
    <w:p>
      <w:pPr>
        <w:numPr>
          <w:ilvl w:val="0"/>
          <w:numId w:val="1065"/>
        </w:numPr>
      </w:pPr>
      <m:oMath>
        <m:r>
          <m:rPr>
            <m:sty m:val="p"/>
          </m:rPr>
          <m:t>%</m:t>
        </m:r>
        <m:r>
          <m:t>U</m:t>
        </m:r>
        <m:sSub>
          <m:e>
            <m:r>
              <m:t>F</m:t>
            </m:r>
          </m:e>
          <m:sub>
            <m:r>
              <m:t>p</m:t>
            </m:r>
            <m:r>
              <m:t>r</m:t>
            </m:r>
            <m:r>
              <m:t>o</m:t>
            </m:r>
            <m:r>
              <m:t>g</m:t>
            </m:r>
          </m:sub>
        </m:sSub>
      </m:oMath>
      <w:r>
        <w:t xml:space="preserve">: Percentual de utilização física planejado no baseline.</w:t>
      </w:r>
    </w:p>
    <w:p>
      <w:pPr>
        <w:numPr>
          <w:ilvl w:val="0"/>
          <w:numId w:val="1065"/>
        </w:numPr>
      </w:pPr>
      <m:oMath>
        <m:r>
          <m:t>H</m:t>
        </m:r>
        <m:sSub>
          <m:e>
            <m:r>
              <m:t>D</m:t>
            </m:r>
          </m:e>
          <m:sub>
            <m:r>
              <m:t>p</m:t>
            </m:r>
            <m:r>
              <m:t>r</m:t>
            </m:r>
            <m:r>
              <m:t>o</m:t>
            </m:r>
            <m:r>
              <m:t>g</m:t>
            </m:r>
          </m:sub>
        </m:sSub>
      </m:oMath>
      <w:r>
        <w:t xml:space="preserve"> </w:t>
      </w:r>
      <w:r>
        <w:t xml:space="preserve">(Horas Disponíveis Programadas): Total de horas em que se planejou ter o equipamento disponível (Horas Calendário - Horas Manutenção Programadas).</w:t>
      </w:r>
    </w:p>
    <w:p>
      <w:pPr>
        <w:numPr>
          <w:ilvl w:val="0"/>
          <w:numId w:val="1065"/>
        </w:numPr>
      </w:pPr>
      <m:oMath>
        <m:r>
          <m:t>P</m:t>
        </m:r>
        <m:sSub>
          <m:e>
            <m:r>
              <m:t>R</m:t>
            </m:r>
          </m:e>
          <m:sub>
            <m:r>
              <m:t>e</m:t>
            </m:r>
            <m:r>
              <m:t>f</m:t>
            </m:r>
            <m:r>
              <m:t>e</m:t>
            </m:r>
            <m:r>
              <m:t>t</m:t>
            </m:r>
            <m:r>
              <m:t>i</m:t>
            </m:r>
            <m:r>
              <m:t>v</m:t>
            </m:r>
            <m:r>
              <m:t>a</m:t>
            </m:r>
            <m:r>
              <m:rPr>
                <m:sty m:val="p"/>
              </m:rPr>
              <m:t>_</m:t>
            </m:r>
            <m:r>
              <m:t>p</m:t>
            </m:r>
            <m:r>
              <m:t>r</m:t>
            </m:r>
            <m:r>
              <m:t>o</m:t>
            </m:r>
            <m:r>
              <m:t>g</m:t>
            </m:r>
          </m:sub>
        </m:sSub>
      </m:oMath>
      <w:r>
        <w:t xml:space="preserve"> </w:t>
      </w:r>
      <w:r>
        <w:t xml:space="preserve">(Taxa Efetiva Programada): Produtividade horária esperada para o ativo.</w:t>
      </w:r>
    </w:p>
    <w:p>
      <w:pPr>
        <w:numPr>
          <w:ilvl w:val="0"/>
          <w:numId w:val="1065"/>
        </w:numPr>
      </w:pPr>
      <w:r>
        <w:t xml:space="preserve">1000: Fator de conversão para Kilotoneladas (Kt).</w:t>
      </w:r>
    </w:p>
    <w:bookmarkEnd w:id="94"/>
    <w:bookmarkStart w:id="95" w:name="production-impact---productivity-ip-pr"/>
    <w:p>
      <w:pPr>
        <w:pStyle w:val="Heading2"/>
      </w:pPr>
      <w:r>
        <w:t xml:space="preserve">2.3 Production Impact - Productivity (IP-PR)</w:t>
      </w:r>
    </w:p>
    <w:p>
      <w:pPr>
        <w:pStyle w:val="FirstParagraph"/>
      </w:pPr>
      <w:r>
        <w:t xml:space="preserve">O IP-Produtividade mensura o impacto na produção relacionado à variação entre o ritmo real e o programado. É um indicador</w:t>
      </w:r>
      <w:r>
        <w:t xml:space="preserve"> </w:t>
      </w:r>
      <w:r>
        <w:t xml:space="preserve">“residual”</w:t>
      </w:r>
      <w:r>
        <w:t xml:space="preserve"> </w:t>
      </w:r>
      <w:r>
        <w:t xml:space="preserve">na ponte de produção: após descontarmos o que se perdeu por manutenção e o que se perdeu por ociosidade operacional, o que sobra é o impacto da velocidade (taxa) de produção.</w:t>
      </w:r>
    </w:p>
    <w:p>
      <w:pPr>
        <w:pStyle w:val="BodyText"/>
      </w:pPr>
      <w:r>
        <w:t xml:space="preserve">A fórmula de cálculo é:</w:t>
      </w:r>
    </w:p>
    <w:p>
      <w:pPr>
        <w:pStyle w:val="BodyText"/>
      </w:pPr>
      <m:oMathPara>
        <m:oMathParaPr>
          <m:jc m:val="center"/>
        </m:oMathParaPr>
        <m:oMath>
          <m:sSub>
            <m:e>
              <m:r>
                <m:rPr>
                  <m:sty m:val="p"/>
                </m:rPr>
                <m:t>I</m:t>
              </m:r>
              <m:r>
                <m:rPr>
                  <m:sty m:val="p"/>
                </m:rPr>
                <m:t>P</m:t>
              </m:r>
            </m:e>
            <m:sub>
              <m:r>
                <m:rPr>
                  <m:sty m:val="p"/>
                </m:rPr>
                <m:t>P</m:t>
              </m:r>
              <m:r>
                <m:rPr>
                  <m:sty m:val="p"/>
                </m:rPr>
                <m:t>R</m:t>
              </m:r>
            </m:sub>
          </m:sSub>
          <m:r>
            <m:rPr>
              <m:sty m:val="p"/>
            </m:rPr>
            <m:t>=</m:t>
          </m:r>
          <m:r>
            <m:rPr>
              <m:nor/>
              <m:sty m:val="p"/>
            </m:rPr>
            <m:t>Prod. Realizada</m:t>
          </m:r>
          <m:r>
            <m:rPr>
              <m:sty m:val="p"/>
            </m:rPr>
            <m:t>−</m:t>
          </m:r>
          <m:sSub>
            <m:e>
              <m:r>
                <m:rPr>
                  <m:sty m:val="p"/>
                </m:rPr>
                <m:t>I</m:t>
              </m:r>
              <m:r>
                <m:rPr>
                  <m:sty m:val="p"/>
                </m:rPr>
                <m:t>P</m:t>
              </m:r>
            </m:e>
            <m:sub>
              <m:r>
                <m:rPr>
                  <m:sty m:val="p"/>
                </m:rPr>
                <m:t>D</m:t>
              </m:r>
              <m:r>
                <m:rPr>
                  <m:sty m:val="p"/>
                </m:rPr>
                <m:t>F</m:t>
              </m:r>
            </m:sub>
          </m:sSub>
          <m:r>
            <m:rPr>
              <m:sty m:val="p"/>
            </m:rPr>
            <m:t>−</m:t>
          </m:r>
          <m:sSub>
            <m:e>
              <m:r>
                <m:rPr>
                  <m:sty m:val="p"/>
                </m:rPr>
                <m:t>I</m:t>
              </m:r>
              <m:r>
                <m:rPr>
                  <m:sty m:val="p"/>
                </m:rPr>
                <m:t>P</m:t>
              </m:r>
            </m:e>
            <m:sub>
              <m:r>
                <m:rPr>
                  <m:sty m:val="p"/>
                </m:rPr>
                <m:t>U</m:t>
              </m:r>
              <m:r>
                <m:rPr>
                  <m:sty m:val="p"/>
                </m:rPr>
                <m:t>F</m:t>
              </m:r>
            </m:sub>
          </m:sSub>
          <m:r>
            <m:rPr>
              <m:sty m:val="p"/>
            </m:rPr>
            <m:t>−</m:t>
          </m:r>
          <m:r>
            <m:rPr>
              <m:nor/>
              <m:sty m:val="p"/>
            </m:rPr>
            <m:t>Prod. Programada</m:t>
          </m:r>
        </m:oMath>
      </m:oMathPara>
    </w:p>
    <w:p>
      <w:pPr>
        <w:numPr>
          <w:ilvl w:val="0"/>
          <w:numId w:val="1066"/>
        </w:numPr>
      </w:pPr>
      <w:r>
        <w:rPr>
          <w:b/>
          <w:bCs/>
        </w:rPr>
        <w:t xml:space="preserve">Unidade:</w:t>
      </w:r>
      <w:r>
        <w:t xml:space="preserve"> </w:t>
      </w:r>
      <w:r>
        <w:t xml:space="preserve">Kilotoneladas (</w:t>
      </w:r>
      <m:oMath>
        <m:r>
          <m:t>K</m:t>
        </m:r>
        <m:r>
          <m:t>t</m:t>
        </m:r>
      </m:oMath>
      <w:r>
        <w:t xml:space="preserve">).</w:t>
      </w:r>
    </w:p>
    <w:p>
      <w:pPr>
        <w:numPr>
          <w:ilvl w:val="0"/>
          <w:numId w:val="1066"/>
        </w:numPr>
      </w:pPr>
      <w:r>
        <w:rPr>
          <w:b/>
          <w:bCs/>
        </w:rPr>
        <w:t xml:space="preserve">Interpretação:</w:t>
      </w:r>
      <w:r>
        <w:t xml:space="preserve"> </w:t>
      </w:r>
      <w:r>
        <w:t xml:space="preserve">Se o resultado for negativo, indica que, apesar de o equipamento ter operado o tempo previsto, ele operou em um ritmo (t/h) abaixo da meta, gerando perda de produção por baixa performance.</w:t>
      </w:r>
    </w:p>
    <w:bookmarkEnd w:id="95"/>
    <w:bookmarkEnd w:id="96"/>
    <w:bookmarkStart w:id="107" w:name="engineering-and-reliability-indicators"/>
    <w:p>
      <w:pPr>
        <w:pStyle w:val="Heading1"/>
      </w:pPr>
      <w:r>
        <w:t xml:space="preserve">3. Engineering and Reliability Indicators</w:t>
      </w:r>
    </w:p>
    <w:p>
      <w:pPr>
        <w:pStyle w:val="FirstParagraph"/>
      </w:pPr>
      <w:r>
        <w:t xml:space="preserve">Os indicadores de manutenção desempenham um papel crucial na gestão eficiente de ativos e equipamentos em diversos setores industriais. Eles fornecem informações valiosas sobre o desempenho e a condição dos ativos, permitindo a otimização das estratégias de manutenção.</w:t>
      </w:r>
    </w:p>
    <w:p>
      <w:pPr>
        <w:pStyle w:val="BodyText"/>
      </w:pPr>
      <w:r>
        <w:t xml:space="preserve">Segundo a literatura especializada, estes indicadores dividem-se em categorias que evidenciam desde o efeito da manutenção no desempenho dos negócios até a confiabilidade e disponibilidade técnica dos ativos. A priorização e programação visam a gestão econômica, alinhando o investimento à eficiência financeira e reduzindo custos decorrentes de interrupções.</w:t>
      </w:r>
    </w:p>
    <w:bookmarkStart w:id="97" w:name="X58858d89769ad670a7d438d86b9d778604f3ca8"/>
    <w:p>
      <w:pPr>
        <w:pStyle w:val="Heading2"/>
      </w:pPr>
      <w:r>
        <w:t xml:space="preserve">3.1 Event Organization and Counting Processes</w:t>
      </w:r>
    </w:p>
    <w:p>
      <w:pPr>
        <w:pStyle w:val="FirstParagraph"/>
      </w:pPr>
      <w:r>
        <w:t xml:space="preserve">Para o cálculo preciso das métricas de confiabilidade, os dados coletados após um tempo</w:t>
      </w:r>
      <w:r>
        <w:t xml:space="preserve"> </w:t>
      </w:r>
      <m:oMath>
        <m:r>
          <m:t>t</m:t>
        </m:r>
      </m:oMath>
      <w:r>
        <w:t xml:space="preserve"> </w:t>
      </w:r>
      <w:r>
        <w:t xml:space="preserve">são organizados em eventos de operação (</w:t>
      </w:r>
      <m:oMath>
        <m:r>
          <m:t>H</m:t>
        </m:r>
        <m:r>
          <m:t>T</m:t>
        </m:r>
      </m:oMath>
      <w:r>
        <w:t xml:space="preserve">) ou de manutenção (</w:t>
      </w:r>
      <m:oMath>
        <m:r>
          <m:t>H</m:t>
        </m:r>
        <m:r>
          <m:t>M</m:t>
        </m:r>
      </m:oMath>
      <w:r>
        <w:t xml:space="preserve">). Com o objetivo de facilitar a representação em um gráfico de processo de contagem, as horas ociosas (</w:t>
      </w:r>
      <m:oMath>
        <m:r>
          <m:t>H</m:t>
        </m:r>
        <m:r>
          <m:t>O</m:t>
        </m:r>
      </m:oMath>
      <w:r>
        <w:t xml:space="preserve">) são desconsideradas nesta etapa.</w:t>
      </w:r>
    </w:p>
    <w:p>
      <w:pPr>
        <w:pStyle w:val="BodyText"/>
      </w:pPr>
      <w:r>
        <w:t xml:space="preserve">A dinâmica do sistema é representada por conjuntos de eventos:</w:t>
      </w:r>
    </w:p>
    <w:p>
      <w:pPr>
        <w:numPr>
          <w:ilvl w:val="0"/>
          <w:numId w:val="1067"/>
        </w:numPr>
      </w:pPr>
      <w:r>
        <w:rPr>
          <w:b/>
          <w:bCs/>
        </w:rPr>
        <w:t xml:space="preserve">Falhas:</w:t>
      </w:r>
      <w:r>
        <w:t xml:space="preserve"> </w:t>
      </w:r>
      <w:r>
        <w:t xml:space="preserve">Ocorrem nos tempos</w:t>
      </w:r>
      <w:r>
        <w:t xml:space="preserve"> </w:t>
      </w:r>
      <m:oMath>
        <m:sSub>
          <m:e>
            <m:r>
              <m:t>t</m:t>
            </m:r>
          </m:e>
          <m:sub>
            <m:r>
              <m:t>1</m:t>
            </m:r>
          </m:sub>
        </m:sSub>
        <m:r>
          <m:rPr>
            <m:sty m:val="p"/>
          </m:rPr>
          <m:t>,</m:t>
        </m:r>
        <m:sSub>
          <m:e>
            <m:r>
              <m:t>t</m:t>
            </m:r>
          </m:e>
          <m:sub>
            <m:r>
              <m:t>2</m:t>
            </m:r>
          </m:sub>
        </m:sSub>
        <m:r>
          <m:rPr>
            <m:sty m:val="p"/>
          </m:rPr>
          <m:t>,</m:t>
        </m:r>
        <m:sSub>
          <m:e>
            <m:r>
              <m:t>t</m:t>
            </m:r>
          </m:e>
          <m:sub>
            <m:r>
              <m:t>3</m:t>
            </m:r>
          </m:sub>
        </m:sSub>
        <m:r>
          <m:rPr>
            <m:sty m:val="p"/>
          </m:rPr>
          <m:t>,</m:t>
        </m:r>
        <m:r>
          <m:rPr>
            <m:sty m:val="p"/>
          </m:rPr>
          <m:t>…</m:t>
        </m:r>
      </m:oMath>
      <w:r>
        <w:t xml:space="preserve">.</w:t>
      </w:r>
    </w:p>
    <w:p>
      <w:pPr>
        <w:numPr>
          <w:ilvl w:val="0"/>
          <w:numId w:val="1067"/>
        </w:numPr>
      </w:pPr>
      <w:r>
        <w:rPr>
          <w:b/>
          <w:bCs/>
        </w:rPr>
        <w:t xml:space="preserve">Manutenções Sistemáticas:</w:t>
      </w:r>
      <w:r>
        <w:t xml:space="preserve"> </w:t>
      </w:r>
      <w:r>
        <w:t xml:space="preserve">Executadas nos tempos</w:t>
      </w:r>
      <w:r>
        <w:t xml:space="preserve"> </w:t>
      </w:r>
      <m:oMath>
        <m:sSub>
          <m:e>
            <m:r>
              <m:t>τ</m:t>
            </m:r>
          </m:e>
          <m:sub>
            <m:r>
              <m:t>1</m:t>
            </m:r>
          </m:sub>
        </m:sSub>
        <m:r>
          <m:rPr>
            <m:sty m:val="p"/>
          </m:rPr>
          <m:t>,</m:t>
        </m:r>
        <m:sSub>
          <m:e>
            <m:r>
              <m:t>τ</m:t>
            </m:r>
          </m:e>
          <m:sub>
            <m:r>
              <m:t>2</m:t>
            </m:r>
          </m:sub>
        </m:sSub>
        <m:r>
          <m:rPr>
            <m:sty m:val="p"/>
          </m:rPr>
          <m:t>,</m:t>
        </m:r>
        <m:sSub>
          <m:e>
            <m:r>
              <m:t>τ</m:t>
            </m:r>
          </m:e>
          <m:sub>
            <m:r>
              <m:t>3</m:t>
            </m:r>
          </m:sub>
        </m:sSub>
        <m:r>
          <m:rPr>
            <m:sty m:val="p"/>
          </m:rPr>
          <m:t>,</m:t>
        </m:r>
        <m:r>
          <m:rPr>
            <m:sty m:val="p"/>
          </m:rPr>
          <m:t>…</m:t>
        </m:r>
      </m:oMath>
      <w:r>
        <w:t xml:space="preserve">.</w:t>
      </w:r>
    </w:p>
    <w:p>
      <w:pPr>
        <w:pStyle w:val="FirstParagraph"/>
      </w:pPr>
      <w:r>
        <w:t xml:space="preserve">Cada resultado do sistema corresponde a uma função-escada, permitindo a visualização histórica das intervenções. Ao processar este histórico, definimos</w:t>
      </w:r>
      <w:r>
        <w:t xml:space="preserve"> </w:t>
      </w:r>
      <m:oMath>
        <m:r>
          <m:t>N</m:t>
        </m:r>
        <m:r>
          <m:t>I</m:t>
        </m:r>
        <m:r>
          <m:t>C</m:t>
        </m:r>
      </m:oMath>
      <w:r>
        <w:t xml:space="preserve"> </w:t>
      </w:r>
      <w:r>
        <w:t xml:space="preserve">como o número de intervenções corretivas executadas e</w:t>
      </w:r>
      <w:r>
        <w:t xml:space="preserve"> </w:t>
      </w:r>
      <m:oMath>
        <m:r>
          <m:t>N</m:t>
        </m:r>
        <m:r>
          <m:t>I</m:t>
        </m:r>
        <m:r>
          <m:t>S</m:t>
        </m:r>
      </m:oMath>
      <w:r>
        <w:t xml:space="preserve"> </w:t>
      </w:r>
      <w:r>
        <w:t xml:space="preserve">como o número de intervenções sistemáticas executadas.</w:t>
      </w:r>
    </w:p>
    <w:bookmarkEnd w:id="97"/>
    <w:bookmarkStart w:id="98" w:name="fundamental-performance-measures"/>
    <w:p>
      <w:pPr>
        <w:pStyle w:val="Heading2"/>
      </w:pPr>
      <w:r>
        <w:t xml:space="preserve">3.2 Fundamental Performance Measures</w:t>
      </w:r>
    </w:p>
    <w:p>
      <w:pPr>
        <w:pStyle w:val="FirstParagraph"/>
      </w:pPr>
      <w:r>
        <w:t xml:space="preserve">A partir da contagem de eventos, estabelecem-se as médias fundamentais, onde</w:t>
      </w:r>
      <w:r>
        <w:t xml:space="preserve"> </w:t>
      </w:r>
      <m:oMath>
        <m:r>
          <m:t>H</m:t>
        </m:r>
        <m:r>
          <m:t>T</m:t>
        </m:r>
        <m:r>
          <m:rPr>
            <m:sty m:val="p"/>
          </m:rPr>
          <m:t>=</m:t>
        </m:r>
        <m:nary>
          <m:naryPr>
            <m:chr m:val="∑"/>
            <m:limLoc m:val="undOvr"/>
            <m:subHide m:val="off"/>
            <m:supHide m:val="off"/>
          </m:naryPr>
          <m:sub>
            <m:r>
              <m:t>i</m:t>
            </m:r>
            <m:r>
              <m:rPr>
                <m:sty m:val="p"/>
              </m:rPr>
              <m:t>=</m:t>
            </m:r>
            <m:r>
              <m:t>1</m:t>
            </m:r>
          </m:sub>
          <m:sup>
            <m:r>
              <m:t>n</m:t>
            </m:r>
          </m:sup>
          <m:e>
            <m:r>
              <m:t>T</m:t>
            </m:r>
          </m:e>
        </m:nary>
        <m:r>
          <m:t>B</m:t>
        </m:r>
        <m:sSub>
          <m:e>
            <m:r>
              <m:t>F</m:t>
            </m:r>
          </m:e>
          <m:sub>
            <m:r>
              <m:t>i</m:t>
            </m:r>
          </m:sub>
        </m:sSub>
      </m:oMath>
      <w:r>
        <w:t xml:space="preserve"> </w:t>
      </w:r>
      <w:r>
        <w:t xml:space="preserve">(sendo</w:t>
      </w:r>
      <w:r>
        <w:t xml:space="preserve"> </w:t>
      </w:r>
      <m:oMath>
        <m:r>
          <m:t>n</m:t>
        </m:r>
        <m:r>
          <m:rPr>
            <m:sty m:val="p"/>
          </m:rPr>
          <m:t>=</m:t>
        </m:r>
        <m:r>
          <m:t>N</m:t>
        </m:r>
        <m:r>
          <m:t>I</m:t>
        </m:r>
        <m:r>
          <m:t>C</m:t>
        </m:r>
      </m:oMath>
      <w:r>
        <w:t xml:space="preserve">):</w:t>
      </w:r>
    </w:p>
    <w:p>
      <w:pPr>
        <w:numPr>
          <w:ilvl w:val="0"/>
          <w:numId w:val="1068"/>
        </w:numPr>
      </w:pPr>
      <w:r>
        <w:t xml:space="preserve">Mean Time Between Failures (MTBF):</w:t>
      </w:r>
    </w:p>
    <w:p>
      <w:pPr>
        <w:pStyle w:val="BodyText"/>
      </w:pPr>
      <m:oMathPara>
        <m:oMathParaPr>
          <m:jc m:val="center"/>
        </m:oMathParaPr>
        <m:oMath>
          <m:r>
            <m:rPr>
              <m:sty m:val="p"/>
            </m:rPr>
            <m:t>M</m:t>
          </m:r>
          <m:r>
            <m:rPr>
              <m:sty m:val="p"/>
            </m:rPr>
            <m:t>T</m:t>
          </m:r>
          <m:r>
            <m:rPr>
              <m:sty m:val="p"/>
            </m:rPr>
            <m:t>B</m:t>
          </m:r>
          <m:r>
            <m:rPr>
              <m:sty m:val="p"/>
            </m:rPr>
            <m:t>F</m:t>
          </m:r>
          <m:r>
            <m:rPr>
              <m:sty m:val="p"/>
            </m:rPr>
            <m:t>=</m:t>
          </m:r>
          <m:f>
            <m:fPr>
              <m:type m:val="bar"/>
            </m:fPr>
            <m:num>
              <m:r>
                <m:t>H</m:t>
              </m:r>
              <m:r>
                <m:t>T</m:t>
              </m:r>
            </m:num>
            <m:den>
              <m:r>
                <m:t>N</m:t>
              </m:r>
              <m:r>
                <m:t>I</m:t>
              </m:r>
              <m:r>
                <m:t>C</m:t>
              </m:r>
            </m:den>
          </m:f>
        </m:oMath>
      </m:oMathPara>
    </w:p>
    <w:p>
      <w:pPr>
        <w:numPr>
          <w:ilvl w:val="0"/>
          <w:numId w:val="1068"/>
        </w:numPr>
      </w:pPr>
      <w:r>
        <w:t xml:space="preserve">Mean Time To Repair (MTTR):</w:t>
      </w:r>
    </w:p>
    <w:p>
      <w:pPr>
        <w:pStyle w:val="BodyText"/>
      </w:pPr>
      <m:oMathPara>
        <m:oMathParaPr>
          <m:jc m:val="center"/>
        </m:oMathParaPr>
        <m:oMath>
          <m:r>
            <m:rPr>
              <m:sty m:val="p"/>
            </m:rPr>
            <m:t>M</m:t>
          </m:r>
          <m:r>
            <m:rPr>
              <m:sty m:val="p"/>
            </m:rPr>
            <m:t>T</m:t>
          </m:r>
          <m:r>
            <m:rPr>
              <m:sty m:val="p"/>
            </m:rPr>
            <m:t>T</m:t>
          </m:r>
          <m:r>
            <m:rPr>
              <m:sty m:val="p"/>
            </m:rPr>
            <m:t>R</m:t>
          </m:r>
          <m:r>
            <m:rPr>
              <m:sty m:val="p"/>
            </m:rPr>
            <m:t>=</m:t>
          </m:r>
          <m:f>
            <m:fPr>
              <m:type m:val="bar"/>
            </m:fPr>
            <m:num>
              <m:r>
                <m:t>H</m:t>
              </m:r>
              <m:r>
                <m:t>T</m:t>
              </m:r>
              <m:r>
                <m:t>M</m:t>
              </m:r>
              <m:r>
                <m:t>C</m:t>
              </m:r>
            </m:num>
            <m:den>
              <m:r>
                <m:t>N</m:t>
              </m:r>
              <m:r>
                <m:t>I</m:t>
              </m:r>
              <m:r>
                <m:t>C</m:t>
              </m:r>
            </m:den>
          </m:f>
        </m:oMath>
      </m:oMathPara>
    </w:p>
    <w:p>
      <w:pPr>
        <w:numPr>
          <w:ilvl w:val="0"/>
          <w:numId w:val="1068"/>
        </w:numPr>
      </w:pPr>
      <w:r>
        <w:t xml:space="preserve">Mean Time Between Systematics (MTBS):</w:t>
      </w:r>
    </w:p>
    <w:p>
      <w:pPr>
        <w:pStyle w:val="BodyText"/>
      </w:pPr>
      <m:oMathPara>
        <m:oMathParaPr>
          <m:jc m:val="center"/>
        </m:oMathParaPr>
        <m:oMath>
          <m:r>
            <m:rPr>
              <m:sty m:val="p"/>
            </m:rPr>
            <m:t>M</m:t>
          </m:r>
          <m:r>
            <m:rPr>
              <m:sty m:val="p"/>
            </m:rPr>
            <m:t>T</m:t>
          </m:r>
          <m:r>
            <m:rPr>
              <m:sty m:val="p"/>
            </m:rPr>
            <m:t>B</m:t>
          </m:r>
          <m:r>
            <m:rPr>
              <m:sty m:val="p"/>
            </m:rPr>
            <m:t>S</m:t>
          </m:r>
          <m:r>
            <m:rPr>
              <m:sty m:val="p"/>
            </m:rPr>
            <m:t>=</m:t>
          </m:r>
          <m:f>
            <m:fPr>
              <m:type m:val="bar"/>
            </m:fPr>
            <m:num>
              <m:r>
                <m:t>H</m:t>
              </m:r>
              <m:r>
                <m:t>T</m:t>
              </m:r>
            </m:num>
            <m:den>
              <m:r>
                <m:t>N</m:t>
              </m:r>
              <m:r>
                <m:t>I</m:t>
              </m:r>
              <m:r>
                <m:t>S</m:t>
              </m:r>
            </m:den>
          </m:f>
        </m:oMath>
      </m:oMathPara>
    </w:p>
    <w:p>
      <w:pPr>
        <w:numPr>
          <w:ilvl w:val="0"/>
          <w:numId w:val="1068"/>
        </w:numPr>
      </w:pPr>
      <w:r>
        <w:t xml:space="preserve">Mean Time To Maintain (MTTM):</w:t>
      </w:r>
    </w:p>
    <w:p>
      <w:pPr>
        <w:pStyle w:val="BodyText"/>
      </w:pPr>
      <m:oMathPara>
        <m:oMathParaPr>
          <m:jc m:val="center"/>
        </m:oMathParaPr>
        <m:oMath>
          <m:r>
            <m:rPr>
              <m:sty m:val="p"/>
            </m:rPr>
            <m:t>M</m:t>
          </m:r>
          <m:r>
            <m:rPr>
              <m:sty m:val="p"/>
            </m:rPr>
            <m:t>T</m:t>
          </m:r>
          <m:r>
            <m:rPr>
              <m:sty m:val="p"/>
            </m:rPr>
            <m:t>T</m:t>
          </m:r>
          <m:r>
            <m:rPr>
              <m:sty m:val="p"/>
            </m:rPr>
            <m:t>M</m:t>
          </m:r>
          <m:r>
            <m:rPr>
              <m:sty m:val="p"/>
            </m:rPr>
            <m:t>=</m:t>
          </m:r>
          <m:f>
            <m:fPr>
              <m:type m:val="bar"/>
            </m:fPr>
            <m:num>
              <m:r>
                <m:t>M</m:t>
              </m:r>
              <m:r>
                <m:t>P</m:t>
              </m:r>
              <m:r>
                <m:t>S</m:t>
              </m:r>
            </m:num>
            <m:den>
              <m:r>
                <m:t>N</m:t>
              </m:r>
              <m:r>
                <m:t>I</m:t>
              </m:r>
              <m:r>
                <m:t>S</m:t>
              </m:r>
            </m:den>
          </m:f>
        </m:oMath>
      </m:oMathPara>
    </w:p>
    <w:bookmarkEnd w:id="98"/>
    <w:bookmarkStart w:id="103" w:name="measuring-impact-on-corrective-incidence"/>
    <w:p>
      <w:pPr>
        <w:pStyle w:val="Heading2"/>
      </w:pPr>
      <w:r>
        <w:t xml:space="preserve">3.3 Measuring Impact on Corrective Incidence</w:t>
      </w:r>
    </w:p>
    <w:p>
      <w:pPr>
        <w:pStyle w:val="FirstParagraph"/>
      </w:pPr>
      <w:r>
        <w:t xml:space="preserve">A eficácia de uma estratégia de manutenção, monitorada pela Engenharia, não reside apenas na execução das pautas, mas na rigorosa sequência e periodicidade dessas ações.</w:t>
      </w:r>
    </w:p>
    <w:bookmarkStart w:id="101" w:name="incidence-and-adherence"/>
    <w:p>
      <w:pPr>
        <w:pStyle w:val="Heading3"/>
      </w:pPr>
      <w:r>
        <w:t xml:space="preserve">3.3.1 Incidence and Adherence</w:t>
      </w:r>
    </w:p>
    <w:p>
      <w:pPr>
        <w:numPr>
          <w:ilvl w:val="0"/>
          <w:numId w:val="1069"/>
        </w:numPr>
      </w:pPr>
      <w:r>
        <w:t xml:space="preserve">Systematic Intervention Incidence (ISI):</w:t>
      </w:r>
    </w:p>
    <w:p>
      <w:pPr>
        <w:pStyle w:val="BodyText"/>
      </w:pPr>
      <m:oMathPara>
        <m:oMathParaPr>
          <m:jc m:val="center"/>
        </m:oMathParaPr>
        <m:oMath>
          <m:r>
            <m:rPr>
              <m:sty m:val="p"/>
            </m:rPr>
            <m:t>I</m:t>
          </m:r>
          <m:r>
            <m:rPr>
              <m:sty m:val="p"/>
            </m:rPr>
            <m:t>S</m:t>
          </m:r>
          <m:r>
            <m:rPr>
              <m:sty m:val="p"/>
            </m:rPr>
            <m:t>I</m:t>
          </m:r>
          <m:r>
            <m:rPr>
              <m:sty m:val="p"/>
            </m:rPr>
            <m:t>=</m:t>
          </m:r>
          <m:f>
            <m:fPr>
              <m:type m:val="bar"/>
            </m:fPr>
            <m:num>
              <m:r>
                <m:t>N</m:t>
              </m:r>
              <m:r>
                <m:t>I</m:t>
              </m:r>
              <m:r>
                <m:t>S</m:t>
              </m:r>
            </m:num>
            <m:den>
              <m:r>
                <m:t>k</m:t>
              </m:r>
            </m:den>
          </m:f>
        </m:oMath>
      </m:oMathPara>
    </w:p>
    <w:p>
      <w:pPr>
        <w:numPr>
          <w:ilvl w:val="0"/>
          <w:numId w:val="1069"/>
        </w:numPr>
      </w:pPr>
      <w:r>
        <w:t xml:space="preserve">Systematic Periodicity Adherence (ATSP):</w:t>
      </w:r>
    </w:p>
    <w:p>
      <w:pPr>
        <w:pStyle w:val="BodyText"/>
      </w:pPr>
      <m:oMathPara>
        <m:oMathParaPr>
          <m:jc m:val="center"/>
        </m:oMathParaPr>
        <m:oMath>
          <m:r>
            <m:rPr>
              <m:sty m:val="p"/>
            </m:rPr>
            <m:t>A</m:t>
          </m:r>
          <m:r>
            <m:rPr>
              <m:sty m:val="p"/>
            </m:rPr>
            <m:t>T</m:t>
          </m:r>
          <m:r>
            <m:rPr>
              <m:sty m:val="p"/>
            </m:rPr>
            <m:t>S</m:t>
          </m:r>
          <m:r>
            <m:rPr>
              <m:sty m:val="p"/>
            </m:rPr>
            <m:t>P</m:t>
          </m:r>
          <m:r>
            <m:rPr>
              <m:sty m:val="p"/>
            </m:rPr>
            <m:t>=</m:t>
          </m:r>
          <m:f>
            <m:fPr>
              <m:type m:val="bar"/>
            </m:fPr>
            <m:num>
              <m:r>
                <m:rPr>
                  <m:sty m:val="p"/>
                </m:rPr>
                <m:t>M</m:t>
              </m:r>
              <m:r>
                <m:rPr>
                  <m:sty m:val="p"/>
                </m:rPr>
                <m:t>T</m:t>
              </m:r>
              <m:r>
                <m:rPr>
                  <m:sty m:val="p"/>
                </m:rPr>
                <m:t>B</m:t>
              </m:r>
              <m:r>
                <m:rPr>
                  <m:sty m:val="p"/>
                </m:rPr>
                <m:t>S</m:t>
              </m:r>
            </m:num>
            <m:den>
              <m:acc>
                <m:accPr>
                  <m:chr m:val="‾"/>
                </m:accPr>
                <m:e>
                  <m:r>
                    <m:t>χ</m:t>
                  </m:r>
                </m:e>
              </m:acc>
            </m:den>
          </m:f>
        </m:oMath>
      </m:oMathPara>
    </w:p>
    <w:p>
      <w:pPr>
        <w:numPr>
          <w:ilvl w:val="0"/>
          <w:numId w:val="1000"/>
        </w:numPr>
      </w:pPr>
      <w:r>
        <w:t xml:space="preserve">Onde</w:t>
      </w:r>
    </w:p>
    <w:p>
      <w:pPr>
        <w:pStyle w:val="BodyText"/>
      </w:pPr>
      <m:oMathPara>
        <m:oMathParaPr>
          <m:jc m:val="center"/>
        </m:oMathParaPr>
        <m:oMath>
          <m:acc>
            <m:accPr>
              <m:chr m:val="‾"/>
            </m:accPr>
            <m:e>
              <m:r>
                <m:t>χ</m:t>
              </m:r>
            </m:e>
          </m:acc>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b>
                <m:e>
                  <m:r>
                    <m:t>χ</m:t>
                  </m:r>
                </m:e>
                <m:sub>
                  <m:r>
                    <m:t>j</m:t>
                  </m:r>
                </m:sub>
              </m:sSub>
            </m:e>
          </m:nary>
        </m:oMath>
      </m:oMathPara>
    </w:p>
    <w:p>
      <w:pPr>
        <w:numPr>
          <w:ilvl w:val="1"/>
          <w:numId w:val="1070"/>
        </w:numPr>
      </w:pPr>
      <w:r>
        <w:rPr>
          <w:b/>
          <w:bCs/>
        </w:rPr>
        <w:t xml:space="preserve">Exemplo de Atraso:</w:t>
      </w:r>
      <w:r>
        <w:t xml:space="preserve"> </w:t>
      </w:r>
      <w:r>
        <w:t xml:space="preserve">Um</w:t>
      </w:r>
      <w:r>
        <w:t xml:space="preserve"> </w:t>
      </w:r>
      <m:oMath>
        <m:r>
          <m:rPr>
            <m:sty m:val="p"/>
          </m:rPr>
          <m:t>A</m:t>
        </m:r>
        <m:r>
          <m:rPr>
            <m:sty m:val="p"/>
          </m:rPr>
          <m:t>T</m:t>
        </m:r>
        <m:r>
          <m:rPr>
            <m:sty m:val="p"/>
          </m:rPr>
          <m:t>S</m:t>
        </m:r>
        <m:r>
          <m:rPr>
            <m:sty m:val="p"/>
          </m:rPr>
          <m:t>P</m:t>
        </m:r>
        <m:r>
          <m:rPr>
            <m:sty m:val="p"/>
          </m:rPr>
          <m:t>=</m:t>
        </m:r>
        <m:r>
          <m:t>1.5</m:t>
        </m:r>
      </m:oMath>
      <w:r>
        <w:t xml:space="preserve"> </w:t>
      </w:r>
      <w:r>
        <w:t xml:space="preserve">para uma periodicidade alvo de</w:t>
      </w:r>
      <w:r>
        <w:t xml:space="preserve"> </w:t>
      </w:r>
      <m:oMath>
        <m:acc>
          <m:accPr>
            <m:chr m:val="‾"/>
          </m:accPr>
          <m:e>
            <m:r>
              <m:t>χ</m:t>
            </m:r>
          </m:e>
        </m:acc>
        <m:r>
          <m:rPr>
            <m:sty m:val="p"/>
          </m:rPr>
          <m:t>=</m:t>
        </m:r>
        <m:r>
          <m:t>250</m:t>
        </m:r>
        <m:r>
          <m:t> </m:t>
        </m:r>
        <m:r>
          <m:t>h</m:t>
        </m:r>
      </m:oMath>
      <w:r>
        <w:t xml:space="preserve"> </w:t>
      </w:r>
      <w:r>
        <w:t xml:space="preserve">implica um atraso médio de</w:t>
      </w:r>
      <w:r>
        <w:t xml:space="preserve"> </w:t>
      </w:r>
      <m:oMath>
        <m:r>
          <m:t>125</m:t>
        </m:r>
        <m:r>
          <m:t> </m:t>
        </m:r>
        <m:r>
          <m:t>h</m:t>
        </m:r>
      </m:oMath>
      <w:r>
        <w:t xml:space="preserve">. Isso resulta em um</w:t>
      </w:r>
      <w:r>
        <w:t xml:space="preserve"> </w:t>
      </w:r>
      <m:oMath>
        <m:r>
          <m:rPr>
            <m:sty m:val="p"/>
          </m:rPr>
          <m:t>I</m:t>
        </m:r>
        <m:r>
          <m:rPr>
            <m:sty m:val="p"/>
          </m:rPr>
          <m:t>S</m:t>
        </m:r>
        <m:r>
          <m:rPr>
            <m:sty m:val="p"/>
          </m:rPr>
          <m:t>I</m:t>
        </m:r>
        <m:r>
          <m:rPr>
            <m:sty m:val="p"/>
          </m:rPr>
          <m:t>&lt;</m:t>
        </m:r>
        <m:r>
          <m:t>1</m:t>
        </m:r>
      </m:oMath>
      <w:r>
        <w:t xml:space="preserve"> </w:t>
      </w:r>
      <w:r>
        <w:t xml:space="preserve">(menos intervenções que o necessário no período).</w:t>
      </w:r>
    </w:p>
    <w:p>
      <w:pPr>
        <w:numPr>
          <w:ilvl w:val="1"/>
          <w:numId w:val="1070"/>
        </w:numPr>
      </w:pPr>
      <w:r>
        <w:rPr>
          <w:b/>
          <w:bCs/>
        </w:rPr>
        <w:t xml:space="preserve">Exemplo de Antecipação:</w:t>
      </w:r>
      <w:r>
        <w:t xml:space="preserve"> </w:t>
      </w:r>
      <w:r>
        <w:t xml:space="preserve">Um</w:t>
      </w:r>
      <w:r>
        <w:t xml:space="preserve"> </w:t>
      </w:r>
      <m:oMath>
        <m:r>
          <m:rPr>
            <m:sty m:val="p"/>
          </m:rPr>
          <m:t>A</m:t>
        </m:r>
        <m:r>
          <m:rPr>
            <m:sty m:val="p"/>
          </m:rPr>
          <m:t>T</m:t>
        </m:r>
        <m:r>
          <m:rPr>
            <m:sty m:val="p"/>
          </m:rPr>
          <m:t>S</m:t>
        </m:r>
        <m:r>
          <m:rPr>
            <m:sty m:val="p"/>
          </m:rPr>
          <m:t>P</m:t>
        </m:r>
        <m:r>
          <m:rPr>
            <m:sty m:val="p"/>
          </m:rPr>
          <m:t>=</m:t>
        </m:r>
        <m:r>
          <m:t>0.5</m:t>
        </m:r>
      </m:oMath>
      <w:r>
        <w:t xml:space="preserve"> </w:t>
      </w:r>
      <w:r>
        <w:t xml:space="preserve">implica uma antecipação média de</w:t>
      </w:r>
      <w:r>
        <w:t xml:space="preserve"> </w:t>
      </w:r>
      <m:oMath>
        <m:r>
          <m:t>125</m:t>
        </m:r>
        <m:r>
          <m:t> </m:t>
        </m:r>
        <m:r>
          <m:t>h</m:t>
        </m:r>
      </m:oMath>
      <w:r>
        <w:t xml:space="preserve">.</w:t>
      </w:r>
    </w:p>
    <w:bookmarkStart w:id="99" w:name="impact-of-adherence-on-correctives-isac"/>
    <w:p>
      <w:pPr>
        <w:pStyle w:val="Heading5"/>
      </w:pPr>
      <w:r>
        <w:t xml:space="preserve">3.3.1.0.1 Impact of Adherence on Correctives (ISAC)</w:t>
      </w:r>
    </w:p>
    <w:p>
      <w:pPr>
        <w:pStyle w:val="FirstParagraph"/>
      </w:pPr>
      <w:r>
        <w:t xml:space="preserve">Este indicador conecta o desvio do planejamento (atraso) com a consequência na confiabilidade (falha). Ele estima quantas falhas ocorrem no intervalo de desvio das sistemáticas:</w:t>
      </w:r>
    </w:p>
    <w:p>
      <w:pPr>
        <w:pStyle w:val="BodyText"/>
      </w:pPr>
      <m:oMathPara>
        <m:oMathParaPr>
          <m:jc m:val="center"/>
        </m:oMathParaPr>
        <m:oMath>
          <m:r>
            <m:rPr>
              <m:sty m:val="p"/>
            </m:rPr>
            <m:t>I</m:t>
          </m:r>
          <m:r>
            <m:rPr>
              <m:sty m:val="p"/>
            </m:rPr>
            <m:t>S</m:t>
          </m:r>
          <m:r>
            <m:rPr>
              <m:sty m:val="p"/>
            </m:rPr>
            <m:t>A</m:t>
          </m:r>
          <m:r>
            <m:rPr>
              <m:sty m:val="p"/>
            </m:rPr>
            <m:t>C</m:t>
          </m:r>
          <m:r>
            <m:rPr>
              <m:sty m:val="p"/>
            </m:rPr>
            <m:t>=</m:t>
          </m:r>
          <m:f>
            <m:fPr>
              <m:type m:val="bar"/>
            </m:fPr>
            <m:num>
              <m:r>
                <m:rPr>
                  <m:sty m:val="p"/>
                </m:rPr>
                <m:t>M</m:t>
              </m:r>
              <m:r>
                <m:rPr>
                  <m:sty m:val="p"/>
                </m:rPr>
                <m:t>T</m:t>
              </m:r>
              <m:r>
                <m:rPr>
                  <m:sty m:val="p"/>
                </m:rPr>
                <m:t>B</m:t>
              </m:r>
              <m:r>
                <m:rPr>
                  <m:sty m:val="p"/>
                </m:rPr>
                <m:t>S</m:t>
              </m:r>
              <m:r>
                <m:rPr>
                  <m:sty m:val="p"/>
                </m:rPr>
                <m:t>−</m:t>
              </m:r>
              <m:acc>
                <m:accPr>
                  <m:chr m:val="‾"/>
                </m:accPr>
                <m:e>
                  <m:r>
                    <m:t>χ</m:t>
                  </m:r>
                </m:e>
              </m:acc>
            </m:num>
            <m:den>
              <m:r>
                <m:rPr>
                  <m:sty m:val="p"/>
                </m:rPr>
                <m:t>M</m:t>
              </m:r>
              <m:r>
                <m:rPr>
                  <m:sty m:val="p"/>
                </m:rPr>
                <m:t>T</m:t>
              </m:r>
              <m:r>
                <m:rPr>
                  <m:sty m:val="p"/>
                </m:rPr>
                <m:t>B</m:t>
              </m:r>
              <m:r>
                <m:rPr>
                  <m:sty m:val="p"/>
                </m:rPr>
                <m:t>F</m:t>
              </m:r>
            </m:den>
          </m:f>
          <m:r>
            <m:rPr>
              <m:sty m:val="p"/>
            </m:rPr>
            <m:t>×</m:t>
          </m:r>
          <m:r>
            <m:t>N</m:t>
          </m:r>
          <m:r>
            <m:t>I</m:t>
          </m:r>
          <m:r>
            <m:t>S</m:t>
          </m:r>
        </m:oMath>
      </m:oMathPara>
    </w:p>
    <w:p>
      <w:pPr>
        <w:numPr>
          <w:ilvl w:val="0"/>
          <w:numId w:val="1071"/>
        </w:numPr>
      </w:pPr>
      <w:r>
        <w:rPr>
          <w:b/>
          <w:bCs/>
        </w:rPr>
        <w:t xml:space="preserve">Exemplo Prático:</w:t>
      </w:r>
      <w:r>
        <w:t xml:space="preserve"> </w:t>
      </w:r>
      <w:r>
        <w:t xml:space="preserve">Um atraso de</w:t>
      </w:r>
      <w:r>
        <w:t xml:space="preserve"> </w:t>
      </w:r>
      <m:oMath>
        <m:r>
          <m:t>125</m:t>
        </m:r>
        <m:r>
          <m:t> </m:t>
        </m:r>
        <m:r>
          <m:t>h</m:t>
        </m:r>
      </m:oMath>
      <w:r>
        <w:t xml:space="preserve"> </w:t>
      </w:r>
      <w:r>
        <w:t xml:space="preserve">em um equipamento com</w:t>
      </w:r>
      <w:r>
        <w:t xml:space="preserve"> </w:t>
      </w:r>
      <m:oMath>
        <m:r>
          <m:rPr>
            <m:sty m:val="p"/>
          </m:rPr>
          <m:t>M</m:t>
        </m:r>
        <m:r>
          <m:rPr>
            <m:sty m:val="p"/>
          </m:rPr>
          <m:t>T</m:t>
        </m:r>
        <m:r>
          <m:rPr>
            <m:sty m:val="p"/>
          </m:rPr>
          <m:t>B</m:t>
        </m:r>
        <m:r>
          <m:rPr>
            <m:sty m:val="p"/>
          </m:rPr>
          <m:t>F</m:t>
        </m:r>
        <m:r>
          <m:rPr>
            <m:sty m:val="p"/>
          </m:rPr>
          <m:t>=</m:t>
        </m:r>
        <m:r>
          <m:t>25</m:t>
        </m:r>
        <m:r>
          <m:t> </m:t>
        </m:r>
        <m:r>
          <m:t>h</m:t>
        </m:r>
      </m:oMath>
      <w:r>
        <w:t xml:space="preserve"> </w:t>
      </w:r>
      <w:r>
        <w:t xml:space="preserve">resulta em</w:t>
      </w:r>
      <w:r>
        <w:t xml:space="preserve"> </w:t>
      </w:r>
      <m:oMath>
        <m:r>
          <m:rPr>
            <m:sty m:val="p"/>
          </m:rPr>
          <m:t>I</m:t>
        </m:r>
        <m:r>
          <m:rPr>
            <m:sty m:val="p"/>
          </m:rPr>
          <m:t>S</m:t>
        </m:r>
        <m:r>
          <m:rPr>
            <m:sty m:val="p"/>
          </m:rPr>
          <m:t>A</m:t>
        </m:r>
        <m:r>
          <m:rPr>
            <m:sty m:val="p"/>
          </m:rPr>
          <m:t>C</m:t>
        </m:r>
        <m:r>
          <m:rPr>
            <m:sty m:val="p"/>
          </m:rPr>
          <m:t>=</m:t>
        </m:r>
        <m:r>
          <m:t>5</m:t>
        </m:r>
      </m:oMath>
      <w:r>
        <w:t xml:space="preserve">. Ou seja, 5 falhas poderiam ter sido evitadas se a periodicidade fosse respeitada.</w:t>
      </w:r>
    </w:p>
    <w:p>
      <w:pPr>
        <w:numPr>
          <w:ilvl w:val="0"/>
          <w:numId w:val="1071"/>
        </w:numPr>
      </w:pPr>
      <w:r>
        <w:rPr>
          <w:b/>
          <w:bCs/>
        </w:rPr>
        <w:t xml:space="preserve">Estratégia Ótima:</w:t>
      </w:r>
      <w:r>
        <w:t xml:space="preserve"> </w:t>
      </w:r>
      <w:r>
        <w:t xml:space="preserve">A estratégia ótima visa manter</w:t>
      </w:r>
      <w:r>
        <w:t xml:space="preserve"> </w:t>
      </w:r>
      <m:oMath>
        <m:r>
          <m:rPr>
            <m:sty m:val="p"/>
          </m:rPr>
          <m:t>I</m:t>
        </m:r>
        <m:r>
          <m:rPr>
            <m:sty m:val="p"/>
          </m:rPr>
          <m:t>S</m:t>
        </m:r>
        <m:r>
          <m:rPr>
            <m:sty m:val="p"/>
          </m:rPr>
          <m:t>A</m:t>
        </m:r>
        <m:r>
          <m:rPr>
            <m:sty m:val="p"/>
          </m:rPr>
          <m:t>C</m:t>
        </m:r>
        <m:r>
          <m:rPr>
            <m:sty m:val="p"/>
          </m:rPr>
          <m:t>≅</m:t>
        </m:r>
        <m:r>
          <m:t>0</m:t>
        </m:r>
      </m:oMath>
      <w:r>
        <w:t xml:space="preserve">. A não execução de uma pauta dobra o intervalo para a próxima (</w:t>
      </w:r>
      <m:oMath>
        <m:r>
          <m:t>2</m:t>
        </m:r>
        <m:acc>
          <m:accPr>
            <m:chr m:val="‾"/>
          </m:accPr>
          <m:e>
            <m:r>
              <m:t>χ</m:t>
            </m:r>
          </m:e>
        </m:acc>
      </m:oMath>
      <w:r>
        <w:t xml:space="preserve">), configurando não aderência crítica. Tanto</w:t>
      </w:r>
      <w:r>
        <w:t xml:space="preserve"> </w:t>
      </w:r>
      <m:oMath>
        <m:r>
          <m:rPr>
            <m:sty m:val="p"/>
          </m:rPr>
          <m:t>I</m:t>
        </m:r>
        <m:r>
          <m:rPr>
            <m:sty m:val="p"/>
          </m:rPr>
          <m:t>S</m:t>
        </m:r>
        <m:r>
          <m:rPr>
            <m:sty m:val="p"/>
          </m:rPr>
          <m:t>I</m:t>
        </m:r>
        <m:r>
          <m:rPr>
            <m:sty m:val="p"/>
          </m:rPr>
          <m:t>&lt;</m:t>
        </m:r>
        <m:r>
          <m:t>1</m:t>
        </m:r>
      </m:oMath>
      <w:r>
        <w:t xml:space="preserve"> </w:t>
      </w:r>
      <w:r>
        <w:t xml:space="preserve">quanto</w:t>
      </w:r>
      <w:r>
        <w:t xml:space="preserve"> </w:t>
      </w:r>
      <m:oMath>
        <m:r>
          <m:rPr>
            <m:sty m:val="p"/>
          </m:rPr>
          <m:t>A</m:t>
        </m:r>
        <m:r>
          <m:rPr>
            <m:sty m:val="p"/>
          </m:rPr>
          <m:t>T</m:t>
        </m:r>
        <m:r>
          <m:rPr>
            <m:sty m:val="p"/>
          </m:rPr>
          <m:t>S</m:t>
        </m:r>
        <m:r>
          <m:rPr>
            <m:sty m:val="p"/>
          </m:rPr>
          <m:t>P</m:t>
        </m:r>
        <m:r>
          <m:rPr>
            <m:sty m:val="p"/>
          </m:rPr>
          <m:t>&gt;</m:t>
        </m:r>
        <m:r>
          <m:t>1</m:t>
        </m:r>
      </m:oMath>
      <w:r>
        <w:t xml:space="preserve"> </w:t>
      </w:r>
      <w:r>
        <w:t xml:space="preserve">indicam aumento das corretivas.</w:t>
      </w:r>
    </w:p>
    <w:bookmarkEnd w:id="99"/>
    <w:bookmarkStart w:id="100" w:name="measuring-impact-on-availability"/>
    <w:p>
      <w:pPr>
        <w:pStyle w:val="Heading4"/>
      </w:pPr>
      <w:r>
        <w:t xml:space="preserve">3.3.1.1 Measuring Impact on Availability</w:t>
      </w:r>
    </w:p>
    <w:p>
      <w:pPr>
        <w:pStyle w:val="FirstParagraph"/>
      </w:pPr>
      <w:r>
        <w:t xml:space="preserve">A disponibilidade é definida pela ISO-5462:1994 como a</w:t>
      </w:r>
      <w:r>
        <w:t xml:space="preserve"> </w:t>
      </w:r>
      <w:r>
        <w:t xml:space="preserve">“capacidade de um sistema estar em condições de executar uma certa função em um dado instante ou durante um intervalo de tempo determinado, levando em consideração os aspectos combinados de sua confiabilidade, mantenabilidade e suporte de manutenção, supondo que recursos externos requeridos estejam assegurados”</w:t>
      </w:r>
      <w:r>
        <w:t xml:space="preserve">.</w:t>
      </w:r>
    </w:p>
    <w:p>
      <w:pPr>
        <w:pStyle w:val="BodyText"/>
      </w:pPr>
      <w:r>
        <w:t xml:space="preserve">Esta definição evidencia que a mantenabilidade (capacidade de recolocação em operação) impacta diretamente a disponibilidade física. Quando a manutenção é feita sob condições e recursos prescritos, o tempo de execução é controlado, gerando pouco impacto negativo na disponibilidade.</w:t>
      </w:r>
    </w:p>
    <w:bookmarkEnd w:id="100"/>
    <w:bookmarkEnd w:id="101"/>
    <w:bookmarkStart w:id="102" w:name="time-adherence-and-maintenance-factor"/>
    <w:p>
      <w:pPr>
        <w:pStyle w:val="Heading3"/>
      </w:pPr>
      <w:r>
        <w:t xml:space="preserve">3.3.2 Time Adherence and Maintenance Factor</w:t>
      </w:r>
    </w:p>
    <w:p>
      <w:pPr>
        <w:numPr>
          <w:ilvl w:val="0"/>
          <w:numId w:val="1072"/>
        </w:numPr>
      </w:pPr>
      <w:r>
        <w:t xml:space="preserve">Maintenance Time Adherence (ATTM):</w:t>
      </w:r>
    </w:p>
    <w:p>
      <w:pPr>
        <w:numPr>
          <w:ilvl w:val="0"/>
          <w:numId w:val="1000"/>
        </w:numPr>
      </w:pPr>
      <w:r>
        <w:t xml:space="preserve">Mede a extrapolação do tempo de execução. Sendo</w:t>
      </w:r>
      <w:r>
        <w:t xml:space="preserve"> </w:t>
      </w:r>
      <m:oMath>
        <m:r>
          <m:t>S</m:t>
        </m:r>
        <m:r>
          <m:rPr>
            <m:sty m:val="p"/>
          </m:rPr>
          <m:t>=</m:t>
        </m:r>
        <m:nary>
          <m:naryPr>
            <m:chr m:val="∑"/>
            <m:limLoc m:val="undOvr"/>
            <m:subHide m:val="off"/>
            <m:supHide m:val="off"/>
          </m:naryPr>
          <m:sub>
            <m:r>
              <m:t>j</m:t>
            </m:r>
            <m:r>
              <m:rPr>
                <m:sty m:val="p"/>
              </m:rPr>
              <m:t>=</m:t>
            </m:r>
            <m:r>
              <m:t>1</m:t>
            </m:r>
          </m:sub>
          <m:sup>
            <m:r>
              <m:t>k</m:t>
            </m:r>
          </m:sup>
          <m:e>
            <m:sSub>
              <m:e>
                <m:r>
                  <m:t>S</m:t>
                </m:r>
              </m:e>
              <m:sub>
                <m:r>
                  <m:t>j</m:t>
                </m:r>
              </m:sub>
            </m:sSub>
          </m:e>
        </m:nary>
      </m:oMath>
      <w:r>
        <w:t xml:space="preserve"> </w:t>
      </w:r>
      <w:r>
        <w:t xml:space="preserve">o tempo previsto para as pautas:</w:t>
      </w:r>
    </w:p>
    <w:p>
      <w:pPr>
        <w:pStyle w:val="BodyText"/>
      </w:pPr>
      <m:oMathPara>
        <m:oMathParaPr>
          <m:jc m:val="center"/>
        </m:oMathParaPr>
        <m:oMath>
          <m:r>
            <m:rPr>
              <m:sty m:val="p"/>
            </m:rPr>
            <m:t>A</m:t>
          </m:r>
          <m:r>
            <m:rPr>
              <m:sty m:val="p"/>
            </m:rPr>
            <m:t>T</m:t>
          </m:r>
          <m:r>
            <m:rPr>
              <m:sty m:val="p"/>
            </m:rPr>
            <m:t>T</m:t>
          </m:r>
          <m:r>
            <m:rPr>
              <m:sty m:val="p"/>
            </m:rPr>
            <m:t>M</m:t>
          </m:r>
          <m:r>
            <m:rPr>
              <m:sty m:val="p"/>
            </m:rPr>
            <m:t>=</m:t>
          </m:r>
          <m:f>
            <m:fPr>
              <m:type m:val="bar"/>
            </m:fPr>
            <m:num>
              <m:r>
                <m:t>S</m:t>
              </m:r>
              <m:r>
                <m:t>P</m:t>
              </m:r>
              <m:r>
                <m:t>H</m:t>
              </m:r>
            </m:num>
            <m:den>
              <m:r>
                <m:t>S</m:t>
              </m:r>
            </m:den>
          </m:f>
        </m:oMath>
      </m:oMathPara>
    </w:p>
    <w:p>
      <w:pPr>
        <w:numPr>
          <w:ilvl w:val="0"/>
          <w:numId w:val="1072"/>
        </w:numPr>
      </w:pPr>
      <w:r>
        <w:t xml:space="preserve">Impact on Physical Availability (IDF):</w:t>
      </w:r>
    </w:p>
    <w:p>
      <w:pPr>
        <w:numPr>
          <w:ilvl w:val="0"/>
          <w:numId w:val="1000"/>
        </w:numPr>
      </w:pPr>
      <w:r>
        <w:t xml:space="preserve">Quando</w:t>
      </w:r>
      <w:r>
        <w:t xml:space="preserve"> </w:t>
      </w:r>
      <m:oMath>
        <m:r>
          <m:rPr>
            <m:sty m:val="p"/>
          </m:rPr>
          <m:t>A</m:t>
        </m:r>
        <m:r>
          <m:rPr>
            <m:sty m:val="p"/>
          </m:rPr>
          <m:t>T</m:t>
        </m:r>
        <m:r>
          <m:rPr>
            <m:sty m:val="p"/>
          </m:rPr>
          <m:t>T</m:t>
        </m:r>
        <m:r>
          <m:rPr>
            <m:sty m:val="p"/>
          </m:rPr>
          <m:t>M</m:t>
        </m:r>
        <m:r>
          <m:rPr>
            <m:sty m:val="p"/>
          </m:rPr>
          <m:t>&gt;</m:t>
        </m:r>
        <m:r>
          <m:t>1</m:t>
        </m:r>
      </m:oMath>
      <w:r>
        <w:t xml:space="preserve">, o impacto negativo aumenta. Utiliza-se o Fator de Manutenção Sistemática (FMS) para compor o indicador final, que consolida o impacto do aumento de reparos e a ineficiência da execução:</w:t>
      </w:r>
    </w:p>
    <w:p>
      <w:pPr>
        <w:pStyle w:val="BodyText"/>
      </w:pPr>
      <m:oMathPara>
        <m:oMathParaPr>
          <m:jc m:val="center"/>
        </m:oMathParaPr>
        <m:oMath>
          <m:r>
            <m:rPr>
              <m:sty m:val="p"/>
            </m:rPr>
            <m:t>F</m:t>
          </m:r>
          <m:r>
            <m:rPr>
              <m:sty m:val="p"/>
            </m:rPr>
            <m:t>M</m:t>
          </m:r>
          <m:r>
            <m:rPr>
              <m:sty m:val="p"/>
            </m:rPr>
            <m:t>S</m:t>
          </m:r>
          <m:r>
            <m:rPr>
              <m:sty m:val="p"/>
            </m:rPr>
            <m:t>=</m:t>
          </m:r>
          <m:f>
            <m:fPr>
              <m:type m:val="bar"/>
            </m:fPr>
            <m:num>
              <m:r>
                <m:rPr>
                  <m:sty m:val="p"/>
                </m:rPr>
                <m:t>M</m:t>
              </m:r>
              <m:r>
                <m:rPr>
                  <m:sty m:val="p"/>
                </m:rPr>
                <m:t>T</m:t>
              </m:r>
              <m:r>
                <m:rPr>
                  <m:sty m:val="p"/>
                </m:rPr>
                <m:t>T</m:t>
              </m:r>
              <m:r>
                <m:rPr>
                  <m:sty m:val="p"/>
                </m:rPr>
                <m:t>M</m:t>
              </m:r>
            </m:num>
            <m:den>
              <m:d>
                <m:dPr>
                  <m:begChr m:val="("/>
                  <m:sepChr m:val=""/>
                  <m:endChr m:val=")"/>
                  <m:grow/>
                </m:dPr>
                <m:e>
                  <m:r>
                    <m:rPr>
                      <m:sty m:val="p"/>
                    </m:rPr>
                    <m:t>A</m:t>
                  </m:r>
                  <m:r>
                    <m:rPr>
                      <m:sty m:val="p"/>
                    </m:rPr>
                    <m:t>T</m:t>
                  </m:r>
                  <m:r>
                    <m:rPr>
                      <m:sty m:val="p"/>
                    </m:rPr>
                    <m:t>T</m:t>
                  </m:r>
                  <m:r>
                    <m:rPr>
                      <m:sty m:val="p"/>
                    </m:rPr>
                    <m:t>M</m:t>
                  </m:r>
                  <m:r>
                    <m:rPr>
                      <m:sty m:val="p"/>
                    </m:rPr>
                    <m:t>−</m:t>
                  </m:r>
                  <m:r>
                    <m:t>1</m:t>
                  </m:r>
                </m:e>
              </m:d>
              <m:r>
                <m:rPr>
                  <m:sty m:val="p"/>
                </m:rPr>
                <m:t>×</m:t>
              </m:r>
              <m:r>
                <m:t>H</m:t>
              </m:r>
              <m:r>
                <m:t>M</m:t>
              </m:r>
            </m:den>
          </m:f>
        </m:oMath>
      </m:oMathPara>
    </w:p>
    <w:p>
      <w:pPr>
        <w:pStyle w:val="FirstParagraph"/>
      </w:pPr>
      <m:oMathPara>
        <m:oMathParaPr>
          <m:jc m:val="center"/>
        </m:oMathParaPr>
        <m:oMath>
          <m:r>
            <m:rPr>
              <m:sty m:val="p"/>
            </m:rPr>
            <m:t>I</m:t>
          </m:r>
          <m:r>
            <m:rPr>
              <m:sty m:val="p"/>
            </m:rPr>
            <m:t>D</m:t>
          </m:r>
          <m:r>
            <m:rPr>
              <m:sty m:val="p"/>
            </m:rPr>
            <m:t>F</m:t>
          </m:r>
          <m:r>
            <m:rPr>
              <m:sty m:val="p"/>
            </m:rPr>
            <m:t>=</m:t>
          </m:r>
          <m:f>
            <m:fPr>
              <m:type m:val="bar"/>
            </m:fPr>
            <m:num>
              <m:d>
                <m:dPr>
                  <m:begChr m:val="("/>
                  <m:sepChr m:val=""/>
                  <m:endChr m:val=")"/>
                  <m:grow/>
                </m:dPr>
                <m:e>
                  <m:r>
                    <m:rPr>
                      <m:sty m:val="p"/>
                    </m:rPr>
                    <m:t>I</m:t>
                  </m:r>
                  <m:r>
                    <m:rPr>
                      <m:sty m:val="p"/>
                    </m:rPr>
                    <m:t>S</m:t>
                  </m:r>
                  <m:r>
                    <m:rPr>
                      <m:sty m:val="p"/>
                    </m:rPr>
                    <m:t>A</m:t>
                  </m:r>
                  <m:r>
                    <m:rPr>
                      <m:sty m:val="p"/>
                    </m:rPr>
                    <m:t>C</m:t>
                  </m:r>
                  <m:r>
                    <m:rPr>
                      <m:sty m:val="p"/>
                    </m:rPr>
                    <m:t>×</m:t>
                  </m:r>
                  <m:r>
                    <m:rPr>
                      <m:sty m:val="p"/>
                    </m:rPr>
                    <m:t>M</m:t>
                  </m:r>
                  <m:r>
                    <m:rPr>
                      <m:sty m:val="p"/>
                    </m:rPr>
                    <m:t>T</m:t>
                  </m:r>
                  <m:r>
                    <m:rPr>
                      <m:sty m:val="p"/>
                    </m:rPr>
                    <m:t>T</m:t>
                  </m:r>
                  <m:r>
                    <m:rPr>
                      <m:sty m:val="p"/>
                    </m:rPr>
                    <m:t>R</m:t>
                  </m:r>
                </m:e>
              </m:d>
              <m:r>
                <m:rPr>
                  <m:sty m:val="p"/>
                </m:rPr>
                <m:t>+</m:t>
              </m:r>
              <m:d>
                <m:dPr>
                  <m:begChr m:val="("/>
                  <m:sepChr m:val=""/>
                  <m:endChr m:val=")"/>
                  <m:grow/>
                </m:dPr>
                <m:e>
                  <m:r>
                    <m:rPr>
                      <m:sty m:val="p"/>
                    </m:rPr>
                    <m:t>F</m:t>
                  </m:r>
                  <m:r>
                    <m:rPr>
                      <m:sty m:val="p"/>
                    </m:rPr>
                    <m:t>M</m:t>
                  </m:r>
                  <m:r>
                    <m:rPr>
                      <m:sty m:val="p"/>
                    </m:rPr>
                    <m:t>S</m:t>
                  </m:r>
                  <m:r>
                    <m:rPr>
                      <m:sty m:val="p"/>
                    </m:rPr>
                    <m:t>×</m:t>
                  </m:r>
                  <m:r>
                    <m:t>H</m:t>
                  </m:r>
                  <m:r>
                    <m:t>M</m:t>
                  </m:r>
                </m:e>
              </m:d>
            </m:num>
            <m:den>
              <m:r>
                <m:t>H</m:t>
              </m:r>
              <m:r>
                <m:t>C</m:t>
              </m:r>
            </m:den>
          </m:f>
        </m:oMath>
      </m:oMathPara>
    </w:p>
    <w:bookmarkEnd w:id="102"/>
    <w:bookmarkEnd w:id="103"/>
    <w:bookmarkStart w:id="106" w:name="availability-refinements"/>
    <w:p>
      <w:pPr>
        <w:pStyle w:val="Heading2"/>
      </w:pPr>
      <w:r>
        <w:t xml:space="preserve">3.4 Availability Refinements</w:t>
      </w:r>
    </w:p>
    <w:p>
      <w:pPr>
        <w:pStyle w:val="FirstParagraph"/>
      </w:pPr>
      <w:r>
        <w:t xml:space="preserve">Embora a Disponibilidade Física forneça uma visão macro, a gestão de excelência operacional exige indicadores que isolem o desempenho inerente do equipamento e a sua prontidão durante os períodos de exigência operacional.</w:t>
      </w:r>
    </w:p>
    <w:bookmarkStart w:id="105" w:name="inherent-availability-di"/>
    <w:p>
      <w:pPr>
        <w:pStyle w:val="Heading3"/>
      </w:pPr>
      <w:r>
        <w:t xml:space="preserve">3.4.1 Inherent Availability (DI)</w:t>
      </w:r>
    </w:p>
    <w:p>
      <w:pPr>
        <w:pStyle w:val="FirstParagraph"/>
      </w:pPr>
      <w:r>
        <w:t xml:space="preserve">A Disponibilidade Intrínseca (DI) mede a velocidade da manutenção em retornar um equipamento para a operação após a ocorrência de uma falha ou intervenção não programada. Ela representa a performance do equipamento e do processo, focando no tempo que a equipe demanda para reparar e disponibilizar a máquina para o sistema produtivo.</w:t>
      </w:r>
    </w:p>
    <w:p>
      <w:pPr>
        <w:pStyle w:val="BodyText"/>
      </w:pPr>
      <w:r>
        <w:t xml:space="preserve">Neste indicador, estão contidas todas as ações envolvidas no reparo, sejam elas de execução, planejamento (PCM), suprimentos ou logística. A DI avalia o desempenho do ativo através da inter-relação entre confiabilidade (MTBF) e mantenabilidade (MTTR).</w:t>
      </w:r>
    </w:p>
    <w:p>
      <w:pPr>
        <w:pStyle w:val="BodyText"/>
      </w:pPr>
      <w:r>
        <w:t xml:space="preserve">A fórmula de cálculo varia de acordo com a base de dados utilizada:</w:t>
      </w:r>
    </w:p>
    <w:p>
      <w:pPr>
        <w:numPr>
          <w:ilvl w:val="0"/>
          <w:numId w:val="1073"/>
        </w:numPr>
      </w:pPr>
      <w:r>
        <w:t xml:space="preserve">Baseada em Médias (Janela Móvel Mensal):</w:t>
      </w:r>
    </w:p>
    <w:p>
      <w:pPr>
        <w:pStyle w:val="BodyText"/>
      </w:pPr>
      <m:oMathPara>
        <m:oMathParaPr>
          <m:jc m:val="center"/>
        </m:oMathParaPr>
        <m:oMath>
          <m:r>
            <m:rPr>
              <m:sty m:val="p"/>
            </m:rPr>
            <m:t>D</m:t>
          </m:r>
          <m:r>
            <m:rPr>
              <m:sty m:val="p"/>
            </m:rPr>
            <m:t>I</m:t>
          </m:r>
          <m:r>
            <m:rPr>
              <m:sty m:val="p"/>
            </m:rPr>
            <m:t>=</m:t>
          </m:r>
          <m:d>
            <m:dPr>
              <m:begChr m:val="["/>
              <m:sepChr m:val=""/>
              <m:endChr m:val="]"/>
              <m:grow/>
            </m:dPr>
            <m:e>
              <m:f>
                <m:fPr>
                  <m:type m:val="bar"/>
                </m:fPr>
                <m:num>
                  <m:r>
                    <m:rPr>
                      <m:sty m:val="p"/>
                    </m:rPr>
                    <m:t>M</m:t>
                  </m:r>
                  <m:r>
                    <m:rPr>
                      <m:sty m:val="p"/>
                    </m:rPr>
                    <m:t>T</m:t>
                  </m:r>
                  <m:r>
                    <m:rPr>
                      <m:sty m:val="p"/>
                    </m:rPr>
                    <m:t>B</m:t>
                  </m:r>
                  <m:r>
                    <m:rPr>
                      <m:sty m:val="p"/>
                    </m:rPr>
                    <m:t>F</m:t>
                  </m:r>
                </m:num>
                <m:den>
                  <m:r>
                    <m:rPr>
                      <m:sty m:val="p"/>
                    </m:rPr>
                    <m:t>M</m:t>
                  </m:r>
                  <m:r>
                    <m:rPr>
                      <m:sty m:val="p"/>
                    </m:rPr>
                    <m:t>T</m:t>
                  </m:r>
                  <m:r>
                    <m:rPr>
                      <m:sty m:val="p"/>
                    </m:rPr>
                    <m:t>B</m:t>
                  </m:r>
                  <m:r>
                    <m:rPr>
                      <m:sty m:val="p"/>
                    </m:rPr>
                    <m:t>F</m:t>
                  </m:r>
                  <m:r>
                    <m:rPr>
                      <m:sty m:val="p"/>
                    </m:rPr>
                    <m:t>+</m:t>
                  </m:r>
                  <m:r>
                    <m:rPr>
                      <m:sty m:val="p"/>
                    </m:rPr>
                    <m:t>M</m:t>
                  </m:r>
                  <m:r>
                    <m:rPr>
                      <m:sty m:val="p"/>
                    </m:rPr>
                    <m:t>T</m:t>
                  </m:r>
                  <m:r>
                    <m:rPr>
                      <m:sty m:val="p"/>
                    </m:rPr>
                    <m:t>T</m:t>
                  </m:r>
                  <m:r>
                    <m:rPr>
                      <m:sty m:val="p"/>
                    </m:rPr>
                    <m:t>R</m:t>
                  </m:r>
                </m:den>
              </m:f>
            </m:e>
          </m:d>
          <m:r>
            <m:rPr>
              <m:sty m:val="p"/>
            </m:rPr>
            <m:t>×</m:t>
          </m:r>
          <m:r>
            <m:t>100</m:t>
          </m:r>
        </m:oMath>
      </m:oMathPara>
    </w:p>
    <w:p>
      <w:pPr>
        <w:numPr>
          <w:ilvl w:val="0"/>
          <w:numId w:val="1073"/>
        </w:numPr>
      </w:pPr>
      <w:r>
        <w:t xml:space="preserve">Baseada em Horas Acumuladas:</w:t>
      </w:r>
    </w:p>
    <w:p>
      <w:pPr>
        <w:pStyle w:val="BodyText"/>
      </w:pPr>
      <m:oMathPara>
        <m:oMathParaPr>
          <m:jc m:val="center"/>
        </m:oMathParaPr>
        <m:oMath>
          <m:r>
            <m:rPr>
              <m:sty m:val="p"/>
            </m:rPr>
            <m:t>D</m:t>
          </m:r>
          <m:r>
            <m:rPr>
              <m:sty m:val="p"/>
            </m:rPr>
            <m:t>I</m:t>
          </m:r>
          <m:r>
            <m:rPr>
              <m:sty m:val="p"/>
            </m:rPr>
            <m:t>=</m:t>
          </m:r>
          <m:d>
            <m:dPr>
              <m:begChr m:val="["/>
              <m:sepChr m:val=""/>
              <m:endChr m:val="]"/>
              <m:grow/>
            </m:dPr>
            <m:e>
              <m:f>
                <m:fPr>
                  <m:type m:val="bar"/>
                </m:fPr>
                <m:num>
                  <m:r>
                    <m:rPr>
                      <m:sty m:val="p"/>
                    </m:rPr>
                    <m:t>∑</m:t>
                  </m:r>
                  <m:r>
                    <m:t>H</m:t>
                  </m:r>
                  <m:r>
                    <m:t>T</m:t>
                  </m:r>
                </m:num>
                <m:den>
                  <m:r>
                    <m:rPr>
                      <m:sty m:val="p"/>
                    </m:rPr>
                    <m:t>∑</m:t>
                  </m:r>
                  <m:d>
                    <m:dPr>
                      <m:begChr m:val="("/>
                      <m:sepChr m:val=""/>
                      <m:endChr m:val=")"/>
                      <m:grow/>
                    </m:dPr>
                    <m:e>
                      <m:r>
                        <m:t>H</m:t>
                      </m:r>
                      <m:r>
                        <m:t>T</m:t>
                      </m:r>
                      <m:r>
                        <m:rPr>
                          <m:sty m:val="p"/>
                        </m:rPr>
                        <m:t>+</m:t>
                      </m:r>
                      <m:r>
                        <m:t>H</m:t>
                      </m:r>
                      <m:r>
                        <m:t>M</m:t>
                      </m:r>
                      <m:r>
                        <m:t>C</m:t>
                      </m:r>
                    </m:e>
                  </m:d>
                </m:den>
              </m:f>
            </m:e>
          </m:d>
          <m:r>
            <m:rPr>
              <m:sty m:val="p"/>
            </m:rPr>
            <m:t>×</m:t>
          </m:r>
          <m:r>
            <m:t>100</m:t>
          </m:r>
        </m:oMath>
      </m:oMathPara>
    </w:p>
    <w:p>
      <w:pPr>
        <w:pStyle w:val="FirstParagraph"/>
      </w:pPr>
      <w:r>
        <w:rPr>
          <w:b/>
          <w:bCs/>
        </w:rPr>
        <w:t xml:space="preserve">Governança e Premissas:</w:t>
      </w:r>
    </w:p>
    <w:p>
      <w:pPr>
        <w:numPr>
          <w:ilvl w:val="0"/>
          <w:numId w:val="1074"/>
        </w:numPr>
      </w:pPr>
      <w:r>
        <w:rPr>
          <w:b/>
          <w:bCs/>
        </w:rPr>
        <w:t xml:space="preserve">Dimensão:</w:t>
      </w:r>
      <w:r>
        <w:t xml:space="preserve"> </w:t>
      </w:r>
      <w:r>
        <w:t xml:space="preserve">Qualidade.</w:t>
      </w:r>
    </w:p>
    <w:p>
      <w:pPr>
        <w:numPr>
          <w:ilvl w:val="0"/>
          <w:numId w:val="1074"/>
        </w:numPr>
      </w:pPr>
      <w:r>
        <w:rPr>
          <w:b/>
          <w:bCs/>
        </w:rPr>
        <w:t xml:space="preserve">Área Reguladora:</w:t>
      </w:r>
      <w:r>
        <w:t xml:space="preserve"> </w:t>
      </w:r>
      <w:r>
        <w:t xml:space="preserve">Excelência Operacional - Técnico.</w:t>
      </w:r>
    </w:p>
    <w:p>
      <w:pPr>
        <w:numPr>
          <w:ilvl w:val="0"/>
          <w:numId w:val="1074"/>
        </w:numPr>
      </w:pPr>
      <w:r>
        <w:rPr>
          <w:b/>
          <w:bCs/>
        </w:rPr>
        <w:t xml:space="preserve">Lógica de Acúmulo:</w:t>
      </w:r>
      <w:r>
        <w:t xml:space="preserve"> </w:t>
      </w:r>
      <w:r>
        <w:t xml:space="preserve">Se calculada via MTBF/MTTR, utiliza-se a Janela Móvel Mensal. Se calculada via HT/HMC, utiliza-se o Acúmulo e Recálculo das parcelas no período.</w:t>
      </w:r>
    </w:p>
    <w:p>
      <w:pPr>
        <w:numPr>
          <w:ilvl w:val="0"/>
          <w:numId w:val="1074"/>
        </w:numPr>
      </w:pPr>
      <w:r>
        <w:rPr>
          <w:b/>
          <w:bCs/>
        </w:rPr>
        <w:t xml:space="preserve">Fonte de Dados:</w:t>
      </w:r>
      <w:r>
        <w:t xml:space="preserve"> </w:t>
      </w:r>
      <w:r>
        <w:t xml:space="preserve">Exige interface entre sistemas de gerenciamento operacional (Horas Trabalhadas - HT) e de manutenção (Horas de Manutenção Corretiva - HMC).</w:t>
      </w:r>
    </w:p>
    <w:bookmarkStart w:id="104" w:name="operational-availability-do"/>
    <w:p>
      <w:pPr>
        <w:pStyle w:val="Heading5"/>
      </w:pPr>
      <w:r>
        <w:t xml:space="preserve">3.4.1.0.1 Operational Availability (DO)</w:t>
      </w:r>
    </w:p>
    <w:p>
      <w:pPr>
        <w:pStyle w:val="FirstParagraph"/>
      </w:pPr>
      <w:r>
        <w:t xml:space="preserve">A Disponibilidade Operacional (DO) avalia o quanto do tempo em que o equipamento foi efetivamente exigido pela operação ele estava apto a cumprir sua função primária. Este indicador é aplicado em situações onde o ativo não opera em regime 24x7 por restrições operacionais, de mercado ou legais.</w:t>
      </w:r>
    </w:p>
    <w:p>
      <w:pPr>
        <w:pStyle w:val="BodyText"/>
      </w:pPr>
      <w:r>
        <w:t xml:space="preserve">A fórmula de cálculo é definida por:</w:t>
      </w:r>
    </w:p>
    <w:p>
      <w:pPr>
        <w:pStyle w:val="BodyText"/>
      </w:pPr>
      <m:oMathPara>
        <m:oMathParaPr>
          <m:jc m:val="center"/>
        </m:oMathParaPr>
        <m:oMath>
          <m:r>
            <m:rPr>
              <m:sty m:val="p"/>
            </m:rPr>
            <m:t>D</m:t>
          </m:r>
          <m:r>
            <m:rPr>
              <m:sty m:val="p"/>
            </m:rPr>
            <m:t>O</m:t>
          </m:r>
          <m:r>
            <m:rPr>
              <m:sty m:val="p"/>
            </m:rPr>
            <m:t>=</m:t>
          </m:r>
          <m:d>
            <m:dPr>
              <m:begChr m:val="["/>
              <m:sepChr m:val=""/>
              <m:endChr m:val="]"/>
              <m:grow/>
            </m:dPr>
            <m:e>
              <m:f>
                <m:fPr>
                  <m:type m:val="bar"/>
                </m:fPr>
                <m:num>
                  <m:r>
                    <m:rPr>
                      <m:sty m:val="p"/>
                    </m:rPr>
                    <m:t>∑</m:t>
                  </m:r>
                  <m:d>
                    <m:dPr>
                      <m:begChr m:val="("/>
                      <m:sepChr m:val=""/>
                      <m:endChr m:val=")"/>
                      <m:grow/>
                    </m:dPr>
                    <m:e>
                      <m:r>
                        <m:rPr>
                          <m:nor/>
                          <m:sty m:val="p"/>
                        </m:rPr>
                        <m:t>Horas Operacionais</m:t>
                      </m:r>
                      <m:r>
                        <m:rPr>
                          <m:sty m:val="p"/>
                        </m:rPr>
                        <m:t>−</m:t>
                      </m:r>
                      <m:r>
                        <m:rPr>
                          <m:nor/>
                          <m:sty m:val="p"/>
                        </m:rPr>
                        <m:t>Horas Manutenção</m:t>
                      </m:r>
                    </m:e>
                  </m:d>
                </m:num>
                <m:den>
                  <m:r>
                    <m:rPr>
                      <m:sty m:val="p"/>
                    </m:rPr>
                    <m:t>∑</m:t>
                  </m:r>
                  <m:r>
                    <m:rPr>
                      <m:nor/>
                      <m:sty m:val="p"/>
                    </m:rPr>
                    <m:t>Horas Operacionais</m:t>
                  </m:r>
                </m:den>
              </m:f>
            </m:e>
          </m:d>
          <m:r>
            <m:rPr>
              <m:sty m:val="p"/>
            </m:rPr>
            <m:t>×</m:t>
          </m:r>
          <m:r>
            <m:t>100</m:t>
          </m:r>
        </m:oMath>
      </m:oMathPara>
    </w:p>
    <w:p>
      <w:pPr>
        <w:pStyle w:val="FirstParagraph"/>
      </w:pPr>
      <w:r>
        <w:t xml:space="preserve">Definição de Horas Operacionais:</w:t>
      </w:r>
    </w:p>
    <w:p>
      <w:pPr>
        <w:pStyle w:val="BodyText"/>
      </w:pPr>
      <w:r>
        <w:t xml:space="preserve">Diferente das horas calendário, as horas operacionais são o tempo de exposição ao uso nas áreas de negócio. É necessário identificar os códigos de parada que não configuram</w:t>
      </w:r>
      <w:r>
        <w:t xml:space="preserve"> </w:t>
      </w:r>
      <w:r>
        <w:t xml:space="preserve">“demanda”</w:t>
      </w:r>
      <w:r>
        <w:t xml:space="preserve"> </w:t>
      </w:r>
      <w:r>
        <w:t xml:space="preserve">para obter este valor. Exemplos de horas não operacionais incluem:</w:t>
      </w:r>
    </w:p>
    <w:p>
      <w:pPr>
        <w:numPr>
          <w:ilvl w:val="0"/>
          <w:numId w:val="1075"/>
        </w:numPr>
      </w:pPr>
      <w:r>
        <w:t xml:space="preserve">Aguardando navio na barra;</w:t>
      </w:r>
    </w:p>
    <w:p>
      <w:pPr>
        <w:numPr>
          <w:ilvl w:val="0"/>
          <w:numId w:val="1075"/>
        </w:numPr>
      </w:pPr>
      <w:r>
        <w:t xml:space="preserve">Restrições de mercado ou de demanda;</w:t>
      </w:r>
    </w:p>
    <w:p>
      <w:pPr>
        <w:numPr>
          <w:ilvl w:val="0"/>
          <w:numId w:val="1075"/>
        </w:numPr>
      </w:pPr>
      <w:r>
        <w:t xml:space="preserve">Restrições legais ou ambientais.</w:t>
      </w:r>
    </w:p>
    <w:p>
      <w:pPr>
        <w:pStyle w:val="FirstParagraph"/>
      </w:pPr>
      <w:r>
        <w:t xml:space="preserve">Particularidades Setoriais (Ferrovia):</w:t>
      </w:r>
    </w:p>
    <w:p>
      <w:pPr>
        <w:pStyle w:val="BodyText"/>
      </w:pPr>
      <w:r>
        <w:t xml:space="preserve">Para ativos ferroviários, aplicam-se regras específicas de apontamento para garantir a integridade da DO:</w:t>
      </w:r>
    </w:p>
    <w:p>
      <w:pPr>
        <w:numPr>
          <w:ilvl w:val="0"/>
          <w:numId w:val="1076"/>
        </w:numPr>
      </w:pPr>
      <w:r>
        <w:t xml:space="preserve">As horas de deslocamento devem ser computadas como operacionais.</w:t>
      </w:r>
    </w:p>
    <w:p>
      <w:pPr>
        <w:numPr>
          <w:ilvl w:val="0"/>
          <w:numId w:val="1076"/>
        </w:numPr>
      </w:pPr>
      <w:r>
        <w:t xml:space="preserve">Paradas para manutenção preventiva devem ser computadas como indisponibilidade, independentemente de a equipe ter sido realocada. Toda parada deve ser apontada.</w:t>
      </w:r>
    </w:p>
    <w:p>
      <w:pPr>
        <w:numPr>
          <w:ilvl w:val="0"/>
          <w:numId w:val="1076"/>
        </w:numPr>
      </w:pPr>
      <w:r>
        <w:t xml:space="preserve">As horas operacionais devem respeitar os turnos de trabalho (ex: 9h ou 18h), e não a janela de 24h.</w:t>
      </w:r>
    </w:p>
    <w:bookmarkEnd w:id="104"/>
    <w:bookmarkEnd w:id="105"/>
    <w:bookmarkEnd w:id="106"/>
    <w:bookmarkEnd w:id="107"/>
    <w:bookmarkStart w:id="120" w:name="maintenance-management-indicators-pcm"/>
    <w:p>
      <w:pPr>
        <w:pStyle w:val="Heading1"/>
      </w:pPr>
      <w:r>
        <w:t xml:space="preserve">4. Maintenance Management Indicators (PCM)</w:t>
      </w:r>
    </w:p>
    <w:p>
      <w:pPr>
        <w:pStyle w:val="FirstParagraph"/>
      </w:pPr>
      <w:r>
        <w:t xml:space="preserve">Além das métricas de engenharia e impacto, o Planejamento e Controle da Manutenção (PCM) monitora indicadores de processo e custos para garantir a sustentabilidade da operação. Abaixo, detalham-se os principais indicadores de gestão utilizados.</w:t>
      </w:r>
    </w:p>
    <w:bookmarkStart w:id="108" w:name="systematic-maintenance-adherence-ams-1"/>
    <w:p>
      <w:pPr>
        <w:pStyle w:val="Heading2"/>
      </w:pPr>
      <w:r>
        <w:t xml:space="preserve">4.1 Systematic Maintenance Adherence (AMS)</w:t>
      </w:r>
    </w:p>
    <w:p>
      <w:pPr>
        <w:pStyle w:val="FirstParagraph"/>
      </w:pPr>
      <w:r>
        <w:t xml:space="preserve">A Aderência à Manutenção Sistemática (AMS) tem por objetivo medir a aderência ao cumprimento das ordens geradas pelo sistema oriundas dos planos de manutenção. Este indicador reflete a disciplina da equipe em executar as preventivas dentro das janelas de oportunidade ideais.</w:t>
      </w:r>
    </w:p>
    <w:p>
      <w:pPr>
        <w:pStyle w:val="BodyText"/>
      </w:pPr>
      <w:r>
        <w:t xml:space="preserve">É a relação entre as manutenções sistemáticas (considerando a tolerância técnica) que foram previstas e executadas como aderentes no período, em relação ao total de manutenções sistemáticas previstas para o mesmo período.</w:t>
      </w:r>
    </w:p>
    <w:p>
      <w:pPr>
        <w:pStyle w:val="BodyText"/>
      </w:pPr>
      <w:r>
        <w:t xml:space="preserve">A fórmula de cálculo é dada por:</w:t>
      </w:r>
    </w:p>
    <w:p>
      <w:pPr>
        <w:pStyle w:val="BodyText"/>
      </w:pPr>
      <m:oMathPara>
        <m:oMathParaPr>
          <m:jc m:val="center"/>
        </m:oMathParaPr>
        <m:oMath>
          <m:r>
            <m:rPr>
              <m:sty m:val="p"/>
            </m:rPr>
            <m:t>A</m:t>
          </m:r>
          <m:r>
            <m:rPr>
              <m:sty m:val="p"/>
            </m:rPr>
            <m:t>M</m:t>
          </m:r>
          <m:r>
            <m:rPr>
              <m:sty m:val="p"/>
            </m:rPr>
            <m:t>S</m:t>
          </m:r>
          <m:r>
            <m:rPr>
              <m:sty m:val="p"/>
            </m:rPr>
            <m:t>=</m:t>
          </m:r>
          <m:f>
            <m:fPr>
              <m:type m:val="bar"/>
            </m:fPr>
            <m:num>
              <m:r>
                <m:rPr>
                  <m:nor/>
                  <m:sty m:val="p"/>
                </m:rPr>
                <m:t>Qtde Total de OMs Sistemáticas Aderentes (c/ tolerância)</m:t>
              </m:r>
            </m:num>
            <m:den>
              <m:r>
                <m:rPr>
                  <m:nor/>
                  <m:sty m:val="p"/>
                </m:rPr>
                <m:t>Qtde Total de OMs Sistemáticas Previstas (c/ tolerância)</m:t>
              </m:r>
            </m:den>
          </m:f>
          <m:r>
            <m:rPr>
              <m:sty m:val="p"/>
            </m:rPr>
            <m:t>×</m:t>
          </m:r>
          <m:r>
            <m:t>100</m:t>
          </m:r>
        </m:oMath>
      </m:oMathPara>
    </w:p>
    <w:p>
      <w:pPr>
        <w:numPr>
          <w:ilvl w:val="0"/>
          <w:numId w:val="1077"/>
        </w:numPr>
      </w:pPr>
      <w:r>
        <w:rPr>
          <w:b/>
          <w:bCs/>
        </w:rPr>
        <w:t xml:space="preserve">OMs Aderentes:</w:t>
      </w:r>
      <w:r>
        <w:t xml:space="preserve"> </w:t>
      </w:r>
      <w:r>
        <w:t xml:space="preserve">São aquelas executadas dentro do prazo planejado somado à sua margem de tolerância (ex:</w:t>
      </w:r>
      <w:r>
        <w:t xml:space="preserve"> </w:t>
      </w:r>
      <m:oMath>
        <m:r>
          <m:rPr>
            <m:sty m:val="p"/>
          </m:rPr>
          <m:t>±</m:t>
        </m:r>
        <m:r>
          <m:t>10</m:t>
        </m:r>
        <m:r>
          <m:rPr>
            <m:sty m:val="p"/>
          </m:rPr>
          <m:t>%</m:t>
        </m:r>
      </m:oMath>
      <w:r>
        <w:t xml:space="preserve"> </w:t>
      </w:r>
      <w:r>
        <w:t xml:space="preserve">do ciclo ou</w:t>
      </w:r>
      <w:r>
        <w:t xml:space="preserve"> </w:t>
      </w:r>
      <m:oMath>
        <m:r>
          <m:rPr>
            <m:sty m:val="p"/>
          </m:rPr>
          <m:t>±</m:t>
        </m:r>
        <m:r>
          <m:t>X</m:t>
        </m:r>
      </m:oMath>
      <w:r>
        <w:t xml:space="preserve"> </w:t>
      </w:r>
      <w:r>
        <w:t xml:space="preserve">dias).</w:t>
      </w:r>
    </w:p>
    <w:p>
      <w:pPr>
        <w:numPr>
          <w:ilvl w:val="0"/>
          <w:numId w:val="1077"/>
        </w:numPr>
      </w:pPr>
      <w:r>
        <w:rPr>
          <w:b/>
          <w:bCs/>
        </w:rPr>
        <w:t xml:space="preserve">Importância:</w:t>
      </w:r>
      <w:r>
        <w:t xml:space="preserve"> </w:t>
      </w:r>
      <w:r>
        <w:t xml:space="preserve">O controle da tolerância é vital, pois uma sistemática executada muito cedo desperdiça vida útil de componentes, enquanto a execução tardia expõe o ativo a riscos de falha não monitorada.</w:t>
      </w:r>
    </w:p>
    <w:bookmarkEnd w:id="108"/>
    <w:bookmarkStart w:id="109" w:name="conditional-maintenance-adherence-amc-1"/>
    <w:p>
      <w:pPr>
        <w:pStyle w:val="Heading2"/>
      </w:pPr>
      <w:r>
        <w:t xml:space="preserve">4.2 Conditional Maintenance Adherence (AMC)</w:t>
      </w:r>
    </w:p>
    <w:p>
      <w:pPr>
        <w:pStyle w:val="FirstParagraph"/>
      </w:pPr>
      <w:r>
        <w:t xml:space="preserve">A Aderência à Manutenção Condicional (AMC) tem como objetivo medir se as manutenções baseadas no estado atual do equipamento estão ocorrendo de acordo com a data de necessidade identificada. Diferente da manutenção sistemática, o foco aqui é garantir que os alertas monitorados (preditivos) gerem intervenções no momento exato, otimizando o desempenho antes que ocorra a falha funcional.</w:t>
      </w:r>
    </w:p>
    <w:p>
      <w:pPr>
        <w:pStyle w:val="BodyText"/>
      </w:pPr>
      <w:r>
        <w:t xml:space="preserve">Este indicador estabelece a relação entre as manutenções condicionais que foram aderentes dentro do prazo de tolerância e o total de manutenções condicionais previstas para o período.</w:t>
      </w:r>
    </w:p>
    <w:p>
      <w:pPr>
        <w:pStyle w:val="BodyText"/>
      </w:pPr>
      <w:r>
        <w:t xml:space="preserve">A fórmula de cálculo é definida por:</w:t>
      </w:r>
    </w:p>
    <w:p>
      <w:pPr>
        <w:pStyle w:val="BodyText"/>
      </w:pPr>
      <m:oMathPara>
        <m:oMathParaPr>
          <m:jc m:val="center"/>
        </m:oMathParaPr>
        <m:oMath>
          <m:r>
            <m:rPr>
              <m:sty m:val="p"/>
            </m:rPr>
            <m:t>A</m:t>
          </m:r>
          <m:r>
            <m:rPr>
              <m:sty m:val="p"/>
            </m:rPr>
            <m:t>M</m:t>
          </m:r>
          <m:r>
            <m:rPr>
              <m:sty m:val="p"/>
            </m:rPr>
            <m:t>C</m:t>
          </m:r>
          <m:r>
            <m:rPr>
              <m:sty m:val="p"/>
            </m:rPr>
            <m:t>=</m:t>
          </m:r>
          <m:d>
            <m:dPr>
              <m:begChr m:val="["/>
              <m:sepChr m:val=""/>
              <m:endChr m:val="]"/>
              <m:grow/>
            </m:dPr>
            <m:e>
              <m:f>
                <m:fPr>
                  <m:type m:val="bar"/>
                </m:fPr>
                <m:num>
                  <m:r>
                    <m:rPr>
                      <m:nor/>
                      <m:sty m:val="p"/>
                    </m:rPr>
                    <m:t>Qtde Total de Notas Condicionais Previstas e Aderentes</m:t>
                  </m:r>
                </m:num>
                <m:den>
                  <m:r>
                    <m:rPr>
                      <m:nor/>
                      <m:sty m:val="p"/>
                    </m:rPr>
                    <m:t>Qtde Total de Notas Condicionais Previstas no Período</m:t>
                  </m:r>
                </m:den>
              </m:f>
            </m:e>
          </m:d>
          <m:r>
            <m:rPr>
              <m:sty m:val="p"/>
            </m:rPr>
            <m:t>×</m:t>
          </m:r>
          <m:r>
            <m:t>100</m:t>
          </m:r>
        </m:oMath>
      </m:oMathPara>
    </w:p>
    <w:p>
      <w:pPr>
        <w:pStyle w:val="FirstParagraph"/>
      </w:pPr>
      <w:r>
        <w:t xml:space="preserve">Para a composição deste indicador, aplicam-se os seguintes critérios técnicos de aderência:</w:t>
      </w:r>
    </w:p>
    <w:p>
      <w:pPr>
        <w:numPr>
          <w:ilvl w:val="0"/>
          <w:numId w:val="1078"/>
        </w:numPr>
      </w:pPr>
      <w:r>
        <w:rPr>
          <w:b/>
          <w:bCs/>
        </w:rPr>
        <w:t xml:space="preserve">Janela de Aderência:</w:t>
      </w:r>
      <w:r>
        <w:t xml:space="preserve"> </w:t>
      </w:r>
      <w:r>
        <w:t xml:space="preserve">Uma nota é considerada aderente se a sua execução ocorrer no intervalo que compreende desde 30 dias antes da data de conclusão desejada até 5 dias após essa mesma data.</w:t>
      </w:r>
    </w:p>
    <w:p>
      <w:pPr>
        <w:numPr>
          <w:ilvl w:val="0"/>
          <w:numId w:val="1078"/>
        </w:numPr>
      </w:pPr>
      <w:r>
        <w:rPr>
          <w:b/>
          <w:bCs/>
        </w:rPr>
        <w:t xml:space="preserve">Quantidade Total de Notas Condicionais Previstas e Aderentes (Numerador):</w:t>
      </w:r>
      <w:r>
        <w:t xml:space="preserve"> </w:t>
      </w:r>
      <w:r>
        <w:t xml:space="preserve">Corresponde ao somatório das notas condicionais que foram concluídas dentro da janela de tolerância supracitada (Data de Conclusão Desejada</w:t>
      </w:r>
      <w:r>
        <w:t xml:space="preserve"> </w:t>
      </w:r>
      <m:oMath>
        <m:r>
          <m:rPr>
            <m:sty m:val="p"/>
          </m:rPr>
          <m:t>−</m:t>
        </m:r>
        <m:r>
          <m:t>30</m:t>
        </m:r>
      </m:oMath>
      <w:r>
        <w:t xml:space="preserve"> </w:t>
      </w:r>
      <w:r>
        <w:t xml:space="preserve">dias até</w:t>
      </w:r>
      <w:r>
        <w:t xml:space="preserve"> </w:t>
      </w:r>
      <m:oMath>
        <m:r>
          <m:rPr>
            <m:sty m:val="p"/>
          </m:rPr>
          <m:t>+</m:t>
        </m:r>
        <m:r>
          <m:t>5</m:t>
        </m:r>
      </m:oMath>
      <w:r>
        <w:t xml:space="preserve"> </w:t>
      </w:r>
      <w:r>
        <w:t xml:space="preserve">dias).</w:t>
      </w:r>
    </w:p>
    <w:p>
      <w:pPr>
        <w:numPr>
          <w:ilvl w:val="0"/>
          <w:numId w:val="1078"/>
        </w:numPr>
      </w:pPr>
      <w:r>
        <w:rPr>
          <w:b/>
          <w:bCs/>
        </w:rPr>
        <w:t xml:space="preserve">Quantidade Total de Notas Condicionais Previstas (Denominador):</w:t>
      </w:r>
      <w:r>
        <w:t xml:space="preserve"> </w:t>
      </w:r>
      <w:r>
        <w:t xml:space="preserve">Corresponde ao total de notas condicionais que possuíam previsão de execução para o período analisado.</w:t>
      </w:r>
    </w:p>
    <w:p>
      <w:pPr>
        <w:pStyle w:val="FirstParagraph"/>
      </w:pPr>
      <w:r>
        <w:t xml:space="preserve">A aplicação rigorosa desta métrica permite que a Engenharia de Confiabilidade avalie a eficácia do monitoramento de condição. Uma baixa aderência na AMC indica que, embora os alertas de degradação estejam sendo gerados, a operação ou o PCM não estão conseguindo liberar o ativo no tempo ótimo, o que aumenta o risco de falhas catastróficas e eleva o custo total de manutenção.</w:t>
      </w:r>
    </w:p>
    <w:bookmarkEnd w:id="109"/>
    <w:bookmarkStart w:id="110" w:name="maintenance-plan-adherence-apm-1"/>
    <w:p>
      <w:pPr>
        <w:pStyle w:val="Heading2"/>
      </w:pPr>
      <w:r>
        <w:t xml:space="preserve">4.3 Maintenance Plan Adherence (APM)</w:t>
      </w:r>
    </w:p>
    <w:p>
      <w:pPr>
        <w:pStyle w:val="FirstParagraph"/>
      </w:pPr>
      <w:r>
        <w:t xml:space="preserve">O indicador APM é uma composição das parcelas dos indicadores AMS (Aderência à Manutenção Sistemática) e AMC (Aderência à Manutenção Condicional). Seu objetivo é medir a aderência dos itens que compõem o plano de médio prazo da manutenção, bem como a resposta às intervenções condicionais identificadas.</w:t>
      </w:r>
    </w:p>
    <w:p>
      <w:pPr>
        <w:pStyle w:val="BodyText"/>
      </w:pPr>
      <w:r>
        <w:t xml:space="preserve">A fórmula de cálculo é definida pela soma das execuções aderentes dividida pelo total de eventos previstos no período:</w:t>
      </w:r>
    </w:p>
    <w:p>
      <w:pPr>
        <w:pStyle w:val="BodyText"/>
      </w:pPr>
      <m:oMathPara>
        <m:oMathParaPr>
          <m:jc m:val="center"/>
        </m:oMathParaPr>
        <m:oMath>
          <m:r>
            <m:rPr>
              <m:sty m:val="p"/>
            </m:rPr>
            <m:t>A</m:t>
          </m:r>
          <m:r>
            <m:rPr>
              <m:sty m:val="p"/>
            </m:rPr>
            <m:t>P</m:t>
          </m:r>
          <m:r>
            <m:rPr>
              <m:sty m:val="p"/>
            </m:rPr>
            <m:t>M</m:t>
          </m:r>
          <m:r>
            <m:rPr>
              <m:sty m:val="p"/>
            </m:rPr>
            <m:t>=</m:t>
          </m:r>
          <m:f>
            <m:fPr>
              <m:type m:val="bar"/>
            </m:fPr>
            <m:num>
              <m:sSub>
                <m:e>
                  <m:r>
                    <m:rPr>
                      <m:nor/>
                      <m:sty m:val="p"/>
                    </m:rPr>
                    <m:t>AMS</m:t>
                  </m:r>
                </m:e>
                <m:sub>
                  <m:r>
                    <m:rPr>
                      <m:nor/>
                      <m:sty m:val="p"/>
                    </m:rPr>
                    <m:t>num</m:t>
                  </m:r>
                </m:sub>
              </m:sSub>
              <m:r>
                <m:rPr>
                  <m:sty m:val="p"/>
                </m:rPr>
                <m:t>+</m:t>
              </m:r>
              <m:sSub>
                <m:e>
                  <m:r>
                    <m:rPr>
                      <m:nor/>
                      <m:sty m:val="p"/>
                    </m:rPr>
                    <m:t>AMC</m:t>
                  </m:r>
                </m:e>
                <m:sub>
                  <m:r>
                    <m:rPr>
                      <m:nor/>
                      <m:sty m:val="p"/>
                    </m:rPr>
                    <m:t>num</m:t>
                  </m:r>
                </m:sub>
              </m:sSub>
            </m:num>
            <m:den>
              <m:sSub>
                <m:e>
                  <m:r>
                    <m:rPr>
                      <m:nor/>
                      <m:sty m:val="p"/>
                    </m:rPr>
                    <m:t>AMS</m:t>
                  </m:r>
                </m:e>
                <m:sub>
                  <m:r>
                    <m:rPr>
                      <m:nor/>
                      <m:sty m:val="p"/>
                    </m:rPr>
                    <m:t>den</m:t>
                  </m:r>
                </m:sub>
              </m:sSub>
              <m:r>
                <m:rPr>
                  <m:sty m:val="p"/>
                </m:rPr>
                <m:t>+</m:t>
              </m:r>
              <m:sSub>
                <m:e>
                  <m:r>
                    <m:rPr>
                      <m:nor/>
                      <m:sty m:val="p"/>
                    </m:rPr>
                    <m:t>AMC</m:t>
                  </m:r>
                </m:e>
                <m:sub>
                  <m:r>
                    <m:rPr>
                      <m:nor/>
                      <m:sty m:val="p"/>
                    </m:rPr>
                    <m:t>den</m:t>
                  </m:r>
                </m:sub>
              </m:sSub>
            </m:den>
          </m:f>
          <m:r>
            <m:rPr>
              <m:sty m:val="p"/>
            </m:rPr>
            <m:t>×</m:t>
          </m:r>
          <m:r>
            <m:t>100</m:t>
          </m:r>
        </m:oMath>
      </m:oMathPara>
    </w:p>
    <w:p>
      <w:pPr>
        <w:pStyle w:val="FirstParagraph"/>
      </w:pPr>
      <w:r>
        <w:t xml:space="preserve">Onde:</w:t>
      </w:r>
    </w:p>
    <w:p>
      <w:pPr>
        <w:numPr>
          <w:ilvl w:val="0"/>
          <w:numId w:val="1079"/>
        </w:numPr>
      </w:pPr>
      <w:r>
        <w:rPr>
          <w:b/>
          <w:bCs/>
        </w:rPr>
        <w:t xml:space="preserve">Numerador:</w:t>
      </w:r>
      <w:r>
        <w:t xml:space="preserve"> </w:t>
      </w:r>
      <w:r>
        <w:t xml:space="preserve">Soma da</w:t>
      </w:r>
      <w:r>
        <w:t xml:space="preserve"> </w:t>
      </w:r>
      <w:r>
        <w:t xml:space="preserve">“Quantidade Total de OMs Sistemáticas (incluindo tolerância) previstas e aderentes no período”</w:t>
      </w:r>
      <w:r>
        <w:t xml:space="preserve"> </w:t>
      </w:r>
      <w:r>
        <w:t xml:space="preserve">com a</w:t>
      </w:r>
      <w:r>
        <w:t xml:space="preserve"> </w:t>
      </w:r>
      <w:r>
        <w:t xml:space="preserve">“Quantidade Total de Notas Condicionais previstas e aderentes no período”</w:t>
      </w:r>
      <w:r>
        <w:t xml:space="preserve"> </w:t>
      </w:r>
      <w:r>
        <w:t xml:space="preserve">(dentro da janela de -30 a +5 dias).</w:t>
      </w:r>
    </w:p>
    <w:p>
      <w:pPr>
        <w:numPr>
          <w:ilvl w:val="0"/>
          <w:numId w:val="1079"/>
        </w:numPr>
      </w:pPr>
      <w:r>
        <w:rPr>
          <w:b/>
          <w:bCs/>
        </w:rPr>
        <w:t xml:space="preserve">Denominador:</w:t>
      </w:r>
      <w:r>
        <w:t xml:space="preserve"> </w:t>
      </w:r>
      <w:r>
        <w:t xml:space="preserve">Soma da</w:t>
      </w:r>
      <w:r>
        <w:t xml:space="preserve"> </w:t>
      </w:r>
      <w:r>
        <w:t xml:space="preserve">“Quantidade Total de OMs Sistemáticas (incluindo tolerância) previstas no período”</w:t>
      </w:r>
      <w:r>
        <w:t xml:space="preserve"> </w:t>
      </w:r>
      <w:r>
        <w:t xml:space="preserve">com a</w:t>
      </w:r>
      <w:r>
        <w:t xml:space="preserve"> </w:t>
      </w:r>
      <w:r>
        <w:t xml:space="preserve">“Quantidade Total de Notas Condicionais previstas no período”</w:t>
      </w:r>
      <w:r>
        <w:t xml:space="preserve">.</w:t>
      </w:r>
    </w:p>
    <w:p>
      <w:pPr>
        <w:pStyle w:val="FirstParagraph"/>
      </w:pPr>
      <w:r>
        <w:t xml:space="preserve">Composição e Regras de Negócio</w:t>
      </w:r>
    </w:p>
    <w:p>
      <w:pPr>
        <w:pStyle w:val="BodyText"/>
      </w:pPr>
      <w:r>
        <w:t xml:space="preserve">Para que o APM reflita com precisão a realidade da operação, ele herda as premissas técnicas de seus indicadores base:</w:t>
      </w:r>
    </w:p>
    <w:p>
      <w:pPr>
        <w:numPr>
          <w:ilvl w:val="0"/>
          <w:numId w:val="1080"/>
        </w:numPr>
      </w:pPr>
      <w:r>
        <w:rPr>
          <w:b/>
          <w:bCs/>
        </w:rPr>
        <w:t xml:space="preserve">Aderência Sistemática:</w:t>
      </w:r>
      <w:r>
        <w:t xml:space="preserve"> </w:t>
      </w:r>
      <w:r>
        <w:t xml:space="preserve">Considera a execução das ordens geradas por planos de manutenção, respeitando as margens de tolerância técnica para evitar a perda de vida útil ou a exposição ao risco de falha.</w:t>
      </w:r>
    </w:p>
    <w:p>
      <w:pPr>
        <w:numPr>
          <w:ilvl w:val="0"/>
          <w:numId w:val="1080"/>
        </w:numPr>
      </w:pPr>
      <w:r>
        <w:rPr>
          <w:b/>
          <w:bCs/>
        </w:rPr>
        <w:t xml:space="preserve">Aderência Condicional:</w:t>
      </w:r>
      <w:r>
        <w:t xml:space="preserve"> </w:t>
      </w:r>
      <w:r>
        <w:t xml:space="preserve">Considera o cumprimento das notas baseadas em monitoramento de estado, sendo classificada como aderente a intervenção que ocorre entre 30 dias antes da data de conclusão desejada até 5 dias após esse prazo.</w:t>
      </w:r>
    </w:p>
    <w:p>
      <w:pPr>
        <w:numPr>
          <w:ilvl w:val="0"/>
          <w:numId w:val="1080"/>
        </w:numPr>
      </w:pPr>
      <w:r>
        <w:rPr>
          <w:b/>
          <w:bCs/>
        </w:rPr>
        <w:t xml:space="preserve">Fechamento Mensal:</w:t>
      </w:r>
      <w:r>
        <w:t xml:space="preserve"> </w:t>
      </w:r>
      <w:r>
        <w:t xml:space="preserve">Assim como os demais indicadores de gestão do PCM, o fechamento oficial do APM ocorre às 00:05h do 2º dia útil do mês subsequente. Esta regra garante que todas as confirmações de ordens e encerramentos de notas feitos no último dia do mês corrente sejam processados pelo sistema.</w:t>
      </w:r>
    </w:p>
    <w:p>
      <w:pPr>
        <w:pStyle w:val="FirstParagraph"/>
      </w:pPr>
      <w:r>
        <w:t xml:space="preserve">O acompanhamento do APM é vital para a coordenação entre a Engenharia de Manutenção e o Planejamento, pois uma queda neste índice sugere falhas na integração do plano de médio prazo ou uma sobrecarga de intervenções emergenciais que impedem o cumprimento do cronograma mestre.</w:t>
      </w:r>
    </w:p>
    <w:bookmarkEnd w:id="110"/>
    <w:bookmarkStart w:id="111" w:name="schedule-compliance-apr-1"/>
    <w:p>
      <w:pPr>
        <w:pStyle w:val="Heading2"/>
      </w:pPr>
      <w:r>
        <w:t xml:space="preserve">4.4 Schedule Compliance (APR)</w:t>
      </w:r>
    </w:p>
    <w:p>
      <w:pPr>
        <w:pStyle w:val="FirstParagraph"/>
      </w:pPr>
      <w:r>
        <w:t xml:space="preserve">A Aderência à Programação (APR) mede o cumprimento da programação de serviços de manutenção. É o percentual de aderência do que foi programado para cada operação nas Ordens de Manutenção na programação semanal em relação ao que foi efetivamente realizado. Altos níveis indicam gestão eficaz de tempo e recursos.</w:t>
      </w:r>
    </w:p>
    <w:p>
      <w:pPr>
        <w:pStyle w:val="BodyText"/>
      </w:pPr>
      <w:r>
        <w:t xml:space="preserve">A fórmula de cálculo é:</w:t>
      </w:r>
    </w:p>
    <w:p>
      <w:pPr>
        <w:pStyle w:val="BodyText"/>
      </w:pPr>
      <m:oMathPara>
        <m:oMathParaPr>
          <m:jc m:val="center"/>
        </m:oMathParaPr>
        <m:oMath>
          <m:r>
            <m:rPr>
              <m:sty m:val="p"/>
            </m:rPr>
            <m:t>A</m:t>
          </m:r>
          <m:r>
            <m:rPr>
              <m:sty m:val="p"/>
            </m:rPr>
            <m:t>P</m:t>
          </m:r>
          <m:r>
            <m:rPr>
              <m:sty m:val="p"/>
            </m:rPr>
            <m:t>R</m:t>
          </m:r>
          <m:r>
            <m:rPr>
              <m:sty m:val="p"/>
            </m:rPr>
            <m:t>=</m:t>
          </m:r>
          <m:f>
            <m:fPr>
              <m:type m:val="bar"/>
            </m:fPr>
            <m:num>
              <m:r>
                <m:rPr>
                  <m:nor/>
                  <m:sty m:val="p"/>
                </m:rPr>
                <m:t>Qtde Total de OMs Programadas e Executadas</m:t>
              </m:r>
            </m:num>
            <m:den>
              <m:r>
                <m:rPr>
                  <m:nor/>
                  <m:sty m:val="p"/>
                </m:rPr>
                <m:t>Qtde Total de OMs Programadas</m:t>
              </m:r>
            </m:den>
          </m:f>
          <m:r>
            <m:rPr>
              <m:sty m:val="p"/>
            </m:rPr>
            <m:t>×</m:t>
          </m:r>
          <m:r>
            <m:t>100</m:t>
          </m:r>
        </m:oMath>
      </m:oMathPara>
    </w:p>
    <w:p>
      <w:pPr>
        <w:pStyle w:val="FirstParagraph"/>
      </w:pPr>
      <w:r>
        <w:t xml:space="preserve">Para o cálculo, aplicam-se as seguintes regras de negócio:</w:t>
      </w:r>
    </w:p>
    <w:p>
      <w:pPr>
        <w:numPr>
          <w:ilvl w:val="0"/>
          <w:numId w:val="1081"/>
        </w:numPr>
      </w:pPr>
      <w:r>
        <w:rPr>
          <w:b/>
          <w:bCs/>
        </w:rPr>
        <w:t xml:space="preserve">Quantidade Total de OMs Programadas e Executadas (Numerador):</w:t>
      </w:r>
      <w:r>
        <w:t xml:space="preserve"> </w:t>
      </w:r>
      <w:r>
        <w:t xml:space="preserve">Corresponde às operações que foram planejadas e executadas com sucesso dentro da semana. Devem atender aos seguintes critérios:</w:t>
      </w:r>
    </w:p>
    <w:p>
      <w:pPr>
        <w:numPr>
          <w:ilvl w:val="1"/>
          <w:numId w:val="1082"/>
        </w:numPr>
      </w:pPr>
      <w:r>
        <w:rPr>
          <w:i/>
          <w:iCs/>
        </w:rPr>
        <w:t xml:space="preserve">Status do Sistema:</w:t>
      </w:r>
      <w:r>
        <w:t xml:space="preserve"> </w:t>
      </w:r>
      <w:r>
        <w:t xml:space="preserve">Operações com status Encerrada Tecnicamente (ENTE), Encerrada Comercialmente (ENCE), Confirmado (CONF) ou Confirmado Manualmente (CFMN).</w:t>
      </w:r>
    </w:p>
    <w:p>
      <w:pPr>
        <w:numPr>
          <w:ilvl w:val="1"/>
          <w:numId w:val="1082"/>
        </w:numPr>
      </w:pPr>
      <w:r>
        <w:rPr>
          <w:i/>
          <w:iCs/>
        </w:rPr>
        <w:t xml:space="preserve">Janela de Tempo:</w:t>
      </w:r>
      <w:r>
        <w:t xml:space="preserve"> </w:t>
      </w:r>
      <w:r>
        <w:t xml:space="preserve">A data de programação deve estar dentro da semana analisada (segunda a domingo) e a execução efetiva (data de</w:t>
      </w:r>
      <w:r>
        <w:t xml:space="preserve"> </w:t>
      </w:r>
      <w:r>
        <w:t xml:space="preserve">“Fim Real”</w:t>
      </w:r>
      <w:r>
        <w:t xml:space="preserve"> </w:t>
      </w:r>
      <w:r>
        <w:t xml:space="preserve">ou IEDD) também deve ocorrer dentro desta mesma semana.</w:t>
      </w:r>
    </w:p>
    <w:p>
      <w:pPr>
        <w:numPr>
          <w:ilvl w:val="1"/>
          <w:numId w:val="1082"/>
        </w:numPr>
      </w:pPr>
      <w:r>
        <w:rPr>
          <w:i/>
          <w:iCs/>
        </w:rPr>
        <w:t xml:space="preserve">Origem:</w:t>
      </w:r>
      <w:r>
        <w:t xml:space="preserve"> </w:t>
      </w:r>
      <w:r>
        <w:t xml:space="preserve">Apenas ordens do Baseline são consideradas. Ordens adicionadas após o fechamento da programação (status EXPROG) são descartadas.</w:t>
      </w:r>
    </w:p>
    <w:p>
      <w:pPr>
        <w:numPr>
          <w:ilvl w:val="0"/>
          <w:numId w:val="1081"/>
        </w:numPr>
      </w:pPr>
      <w:r>
        <w:rPr>
          <w:b/>
          <w:bCs/>
        </w:rPr>
        <w:t xml:space="preserve">Quantidade Total de OMs Programadas (Denominador):</w:t>
      </w:r>
      <w:r>
        <w:t xml:space="preserve"> </w:t>
      </w:r>
      <w:r>
        <w:t xml:space="preserve">Corresponde a todas as operações incluídas na programação da semana analisada (segunda a domingo). Assim como no numerador, considera-se apenas o Baseline da programação semanal, descartando ordens emergenciais ou adicionais (status EXPROG).</w:t>
      </w:r>
    </w:p>
    <w:bookmarkEnd w:id="111"/>
    <w:bookmarkStart w:id="112" w:name="scheduled-labor-utilization-index-imop-1"/>
    <w:p>
      <w:pPr>
        <w:pStyle w:val="Heading2"/>
      </w:pPr>
      <w:r>
        <w:t xml:space="preserve">4.5 Scheduled Labor Utilization Index (IMOP)</w:t>
      </w:r>
    </w:p>
    <w:p>
      <w:pPr>
        <w:pStyle w:val="FirstParagraph"/>
      </w:pPr>
      <w:r>
        <w:t xml:space="preserve">Medir o nível de utilização programada de Homem Hora da manutenção. É a relação entre o somatório do trabalho real nas ordens programadas e o Hh total disponível.</w:t>
      </w:r>
    </w:p>
    <w:p>
      <w:pPr>
        <w:pStyle w:val="BodyText"/>
      </w:pPr>
      <w:r>
        <w:t xml:space="preserve">A fórmula de cálculo é definida por:</w:t>
      </w:r>
    </w:p>
    <w:p>
      <w:pPr>
        <w:pStyle w:val="BodyText"/>
      </w:pPr>
      <m:oMathPara>
        <m:oMathParaPr>
          <m:jc m:val="center"/>
        </m:oMathParaPr>
        <m:oMath>
          <m:r>
            <m:rPr>
              <m:sty m:val="p"/>
            </m:rPr>
            <m:t>I</m:t>
          </m:r>
          <m:r>
            <m:rPr>
              <m:sty m:val="p"/>
            </m:rPr>
            <m:t>M</m:t>
          </m:r>
          <m:r>
            <m:rPr>
              <m:sty m:val="p"/>
            </m:rPr>
            <m:t>O</m:t>
          </m:r>
          <m:r>
            <m:rPr>
              <m:sty m:val="p"/>
            </m:rPr>
            <m:t>P</m:t>
          </m:r>
          <m:r>
            <m:rPr>
              <m:sty m:val="p"/>
            </m:rPr>
            <m:t>=</m:t>
          </m:r>
          <m:d>
            <m:dPr>
              <m:begChr m:val="["/>
              <m:sepChr m:val=""/>
              <m:endChr m:val="]"/>
              <m:grow/>
            </m:dPr>
            <m:e>
              <m:f>
                <m:fPr>
                  <m:type m:val="bar"/>
                </m:fPr>
                <m:num>
                  <m:r>
                    <m:rPr>
                      <m:nor/>
                      <m:sty m:val="p"/>
                    </m:rPr>
                    <m:t>Quantidade Total de HH Planejado Programado Executado</m:t>
                  </m:r>
                </m:num>
                <m:den>
                  <m:r>
                    <m:rPr>
                      <m:nor/>
                      <m:sty m:val="p"/>
                    </m:rPr>
                    <m:t>Quantidade Total de HH Disponível</m:t>
                  </m:r>
                </m:den>
              </m:f>
            </m:e>
          </m:d>
          <m:r>
            <m:rPr>
              <m:sty m:val="p"/>
            </m:rPr>
            <m:t>×</m:t>
          </m:r>
          <m:r>
            <m:t>100</m:t>
          </m:r>
        </m:oMath>
      </m:oMathPara>
    </w:p>
    <w:p>
      <w:pPr>
        <w:pStyle w:val="FirstParagraph"/>
      </w:pPr>
      <w:r>
        <w:rPr>
          <w:b/>
          <w:bCs/>
        </w:rPr>
        <w:t xml:space="preserve">Critérios Técnicos e Filtros:</w:t>
      </w:r>
    </w:p>
    <w:p>
      <w:pPr>
        <w:numPr>
          <w:ilvl w:val="0"/>
          <w:numId w:val="1083"/>
        </w:numPr>
      </w:pPr>
      <w:r>
        <w:rPr>
          <w:b/>
          <w:bCs/>
        </w:rPr>
        <w:t xml:space="preserve">Numerador (HH Programado Executado):</w:t>
      </w:r>
    </w:p>
    <w:p>
      <w:pPr>
        <w:numPr>
          <w:ilvl w:val="1"/>
          <w:numId w:val="1084"/>
        </w:numPr>
      </w:pPr>
      <w:r>
        <w:t xml:space="preserve">Corresponde ao Somatório do ’trabalho executado” no período (campo trabalho real) da ordem de manutenção que está no</w:t>
      </w:r>
      <w:r>
        <w:t xml:space="preserve"> </w:t>
      </w:r>
      <w:r>
        <w:rPr>
          <w:b/>
          <w:bCs/>
        </w:rPr>
        <w:t xml:space="preserve">BASELINE</w:t>
      </w:r>
      <w:r>
        <w:t xml:space="preserve"> </w:t>
      </w:r>
      <w:r>
        <w:t xml:space="preserve">de programação da semana analisada.</w:t>
      </w:r>
    </w:p>
    <w:p>
      <w:pPr>
        <w:numPr>
          <w:ilvl w:val="1"/>
          <w:numId w:val="1084"/>
        </w:numPr>
      </w:pPr>
      <w:r>
        <w:rPr>
          <w:i/>
          <w:iCs/>
        </w:rPr>
        <w:t xml:space="preserve">Filtros:</w:t>
      </w:r>
      <w:r>
        <w:t xml:space="preserve"> </w:t>
      </w:r>
      <w:r>
        <w:t xml:space="preserve">Excluir Ordens com status</w:t>
      </w:r>
      <w:r>
        <w:t xml:space="preserve"> </w:t>
      </w:r>
      <w:r>
        <w:rPr>
          <w:rStyle w:val="VerbatimChar"/>
        </w:rPr>
        <w:t xml:space="preserve">EXPROG</w:t>
      </w:r>
      <w:r>
        <w:t xml:space="preserve">. O trabalho real na semana deve ser &gt; 0. A turma executante deve ser igual à turma planejada. Desconsiderar confirmações com código de desvio preenchido.</w:t>
      </w:r>
    </w:p>
    <w:p>
      <w:pPr>
        <w:numPr>
          <w:ilvl w:val="0"/>
          <w:numId w:val="1083"/>
        </w:numPr>
      </w:pPr>
      <w:r>
        <w:rPr>
          <w:b/>
          <w:bCs/>
        </w:rPr>
        <w:t xml:space="preserve">Denominador (HH Disponível):</w:t>
      </w:r>
    </w:p>
    <w:p>
      <w:pPr>
        <w:pStyle w:val="Compact"/>
        <w:numPr>
          <w:ilvl w:val="1"/>
          <w:numId w:val="1085"/>
        </w:numPr>
      </w:pPr>
      <w:r>
        <w:t xml:space="preserve">Mesmo critério do indicador IAMO. Somatório da capacidade de acordo com o calendário, intervalos e turnos definidos para o centro de trabalho. Considerar apenas centros de trabalho com tipo de capacidade</w:t>
      </w:r>
      <w:r>
        <w:t xml:space="preserve"> </w:t>
      </w:r>
      <w:r>
        <w:t xml:space="preserve">“002 – Mão de obra”</w:t>
      </w:r>
      <w:r>
        <w:t xml:space="preserve">.</w:t>
      </w:r>
    </w:p>
    <w:bookmarkEnd w:id="112"/>
    <w:bookmarkStart w:id="113" w:name="labor-appropriation-index-iamo-1"/>
    <w:p>
      <w:pPr>
        <w:pStyle w:val="Heading2"/>
      </w:pPr>
      <w:r>
        <w:t xml:space="preserve">4.6 Labor Appropriation Index (IAMO)</w:t>
      </w:r>
    </w:p>
    <w:p>
      <w:pPr>
        <w:pStyle w:val="FirstParagraph"/>
      </w:pPr>
      <w:r>
        <w:t xml:space="preserve">O objetivo deste indicador é medir se a mão de obra utilizada na execução da manutenção está sendo apropriada corretamente no sistema. Ele representa a relação percentual entre a quantidade de horas-homem (</w:t>
      </w:r>
      <m:oMath>
        <m:r>
          <m:t>H</m:t>
        </m:r>
        <m:r>
          <m:t>h</m:t>
        </m:r>
      </m:oMath>
      <w:r>
        <w:t xml:space="preserve">) efetivamente apropriadas nas Ordens de Manutenção (OM) e o total de</w:t>
      </w:r>
      <w:r>
        <w:t xml:space="preserve"> </w:t>
      </w:r>
      <m:oMath>
        <m:r>
          <m:t>H</m:t>
        </m:r>
        <m:r>
          <m:t>h</m:t>
        </m:r>
      </m:oMath>
      <w:r>
        <w:t xml:space="preserve"> </w:t>
      </w:r>
      <w:r>
        <w:t xml:space="preserve">disponível no centro de trabalho analisado.</w:t>
      </w:r>
    </w:p>
    <w:p>
      <w:pPr>
        <w:pStyle w:val="BodyText"/>
      </w:pPr>
      <w:r>
        <w:t xml:space="preserve">A fórmula de cálculo é definida por:</w:t>
      </w:r>
    </w:p>
    <w:p>
      <w:pPr>
        <w:pStyle w:val="BodyText"/>
      </w:pPr>
      <m:oMathPara>
        <m:oMathParaPr>
          <m:jc m:val="center"/>
        </m:oMathParaPr>
        <m:oMath>
          <m:r>
            <m:rPr>
              <m:sty m:val="p"/>
            </m:rPr>
            <m:t>I</m:t>
          </m:r>
          <m:r>
            <m:rPr>
              <m:sty m:val="p"/>
            </m:rPr>
            <m:t>A</m:t>
          </m:r>
          <m:r>
            <m:rPr>
              <m:sty m:val="p"/>
            </m:rPr>
            <m:t>M</m:t>
          </m:r>
          <m:r>
            <m:rPr>
              <m:sty m:val="p"/>
            </m:rPr>
            <m:t>O</m:t>
          </m:r>
          <m:r>
            <m:rPr>
              <m:sty m:val="p"/>
            </m:rPr>
            <m:t>=</m:t>
          </m:r>
          <m:d>
            <m:dPr>
              <m:begChr m:val="("/>
              <m:sepChr m:val=""/>
              <m:endChr m:val=")"/>
              <m:grow/>
            </m:dPr>
            <m:e>
              <m:f>
                <m:fPr>
                  <m:type m:val="bar"/>
                </m:fPr>
                <m:num>
                  <m:r>
                    <m:rPr>
                      <m:nor/>
                      <m:sty m:val="p"/>
                    </m:rPr>
                    <m:t>Qtde Total de HH Apropriado</m:t>
                  </m:r>
                </m:num>
                <m:den>
                  <m:r>
                    <m:rPr>
                      <m:nor/>
                      <m:sty m:val="p"/>
                    </m:rPr>
                    <m:t>Qtde Total de HH Disponível no Centro de Trabalho</m:t>
                  </m:r>
                </m:den>
              </m:f>
            </m:e>
          </m:d>
          <m:r>
            <m:rPr>
              <m:sty m:val="p"/>
            </m:rPr>
            <m:t>×</m:t>
          </m:r>
          <m:r>
            <m:t>100</m:t>
          </m:r>
        </m:oMath>
      </m:oMathPara>
    </w:p>
    <w:p>
      <w:pPr>
        <w:pStyle w:val="FirstParagraph"/>
      </w:pPr>
      <w:r>
        <w:t xml:space="preserve">Para a extração e processamento dos dados, aplicam-se os seguintes critérios técnicos:</w:t>
      </w:r>
    </w:p>
    <w:p>
      <w:pPr>
        <w:numPr>
          <w:ilvl w:val="0"/>
          <w:numId w:val="1086"/>
        </w:numPr>
      </w:pPr>
      <w:r>
        <w:rPr>
          <w:b/>
          <w:bCs/>
        </w:rPr>
        <w:t xml:space="preserve">Quantidade Total de HH Apropriado (Numerador):</w:t>
      </w:r>
      <w:r>
        <w:t xml:space="preserve"> </w:t>
      </w:r>
      <w:r>
        <w:t xml:space="preserve">Corresponde ao somatório do campo</w:t>
      </w:r>
      <w:r>
        <w:t xml:space="preserve"> </w:t>
      </w:r>
      <w:r>
        <w:t xml:space="preserve">“Trabalho Real”</w:t>
      </w:r>
      <w:r>
        <w:t xml:space="preserve"> </w:t>
      </w:r>
      <w:r>
        <w:t xml:space="preserve">de todas as apropriações efetuadas no período analisado para todas as Ordens de Manutenção. Este valor reflete o esforço real despendido pela equipe técnica nas intervenções.</w:t>
      </w:r>
    </w:p>
    <w:p>
      <w:pPr>
        <w:numPr>
          <w:ilvl w:val="0"/>
          <w:numId w:val="1086"/>
        </w:numPr>
      </w:pPr>
      <w:r>
        <w:rPr>
          <w:b/>
          <w:bCs/>
        </w:rPr>
        <w:t xml:space="preserve">Quantidade Total de HH Disponível no Centro de Trabalho (Denominador):</w:t>
      </w:r>
      <w:r>
        <w:t xml:space="preserve"> </w:t>
      </w:r>
      <w:r>
        <w:t xml:space="preserve">Representa a capacidade teórica de execução da unidade. O cálculo baseia-se no somatório do campo</w:t>
      </w:r>
      <w:r>
        <w:t xml:space="preserve"> </w:t>
      </w:r>
      <w:r>
        <w:t xml:space="preserve">“Capacidade”</w:t>
      </w:r>
      <w:r>
        <w:t xml:space="preserve">, observando-se as seguintes regras:</w:t>
      </w:r>
    </w:p>
    <w:p>
      <w:pPr>
        <w:numPr>
          <w:ilvl w:val="1"/>
          <w:numId w:val="1087"/>
        </w:numPr>
      </w:pPr>
      <w:r>
        <w:rPr>
          <w:i/>
          <w:iCs/>
        </w:rPr>
        <w:t xml:space="preserve">Calendário e Turnos:</w:t>
      </w:r>
      <w:r>
        <w:t xml:space="preserve"> </w:t>
      </w:r>
      <w:r>
        <w:t xml:space="preserve">Devem ser considerados os intervalos e turnos definidos para o centro de trabalho no período, respeitando-se os dias úteis conforme o calendário de fábrica vinculado.</w:t>
      </w:r>
    </w:p>
    <w:p>
      <w:pPr>
        <w:numPr>
          <w:ilvl w:val="1"/>
          <w:numId w:val="1087"/>
        </w:numPr>
      </w:pPr>
      <w:r>
        <w:rPr>
          <w:i/>
          <w:iCs/>
        </w:rPr>
        <w:t xml:space="preserve">Validade:</w:t>
      </w:r>
      <w:r>
        <w:t xml:space="preserve"> </w:t>
      </w:r>
      <w:r>
        <w:t xml:space="preserve">Devem ser somadas as capacidades de todos os intervalos e turnos com data de validade dentro do período analisado. Caso o centro de trabalho não possua intervalos e turnos específicos, utiliza-se a capacidade útil standard.</w:t>
      </w:r>
    </w:p>
    <w:p>
      <w:pPr>
        <w:numPr>
          <w:ilvl w:val="1"/>
          <w:numId w:val="1087"/>
        </w:numPr>
      </w:pPr>
      <w:r>
        <w:rPr>
          <w:i/>
          <w:iCs/>
        </w:rPr>
        <w:t xml:space="preserve">Filtro de Centros de Trabalho:</w:t>
      </w:r>
      <w:r>
        <w:t xml:space="preserve"> </w:t>
      </w:r>
      <w:r>
        <w:t xml:space="preserve">Devem ser considerados apenas os Centros de Trabalho que recebem apropriação direta, seguindo as chaves de processamento interno:</w:t>
      </w:r>
    </w:p>
    <w:p>
      <w:pPr>
        <w:numPr>
          <w:ilvl w:val="2"/>
          <w:numId w:val="1088"/>
        </w:numPr>
      </w:pPr>
      <w:r>
        <w:t xml:space="preserve">Tipo de responsável igual a LDM com Processamento Interno CM0001.</w:t>
      </w:r>
    </w:p>
    <w:p>
      <w:pPr>
        <w:numPr>
          <w:ilvl w:val="2"/>
          <w:numId w:val="1088"/>
        </w:numPr>
      </w:pPr>
      <w:r>
        <w:t xml:space="preserve">Tipo de responsável igual a LD3 com Processamento Interno CM0002.</w:t>
      </w:r>
    </w:p>
    <w:bookmarkEnd w:id="113"/>
    <w:bookmarkStart w:id="114" w:name="X149617d75d8102a9ad37bef9b8822aec7f8e1c5"/>
    <w:p>
      <w:pPr>
        <w:pStyle w:val="Heading2"/>
      </w:pPr>
      <w:r>
        <w:t xml:space="preserve">4.7 Systematic to Total Maintenance Ratio (RMS)</w:t>
      </w:r>
    </w:p>
    <w:p>
      <w:pPr>
        <w:pStyle w:val="FirstParagraph"/>
      </w:pPr>
      <w:r>
        <w:t xml:space="preserve">A Relação Manutenção Sistemática e Total de Manutenção (RMS) tem como objetivo avaliar o esforço da manutenção aplicado especificamente às intervenções de natureza sistemática. Este indicador demonstra o esforço total sistemático, em termos percentuais de horas-homem (</w:t>
      </w:r>
      <m:oMath>
        <m:r>
          <m:t>H</m:t>
        </m:r>
        <m:r>
          <m:t>h</m:t>
        </m:r>
      </m:oMath>
      <w:r>
        <w:t xml:space="preserve">), utilizado na manutenção em relação ao volume total de horas apropriadas.</w:t>
      </w:r>
    </w:p>
    <w:p>
      <w:pPr>
        <w:pStyle w:val="BodyText"/>
      </w:pPr>
      <w:r>
        <w:t xml:space="preserve">A fórmula de cálculo é definida por:</w:t>
      </w:r>
    </w:p>
    <w:p>
      <w:pPr>
        <w:pStyle w:val="BodyText"/>
      </w:pPr>
      <m:oMathPara>
        <m:oMathParaPr>
          <m:jc m:val="center"/>
        </m:oMathParaPr>
        <m:oMath>
          <m:r>
            <m:rPr>
              <m:sty m:val="p"/>
            </m:rPr>
            <m:t>R</m:t>
          </m:r>
          <m:r>
            <m:rPr>
              <m:sty m:val="p"/>
            </m:rPr>
            <m:t>M</m:t>
          </m:r>
          <m:r>
            <m:rPr>
              <m:sty m:val="p"/>
            </m:rPr>
            <m:t>S</m:t>
          </m:r>
          <m:r>
            <m:rPr>
              <m:sty m:val="p"/>
            </m:rPr>
            <m:t>=</m:t>
          </m:r>
          <m:d>
            <m:dPr>
              <m:begChr m:val="["/>
              <m:sepChr m:val=""/>
              <m:endChr m:val="]"/>
              <m:grow/>
            </m:dPr>
            <m:e>
              <m:f>
                <m:fPr>
                  <m:type m:val="bar"/>
                </m:fPr>
                <m:num>
                  <m:d>
                    <m:dPr>
                      <m:begChr m:val="("/>
                      <m:sepChr m:val=""/>
                      <m:endChr m:val=")"/>
                      <m:grow/>
                    </m:dPr>
                    <m:e>
                      <m:r>
                        <m:rPr>
                          <m:nor/>
                          <m:sty m:val="p"/>
                        </m:rPr>
                        <m:t>Total HH Sistemáticas</m:t>
                      </m:r>
                      <m:r>
                        <m:rPr>
                          <m:sty m:val="p"/>
                        </m:rPr>
                        <m:t>+</m:t>
                      </m:r>
                      <m:r>
                        <m:rPr>
                          <m:nor/>
                          <m:sty m:val="p"/>
                        </m:rPr>
                        <m:t>Total HH Calibração</m:t>
                      </m:r>
                    </m:e>
                  </m:d>
                </m:num>
                <m:den>
                  <m:r>
                    <m:rPr>
                      <m:nor/>
                      <m:sty m:val="p"/>
                    </m:rPr>
                    <m:t>Total HH Apontado em Ordens</m:t>
                  </m:r>
                </m:den>
              </m:f>
            </m:e>
          </m:d>
          <m:r>
            <m:rPr>
              <m:sty m:val="p"/>
            </m:rPr>
            <m:t>×</m:t>
          </m:r>
          <m:r>
            <m:t>100</m:t>
          </m:r>
        </m:oMath>
      </m:oMathPara>
    </w:p>
    <w:p>
      <w:pPr>
        <w:pStyle w:val="FirstParagraph"/>
      </w:pPr>
      <w:r>
        <w:t xml:space="preserve">Para a extração e o processamento de dados, especialmente em ambientes que utilizam o módulo de manutenção do SAP, aplicam-se os seguintes critérios e regras de negócio:</w:t>
      </w:r>
    </w:p>
    <w:p>
      <w:pPr>
        <w:pStyle w:val="BodyText"/>
      </w:pPr>
      <w:r>
        <w:t xml:space="preserve">Critérios de Classificação e Tipos de Ordem</w:t>
      </w:r>
    </w:p>
    <w:p>
      <w:pPr>
        <w:pStyle w:val="BodyText"/>
      </w:pPr>
      <w:r>
        <w:t xml:space="preserve">Para garantir que o indicador reflita o esforço preventivo real, as ordens de manutenção (OM) são filtradas por seus respectivos tipos:</w:t>
      </w:r>
    </w:p>
    <w:p>
      <w:pPr>
        <w:numPr>
          <w:ilvl w:val="0"/>
          <w:numId w:val="1089"/>
        </w:numPr>
      </w:pPr>
      <w:r>
        <w:rPr>
          <w:b/>
          <w:bCs/>
        </w:rPr>
        <w:t xml:space="preserve">Manutenção Sistemática (Numerador):</w:t>
      </w:r>
      <w:r>
        <w:t xml:space="preserve"> </w:t>
      </w:r>
      <w:r>
        <w:t xml:space="preserve">São consideradas apenas as horas apropriadas em ordens provenientes de planos de manutenção. Os tipos de ordem aceitos são YPM (Preventiva), YCA (Calibração) e suas respectivas ordens secundárias. No sistema, os planos de manutenção preventiva devem ser criados exclusivamente sob esses tipos.</w:t>
      </w:r>
    </w:p>
    <w:p>
      <w:pPr>
        <w:numPr>
          <w:ilvl w:val="0"/>
          <w:numId w:val="1089"/>
        </w:numPr>
      </w:pPr>
      <w:r>
        <w:rPr>
          <w:b/>
          <w:bCs/>
        </w:rPr>
        <w:t xml:space="preserve">Total de Manutenção (Denominador):</w:t>
      </w:r>
      <w:r>
        <w:t xml:space="preserve"> </w:t>
      </w:r>
      <w:r>
        <w:t xml:space="preserve">Corresponde ao somatório das horas em todas as ordens de manutenção do período, abrangendo os tipos: YPM, YCA, YCM, YEM, YSS, YRR, YIM, YCO e YOP.</w:t>
      </w:r>
    </w:p>
    <w:p>
      <w:pPr>
        <w:numPr>
          <w:ilvl w:val="0"/>
          <w:numId w:val="1089"/>
        </w:numPr>
      </w:pPr>
      <w:r>
        <w:rPr>
          <w:b/>
          <w:bCs/>
        </w:rPr>
        <w:t xml:space="preserve">Tratamento de Ordens Secundárias (YSS):</w:t>
      </w:r>
      <w:r>
        <w:t xml:space="preserve"> </w:t>
      </w:r>
      <w:r>
        <w:t xml:space="preserve">Ordens do tipo YSS são classificadas como secundárias. O</w:t>
      </w:r>
      <w:r>
        <w:t xml:space="preserve"> </w:t>
      </w:r>
      <m:oMath>
        <m:r>
          <m:t>H</m:t>
        </m:r>
        <m:r>
          <m:t>h</m:t>
        </m:r>
      </m:oMath>
      <w:r>
        <w:t xml:space="preserve"> </w:t>
      </w:r>
      <w:r>
        <w:t xml:space="preserve">apropriado nessas ordens deve ser contabilizado e atribuído à Ordem de Manutenção principal correspondente.</w:t>
      </w:r>
    </w:p>
    <w:p>
      <w:pPr>
        <w:pStyle w:val="FirstParagraph"/>
      </w:pPr>
      <w:r>
        <w:rPr>
          <w:b/>
          <w:bCs/>
        </w:rPr>
        <w:t xml:space="preserve">Regras de Processamento e Fechamento</w:t>
      </w:r>
    </w:p>
    <w:p>
      <w:pPr>
        <w:numPr>
          <w:ilvl w:val="0"/>
          <w:numId w:val="1090"/>
        </w:numPr>
      </w:pPr>
      <w:r>
        <w:rPr>
          <w:i/>
          <w:iCs/>
        </w:rPr>
        <w:t xml:space="preserve">Fonte de Dados:</w:t>
      </w:r>
      <w:r>
        <w:t xml:space="preserve"> </w:t>
      </w:r>
      <w:r>
        <w:t xml:space="preserve">O cálculo baseia-se no somatório das horas apropriadas (campo</w:t>
      </w:r>
      <w:r>
        <w:t xml:space="preserve"> </w:t>
      </w:r>
      <w:r>
        <w:t xml:space="preserve">“Trabalho Real”</w:t>
      </w:r>
      <w:r>
        <w:t xml:space="preserve">) dentro do período analisado.</w:t>
      </w:r>
    </w:p>
    <w:p>
      <w:pPr>
        <w:numPr>
          <w:ilvl w:val="0"/>
          <w:numId w:val="1090"/>
        </w:numPr>
      </w:pPr>
      <w:r>
        <w:rPr>
          <w:i/>
          <w:iCs/>
        </w:rPr>
        <w:t xml:space="preserve">Fechamento Mensal:</w:t>
      </w:r>
      <w:r>
        <w:t xml:space="preserve"> </w:t>
      </w:r>
      <w:r>
        <w:t xml:space="preserve">O indicador funciona como uma métrica de fechamento de período. A extração final dos dados ocorre às 00:05h do 2º dia útil do mês subsequente, garantindo que todos os apontamentos de horas realizados no final do mês anterior sejam devidamente processados.</w:t>
      </w:r>
    </w:p>
    <w:p>
      <w:pPr>
        <w:pStyle w:val="FirstParagraph"/>
      </w:pPr>
      <w:r>
        <w:t xml:space="preserve">A análise do RMS permite identificar se a estratégia de manutenção está focada na prevenção sistemática ou se a mão de obra está sendo consumida por intervenções não planejadas. Um RMS equilibrado e alinhado ao plano mestre de manutenção é um indicativo de saúde operacional e previsibilidade de custos.</w:t>
      </w:r>
    </w:p>
    <w:bookmarkEnd w:id="114"/>
    <w:bookmarkStart w:id="115" w:name="corrective-maintenance-ratio-rmc-1"/>
    <w:p>
      <w:pPr>
        <w:pStyle w:val="Heading2"/>
      </w:pPr>
      <w:r>
        <w:t xml:space="preserve">4.8 Corrective Maintenance Ratio (RMC)</w:t>
      </w:r>
    </w:p>
    <w:p>
      <w:pPr>
        <w:pStyle w:val="FirstParagraph"/>
      </w:pPr>
      <w:r>
        <w:t xml:space="preserve">A Relação de Manutenção Corretiva (RMC) tem por objetivo comparar o volume de esforço (em horas) dedicado à manutenção corretiva em relação ao total de atividades de manutenção realizadas. Este indicador é um termômetro da estratégia da organização: uma alta proporção de RMC indica uma abordagem predominantemente reativa (</w:t>
      </w:r>
      <w:r>
        <w:t xml:space="preserve">“quebra-repara”</w:t>
      </w:r>
      <w:r>
        <w:t xml:space="preserve">), enquanto uma proporção menor sugere uma gestão mais preventiva e planejada.</w:t>
      </w:r>
    </w:p>
    <w:p>
      <w:pPr>
        <w:pStyle w:val="BodyText"/>
      </w:pPr>
      <w:r>
        <w:t xml:space="preserve">A fórmula de cálculo é expressa por:</w:t>
      </w:r>
    </w:p>
    <w:p>
      <w:pPr>
        <w:pStyle w:val="BodyText"/>
      </w:pPr>
      <m:oMathPara>
        <m:oMathParaPr>
          <m:jc m:val="center"/>
        </m:oMathParaPr>
        <m:oMath>
          <m:r>
            <m:rPr>
              <m:sty m:val="p"/>
            </m:rPr>
            <m:t>R</m:t>
          </m:r>
          <m:r>
            <m:rPr>
              <m:sty m:val="p"/>
            </m:rPr>
            <m:t>M</m:t>
          </m:r>
          <m:r>
            <m:rPr>
              <m:sty m:val="p"/>
            </m:rPr>
            <m:t>C</m:t>
          </m:r>
          <m:r>
            <m:rPr>
              <m:sty m:val="p"/>
            </m:rPr>
            <m:t>=</m:t>
          </m:r>
          <m:d>
            <m:dPr>
              <m:begChr m:val="("/>
              <m:sepChr m:val=""/>
              <m:endChr m:val=")"/>
              <m:grow/>
            </m:dPr>
            <m:e>
              <m:f>
                <m:fPr>
                  <m:type m:val="bar"/>
                </m:fPr>
                <m:num>
                  <m:r>
                    <m:rPr>
                      <m:nor/>
                      <m:sty m:val="p"/>
                    </m:rPr>
                    <m:t>Horas de Manutenção Corretiva (HMC)</m:t>
                  </m:r>
                </m:num>
                <m:den>
                  <m:r>
                    <m:rPr>
                      <m:nor/>
                      <m:sty m:val="p"/>
                    </m:rPr>
                    <m:t>Horas Totais de Manutenção (HM)</m:t>
                  </m:r>
                </m:den>
              </m:f>
            </m:e>
          </m:d>
          <m:r>
            <m:rPr>
              <m:sty m:val="p"/>
            </m:rPr>
            <m:t>×</m:t>
          </m:r>
          <m:r>
            <m:t>100</m:t>
          </m:r>
        </m:oMath>
      </m:oMathPara>
    </w:p>
    <w:p>
      <w:pPr>
        <w:numPr>
          <w:ilvl w:val="0"/>
          <w:numId w:val="1091"/>
        </w:numPr>
      </w:pPr>
      <w:r>
        <w:rPr>
          <w:b/>
          <w:bCs/>
        </w:rPr>
        <w:t xml:space="preserve">Horas de Manutenção Corretiva (HMC):</w:t>
      </w:r>
      <w:r>
        <w:t xml:space="preserve"> </w:t>
      </w:r>
      <w:r>
        <w:t xml:space="preserve">Somatório das horas reais apontadas em ordens de manutenção do tipo corretiva (emergencial ou programada).</w:t>
      </w:r>
    </w:p>
    <w:p>
      <w:pPr>
        <w:numPr>
          <w:ilvl w:val="0"/>
          <w:numId w:val="1091"/>
        </w:numPr>
      </w:pPr>
      <w:r>
        <w:rPr>
          <w:b/>
          <w:bCs/>
        </w:rPr>
        <w:t xml:space="preserve">Horas Totais de Manutenção (HM):</w:t>
      </w:r>
      <w:r>
        <w:t xml:space="preserve"> </w:t>
      </w:r>
      <w:r>
        <w:t xml:space="preserve">Somatório de todas as horas aplicadas em atividades técnicas, incluindo preventivas, preditivas e corretivas.</w:t>
      </w:r>
    </w:p>
    <w:bookmarkEnd w:id="115"/>
    <w:bookmarkStart w:id="116" w:name="corrective-maintenance-index-imc-1"/>
    <w:p>
      <w:pPr>
        <w:pStyle w:val="Heading2"/>
      </w:pPr>
      <w:r>
        <w:t xml:space="preserve">4.9 Corrective Maintenance Index (IMC)</w:t>
      </w:r>
    </w:p>
    <w:p>
      <w:pPr>
        <w:pStyle w:val="FirstParagraph"/>
      </w:pPr>
      <w:r>
        <w:t xml:space="preserve">Enquanto a RMC foca no volume de horas, o Índice de Manutenção Corretiva (IMC) mede a frequência das intervenções corretivas em relação ao total de ordens de serviço executadas. Um valor elevado de IMC é um forte indicativo de baixa confiabilidade intrínseca dos equipamentos ou da necessidade de melhorias nos planos de manutenção preventiva.</w:t>
      </w:r>
    </w:p>
    <w:p>
      <w:pPr>
        <w:pStyle w:val="BodyText"/>
      </w:pPr>
      <w:r>
        <w:t xml:space="preserve">A fórmula de cálculo é definida por:</w:t>
      </w:r>
    </w:p>
    <w:p>
      <w:pPr>
        <w:pStyle w:val="BodyText"/>
      </w:pPr>
      <m:oMathPara>
        <m:oMathParaPr>
          <m:jc m:val="center"/>
        </m:oMathParaPr>
        <m:oMath>
          <m:r>
            <m:rPr>
              <m:sty m:val="p"/>
            </m:rPr>
            <m:t>I</m:t>
          </m:r>
          <m:r>
            <m:rPr>
              <m:sty m:val="p"/>
            </m:rPr>
            <m:t>M</m:t>
          </m:r>
          <m:r>
            <m:rPr>
              <m:sty m:val="p"/>
            </m:rPr>
            <m:t>C</m:t>
          </m:r>
          <m:r>
            <m:rPr>
              <m:sty m:val="p"/>
            </m:rPr>
            <m:t>=</m:t>
          </m:r>
          <m:d>
            <m:dPr>
              <m:begChr m:val="("/>
              <m:sepChr m:val=""/>
              <m:endChr m:val=")"/>
              <m:grow/>
            </m:dPr>
            <m:e>
              <m:f>
                <m:fPr>
                  <m:type m:val="bar"/>
                </m:fPr>
                <m:num>
                  <m:r>
                    <m:rPr>
                      <m:nor/>
                      <m:sty m:val="p"/>
                    </m:rPr>
                    <m:t>Número de Intervenções Corretivas (NIC)</m:t>
                  </m:r>
                </m:num>
                <m:den>
                  <m:r>
                    <m:rPr>
                      <m:nor/>
                      <m:sty m:val="p"/>
                    </m:rPr>
                    <m:t>Número Total de Intervenções (NTI)</m:t>
                  </m:r>
                </m:den>
              </m:f>
            </m:e>
          </m:d>
          <m:r>
            <m:rPr>
              <m:sty m:val="p"/>
            </m:rPr>
            <m:t>×</m:t>
          </m:r>
          <m:r>
            <m:t>100</m:t>
          </m:r>
        </m:oMath>
      </m:oMathPara>
    </w:p>
    <w:p>
      <w:pPr>
        <w:numPr>
          <w:ilvl w:val="0"/>
          <w:numId w:val="1092"/>
        </w:numPr>
      </w:pPr>
      <w:r>
        <w:rPr>
          <w:b/>
          <w:bCs/>
        </w:rPr>
        <w:t xml:space="preserve">Número de Intervenções Corretivas (NIC):</w:t>
      </w:r>
      <w:r>
        <w:t xml:space="preserve"> </w:t>
      </w:r>
      <w:r>
        <w:t xml:space="preserve">Quantidade total de ordens de manutenção corretiva encerradas no período.</w:t>
      </w:r>
    </w:p>
    <w:p>
      <w:pPr>
        <w:numPr>
          <w:ilvl w:val="0"/>
          <w:numId w:val="1092"/>
        </w:numPr>
      </w:pPr>
      <w:r>
        <w:rPr>
          <w:b/>
          <w:bCs/>
        </w:rPr>
        <w:t xml:space="preserve">Número Total de Intervenções (NTI):</w:t>
      </w:r>
      <w:r>
        <w:t xml:space="preserve"> </w:t>
      </w:r>
      <w:r>
        <w:t xml:space="preserve">Somatório de todas as intervenções (Corretivas + Sistemáticas/Preventivas) finalizadas no mesmo período.</w:t>
      </w:r>
    </w:p>
    <w:bookmarkEnd w:id="116"/>
    <w:bookmarkStart w:id="117" w:name="backlog-1"/>
    <w:p>
      <w:pPr>
        <w:pStyle w:val="Heading2"/>
      </w:pPr>
      <w:r>
        <w:t xml:space="preserve">4.10 Backlog</w:t>
      </w:r>
    </w:p>
    <w:p>
      <w:pPr>
        <w:pStyle w:val="FirstParagraph"/>
      </w:pPr>
      <w:r>
        <w:t xml:space="preserve">O Backlog representa o tempo que a equipe de manutenção deve trabalhar para concluir todos os serviços pendentes, assumindo que não cheguem novos pedidos durante a execução destes serviços. Ele mede a</w:t>
      </w:r>
      <w:r>
        <w:t xml:space="preserve"> </w:t>
      </w:r>
      <w:r>
        <w:t xml:space="preserve">“carteira de serviços”</w:t>
      </w:r>
      <w:r>
        <w:t xml:space="preserve"> </w:t>
      </w:r>
      <w:r>
        <w:t xml:space="preserve">em dias necessários para zerar as demandas abertas no sistema.</w:t>
      </w:r>
    </w:p>
    <w:p>
      <w:pPr>
        <w:pStyle w:val="BodyText"/>
      </w:pPr>
      <w:r>
        <w:t xml:space="preserve">A fórmula de cálculo é dada por:</w:t>
      </w:r>
    </w:p>
    <w:p>
      <w:pPr>
        <w:pStyle w:val="BodyText"/>
      </w:pPr>
      <w:r>
        <w:t xml:space="preserve">$$\mathrm{Backlog} = \frac{(\text{Qtde Total de Horas Planejadas} - \text{Qtde Total de Horas Executadas})}{\text{Qtde Total de Horas Disponível}}$$</w:t>
      </w:r>
    </w:p>
    <w:p>
      <w:pPr>
        <w:pStyle w:val="BodyText"/>
      </w:pPr>
      <w:r>
        <w:t xml:space="preserve">Para garantir a precisão deste indicador, aplicam-se os seguintes critérios técnicos:</w:t>
      </w:r>
    </w:p>
    <w:p>
      <w:pPr>
        <w:numPr>
          <w:ilvl w:val="0"/>
          <w:numId w:val="1093"/>
        </w:numPr>
      </w:pPr>
      <w:r>
        <w:rPr>
          <w:b/>
          <w:bCs/>
        </w:rPr>
        <w:t xml:space="preserve">Critério de Acúmulo Temporal:</w:t>
      </w:r>
      <w:r>
        <w:t xml:space="preserve"> </w:t>
      </w:r>
      <w:r>
        <w:t xml:space="preserve">O Backlog é tratado como uma</w:t>
      </w:r>
      <w:r>
        <w:t xml:space="preserve"> </w:t>
      </w:r>
      <w:r>
        <w:t xml:space="preserve">“fotografia”</w:t>
      </w:r>
      <w:r>
        <w:t xml:space="preserve"> </w:t>
      </w:r>
      <w:r>
        <w:t xml:space="preserve">da situação atual da área. Na hierarquia de relatórios, considera-se o último cenário analisado (geralmente o 1º dia útil do mês subsequente).</w:t>
      </w:r>
    </w:p>
    <w:p>
      <w:pPr>
        <w:numPr>
          <w:ilvl w:val="0"/>
          <w:numId w:val="1093"/>
        </w:numPr>
      </w:pPr>
      <w:r>
        <w:rPr>
          <w:b/>
          <w:bCs/>
        </w:rPr>
        <w:t xml:space="preserve">Cálculo do Numerador (Horas Pendentes):</w:t>
      </w:r>
    </w:p>
    <w:p>
      <w:pPr>
        <w:numPr>
          <w:ilvl w:val="1"/>
          <w:numId w:val="1094"/>
        </w:numPr>
      </w:pPr>
      <w:r>
        <w:t xml:space="preserve">Considera o somatório do HH Planejado (trabalho) subtraído do HH Realizado (trabalho real).</w:t>
      </w:r>
    </w:p>
    <w:p>
      <w:pPr>
        <w:numPr>
          <w:ilvl w:val="1"/>
          <w:numId w:val="1094"/>
        </w:numPr>
      </w:pPr>
      <w:r>
        <w:rPr>
          <w:i/>
          <w:iCs/>
        </w:rPr>
        <w:t xml:space="preserve">Filtro de Operações:</w:t>
      </w:r>
      <w:r>
        <w:t xml:space="preserve"> </w:t>
      </w:r>
      <w:r>
        <w:t xml:space="preserve">Apenas operações com chaves de controle de manutenção (ex: PM01, PM02, PM03, YPM1, YPM3, ZPM1).</w:t>
      </w:r>
    </w:p>
    <w:p>
      <w:pPr>
        <w:numPr>
          <w:ilvl w:val="1"/>
          <w:numId w:val="1094"/>
        </w:numPr>
      </w:pPr>
      <w:r>
        <w:rPr>
          <w:i/>
          <w:iCs/>
        </w:rPr>
        <w:t xml:space="preserve">Filtro de Status:</w:t>
      </w:r>
      <w:r>
        <w:t xml:space="preserve"> </w:t>
      </w:r>
      <w:r>
        <w:t xml:space="preserve">As operações devem estar abertas.</w:t>
      </w:r>
    </w:p>
    <w:p>
      <w:pPr>
        <w:numPr>
          <w:ilvl w:val="2"/>
          <w:numId w:val="1095"/>
        </w:numPr>
      </w:pPr>
      <w:r>
        <w:rPr>
          <w:i/>
          <w:iCs/>
        </w:rPr>
        <w:t xml:space="preserve">Status de Sistema:</w:t>
      </w:r>
      <w:r>
        <w:t xml:space="preserve"> </w:t>
      </w:r>
      <w:r>
        <w:t xml:space="preserve">Diferente de Encerrado Tecnicamente (ENTE) e Encerrado Comercialmente (ENCO).</w:t>
      </w:r>
    </w:p>
    <w:p>
      <w:pPr>
        <w:numPr>
          <w:ilvl w:val="2"/>
          <w:numId w:val="1095"/>
        </w:numPr>
      </w:pPr>
      <w:r>
        <w:rPr>
          <w:i/>
          <w:iCs/>
        </w:rPr>
        <w:t xml:space="preserve">Status de Usuário:</w:t>
      </w:r>
      <w:r>
        <w:t xml:space="preserve"> </w:t>
      </w:r>
      <w:r>
        <w:t xml:space="preserve">Diferente de Cancelado (CANC), Totalmente Concluído (CONF) ou Eliminado (ELIM).</w:t>
      </w:r>
    </w:p>
    <w:p>
      <w:pPr>
        <w:numPr>
          <w:ilvl w:val="0"/>
          <w:numId w:val="1093"/>
        </w:numPr>
      </w:pPr>
      <w:r>
        <w:rPr>
          <w:b/>
          <w:bCs/>
        </w:rPr>
        <w:t xml:space="preserve">Denominador (Capacidade):</w:t>
      </w:r>
      <w:r>
        <w:t xml:space="preserve"> </w:t>
      </w:r>
      <w:r>
        <w:t xml:space="preserve">Corresponde à quantidade total de horas disponíveis da equipe (Hh Disponível) para o período de referência.</w:t>
      </w:r>
    </w:p>
    <w:bookmarkEnd w:id="117"/>
    <w:bookmarkStart w:id="118" w:name="maintenance-cost-mc"/>
    <w:p>
      <w:pPr>
        <w:pStyle w:val="Heading2"/>
      </w:pPr>
      <w:r>
        <w:t xml:space="preserve">4.11 Maintenance Cost (MC)</w:t>
      </w:r>
    </w:p>
    <w:p>
      <w:pPr>
        <w:pStyle w:val="FirstParagraph"/>
      </w:pPr>
      <w:r>
        <w:t xml:space="preserve">O Custo de Manutenção (CM) é o indicador que avalia a saúde financeira da gestão de ativos, englobando todas as despesas associadas às atividades de manutenção. O controle e a otimização desses custos são essenciais para garantir que a operação seja financeiramente sustentável e competitiva.</w:t>
      </w:r>
    </w:p>
    <w:p>
      <w:pPr>
        <w:pStyle w:val="BodyText"/>
      </w:pPr>
      <w:r>
        <w:t xml:space="preserve">A composição deste indicador inclui:</w:t>
      </w:r>
    </w:p>
    <w:p>
      <w:pPr>
        <w:numPr>
          <w:ilvl w:val="0"/>
          <w:numId w:val="1096"/>
        </w:numPr>
      </w:pPr>
      <w:r>
        <w:rPr>
          <w:b/>
          <w:bCs/>
        </w:rPr>
        <w:t xml:space="preserve">Custos Diretos:</w:t>
      </w:r>
      <w:r>
        <w:t xml:space="preserve"> </w:t>
      </w:r>
      <w:r>
        <w:t xml:space="preserve">Despesas com mão de obra própria ou terceira, peças de reposição e ferramentas.</w:t>
      </w:r>
    </w:p>
    <w:p>
      <w:pPr>
        <w:numPr>
          <w:ilvl w:val="0"/>
          <w:numId w:val="1096"/>
        </w:numPr>
      </w:pPr>
      <w:r>
        <w:rPr>
          <w:b/>
          <w:bCs/>
        </w:rPr>
        <w:t xml:space="preserve">Custos Indiretos:</w:t>
      </w:r>
      <w:r>
        <w:t xml:space="preserve"> </w:t>
      </w:r>
      <w:r>
        <w:t xml:space="preserve">Impactos financeiros causados pelo tempo de inatividade (lucro cessante) durante as paradas dos equipamentos.</w:t>
      </w:r>
    </w:p>
    <w:p>
      <w:pPr>
        <w:pStyle w:val="FirstParagraph"/>
      </w:pPr>
      <w:r>
        <w:t xml:space="preserve">O Índice de Confiabilidade atua de forma complementar ao custo, medindo a capacidade do sistema operar sem falhas ao longo do tempo, o que impacta diretamente na redução do custo total de manutenção no longo prazo.</w:t>
      </w:r>
    </w:p>
    <w:bookmarkEnd w:id="118"/>
    <w:bookmarkStart w:id="119" w:name="failure-class-appropriation-acf-1"/>
    <w:p>
      <w:pPr>
        <w:pStyle w:val="Heading2"/>
      </w:pPr>
      <w:r>
        <w:t xml:space="preserve">4.12 Failure Class Appropriation (ACF)</w:t>
      </w:r>
    </w:p>
    <w:p>
      <w:pPr>
        <w:pStyle w:val="FirstParagraph"/>
      </w:pPr>
      <w:r>
        <w:t xml:space="preserve">A Apropriação de Classe de Falhas (ACF) tem por objetivo medir o grau de utilização do sistema informatizado de manutenção (SAP PM) quanto à correta classificação das avarias em Ordens de Manutenção (OM) corretivas. Este indicador é vital para a Engenharia de Confiabilidade, pois garante que os dados necessários para análises de causa raiz (como o Diagrama de Ishikawa ou Árvore de Falhas) estejam disponíveis e completos.</w:t>
      </w:r>
    </w:p>
    <w:p>
      <w:pPr>
        <w:pStyle w:val="BodyText"/>
      </w:pPr>
      <w:r>
        <w:t xml:space="preserve">O ACF representa o percentual de ordens encerradas dos tipos corretivo e emergencial que tiveram a apropriação da Classe de Falha em todos os seus níveis (até o nível de solução) em relação ao total de ordens do mesmo tipo encerradas no período.</w:t>
      </w:r>
    </w:p>
    <w:p>
      <w:pPr>
        <w:pStyle w:val="BodyText"/>
      </w:pPr>
      <w:r>
        <w:t xml:space="preserve">A fórmula de cálculo é definida por:</w:t>
      </w:r>
    </w:p>
    <w:p>
      <w:pPr>
        <w:pStyle w:val="BodyText"/>
      </w:pPr>
      <m:oMathPara>
        <m:oMathParaPr>
          <m:jc m:val="center"/>
        </m:oMathParaPr>
        <m:oMath>
          <m:r>
            <m:rPr>
              <m:sty m:val="p"/>
            </m:rPr>
            <m:t>A</m:t>
          </m:r>
          <m:r>
            <m:rPr>
              <m:sty m:val="p"/>
            </m:rPr>
            <m:t>C</m:t>
          </m:r>
          <m:r>
            <m:rPr>
              <m:sty m:val="p"/>
            </m:rPr>
            <m:t>F</m:t>
          </m:r>
          <m:r>
            <m:rPr>
              <m:sty m:val="p"/>
            </m:rPr>
            <m:t>=</m:t>
          </m:r>
          <m:d>
            <m:dPr>
              <m:begChr m:val="["/>
              <m:sepChr m:val=""/>
              <m:endChr m:val="]"/>
              <m:grow/>
            </m:dPr>
            <m:e>
              <m:f>
                <m:fPr>
                  <m:type m:val="bar"/>
                </m:fPr>
                <m:num>
                  <m:r>
                    <m:rPr>
                      <m:nor/>
                      <m:sty m:val="p"/>
                    </m:rPr>
                    <m:t>Qtde Total de OMs Corretivas Encerradas com Classe de Falha</m:t>
                  </m:r>
                </m:num>
                <m:den>
                  <m:r>
                    <m:rPr>
                      <m:nor/>
                      <m:sty m:val="p"/>
                    </m:rPr>
                    <m:t>Qtde Total de OMs Corretivas Encerradas no Período</m:t>
                  </m:r>
                </m:den>
              </m:f>
            </m:e>
          </m:d>
          <m:r>
            <m:rPr>
              <m:sty m:val="p"/>
            </m:rPr>
            <m:t>×</m:t>
          </m:r>
          <m:r>
            <m:t>100</m:t>
          </m:r>
        </m:oMath>
      </m:oMathPara>
    </w:p>
    <w:p>
      <w:pPr>
        <w:pStyle w:val="FirstParagraph"/>
      </w:pPr>
      <w:r>
        <w:t xml:space="preserve">Critérios Técnicos e Regras de Negócio</w:t>
      </w:r>
    </w:p>
    <w:p>
      <w:pPr>
        <w:pStyle w:val="BodyText"/>
      </w:pPr>
      <w:r>
        <w:t xml:space="preserve">Para o processamento deste indicador, o sistema observa as seguintes premissas de filtro e status:</w:t>
      </w:r>
    </w:p>
    <w:p>
      <w:pPr>
        <w:numPr>
          <w:ilvl w:val="0"/>
          <w:numId w:val="1097"/>
        </w:numPr>
      </w:pPr>
      <w:r>
        <w:rPr>
          <w:b/>
          <w:bCs/>
        </w:rPr>
        <w:t xml:space="preserve">Tipos de Ordem Considerados:</w:t>
      </w:r>
      <w:r>
        <w:t xml:space="preserve"> </w:t>
      </w:r>
      <w:r>
        <w:t xml:space="preserve">São contabilizadas apenas as Ordens de Manutenção de natureza reativa: YCM (Manutenção Corretiva) e YEM (Manutenção Emergencial).</w:t>
      </w:r>
    </w:p>
    <w:p>
      <w:pPr>
        <w:numPr>
          <w:ilvl w:val="0"/>
          <w:numId w:val="1097"/>
        </w:numPr>
      </w:pPr>
      <w:r>
        <w:rPr>
          <w:b/>
          <w:bCs/>
        </w:rPr>
        <w:t xml:space="preserve">Condição de Encerramento (Numerador):</w:t>
      </w:r>
    </w:p>
    <w:p>
      <w:pPr>
        <w:numPr>
          <w:ilvl w:val="1"/>
          <w:numId w:val="1098"/>
        </w:numPr>
      </w:pPr>
      <w:r>
        <w:t xml:space="preserve">A ordem deve possuir status de sistema igual a</w:t>
      </w:r>
      <w:r>
        <w:t xml:space="preserve"> </w:t>
      </w:r>
      <w:r>
        <w:t xml:space="preserve">“Encerrado Tecnicamente”</w:t>
      </w:r>
      <w:r>
        <w:t xml:space="preserve"> </w:t>
      </w:r>
      <w:r>
        <w:t xml:space="preserve">ou</w:t>
      </w:r>
      <w:r>
        <w:t xml:space="preserve"> </w:t>
      </w:r>
      <w:r>
        <w:t xml:space="preserve">“Encerrado Comercialmente”</w:t>
      </w:r>
      <w:r>
        <w:t xml:space="preserve">.</w:t>
      </w:r>
    </w:p>
    <w:p>
      <w:pPr>
        <w:numPr>
          <w:ilvl w:val="1"/>
          <w:numId w:val="1098"/>
        </w:numPr>
      </w:pPr>
      <w:r>
        <w:t xml:space="preserve">O status de usuário deve ser diferente de</w:t>
      </w:r>
      <w:r>
        <w:t xml:space="preserve"> </w:t>
      </w:r>
      <w:r>
        <w:t xml:space="preserve">“Cancelada”</w:t>
      </w:r>
      <w:r>
        <w:t xml:space="preserve"> </w:t>
      </w:r>
      <w:r>
        <w:t xml:space="preserve">e sistema diferente de</w:t>
      </w:r>
      <w:r>
        <w:t xml:space="preserve"> </w:t>
      </w:r>
      <w:r>
        <w:t xml:space="preserve">“NEXE”</w:t>
      </w:r>
      <w:r>
        <w:t xml:space="preserve">.</w:t>
      </w:r>
    </w:p>
    <w:p>
      <w:pPr>
        <w:numPr>
          <w:ilvl w:val="1"/>
          <w:numId w:val="1098"/>
        </w:numPr>
      </w:pPr>
      <w:r>
        <w:rPr>
          <w:b/>
          <w:bCs/>
        </w:rPr>
        <w:t xml:space="preserve">Exigência de Preenchimento:</w:t>
      </w:r>
      <w:r>
        <w:t xml:space="preserve"> </w:t>
      </w:r>
      <w:r>
        <w:t xml:space="preserve">A nota de manutenção associada à ordem deve ter os</w:t>
      </w:r>
      <w:r>
        <w:t xml:space="preserve"> </w:t>
      </w:r>
      <w:r>
        <w:rPr>
          <w:b/>
          <w:bCs/>
        </w:rPr>
        <w:t xml:space="preserve">5 campos da Classe de Falha</w:t>
      </w:r>
      <w:r>
        <w:t xml:space="preserve"> </w:t>
      </w:r>
      <w:r>
        <w:t xml:space="preserve">preenchidos (até o nível</w:t>
      </w:r>
      <w:r>
        <w:t xml:space="preserve"> </w:t>
      </w:r>
      <w:r>
        <w:t xml:space="preserve">“Solução”</w:t>
      </w:r>
      <w:r>
        <w:t xml:space="preserve">) com valores diferentes de</w:t>
      </w:r>
      <w:r>
        <w:t xml:space="preserve"> </w:t>
      </w:r>
      <w:r>
        <w:t xml:space="preserve">“NÃO ENCONTRADO”</w:t>
      </w:r>
      <w:r>
        <w:t xml:space="preserve">.</w:t>
      </w:r>
    </w:p>
    <w:p>
      <w:pPr>
        <w:numPr>
          <w:ilvl w:val="0"/>
          <w:numId w:val="1097"/>
        </w:numPr>
      </w:pPr>
      <w:r>
        <w:rPr>
          <w:b/>
          <w:bCs/>
        </w:rPr>
        <w:t xml:space="preserve">Base de Comparação (Denominador):</w:t>
      </w:r>
    </w:p>
    <w:p>
      <w:pPr>
        <w:numPr>
          <w:ilvl w:val="1"/>
          <w:numId w:val="1099"/>
        </w:numPr>
      </w:pPr>
      <w:r>
        <w:t xml:space="preserve">Corresponde à quantidade total de ordens YCM e YEM com status de sistema encerrado e data de referência dentro do período pesquisado, independente do preenchimento da classe de falha.</w:t>
      </w:r>
    </w:p>
    <w:p>
      <w:pPr>
        <w:numPr>
          <w:ilvl w:val="1"/>
          <w:numId w:val="1099"/>
        </w:numPr>
      </w:pPr>
      <w:r>
        <w:t xml:space="preserve">Também exclui ordens com status de usuário</w:t>
      </w:r>
      <w:r>
        <w:t xml:space="preserve"> </w:t>
      </w:r>
      <w:r>
        <w:t xml:space="preserve">“Cancelada”</w:t>
      </w:r>
      <w:r>
        <w:t xml:space="preserve">.</w:t>
      </w:r>
    </w:p>
    <w:p>
      <w:pPr>
        <w:pStyle w:val="FirstParagraph"/>
      </w:pPr>
      <w:r>
        <w:t xml:space="preserve">Importância Analítica</w:t>
      </w:r>
    </w:p>
    <w:p>
      <w:pPr>
        <w:pStyle w:val="BodyText"/>
      </w:pPr>
      <w:r>
        <w:t xml:space="preserve">O preenchimento incompleto da classe de falha (ex: registrar o sintoma, mas omitir a causa ou a solução) inviabiliza a extração de relatórios de Pareto e o cálculo de tendências de modos de falha. Assim como os demais indicadores de gestão do PCM, o fechamento mensal do ACF ocorre às 00:05h do 2º dia útil do mês subsequente, garantindo a consolidação das apropriações realizadas no fechamento do mês anterior.</w:t>
      </w:r>
    </w:p>
    <w:bookmarkEnd w:id="119"/>
    <w:bookmarkEnd w:id="120"/>
    <w:bookmarkStart w:id="124" w:name="workflow-and-portfolio-management"/>
    <w:p>
      <w:pPr>
        <w:pStyle w:val="Heading1"/>
      </w:pPr>
      <w:r>
        <w:t xml:space="preserve">5. Workflow and Portfolio Management</w:t>
      </w:r>
    </w:p>
    <w:p>
      <w:pPr>
        <w:pStyle w:val="FirstParagraph"/>
      </w:pPr>
      <w:r>
        <w:t xml:space="preserve">A eficiência da manutenção não é medida apenas pela execução em campo, mas pela agilidade no tratamento administrativo das demandas. O monitoramento da idade média das notas e ordens permite à gestão técnica identificar se a rotina de tratamento está adequada e se as demandas estão fluindo corretamente pelo ciclo de planejamento.</w:t>
      </w:r>
    </w:p>
    <w:bookmarkStart w:id="121" w:name="X8ce7f593ac1a775fbc38b475658b59798e41407"/>
    <w:p>
      <w:pPr>
        <w:pStyle w:val="Heading2"/>
      </w:pPr>
      <w:r>
        <w:t xml:space="preserve">5.1 Average Maintenance Order Times by Status (TMOMS)</w:t>
      </w:r>
    </w:p>
    <w:p>
      <w:pPr>
        <w:pStyle w:val="FirstParagraph"/>
      </w:pPr>
      <w:r>
        <w:t xml:space="preserve">O TMOMS tem por objetivo avaliar o tempo médio de permanência das Ordens de Manutenção (OM) estratificado por cada status (ou etapa) dentro do sistema informatizado de manutenção (SAP PM). Este indicador fornece visibilidade sobre o lead time interno de cada fase do processo, permitindo que a gestão atue pontualmente onde o processo está retido.</w:t>
      </w:r>
    </w:p>
    <w:p>
      <w:pPr>
        <w:pStyle w:val="BodyText"/>
      </w:pPr>
      <w:r>
        <w:t xml:space="preserve">A fórmula de cálculo é baseada na soma dos tempos de todas as ordens em um status específico, dividida pela quantidade total de ordens que passaram por esse mesmo status no período:</w:t>
      </w:r>
    </w:p>
    <w:p>
      <w:pPr>
        <w:pStyle w:val="BodyText"/>
      </w:pPr>
      <w:r>
        <w:t xml:space="preserve">$$\text{TMOMS} = \frac{\sum (\text{Tempo da OM no status})}{\sum (\text{Quantidade de OMs no status})}$$</w:t>
      </w:r>
    </w:p>
    <w:p>
      <w:pPr>
        <w:pStyle w:val="BodyText"/>
      </w:pPr>
      <w:r>
        <w:t xml:space="preserve">Unidade de medida: Dias.</w:t>
      </w:r>
    </w:p>
    <w:p>
      <w:pPr>
        <w:pStyle w:val="BodyText"/>
      </w:pPr>
      <w:r>
        <w:t xml:space="preserve">Estratificação e Visões do Processo</w:t>
      </w:r>
    </w:p>
    <w:p>
      <w:pPr>
        <w:pStyle w:val="BodyText"/>
      </w:pPr>
      <w:r>
        <w:t xml:space="preserve">Para uma análise de excelência operacional, o indicador é desdobrado em cinco visões principais, representando o ciclo de vida da manutenção:</w:t>
      </w:r>
    </w:p>
    <w:p>
      <w:pPr>
        <w:numPr>
          <w:ilvl w:val="0"/>
          <w:numId w:val="1100"/>
        </w:numPr>
      </w:pPr>
      <w:r>
        <w:rPr>
          <w:b/>
          <w:bCs/>
        </w:rPr>
        <w:t xml:space="preserve">Planejamento:</w:t>
      </w:r>
      <w:r>
        <w:t xml:space="preserve"> </w:t>
      </w:r>
      <w:r>
        <w:t xml:space="preserve">Tempo médio em que a ordem permanece aguardando a definição de escopo, recursos e procedimentos técnicos.</w:t>
      </w:r>
    </w:p>
    <w:p>
      <w:pPr>
        <w:numPr>
          <w:ilvl w:val="0"/>
          <w:numId w:val="1100"/>
        </w:numPr>
      </w:pPr>
      <w:r>
        <w:rPr>
          <w:b/>
          <w:bCs/>
        </w:rPr>
        <w:t xml:space="preserve">Aprovisionamento:</w:t>
      </w:r>
      <w:r>
        <w:t xml:space="preserve"> </w:t>
      </w:r>
      <w:r>
        <w:t xml:space="preserve">Tempo médio de retenção aguardando a chegada de materiais, peças de reposição ou contratação de serviços externos.</w:t>
      </w:r>
    </w:p>
    <w:p>
      <w:pPr>
        <w:numPr>
          <w:ilvl w:val="0"/>
          <w:numId w:val="1100"/>
        </w:numPr>
      </w:pPr>
      <w:r>
        <w:rPr>
          <w:b/>
          <w:bCs/>
        </w:rPr>
        <w:t xml:space="preserve">Programação:</w:t>
      </w:r>
      <w:r>
        <w:t xml:space="preserve"> </w:t>
      </w:r>
      <w:r>
        <w:t xml:space="preserve">Tempo em que a ordem, já planejada e com recursos disponíveis, aguarda a janela operacional para ser inserida no cronograma semanal.</w:t>
      </w:r>
    </w:p>
    <w:p>
      <w:pPr>
        <w:numPr>
          <w:ilvl w:val="0"/>
          <w:numId w:val="1100"/>
        </w:numPr>
      </w:pPr>
      <w:r>
        <w:rPr>
          <w:b/>
          <w:bCs/>
        </w:rPr>
        <w:t xml:space="preserve">Execução:</w:t>
      </w:r>
      <w:r>
        <w:t xml:space="preserve"> </w:t>
      </w:r>
      <w:r>
        <w:t xml:space="preserve">Tempo decorrido desde o início real da atividade até o seu encerramento em campo.</w:t>
      </w:r>
    </w:p>
    <w:p>
      <w:pPr>
        <w:numPr>
          <w:ilvl w:val="0"/>
          <w:numId w:val="1100"/>
        </w:numPr>
      </w:pPr>
      <w:r>
        <w:rPr>
          <w:b/>
          <w:bCs/>
        </w:rPr>
        <w:t xml:space="preserve">Outros Status:</w:t>
      </w:r>
      <w:r>
        <w:t xml:space="preserve"> </w:t>
      </w:r>
      <w:r>
        <w:t xml:space="preserve">Inclui tempos de retenção em etapas transversais, como aguardando aprovação financeira ou pendências de terceiros.</w:t>
      </w:r>
    </w:p>
    <w:p>
      <w:pPr>
        <w:pStyle w:val="FirstParagraph"/>
      </w:pPr>
      <w:r>
        <w:t xml:space="preserve">Dimensões e Acúmulo Temporal</w:t>
      </w:r>
    </w:p>
    <w:p>
      <w:pPr>
        <w:pStyle w:val="BodyText"/>
      </w:pPr>
      <w:r>
        <w:t xml:space="preserve">O TMOMS é classificado majoritariamente na dimensão de Produtividade, sob a regulação da área de Excelência Operacional - Técnico. Diferente de indicadores de</w:t>
      </w:r>
      <w:r>
        <w:t xml:space="preserve"> </w:t>
      </w:r>
      <w:r>
        <w:t xml:space="preserve">“fotografia”</w:t>
      </w:r>
      <w:r>
        <w:t xml:space="preserve"> </w:t>
      </w:r>
      <w:r>
        <w:t xml:space="preserve">(como o Backlog), o TMOMS utiliza a fórmula de acúmulo por Recálculo. Isso significa que, ao analisar períodos maiores (trimestres ou anos), o sistema reavalia as médias de tempos de permanência para garantir que a tendência reflita a realidade histórica das operações e não apenas uma soma linear de dias.</w:t>
      </w:r>
    </w:p>
    <w:p>
      <w:pPr>
        <w:pStyle w:val="BodyText"/>
      </w:pPr>
      <w:r>
        <w:t xml:space="preserve">A análise conjunta do TMOMS com o Backlog permite diferenciar se um volume alto de trabalho pendente é causado por excesso de demanda (Backlog alto com TMOMS estável) ou por ineficiência de fluxo (Backlog alto acompanhado de aumento no tempo de Planejamento ou Aprovisionamento).</w:t>
      </w:r>
    </w:p>
    <w:bookmarkEnd w:id="121"/>
    <w:bookmarkStart w:id="122" w:name="X2ea296bf14b86770658551072685467f9950f53"/>
    <w:p>
      <w:pPr>
        <w:pStyle w:val="Heading2"/>
      </w:pPr>
      <w:r>
        <w:t xml:space="preserve">5.2 Average Age of Untreated Notifications (IMNC)</w:t>
      </w:r>
    </w:p>
    <w:p>
      <w:pPr>
        <w:pStyle w:val="FirstParagraph"/>
      </w:pPr>
      <w:r>
        <w:t xml:space="preserve">O indicador IMNC visa medir o tempo médio em que as Notas de Manutenção permanecem na</w:t>
      </w:r>
      <w:r>
        <w:t xml:space="preserve"> </w:t>
      </w:r>
      <w:r>
        <w:t xml:space="preserve">“caixa de entrada”</w:t>
      </w:r>
      <w:r>
        <w:t xml:space="preserve"> </w:t>
      </w:r>
      <w:r>
        <w:t xml:space="preserve">do PCM sem que tenham recebido o tratamento inicial (vinculação a uma Ordem de Manutenção). Este indicador é essencial para garantir que as solicitações de manutenção não fiquem paradas, perdendo a janela de oportunidade de planejamento.</w:t>
      </w:r>
    </w:p>
    <w:p>
      <w:pPr>
        <w:pStyle w:val="BodyText"/>
      </w:pPr>
      <w:r>
        <w:t xml:space="preserve">A fórmula de cálculo é definida por:</w:t>
      </w:r>
    </w:p>
    <w:p>
      <w:pPr>
        <w:pStyle w:val="BodyText"/>
      </w:pPr>
      <w:r>
        <w:t xml:space="preserve">$$IMNC = \frac{\text{Qtde Total do Tempo das Notas sem tratamento}}{\text{Qtde Total das Notas sem tratamento}}$$</w:t>
      </w:r>
    </w:p>
    <w:p>
      <w:pPr>
        <w:pStyle w:val="BodyText"/>
      </w:pPr>
      <w:r>
        <w:rPr>
          <w:b/>
          <w:bCs/>
        </w:rPr>
        <w:t xml:space="preserve">Premissas e Regras de Negócio:</w:t>
      </w:r>
    </w:p>
    <w:p>
      <w:pPr>
        <w:numPr>
          <w:ilvl w:val="0"/>
          <w:numId w:val="1101"/>
        </w:numPr>
      </w:pPr>
      <w:r>
        <w:rPr>
          <w:b/>
          <w:bCs/>
        </w:rPr>
        <w:t xml:space="preserve">Objetivo:</w:t>
      </w:r>
      <w:r>
        <w:t xml:space="preserve"> </w:t>
      </w:r>
      <w:r>
        <w:t xml:space="preserve">Verificar se a rotina de tratamento das Notas em carteira está adequada, garantindo que as demandas sejam atendidas tempestivamente.</w:t>
      </w:r>
    </w:p>
    <w:p>
      <w:pPr>
        <w:numPr>
          <w:ilvl w:val="0"/>
          <w:numId w:val="1101"/>
        </w:numPr>
      </w:pPr>
      <w:r>
        <w:rPr>
          <w:b/>
          <w:bCs/>
        </w:rPr>
        <w:t xml:space="preserve">Cálculo do Tempo (Parcela 1):</w:t>
      </w:r>
      <w:r>
        <w:t xml:space="preserve"> </w:t>
      </w:r>
      <w:r>
        <w:t xml:space="preserve">Corresponde à diferença em dias entre a data atual e a data de criação da nota.</w:t>
      </w:r>
    </w:p>
    <w:p>
      <w:pPr>
        <w:numPr>
          <w:ilvl w:val="0"/>
          <w:numId w:val="1101"/>
        </w:numPr>
      </w:pPr>
      <w:r>
        <w:rPr>
          <w:b/>
          <w:bCs/>
        </w:rPr>
        <w:t xml:space="preserve">Critérios de Filtro:</w:t>
      </w:r>
    </w:p>
    <w:p>
      <w:pPr>
        <w:numPr>
          <w:ilvl w:val="1"/>
          <w:numId w:val="1102"/>
        </w:numPr>
      </w:pPr>
      <w:r>
        <w:t xml:space="preserve">Considerar apenas notas de tipo iniciado com</w:t>
      </w:r>
      <w:r>
        <w:t xml:space="preserve"> </w:t>
      </w:r>
      <w:r>
        <w:t xml:space="preserve">“Y”</w:t>
      </w:r>
      <w:r>
        <w:t xml:space="preserve">.</w:t>
      </w:r>
    </w:p>
    <w:p>
      <w:pPr>
        <w:numPr>
          <w:ilvl w:val="1"/>
          <w:numId w:val="1102"/>
        </w:numPr>
      </w:pPr>
      <w:r>
        <w:t xml:space="preserve">Considerar apenas as notas abertas e ainda não vinculadas a uma Ordem de Manutenção.</w:t>
      </w:r>
    </w:p>
    <w:p>
      <w:pPr>
        <w:numPr>
          <w:ilvl w:val="1"/>
          <w:numId w:val="1102"/>
        </w:numPr>
      </w:pPr>
      <w:r>
        <w:rPr>
          <w:b/>
          <w:bCs/>
        </w:rPr>
        <w:t xml:space="preserve">Exclusões:</w:t>
      </w:r>
      <w:r>
        <w:t xml:space="preserve"> </w:t>
      </w:r>
      <w:r>
        <w:t xml:space="preserve">Notas encerradas (status de sistema MSEN), rejeitadas (status de usuário REJE) ou já vinculadas a uma OM.</w:t>
      </w:r>
    </w:p>
    <w:p>
      <w:pPr>
        <w:numPr>
          <w:ilvl w:val="0"/>
          <w:numId w:val="1101"/>
        </w:numPr>
      </w:pPr>
      <w:r>
        <w:rPr>
          <w:b/>
          <w:bCs/>
        </w:rPr>
        <w:t xml:space="preserve">Frequência e Acúmulo:</w:t>
      </w:r>
      <w:r>
        <w:t xml:space="preserve"> </w:t>
      </w:r>
      <w:r>
        <w:t xml:space="preserve">A menor frequência de apuração é semanal, utilizando a lógica de Recálculo das parcelas no período analisado.</w:t>
      </w:r>
    </w:p>
    <w:p>
      <w:pPr>
        <w:numPr>
          <w:ilvl w:val="0"/>
          <w:numId w:val="1101"/>
        </w:numPr>
      </w:pPr>
      <w:r>
        <w:rPr>
          <w:b/>
          <w:bCs/>
        </w:rPr>
        <w:t xml:space="preserve">Fechamento:</w:t>
      </w:r>
      <w:r>
        <w:t xml:space="preserve"> </w:t>
      </w:r>
      <w:r>
        <w:t xml:space="preserve">O fechamento oficial ocorre às 00:05h do 2º dia útil do mês subsequente.</w:t>
      </w:r>
    </w:p>
    <w:bookmarkEnd w:id="122"/>
    <w:bookmarkStart w:id="123" w:name="average-age-of-open-orders-imos-1"/>
    <w:p>
      <w:pPr>
        <w:pStyle w:val="Heading2"/>
      </w:pPr>
      <w:r>
        <w:t xml:space="preserve">5.3 Average Age of Open Orders (IMOS)</w:t>
      </w:r>
    </w:p>
    <w:p>
      <w:pPr>
        <w:pStyle w:val="FirstParagraph"/>
      </w:pPr>
      <w:r>
        <w:t xml:space="preserve">O IMOS mede o tempo médio em que uma Ordem de Manutenção (OM) permanece aberta no sistema, desde sua criação até seu encerramento técnico. Diferente do IMNC, que foca na triagem, o IMOS foca no fluxo de planejamento, programação e execução.</w:t>
      </w:r>
    </w:p>
    <w:p>
      <w:pPr>
        <w:pStyle w:val="BodyText"/>
      </w:pPr>
      <w:r>
        <w:t xml:space="preserve">A fórmula de cálculo é definida por:</w:t>
      </w:r>
    </w:p>
    <w:p>
      <w:pPr>
        <w:pStyle w:val="BodyText"/>
      </w:pPr>
      <w:r>
        <w:t xml:space="preserve">$$IMOS = \frac{\text{Qtde Total do Tempo das OMs abertas}}{\text{Qtde Total de OMs abertas}}$$</w:t>
      </w:r>
    </w:p>
    <w:p>
      <w:pPr>
        <w:pStyle w:val="BodyText"/>
      </w:pPr>
      <w:r>
        <w:rPr>
          <w:b/>
          <w:bCs/>
        </w:rPr>
        <w:t xml:space="preserve">Premissas e Regras de Negócio:</w:t>
      </w:r>
    </w:p>
    <w:p>
      <w:pPr>
        <w:numPr>
          <w:ilvl w:val="0"/>
          <w:numId w:val="1103"/>
        </w:numPr>
      </w:pPr>
      <w:r>
        <w:rPr>
          <w:b/>
          <w:bCs/>
        </w:rPr>
        <w:t xml:space="preserve">Objetivo:</w:t>
      </w:r>
      <w:r>
        <w:t xml:space="preserve"> </w:t>
      </w:r>
      <w:r>
        <w:t xml:space="preserve">Identificar o tempo médio de permanência das ordens na carteira de serviços ativa.</w:t>
      </w:r>
    </w:p>
    <w:p>
      <w:pPr>
        <w:numPr>
          <w:ilvl w:val="0"/>
          <w:numId w:val="1103"/>
        </w:numPr>
      </w:pPr>
      <w:r>
        <w:rPr>
          <w:b/>
          <w:bCs/>
        </w:rPr>
        <w:t xml:space="preserve">Cálculo do Tempo (Parcela 1):</w:t>
      </w:r>
      <w:r>
        <w:t xml:space="preserve"> </w:t>
      </w:r>
      <w:r>
        <w:t xml:space="preserve">Corresponde à diferença em dias entre a data atual e a data de entrada (criação) da Ordem.</w:t>
      </w:r>
    </w:p>
    <w:p>
      <w:pPr>
        <w:numPr>
          <w:ilvl w:val="0"/>
          <w:numId w:val="1103"/>
        </w:numPr>
      </w:pPr>
      <w:r>
        <w:rPr>
          <w:b/>
          <w:bCs/>
        </w:rPr>
        <w:t xml:space="preserve">Critérios de Filtro:</w:t>
      </w:r>
    </w:p>
    <w:p>
      <w:pPr>
        <w:numPr>
          <w:ilvl w:val="1"/>
          <w:numId w:val="1104"/>
        </w:numPr>
      </w:pPr>
      <w:r>
        <w:t xml:space="preserve">Considerar todas as ordens que não atingiram o estágio final de encerramento.</w:t>
      </w:r>
    </w:p>
    <w:p>
      <w:pPr>
        <w:numPr>
          <w:ilvl w:val="1"/>
          <w:numId w:val="1104"/>
        </w:numPr>
      </w:pPr>
      <w:r>
        <w:rPr>
          <w:b/>
          <w:bCs/>
        </w:rPr>
        <w:t xml:space="preserve">Exclusões:</w:t>
      </w:r>
      <w:r>
        <w:t xml:space="preserve"> </w:t>
      </w:r>
      <w:r>
        <w:t xml:space="preserve">Ordens Encerradas Tecnicamente (status sistema ENTE), Encerradas Comercialmente (status sistema ENCO) ou Não Executadas (status sistema NEXE).</w:t>
      </w:r>
    </w:p>
    <w:p>
      <w:pPr>
        <w:numPr>
          <w:ilvl w:val="0"/>
          <w:numId w:val="1103"/>
        </w:numPr>
      </w:pPr>
      <w:r>
        <w:rPr>
          <w:b/>
          <w:bCs/>
        </w:rPr>
        <w:t xml:space="preserve">Lógica de Fotografia:</w:t>
      </w:r>
      <w:r>
        <w:t xml:space="preserve"> </w:t>
      </w:r>
      <w:r>
        <w:t xml:space="preserve">O IMOS é um</w:t>
      </w:r>
      <w:r>
        <w:t xml:space="preserve"> </w:t>
      </w:r>
      <w:r>
        <w:t xml:space="preserve">“Retrato da situação no momento”</w:t>
      </w:r>
      <w:r>
        <w:t xml:space="preserve">. Ele não é acumulativo no sentido de soma, mas sim a fotografia da carteira no instante da apuração. Na hierarquia mensal, considera-se o último cenário analisado para representar a situação atual da área.</w:t>
      </w:r>
    </w:p>
    <w:p>
      <w:pPr>
        <w:numPr>
          <w:ilvl w:val="0"/>
          <w:numId w:val="1103"/>
        </w:numPr>
      </w:pPr>
      <w:r>
        <w:rPr>
          <w:b/>
          <w:bCs/>
        </w:rPr>
        <w:t xml:space="preserve">Frequência e Acúmulo:</w:t>
      </w:r>
      <w:r>
        <w:t xml:space="preserve"> </w:t>
      </w:r>
      <w:r>
        <w:t xml:space="preserve">Apuração diária com área reguladora em Excelência Operacional - Técnico.</w:t>
      </w:r>
    </w:p>
    <w:bookmarkEnd w:id="123"/>
    <w:bookmarkEnd w:id="124"/>
    <w:bookmarkStart w:id="143" w:name="chap-kpi"/>
    <w:p>
      <w:pPr>
        <w:pStyle w:val="Heading1"/>
      </w:pPr>
      <w:r>
        <w:t xml:space="preserve">6. Indicadores Chave de Desempenho (KPI)</w:t>
      </w:r>
    </w:p>
    <w:bookmarkStart w:id="134" w:name="Xb21191a4d5254e9582d18cf4a5d54b2f0f38fb8"/>
    <w:p>
      <w:pPr>
        <w:pStyle w:val="Heading2"/>
      </w:pPr>
      <w:r>
        <w:t xml:space="preserve">6.1 Dinâmica de Falhas em Sistemas Reparáveis</w:t>
      </w:r>
    </w:p>
    <w:p>
      <w:pPr>
        <w:pStyle w:val="FirstParagraph"/>
      </w:pPr>
      <w:r>
        <w:t xml:space="preserve">Suponha que um equipamento industrial novo seja instalado em uma fábrica. Após sua instalação e testes iniciais, o equipamento então é posto em operação para realizar as atividades ao qual foi proposto. Tem-se então, que o tempo de início da operação é caracterizado por</w:t>
      </w:r>
      <w:r>
        <w:t xml:space="preserve"> </w:t>
      </w:r>
      <m:oMath>
        <m:sSub>
          <m:e>
            <m:r>
              <m:t>T</m:t>
            </m:r>
          </m:e>
          <m:sub>
            <m:r>
              <m:t>0</m:t>
            </m:r>
          </m:sub>
        </m:sSub>
        <m:r>
          <m:rPr>
            <m:sty m:val="p"/>
          </m:rPr>
          <m:t>=</m:t>
        </m:r>
        <m:r>
          <m:t>0</m:t>
        </m:r>
      </m:oMath>
      <w:r>
        <w:t xml:space="preserve">. Após um período em operação, o equipamento falha no tempo</w:t>
      </w:r>
      <w:r>
        <w:t xml:space="preserve"> </w:t>
      </w:r>
      <m:oMath>
        <m:sSub>
          <m:e>
            <m:r>
              <m:t>T</m:t>
            </m:r>
          </m:e>
          <m:sub>
            <m:r>
              <m:t>1</m:t>
            </m:r>
          </m:sub>
        </m:sSub>
      </m:oMath>
      <w:r>
        <w:t xml:space="preserve"> </w:t>
      </w:r>
      <w:r>
        <w:t xml:space="preserve">e sua operação é interrompida. O tempo decorrido de operação (Time to Failure) é dado por</w:t>
      </w:r>
    </w:p>
    <w:p>
      <w:pPr>
        <w:pStyle w:val="BodyText"/>
      </w:pPr>
      <m:oMathPara>
        <m:oMathParaPr>
          <m:jc m:val="center"/>
        </m:oMathParaPr>
        <m:oMath>
          <m:sSub>
            <m:e>
              <m:r>
                <m:t>X</m:t>
              </m:r>
            </m:e>
            <m:sub>
              <m:r>
                <m:t>1</m:t>
              </m:r>
            </m:sub>
          </m:sSub>
          <m:r>
            <m:rPr>
              <m:sty m:val="p"/>
            </m:rPr>
            <m:t>=</m:t>
          </m:r>
          <m:sSub>
            <m:e>
              <m:r>
                <m:t>T</m:t>
              </m:r>
            </m:e>
            <m:sub>
              <m:r>
                <m:t>1</m:t>
              </m:r>
            </m:sub>
          </m:sSub>
          <m:r>
            <m:rPr>
              <m:sty m:val="p"/>
            </m:rPr>
            <m:t>−</m:t>
          </m:r>
          <m:sSub>
            <m:e>
              <m:r>
                <m:t>T</m:t>
              </m:r>
            </m:e>
            <m:sub>
              <m:r>
                <m:t>0</m:t>
              </m:r>
            </m:sub>
          </m:sSub>
          <m:r>
            <m:rPr>
              <m:sty m:val="p"/>
            </m:rPr>
            <m:t>.</m:t>
          </m:r>
        </m:oMath>
      </m:oMathPara>
    </w:p>
    <w:p>
      <w:pPr>
        <w:pStyle w:val="FirstParagraph"/>
      </w:pPr>
      <w:r>
        <w:t xml:space="preserve">Para que o equipamento volte a operar, é realizado uma intervenção de manutenção (ou reparo) com duração</w:t>
      </w:r>
      <w:r>
        <w:t xml:space="preserve"> </w:t>
      </w:r>
      <m:oMath>
        <m:sSub>
          <m:e>
            <m:r>
              <m:t>R</m:t>
            </m:r>
          </m:e>
          <m:sub>
            <m:r>
              <m:t>1</m:t>
            </m:r>
          </m:sub>
        </m:sSub>
      </m:oMath>
      <w:r>
        <w:t xml:space="preserve">. Assim, reinicia-se a contagem de operação após o tempo</w:t>
      </w:r>
      <w:r>
        <w:t xml:space="preserve"> </w:t>
      </w:r>
      <m:oMath>
        <m:sSub>
          <m:e>
            <m:r>
              <m:t>T</m:t>
            </m:r>
          </m:e>
          <m:sub>
            <m:sSup>
              <m:e>
                <m:r>
                  <m:t>1</m:t>
                </m:r>
              </m:e>
              <m:sup>
                <m:r>
                  <m:rPr>
                    <m:sty m:val="p"/>
                  </m:rPr>
                  <m:t>+</m:t>
                </m:r>
              </m:sup>
            </m:sSup>
          </m:sub>
        </m:sSub>
      </m:oMath>
      <w:r>
        <w:t xml:space="preserve">. Outra falha ocorre no tempo</w:t>
      </w:r>
      <w:r>
        <w:t xml:space="preserve"> </w:t>
      </w:r>
      <m:oMath>
        <m:sSub>
          <m:e>
            <m:r>
              <m:t>T</m:t>
            </m:r>
          </m:e>
          <m:sub>
            <m:r>
              <m:t>2</m:t>
            </m:r>
          </m:sub>
        </m:sSub>
      </m:oMath>
      <w:r>
        <w:t xml:space="preserve"> </w:t>
      </w:r>
      <w:r>
        <w:t xml:space="preserve">ao qual novamente é realizado um reparo</w:t>
      </w:r>
      <w:r>
        <w:t xml:space="preserve"> </w:t>
      </w:r>
      <m:oMath>
        <m:sSub>
          <m:e>
            <m:r>
              <m:t>R</m:t>
            </m:r>
          </m:e>
          <m:sub>
            <m:r>
              <m:t>2</m:t>
            </m:r>
          </m:sub>
        </m:sSub>
      </m:oMath>
      <w:r>
        <w:t xml:space="preserve"> </w:t>
      </w:r>
      <w:r>
        <w:t xml:space="preserve">e, de forma similar, o tempo de operação é</w:t>
      </w:r>
    </w:p>
    <w:p>
      <w:pPr>
        <w:pStyle w:val="BodyText"/>
      </w:pPr>
      <m:oMathPara>
        <m:oMathParaPr>
          <m:jc m:val="center"/>
        </m:oMathParaPr>
        <m:oMath>
          <m:sSub>
            <m:e>
              <m:r>
                <m:t>X</m:t>
              </m:r>
            </m:e>
            <m:sub>
              <m:r>
                <m:t>2</m:t>
              </m:r>
            </m:sub>
          </m:sSub>
          <m:r>
            <m:rPr>
              <m:sty m:val="p"/>
            </m:rPr>
            <m:t>=</m:t>
          </m:r>
          <m:sSub>
            <m:e>
              <m:r>
                <m:t>T</m:t>
              </m:r>
            </m:e>
            <m:sub>
              <m:r>
                <m:t>2</m:t>
              </m:r>
            </m:sub>
          </m:sSub>
          <m:r>
            <m:rPr>
              <m:sty m:val="p"/>
            </m:rPr>
            <m:t>−</m:t>
          </m:r>
          <m:sSub>
            <m:e>
              <m:r>
                <m:t>T</m:t>
              </m:r>
            </m:e>
            <m:sub>
              <m:r>
                <m:t>1</m:t>
              </m:r>
            </m:sub>
          </m:sSub>
          <m:r>
            <m:rPr>
              <m:sty m:val="p"/>
            </m:rPr>
            <m:t>.</m:t>
          </m:r>
        </m:oMath>
      </m:oMathPara>
    </w:p>
    <w:p>
      <w:pPr>
        <w:pStyle w:val="FirstParagraph"/>
      </w:pPr>
      <w:r>
        <w:t xml:space="preserve">Isso ocorre sucessivamente durante um longo período</w:t>
      </w:r>
      <w:r>
        <w:t xml:space="preserve"> </w:t>
      </w:r>
      <m:oMath>
        <m:r>
          <m:t>τ</m:t>
        </m:r>
      </m:oMath>
      <w:r>
        <w:t xml:space="preserve">, onde é realizado uma manutenção pré-determinada. A</w:t>
      </w:r>
      <w:r>
        <w:t xml:space="preserve"> </w:t>
      </w:r>
      <w:hyperlink w:anchor="fig-tempos">
        <w:r>
          <w:rPr>
            <w:rStyle w:val="Hyperlink"/>
          </w:rPr>
          <w:t xml:space="preserve">Figura 6.1</w:t>
        </w:r>
      </w:hyperlink>
      <w:r>
        <w:t xml:space="preserve"> </w:t>
      </w:r>
      <w:r>
        <w:t xml:space="preserve">abaixo ilustra o processo de funcionamento do equipamento industrial (Operação vs. Falha/Reparo).</w:t>
      </w:r>
    </w:p>
    <w:tbl>
      <w:tblPr>
        <w:tblStyle w:val="Table"/>
        <w:tblW w:type="pct" w:w="5000"/>
        <w:tblLayout w:type="fixed"/>
        <w:tblLook w:firstRow="0" w:lastRow="0" w:firstColumn="0" w:lastColumn="0" w:noHBand="0" w:noVBand="0" w:val="0000"/>
      </w:tblPr>
      <w:tblGrid>
        <w:gridCol w:w="7920"/>
      </w:tblGrid>
      <w:tr>
        <w:tc>
          <w:tcPr/>
          <w:bookmarkStart w:id="128" w:name="fig-tempos"/>
          <w:p>
            <w:pPr>
              <w:pStyle w:val="Compact"/>
              <w:jc w:val="center"/>
            </w:pPr>
            <w:r>
              <w:drawing>
                <wp:inline>
                  <wp:extent cx="5334000" cy="1014186"/>
                  <wp:effectExtent b="0" l="0" r="0" t="0"/>
                  <wp:docPr descr="" title="" id="126" name="Picture"/>
                  <a:graphic>
                    <a:graphicData uri="http://schemas.openxmlformats.org/drawingml/2006/picture">
                      <pic:pic>
                        <pic:nvPicPr>
                          <pic:cNvPr descr="images/fig-tempos-oper-manut.png" id="127" name="Picture"/>
                          <pic:cNvPicPr>
                            <a:picLocks noChangeArrowheads="1" noChangeAspect="1"/>
                          </pic:cNvPicPr>
                        </pic:nvPicPr>
                        <pic:blipFill>
                          <a:blip r:embed="rId125"/>
                          <a:stretch>
                            <a:fillRect/>
                          </a:stretch>
                        </pic:blipFill>
                        <pic:spPr bwMode="auto">
                          <a:xfrm>
                            <a:off x="0" y="0"/>
                            <a:ext cx="5334000" cy="1014186"/>
                          </a:xfrm>
                          <a:prstGeom prst="rect">
                            <a:avLst/>
                          </a:prstGeom>
                          <a:noFill/>
                          <a:ln w="9525">
                            <a:noFill/>
                            <a:headEnd/>
                            <a:tailEnd/>
                          </a:ln>
                        </pic:spPr>
                      </pic:pic>
                    </a:graphicData>
                  </a:graphic>
                </wp:inline>
              </w:drawing>
            </w:r>
          </w:p>
          <w:p>
            <w:pPr>
              <w:jc w:val="center"/>
            </w:pPr>
            <w:pPr>
              <w:jc w:val="left"/>
              <w:spacing w:before="200"/>
              <w:pStyle w:val="ImageCaption"/>
            </w:pPr>
            <w:r>
              <w:t xml:space="preserve">Figura 6.1: Gráfico ilustrativo para representar os tempos em operação e em manutenção de um sistema..</w:t>
            </w:r>
          </w:p>
          <w:bookmarkEnd w:id="128"/>
        </w:tc>
      </w:tr>
    </w:tbl>
    <w:p>
      <w:pPr>
        <w:pStyle w:val="BodyText"/>
      </w:pPr>
      <w:r>
        <w:t xml:space="preserve">Desta forma, podemos caracterizar um sistema reparável como aquele no qual, uma vez ocorrida a falha, este pode ser restaurado a uma condição operacional através de alguma operação de reparo, sem que haja a necessidade de substituição do sistema como um todo.</w:t>
      </w:r>
    </w:p>
    <w:bookmarkStart w:id="133" w:name="processos-de-contagem"/>
    <w:p>
      <w:pPr>
        <w:pStyle w:val="Heading4"/>
      </w:pPr>
      <w:r>
        <w:t xml:space="preserve">6.1.0.1 Processos de Contagem</w:t>
      </w:r>
    </w:p>
    <w:p>
      <w:pPr>
        <w:pStyle w:val="FirstParagraph"/>
      </w:pPr>
      <w:r>
        <w:t xml:space="preserve">Um evento recorrente, também conhecido como processo de contagem, é então um modelo estocástico para um fenômeno físico caracterizado por eventos distribuídos aleatoriamente ao longo do tempo. A escala usada para caracterizar as distribuições dos eventos é em unidades de tempo, porém outras escalas podem ser usadas.</w:t>
      </w:r>
    </w:p>
    <w:p>
      <w:pPr>
        <w:pStyle w:val="BodyText"/>
      </w:pPr>
      <w:r>
        <w:t xml:space="preserve">A</w:t>
      </w:r>
      <w:r>
        <w:t xml:space="preserve"> </w:t>
      </w:r>
      <w:hyperlink w:anchor="fig-dinamica-falhas">
        <w:r>
          <w:rPr>
            <w:rStyle w:val="Hyperlink"/>
          </w:rPr>
          <w:t xml:space="preserve">Figura 6.2</w:t>
        </w:r>
      </w:hyperlink>
      <w:r>
        <w:t xml:space="preserve"> </w:t>
      </w:r>
      <w:r>
        <w:t xml:space="preserve">apresenta o processo ilustrativo de uma operação e manutenção para um sistema reparável. Observe que após o início da operação em</w:t>
      </w:r>
      <w:r>
        <w:t xml:space="preserve"> </w:t>
      </w:r>
      <m:oMath>
        <m:sSub>
          <m:e>
            <m:r>
              <m:t>T</m:t>
            </m:r>
          </m:e>
          <m:sub>
            <m:r>
              <m:t>0</m:t>
            </m:r>
          </m:sub>
        </m:sSub>
        <m:r>
          <m:rPr>
            <m:sty m:val="p"/>
          </m:rPr>
          <m:t>=</m:t>
        </m:r>
        <m:r>
          <m:t>0</m:t>
        </m:r>
      </m:oMath>
      <w:r>
        <w:t xml:space="preserve">, em decorrência de um período</w:t>
      </w:r>
      <w:r>
        <w:t xml:space="preserve"> </w:t>
      </w:r>
      <m:oMath>
        <m:sSub>
          <m:e>
            <m:r>
              <m:t>X</m:t>
            </m:r>
          </m:e>
          <m:sub>
            <m:r>
              <m:t>1</m:t>
            </m:r>
          </m:sub>
        </m:sSub>
      </m:oMath>
      <w:r>
        <w:t xml:space="preserve"> </w:t>
      </w:r>
      <w:r>
        <w:t xml:space="preserve">ocorre uma falha inesperada e que, por sua vez, uma intervenção de manutenção corretiva é necessária. Neste momento, inicia-se o processo de contagem das falhas, sendo</w:t>
      </w:r>
      <w:r>
        <w:t xml:space="preserve"> </w:t>
      </w:r>
      <m:oMath>
        <m:r>
          <m:t>N</m:t>
        </m:r>
        <m:d>
          <m:dPr>
            <m:begChr m:val="("/>
            <m:sepChr m:val=""/>
            <m:endChr m:val=")"/>
            <m:grow/>
          </m:dPr>
          <m:e>
            <m:sSub>
              <m:e>
                <m:r>
                  <m:t>T</m:t>
                </m:r>
              </m:e>
              <m:sub>
                <m:r>
                  <m:t>1</m:t>
                </m:r>
              </m:sub>
            </m:sSub>
          </m:e>
        </m:d>
        <m:r>
          <m:rPr>
            <m:sty m:val="p"/>
          </m:rPr>
          <m:t>=</m:t>
        </m:r>
        <m:r>
          <m:t>1</m:t>
        </m:r>
      </m:oMath>
      <w:r>
        <w:t xml:space="preserve"> </w:t>
      </w:r>
      <w:r>
        <w:t xml:space="preserve">a ocorrência da primeira falha até o tempo</w:t>
      </w:r>
      <w:r>
        <w:t xml:space="preserve"> </w:t>
      </w:r>
      <m:oMath>
        <m:sSub>
          <m:e>
            <m:r>
              <m:t>T</m:t>
            </m:r>
          </m:e>
          <m:sub>
            <m:r>
              <m:t>1</m:t>
            </m:r>
          </m:sub>
        </m:sSub>
      </m:oMath>
      <w:r>
        <w:t xml:space="preserve">. Logo, o tempo necessário para reparar essa falha é</w:t>
      </w:r>
      <w:r>
        <w:t xml:space="preserve"> </w:t>
      </w:r>
      <m:oMath>
        <m:sSub>
          <m:e>
            <m:r>
              <m:t>R</m:t>
            </m:r>
          </m:e>
          <m:sub>
            <m:r>
              <m:t>1</m:t>
            </m:r>
          </m:sub>
        </m:sSub>
      </m:oMath>
      <w:r>
        <w:t xml:space="preserve"> </w:t>
      </w:r>
      <w:r>
        <w:t xml:space="preserve">e, imediatamente após o reparo, o equipamento retorna para operação em</w:t>
      </w:r>
      <w:r>
        <w:t xml:space="preserve"> </w:t>
      </w:r>
      <m:oMath>
        <m:sSub>
          <m:e>
            <m:r>
              <m:t>T</m:t>
            </m:r>
          </m:e>
          <m:sub>
            <m:sSup>
              <m:e>
                <m:r>
                  <m:t>1</m:t>
                </m:r>
              </m:e>
              <m:sup>
                <m:r>
                  <m:rPr>
                    <m:sty m:val="p"/>
                  </m:rPr>
                  <m:t>+</m:t>
                </m:r>
              </m:sup>
            </m:sSup>
          </m:sub>
        </m:sSub>
      </m:oMath>
      <w:r>
        <w:t xml:space="preserve"> </w:t>
      </w:r>
      <w:r>
        <w:t xml:space="preserve">e indica que neste momento houve uma intervenção corretiva, ou seja, o número de intervenções corretivas antes de</w:t>
      </w:r>
      <w:r>
        <w:t xml:space="preserve"> </w:t>
      </w:r>
      <m:oMath>
        <m:sSub>
          <m:e>
            <m:r>
              <m:t>T</m:t>
            </m:r>
          </m:e>
          <m:sub>
            <m:sSup>
              <m:e>
                <m:r>
                  <m:t>1</m:t>
                </m:r>
              </m:e>
              <m:sup>
                <m:r>
                  <m:rPr>
                    <m:sty m:val="p"/>
                  </m:rPr>
                  <m:t>+</m:t>
                </m:r>
              </m:sup>
            </m:sSup>
          </m:sub>
        </m:sSub>
      </m:oMath>
      <w:r>
        <w:t xml:space="preserve"> </w:t>
      </w:r>
      <w:r>
        <w:t xml:space="preserve">é</w:t>
      </w:r>
    </w:p>
    <w:p>
      <w:pPr>
        <w:pStyle w:val="BodyText"/>
      </w:pPr>
      <m:oMathPara>
        <m:oMathParaPr>
          <m:jc m:val="center"/>
        </m:oMathParaPr>
        <m:oMath>
          <m:r>
            <m:rPr>
              <m:sty m:val="p"/>
            </m:rPr>
            <m:t>N</m:t>
          </m:r>
          <m:r>
            <m:rPr>
              <m:sty m:val="p"/>
            </m:rPr>
            <m:t>I</m:t>
          </m:r>
          <m:r>
            <m:rPr>
              <m:sty m:val="p"/>
            </m:rPr>
            <m:t>C</m:t>
          </m:r>
          <m:d>
            <m:dPr>
              <m:begChr m:val="("/>
              <m:sepChr m:val=""/>
              <m:endChr m:val=")"/>
              <m:grow/>
            </m:dPr>
            <m:e>
              <m:r>
                <m:t>t</m:t>
              </m:r>
              <m:r>
                <m:rPr>
                  <m:sty m:val="p"/>
                </m:rPr>
                <m:t>≤</m:t>
              </m:r>
              <m:sSub>
                <m:e>
                  <m:r>
                    <m:t>T</m:t>
                  </m:r>
                </m:e>
                <m:sub>
                  <m:sSup>
                    <m:e>
                      <m:r>
                        <m:t>1</m:t>
                      </m:r>
                    </m:e>
                    <m:sup>
                      <m:r>
                        <m:rPr>
                          <m:sty m:val="p"/>
                        </m:rPr>
                        <m:t>+</m:t>
                      </m:r>
                    </m:sup>
                  </m:sSup>
                </m:sub>
              </m:sSub>
            </m:e>
          </m:d>
          <m:r>
            <m:rPr>
              <m:sty m:val="p"/>
            </m:rPr>
            <m:t>=</m:t>
          </m:r>
          <m:r>
            <m:t>1</m:t>
          </m:r>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132" w:name="fig-dinamica-falhas"/>
          <w:p>
            <w:pPr>
              <w:pStyle w:val="Compact"/>
              <w:jc w:val="center"/>
            </w:pPr>
            <w:r>
              <w:drawing>
                <wp:inline>
                  <wp:extent cx="5334000" cy="1562325"/>
                  <wp:effectExtent b="0" l="0" r="0" t="0"/>
                  <wp:docPr descr="" title="" id="130" name="Picture"/>
                  <a:graphic>
                    <a:graphicData uri="http://schemas.openxmlformats.org/drawingml/2006/picture">
                      <pic:pic>
                        <pic:nvPicPr>
                          <pic:cNvPr descr="images/fig-dinamica-falhas.png" id="131" name="Picture"/>
                          <pic:cNvPicPr>
                            <a:picLocks noChangeArrowheads="1" noChangeAspect="1"/>
                          </pic:cNvPicPr>
                        </pic:nvPicPr>
                        <pic:blipFill>
                          <a:blip r:embed="rId129"/>
                          <a:stretch>
                            <a:fillRect/>
                          </a:stretch>
                        </pic:blipFill>
                        <pic:spPr bwMode="auto">
                          <a:xfrm>
                            <a:off x="0" y="0"/>
                            <a:ext cx="5334000" cy="1562325"/>
                          </a:xfrm>
                          <a:prstGeom prst="rect">
                            <a:avLst/>
                          </a:prstGeom>
                          <a:noFill/>
                          <a:ln w="9525">
                            <a:noFill/>
                            <a:headEnd/>
                            <a:tailEnd/>
                          </a:ln>
                        </pic:spPr>
                      </pic:pic>
                    </a:graphicData>
                  </a:graphic>
                </wp:inline>
              </w:drawing>
            </w:r>
          </w:p>
          <w:p>
            <w:pPr>
              <w:jc w:val="center"/>
            </w:pPr>
            <w:pPr>
              <w:jc w:val="left"/>
              <w:spacing w:before="200"/>
              <w:pStyle w:val="ImageCaption"/>
            </w:pPr>
            <w:r>
              <w:t xml:space="preserve">Figura 6.2: Dinâmica ilustrativa da ocorrência de falha e intervenção de manutenção num sistema reparável</w:t>
            </w:r>
          </w:p>
          <w:bookmarkEnd w:id="132"/>
        </w:tc>
      </w:tr>
    </w:tbl>
    <w:p>
      <w:pPr>
        <w:pStyle w:val="BodyText"/>
      </w:pPr>
      <w:r>
        <w:t xml:space="preserve">Para um único processo de eventos recorrentes, ou processo de falhas e reparos, introduzimos as seguintes notações:</w:t>
      </w:r>
    </w:p>
    <w:p>
      <w:pPr>
        <w:pStyle w:val="Compact"/>
        <w:numPr>
          <w:ilvl w:val="0"/>
          <w:numId w:val="1105"/>
        </w:numPr>
      </w:pPr>
      <m:oMath>
        <m:r>
          <m:rPr>
            <m:sty m:val="p"/>
          </m:rPr>
          <m:t>{</m:t>
        </m:r>
        <m:sSub>
          <m:e>
            <m:r>
              <m:t>T</m:t>
            </m:r>
          </m:e>
          <m:sub>
            <m:r>
              <m:t>i</m:t>
            </m:r>
          </m:sub>
        </m:sSub>
        <m:r>
          <m:rPr>
            <m:sty m:val="p"/>
          </m:rPr>
          <m:t>}</m:t>
        </m:r>
      </m:oMath>
      <w:r>
        <w:t xml:space="preserve">: tempos das falhas (ou tempos de início da manutenção corretiva) com</w:t>
      </w:r>
      <w:r>
        <w:t xml:space="preserve"> </w:t>
      </w:r>
      <m:oMath>
        <m:r>
          <m:t>0</m:t>
        </m:r>
        <m:r>
          <m:rPr>
            <m:sty m:val="p"/>
          </m:rPr>
          <m:t>=</m:t>
        </m:r>
        <m:sSub>
          <m:e>
            <m:r>
              <m:t>T</m:t>
            </m:r>
          </m:e>
          <m:sub>
            <m:r>
              <m:t>0</m:t>
            </m:r>
          </m:sub>
        </m:sSub>
        <m:r>
          <m:rPr>
            <m:sty m:val="p"/>
          </m:rPr>
          <m:t>&lt;</m:t>
        </m:r>
        <m:sSub>
          <m:e>
            <m:r>
              <m:t>T</m:t>
            </m:r>
          </m:e>
          <m:sub>
            <m:r>
              <m:t>1</m:t>
            </m:r>
          </m:sub>
        </m:sSub>
        <m:r>
          <m:rPr>
            <m:sty m:val="p"/>
          </m:rPr>
          <m:t>&lt;</m:t>
        </m:r>
        <m:sSub>
          <m:e>
            <m:r>
              <m:t>T</m:t>
            </m:r>
          </m:e>
          <m:sub>
            <m:r>
              <m:t>2</m:t>
            </m:r>
          </m:sub>
        </m:sSub>
        <m:r>
          <m:rPr>
            <m:sty m:val="p"/>
          </m:rPr>
          <m:t>&lt;</m:t>
        </m:r>
        <m:r>
          <m:rPr>
            <m:sty m:val="p"/>
          </m:rPr>
          <m:t>…</m:t>
        </m:r>
        <m:r>
          <m:rPr>
            <m:sty m:val="p"/>
          </m:rPr>
          <m:t>&lt;</m:t>
        </m:r>
        <m:r>
          <m:t>τ</m:t>
        </m:r>
      </m:oMath>
      <w:r>
        <w:t xml:space="preserve">, onde</w:t>
      </w:r>
      <w:r>
        <w:t xml:space="preserve"> </w:t>
      </w:r>
      <m:oMath>
        <m:r>
          <m:t>τ</m:t>
        </m:r>
      </m:oMath>
      <w:r>
        <w:t xml:space="preserve"> </w:t>
      </w:r>
      <w:r>
        <w:t xml:space="preserve">é o tempo de truncamento; para truncamento por falha tem-se</w:t>
      </w:r>
      <w:r>
        <w:t xml:space="preserve"> </w:t>
      </w:r>
      <m:oMath>
        <m:r>
          <m:t>τ</m:t>
        </m:r>
        <m:r>
          <m:rPr>
            <m:sty m:val="p"/>
          </m:rPr>
          <m:t>=</m:t>
        </m:r>
        <m:sSub>
          <m:e>
            <m:r>
              <m:t>T</m:t>
            </m:r>
          </m:e>
          <m:sub>
            <m:r>
              <m:t>N</m:t>
            </m:r>
          </m:sub>
        </m:sSub>
      </m:oMath>
      <w:r>
        <w:t xml:space="preserve">.</w:t>
      </w:r>
    </w:p>
    <w:p>
      <w:pPr>
        <w:pStyle w:val="Compact"/>
        <w:numPr>
          <w:ilvl w:val="0"/>
          <w:numId w:val="1105"/>
        </w:numPr>
      </w:pPr>
      <m:oMath>
        <m:r>
          <m:rPr>
            <m:sty m:val="p"/>
          </m:rPr>
          <m:t>{</m:t>
        </m:r>
        <m:sSub>
          <m:e>
            <m:r>
              <m:t>X</m:t>
            </m:r>
          </m:e>
          <m:sub>
            <m:r>
              <m:t>i</m:t>
            </m:r>
          </m:sub>
        </m:sSub>
        <m:r>
          <m:rPr>
            <m:sty m:val="p"/>
          </m:rPr>
          <m:t>}</m:t>
        </m:r>
      </m:oMath>
      <w:r>
        <w:t xml:space="preserve">: tempos entre as falhas,</w:t>
      </w:r>
      <w:r>
        <w:t xml:space="preserve"> </w:t>
      </w:r>
      <m:oMath>
        <m:sSub>
          <m:e>
            <m:r>
              <m:t>X</m:t>
            </m:r>
          </m:e>
          <m:sub>
            <m:r>
              <m:t>i</m:t>
            </m:r>
          </m:sub>
        </m:sSub>
        <m:r>
          <m:rPr>
            <m:sty m:val="p"/>
          </m:rPr>
          <m:t>=</m:t>
        </m:r>
        <m:sSub>
          <m:e>
            <m:r>
              <m:t>T</m:t>
            </m:r>
          </m:e>
          <m:sub>
            <m:r>
              <m:t>i</m:t>
            </m:r>
          </m:sub>
        </m:sSub>
        <m:r>
          <m:rPr>
            <m:sty m:val="p"/>
          </m:rPr>
          <m:t>−</m:t>
        </m:r>
        <m:sSub>
          <m:e>
            <m:r>
              <m:t>T</m:t>
            </m:r>
          </m:e>
          <m:sub>
            <m:r>
              <m:t>i</m:t>
            </m:r>
            <m:r>
              <m:rPr>
                <m:sty m:val="p"/>
              </m:rPr>
              <m:t>−</m:t>
            </m:r>
            <m:r>
              <m:t>1</m:t>
            </m:r>
          </m:sub>
        </m:sSub>
      </m:oMath>
      <w:r>
        <w:t xml:space="preserve">,</w:t>
      </w:r>
      <w:r>
        <w:t xml:space="preserve"> </w:t>
      </w:r>
      <m:oMath>
        <m:r>
          <m:t>i</m:t>
        </m:r>
        <m:r>
          <m:rPr>
            <m:sty m:val="p"/>
          </m:rPr>
          <m:t>=</m:t>
        </m:r>
        <m:r>
          <m:t>1</m:t>
        </m:r>
        <m:r>
          <m:rPr>
            <m:sty m:val="p"/>
          </m:rPr>
          <m:t>,</m:t>
        </m:r>
        <m:r>
          <m:t>2</m:t>
        </m:r>
        <m:r>
          <m:rPr>
            <m:sty m:val="p"/>
          </m:rPr>
          <m:t>,</m:t>
        </m:r>
        <m:r>
          <m:rPr>
            <m:sty m:val="p"/>
          </m:rPr>
          <m:t>…</m:t>
        </m:r>
      </m:oMath>
      <w:r>
        <w:t xml:space="preserve"> </w:t>
      </w:r>
      <w:r>
        <w:t xml:space="preserve">(TBF — Time Between Failures).</w:t>
      </w:r>
    </w:p>
    <w:p>
      <w:pPr>
        <w:pStyle w:val="Compact"/>
        <w:numPr>
          <w:ilvl w:val="0"/>
          <w:numId w:val="1105"/>
        </w:numPr>
      </w:pPr>
      <m:oMath>
        <m:r>
          <m:rPr>
            <m:sty m:val="p"/>
          </m:rPr>
          <m:t>{</m:t>
        </m:r>
        <m:sSub>
          <m:e>
            <m:r>
              <m:t>R</m:t>
            </m:r>
          </m:e>
          <m:sub>
            <m:r>
              <m:t>i</m:t>
            </m:r>
          </m:sub>
        </m:sSub>
        <m:r>
          <m:rPr>
            <m:sty m:val="p"/>
          </m:rPr>
          <m:t>}</m:t>
        </m:r>
      </m:oMath>
      <w:r>
        <w:t xml:space="preserve">: tempos de reparo (TTR — Time To Repair).</w:t>
      </w:r>
    </w:p>
    <w:p>
      <w:pPr>
        <w:pStyle w:val="Compact"/>
        <w:numPr>
          <w:ilvl w:val="0"/>
          <w:numId w:val="1105"/>
        </w:numPr>
      </w:pPr>
      <m:oMath>
        <m:r>
          <m:t>N</m:t>
        </m:r>
        <m:r>
          <m:rPr>
            <m:sty m:val="p"/>
          </m:rPr>
          <m:t>=</m:t>
        </m:r>
        <m:r>
          <m:rPr>
            <m:sty m:val="p"/>
          </m:rPr>
          <m:t>{</m:t>
        </m:r>
        <m:sSub>
          <m:e>
            <m:r>
              <m:t>N</m:t>
            </m:r>
          </m:e>
          <m:sub>
            <m:r>
              <m:t>t</m:t>
            </m:r>
          </m:sub>
        </m:sSub>
        <m:sSub>
          <m:e>
            <m:r>
              <m:rPr>
                <m:sty m:val="p"/>
              </m:rPr>
              <m:t>}</m:t>
            </m:r>
          </m:e>
          <m:sub>
            <m:r>
              <m:t>t</m:t>
            </m:r>
            <m:r>
              <m:rPr>
                <m:sty m:val="p"/>
              </m:rPr>
              <m:t>≥</m:t>
            </m:r>
            <m:r>
              <m:t>0</m:t>
            </m:r>
          </m:sub>
        </m:sSub>
      </m:oMath>
      <w:r>
        <w:t xml:space="preserve">: processo de contagem associado ao número de falhas acumuladas.</w:t>
      </w:r>
    </w:p>
    <w:bookmarkEnd w:id="133"/>
    <w:bookmarkEnd w:id="134"/>
    <w:bookmarkStart w:id="135" w:name="Xf375fc01890780c14cc497f75323b5371c42c61"/>
    <w:p>
      <w:pPr>
        <w:pStyle w:val="Heading2"/>
      </w:pPr>
      <w:r>
        <w:t xml:space="preserve">6.2 Políticas de Manutenção: Preventiva e Corretiva</w:t>
      </w:r>
    </w:p>
    <w:p>
      <w:pPr>
        <w:pStyle w:val="FirstParagraph"/>
      </w:pPr>
      <w:r>
        <w:t xml:space="preserve">… (texto descritivo mantém-se) …</w:t>
      </w:r>
    </w:p>
    <w:bookmarkEnd w:id="135"/>
    <w:bookmarkStart w:id="138" w:name="Xfc0fb85f18e33d0efe29e9b0f5c368f1fe22377"/>
    <w:p>
      <w:pPr>
        <w:pStyle w:val="Heading2"/>
      </w:pPr>
      <w:r>
        <w:t xml:space="preserve">6.3 Modelo de Manutenção Imperfeita com Revisões Parciais (PR)</w:t>
      </w:r>
    </w:p>
    <w:p>
      <w:pPr>
        <w:pStyle w:val="FirstParagraph"/>
      </w:pPr>
      <w:r>
        <w:t xml:space="preserve">Supõe-se que o sistema sofra periodicamente vários tipos de MP chamados aqui de</w:t>
      </w:r>
      <w:r>
        <w:t xml:space="preserve"> </w:t>
      </w:r>
      <w:r>
        <w:rPr>
          <w:b/>
          <w:bCs/>
        </w:rPr>
        <w:t xml:space="preserve">Revisões Parciais (PRs)</w:t>
      </w:r>
      <w:r>
        <w:t xml:space="preserve">. Para cada tipo de PR, o sistema recebe ações de MP nos componentes ou subsistemas especificados, respeitando um intervalo de tempo predefinido para cada tipo.</w:t>
      </w:r>
    </w:p>
    <w:p>
      <w:pPr>
        <w:pStyle w:val="Compact"/>
        <w:numPr>
          <w:ilvl w:val="0"/>
          <w:numId w:val="1106"/>
        </w:numPr>
      </w:pPr>
      <w:r>
        <w:t xml:space="preserve">O sistema entra em operação ou foi completamente renovado em</w:t>
      </w:r>
      <w:r>
        <w:t xml:space="preserve"> </w:t>
      </w:r>
      <m:oMath>
        <m:r>
          <m:t>t</m:t>
        </m:r>
        <m:r>
          <m:rPr>
            <m:sty m:val="p"/>
          </m:rPr>
          <m:t>=</m:t>
        </m:r>
        <m:r>
          <m:t>0</m:t>
        </m:r>
      </m:oMath>
      <w:r>
        <w:t xml:space="preserve">;</w:t>
      </w:r>
    </w:p>
    <w:p>
      <w:pPr>
        <w:pStyle w:val="Compact"/>
        <w:numPr>
          <w:ilvl w:val="0"/>
          <w:numId w:val="1106"/>
        </w:numPr>
      </w:pPr>
      <w:r>
        <w:t xml:space="preserve">Após uma falha, é realizado um reparo mínimo (MR);</w:t>
      </w:r>
    </w:p>
    <w:p>
      <w:pPr>
        <w:pStyle w:val="Compact"/>
        <w:numPr>
          <w:ilvl w:val="0"/>
          <w:numId w:val="1106"/>
        </w:numPr>
      </w:pPr>
      <w:r>
        <w:t xml:space="preserve">O ciclo de manutenção é composto por</w:t>
      </w:r>
      <w:r>
        <w:t xml:space="preserve"> </w:t>
      </w:r>
      <m:oMath>
        <m:r>
          <m:t>K</m:t>
        </m:r>
      </m:oMath>
      <w:r>
        <w:t xml:space="preserve"> </w:t>
      </w:r>
      <w:r>
        <w:t xml:space="preserve">ciclos de renovação parcial (PR);</w:t>
      </w:r>
    </w:p>
    <w:p>
      <w:pPr>
        <w:pStyle w:val="Compact"/>
        <w:numPr>
          <w:ilvl w:val="0"/>
          <w:numId w:val="1106"/>
        </w:numPr>
      </w:pPr>
      <w:r>
        <w:t xml:space="preserve">Para cada ciclo, o sistema sofre</w:t>
      </w:r>
      <w:r>
        <w:t xml:space="preserve"> </w:t>
      </w:r>
      <m:oMath>
        <m:r>
          <m:t>N</m:t>
        </m:r>
      </m:oMath>
      <w:r>
        <w:t xml:space="preserve"> </w:t>
      </w:r>
      <w:r>
        <w:t xml:space="preserve">tipos diferentes de manutenção imperfeita, cada um com periodicidade múltipla de</w:t>
      </w:r>
      <w:r>
        <w:t xml:space="preserve"> </w:t>
      </w:r>
      <m:oMath>
        <m:r>
          <m:t>T</m:t>
        </m:r>
      </m:oMath>
      <w:r>
        <w:t xml:space="preserve">;</w:t>
      </w:r>
    </w:p>
    <w:p>
      <w:pPr>
        <w:pStyle w:val="Compact"/>
        <w:numPr>
          <w:ilvl w:val="0"/>
          <w:numId w:val="1106"/>
        </w:numPr>
      </w:pPr>
      <w:r>
        <w:t xml:space="preserve">Os</w:t>
      </w:r>
      <w:r>
        <w:t xml:space="preserve"> </w:t>
      </w:r>
      <m:oMath>
        <m:r>
          <m:t>N</m:t>
        </m:r>
      </m:oMath>
      <w:r>
        <w:t xml:space="preserve"> </w:t>
      </w:r>
      <w:r>
        <w:t xml:space="preserve">tipos de PRs são assumidos como imperfeitos com eficiências</w:t>
      </w:r>
      <w:r>
        <w:t xml:space="preserve"> </w:t>
      </w:r>
      <m:oMath>
        <m:sSub>
          <m:e>
            <m:r>
              <m:t>α</m:t>
            </m:r>
          </m:e>
          <m:sub>
            <m:r>
              <m:t>n</m:t>
            </m:r>
          </m:sub>
        </m:sSub>
      </m:oMath>
      <w:r>
        <w:t xml:space="preserve"> </w:t>
      </w:r>
      <w:r>
        <w:t xml:space="preserve">(</w:t>
      </w:r>
      <m:oMath>
        <m:r>
          <m:t>0</m:t>
        </m:r>
        <m:r>
          <m:rPr>
            <m:sty m:val="p"/>
          </m:rPr>
          <m:t>&lt;</m:t>
        </m:r>
        <m:sSub>
          <m:e>
            <m:r>
              <m:t>α</m:t>
            </m:r>
          </m:e>
          <m:sub>
            <m:r>
              <m:t>n</m:t>
            </m:r>
          </m:sub>
        </m:sSub>
        <m:r>
          <m:rPr>
            <m:sty m:val="p"/>
          </m:rPr>
          <m:t>&lt;</m:t>
        </m:r>
        <m:r>
          <m:t>1</m:t>
        </m:r>
      </m:oMath>
      <w:r>
        <w:t xml:space="preserve">);</w:t>
      </w:r>
    </w:p>
    <w:p>
      <w:pPr>
        <w:pStyle w:val="Compact"/>
        <w:numPr>
          <w:ilvl w:val="0"/>
          <w:numId w:val="1106"/>
        </w:numPr>
      </w:pPr>
      <w:r>
        <w:t xml:space="preserve">Ao final do ciclo de manutenção realiza-se uma Renovação Completa (CR), que deixa o sistema</w:t>
      </w:r>
      <w:r>
        <w:t xml:space="preserve"> </w:t>
      </w:r>
      <w:r>
        <w:t xml:space="preserve">“Como Novo”</w:t>
      </w:r>
      <w:r>
        <w:t xml:space="preserve"> </w:t>
      </w:r>
      <w:r>
        <w:t xml:space="preserve">(AGAN).</w:t>
      </w:r>
    </w:p>
    <w:bookmarkStart w:id="136" w:name="função-de-intensidade-de-falha"/>
    <w:p>
      <w:pPr>
        <w:pStyle w:val="Heading3"/>
      </w:pPr>
      <w:r>
        <w:t xml:space="preserve">6.3.1 Função de Intensidade de Falha</w:t>
      </w:r>
    </w:p>
    <w:p>
      <w:pPr>
        <w:pStyle w:val="FirstParagraph"/>
      </w:pPr>
      <w:r>
        <w:t xml:space="preserve">Denotando por</w:t>
      </w:r>
      <w:r>
        <w:t xml:space="preserve"> </w:t>
      </w:r>
      <m:oMath>
        <m:sSub>
          <m:e>
            <m:r>
              <m:t>λ</m:t>
            </m:r>
          </m:e>
          <m:sub>
            <m:r>
              <m:t>0</m:t>
            </m:r>
          </m:sub>
        </m:sSub>
        <m:d>
          <m:dPr>
            <m:begChr m:val="("/>
            <m:sepChr m:val=""/>
            <m:endChr m:val=")"/>
            <m:grow/>
          </m:dPr>
          <m:e>
            <m:r>
              <m:t>τ</m:t>
            </m:r>
          </m:e>
        </m:d>
      </m:oMath>
      <w:r>
        <w:t xml:space="preserve"> </w:t>
      </w:r>
      <w:r>
        <w:t xml:space="preserve">a intensidade inicial, a intensidade evolui conforme as PRs são aplicadas. Por exemplo:</w:t>
      </w:r>
    </w:p>
    <w:p>
      <w:pPr>
        <w:pStyle w:val="BodyText"/>
      </w:pPr>
      <m:oMathPara>
        <m:oMathParaPr>
          <m:jc m:val="center"/>
        </m:oMathParaPr>
        <m:oMath>
          <m:sSub>
            <m:e>
              <m:r>
                <m:t>λ</m:t>
              </m:r>
            </m:e>
            <m:sub>
              <m:r>
                <m:t>1</m:t>
              </m:r>
            </m:sub>
          </m:sSub>
          <m:d>
            <m:dPr>
              <m:begChr m:val="("/>
              <m:sepChr m:val=""/>
              <m:endChr m:val=")"/>
              <m:grow/>
            </m:dPr>
            <m:e>
              <m:r>
                <m:t>τ</m:t>
              </m:r>
            </m:e>
          </m:d>
          <m:r>
            <m:rPr>
              <m:sty m:val="p"/>
            </m:rPr>
            <m:t>=</m:t>
          </m:r>
          <m:sSub>
            <m:e>
              <m:r>
                <m:t>α</m:t>
              </m:r>
            </m:e>
            <m:sub>
              <m:r>
                <m:t>1</m:t>
              </m:r>
            </m:sub>
          </m:sSub>
          <m:r>
            <m:t> </m:t>
          </m:r>
          <m:sSub>
            <m:e>
              <m:r>
                <m:t>λ</m:t>
              </m:r>
            </m:e>
            <m:sub>
              <m:r>
                <m:t>0</m:t>
              </m:r>
            </m:sub>
          </m:sSub>
          <m:d>
            <m:dPr>
              <m:begChr m:val="("/>
              <m:sepChr m:val=""/>
              <m:endChr m:val=")"/>
              <m:grow/>
            </m:dPr>
            <m:e>
              <m:r>
                <m:t>τ</m:t>
              </m:r>
            </m:e>
          </m:d>
        </m:oMath>
      </m:oMathPara>
    </w:p>
    <w:p>
      <w:pPr>
        <w:pStyle w:val="FirstParagraph"/>
      </w:pPr>
      <m:oMathPara>
        <m:oMathParaPr>
          <m:jc m:val="center"/>
        </m:oMathParaPr>
        <m:oMath>
          <m:sSub>
            <m:e>
              <m:r>
                <m:t>λ</m:t>
              </m:r>
            </m:e>
            <m:sub>
              <m:r>
                <m:t>2</m:t>
              </m:r>
            </m:sub>
          </m:sSub>
          <m:d>
            <m:dPr>
              <m:begChr m:val="("/>
              <m:sepChr m:val=""/>
              <m:endChr m:val=")"/>
              <m:grow/>
            </m:dPr>
            <m:e>
              <m:r>
                <m:t>τ</m:t>
              </m:r>
            </m:e>
          </m:d>
          <m:r>
            <m:rPr>
              <m:sty m:val="p"/>
            </m:rPr>
            <m:t>=</m:t>
          </m:r>
          <m:sSub>
            <m:e>
              <m:r>
                <m:t>α</m:t>
              </m:r>
            </m:e>
            <m:sub>
              <m:r>
                <m:t>1</m:t>
              </m:r>
            </m:sub>
          </m:sSub>
          <m:sSub>
            <m:e>
              <m:r>
                <m:t>α</m:t>
              </m:r>
            </m:e>
            <m:sub>
              <m:r>
                <m:t>2</m:t>
              </m:r>
            </m:sub>
          </m:sSub>
          <m:r>
            <m:t> </m:t>
          </m:r>
          <m:sSub>
            <m:e>
              <m:r>
                <m:t>λ</m:t>
              </m:r>
            </m:e>
            <m:sub>
              <m:r>
                <m:t>1</m:t>
              </m:r>
            </m:sub>
          </m:sSub>
          <m:d>
            <m:dPr>
              <m:begChr m:val="("/>
              <m:sepChr m:val=""/>
              <m:endChr m:val=")"/>
              <m:grow/>
            </m:dPr>
            <m:e>
              <m:r>
                <m:t>τ</m:t>
              </m:r>
            </m:e>
          </m:d>
        </m:oMath>
      </m:oMathPara>
    </w:p>
    <w:p>
      <w:pPr>
        <w:pStyle w:val="FirstParagraph"/>
      </w:pPr>
      <w:r>
        <w:t xml:space="preserve">De modo geral, após aplicar todos os tipos de PR até a ordem</w:t>
      </w:r>
      <w:r>
        <w:t xml:space="preserve"> </w:t>
      </w:r>
      <m:oMath>
        <m:r>
          <m:t>N</m:t>
        </m:r>
      </m:oMath>
      <w:r>
        <w:t xml:space="preserve">:</w:t>
      </w:r>
    </w:p>
    <w:p>
      <w:pPr>
        <w:pStyle w:val="BodyText"/>
      </w:pPr>
      <m:oMathPara>
        <m:oMathParaPr>
          <m:jc m:val="center"/>
        </m:oMathParaPr>
        <m:oMath>
          <m:sSub>
            <m:e>
              <m:r>
                <m:t>λ</m:t>
              </m:r>
            </m:e>
            <m:sub>
              <m:r>
                <m:t>N</m:t>
              </m:r>
            </m:sub>
          </m:sSub>
          <m:d>
            <m:dPr>
              <m:begChr m:val="("/>
              <m:sepChr m:val=""/>
              <m:endChr m:val=")"/>
              <m:grow/>
            </m:dPr>
            <m:e>
              <m:r>
                <m:t>τ</m:t>
              </m:r>
            </m:e>
          </m:d>
          <m:r>
            <m:rPr>
              <m:sty m:val="p"/>
            </m:rPr>
            <m:t>=</m:t>
          </m:r>
          <m:nary>
            <m:naryPr>
              <m:chr m:val="∏"/>
              <m:limLoc m:val="undOvr"/>
              <m:subHide m:val="off"/>
              <m:supHide m:val="off"/>
            </m:naryPr>
            <m:sub>
              <m:r>
                <m:t>i</m:t>
              </m:r>
              <m:r>
                <m:rPr>
                  <m:sty m:val="p"/>
                </m:rPr>
                <m:t>=</m:t>
              </m:r>
              <m:r>
                <m:t>1</m:t>
              </m:r>
            </m:sub>
            <m:sup>
              <m:r>
                <m:t>N</m:t>
              </m:r>
            </m:sup>
            <m:e>
              <m:sSub>
                <m:e>
                  <m:r>
                    <m:t>α</m:t>
                  </m:r>
                </m:e>
                <m:sub>
                  <m:r>
                    <m:t>i</m:t>
                  </m:r>
                </m:sub>
              </m:sSub>
            </m:e>
          </m:nary>
          <m:r>
            <m:t> </m:t>
          </m:r>
          <m:sSub>
            <m:e>
              <m:r>
                <m:t>λ</m:t>
              </m:r>
            </m:e>
            <m:sub>
              <m:r>
                <m:t>N</m:t>
              </m:r>
              <m:r>
                <m:rPr>
                  <m:sty m:val="p"/>
                </m:rPr>
                <m:t>−</m:t>
              </m:r>
              <m:r>
                <m:t>1</m:t>
              </m:r>
            </m:sub>
          </m:sSub>
          <m:d>
            <m:dPr>
              <m:begChr m:val="("/>
              <m:sepChr m:val=""/>
              <m:endChr m:val=")"/>
              <m:grow/>
            </m:dPr>
            <m:e>
              <m:r>
                <m:t>τ</m:t>
              </m:r>
            </m:e>
          </m:d>
        </m:oMath>
      </m:oMathPara>
    </w:p>
    <w:p>
      <w:pPr>
        <w:pStyle w:val="FirstParagraph"/>
      </w:pPr>
      <w:r>
        <w:t xml:space="preserve">As eficiências</w:t>
      </w:r>
      <w:r>
        <w:t xml:space="preserve"> </w:t>
      </w:r>
      <m:oMath>
        <m:sSub>
          <m:e>
            <m:r>
              <m:t>α</m:t>
            </m:r>
          </m:e>
          <m:sub>
            <m:r>
              <m:t>n</m:t>
            </m:r>
          </m:sub>
        </m:sSub>
      </m:oMath>
      <w:r>
        <w:t xml:space="preserve"> </w:t>
      </w:r>
      <w:r>
        <w:t xml:space="preserve">satisfazem</w:t>
      </w:r>
      <w:r>
        <w:t xml:space="preserve"> </w:t>
      </w:r>
      <m:oMath>
        <m:r>
          <m:t>0</m:t>
        </m:r>
        <m:r>
          <m:rPr>
            <m:sty m:val="p"/>
          </m:rPr>
          <m:t>&lt;</m:t>
        </m:r>
        <m:sSub>
          <m:e>
            <m:r>
              <m:t>α</m:t>
            </m:r>
          </m:e>
          <m:sub>
            <m:r>
              <m:t>n</m:t>
            </m:r>
          </m:sub>
        </m:sSub>
        <m:r>
          <m:rPr>
            <m:sty m:val="p"/>
          </m:rPr>
          <m:t>&lt;</m:t>
        </m:r>
        <m:r>
          <m:t>1</m:t>
        </m:r>
      </m:oMath>
      <w:r>
        <w:t xml:space="preserve">.</w:t>
      </w:r>
    </w:p>
    <w:bookmarkEnd w:id="136"/>
    <w:bookmarkStart w:id="137" w:name="exemplo-numérico"/>
    <w:p>
      <w:pPr>
        <w:pStyle w:val="Heading3"/>
      </w:pPr>
      <w:r>
        <w:t xml:space="preserve">6.3.2 Exemplo Numérico</w:t>
      </w:r>
    </w:p>
    <w:p>
      <w:pPr>
        <w:pStyle w:val="FirstParagraph"/>
      </w:pPr>
      <w:r>
        <w:t xml:space="preserve">Considere</w:t>
      </w:r>
      <w:r>
        <w:t xml:space="preserve"> </w:t>
      </w:r>
      <m:oMath>
        <m:sSub>
          <m:e>
            <m:r>
              <m:t>α</m:t>
            </m:r>
          </m:e>
          <m:sub>
            <m:r>
              <m:t>1</m:t>
            </m:r>
          </m:sub>
        </m:sSub>
        <m:r>
          <m:rPr>
            <m:sty m:val="p"/>
          </m:rPr>
          <m:t>=</m:t>
        </m:r>
        <m:r>
          <m:t>0.8</m:t>
        </m:r>
      </m:oMath>
      <w:r>
        <w:t xml:space="preserve">,</w:t>
      </w:r>
      <w:r>
        <w:t xml:space="preserve"> </w:t>
      </w:r>
      <m:oMath>
        <m:sSub>
          <m:e>
            <m:r>
              <m:t>α</m:t>
            </m:r>
          </m:e>
          <m:sub>
            <m:r>
              <m:t>2</m:t>
            </m:r>
          </m:sub>
        </m:sSub>
        <m:r>
          <m:rPr>
            <m:sty m:val="p"/>
          </m:rPr>
          <m:t>=</m:t>
        </m:r>
        <m:r>
          <m:t>0.7</m:t>
        </m:r>
      </m:oMath>
      <w:r>
        <w:t xml:space="preserve">,</w:t>
      </w:r>
      <w:r>
        <w:t xml:space="preserve"> </w:t>
      </w:r>
      <m:oMath>
        <m:sSub>
          <m:e>
            <m:r>
              <m:t>α</m:t>
            </m:r>
          </m:e>
          <m:sub>
            <m:r>
              <m:t>3</m:t>
            </m:r>
          </m:sub>
        </m:sSub>
        <m:r>
          <m:rPr>
            <m:sty m:val="p"/>
          </m:rPr>
          <m:t>=</m:t>
        </m:r>
        <m:r>
          <m:t>0.85</m:t>
        </m:r>
      </m:oMath>
      <w:r>
        <w:t xml:space="preserve"> </w:t>
      </w:r>
      <w:r>
        <w:t xml:space="preserve">e</w:t>
      </w:r>
      <w:r>
        <w:t xml:space="preserve"> </w:t>
      </w:r>
      <m:oMath>
        <m:r>
          <m:t>T</m:t>
        </m:r>
        <m:r>
          <m:rPr>
            <m:sty m:val="p"/>
          </m:rPr>
          <m:t>=</m:t>
        </m:r>
        <m:r>
          <m:t>20</m:t>
        </m:r>
      </m:oMath>
      <w:r>
        <w:t xml:space="preserve"> </w:t>
      </w:r>
      <w:r>
        <w:t xml:space="preserve">dias. A evolução da intensidade nos primeiros eventos pode ser escrita como:</w:t>
      </w:r>
    </w:p>
    <w:p>
      <w:pPr>
        <w:pStyle w:val="BodyText"/>
      </w:pPr>
      <m:oMathPara>
        <m:oMathParaPr>
          <m:jc m:val="center"/>
        </m:oMathParaPr>
        <m:oMath>
          <m:sSub>
            <m:e>
              <m:r>
                <m:t>λ</m:t>
              </m:r>
            </m:e>
            <m:sub>
              <m:r>
                <m:t>1</m:t>
              </m:r>
            </m:sub>
          </m:sSub>
          <m:d>
            <m:dPr>
              <m:begChr m:val="("/>
              <m:sepChr m:val=""/>
              <m:endChr m:val=")"/>
              <m:grow/>
            </m:dPr>
            <m:e>
              <m:r>
                <m:t>τ</m:t>
              </m:r>
            </m:e>
          </m:d>
          <m:r>
            <m:rPr>
              <m:sty m:val="p"/>
            </m:rPr>
            <m:t>=</m:t>
          </m:r>
          <m:r>
            <m:t>0.8</m:t>
          </m:r>
          <m:r>
            <m:t> </m:t>
          </m:r>
          <m:sSub>
            <m:e>
              <m:r>
                <m:t>λ</m:t>
              </m:r>
            </m:e>
            <m:sub>
              <m:r>
                <m:t>0</m:t>
              </m:r>
            </m:sub>
          </m:sSub>
          <m:d>
            <m:dPr>
              <m:begChr m:val="("/>
              <m:sepChr m:val=""/>
              <m:endChr m:val=")"/>
              <m:grow/>
            </m:dPr>
            <m:e>
              <m:r>
                <m:t>τ</m:t>
              </m:r>
            </m:e>
          </m:d>
        </m:oMath>
      </m:oMathPara>
    </w:p>
    <w:p>
      <w:pPr>
        <w:pStyle w:val="FirstParagraph"/>
      </w:pPr>
      <m:oMathPara>
        <m:oMathParaPr>
          <m:jc m:val="center"/>
        </m:oMathParaPr>
        <m:oMath>
          <m:sSub>
            <m:e>
              <m:r>
                <m:t>λ</m:t>
              </m:r>
            </m:e>
            <m:sub>
              <m:r>
                <m:t>2</m:t>
              </m:r>
            </m:sub>
          </m:sSub>
          <m:d>
            <m:dPr>
              <m:begChr m:val="("/>
              <m:sepChr m:val=""/>
              <m:endChr m:val=")"/>
              <m:grow/>
            </m:dPr>
            <m:e>
              <m:r>
                <m:t>τ</m:t>
              </m:r>
            </m:e>
          </m:d>
          <m:r>
            <m:rPr>
              <m:sty m:val="p"/>
            </m:rPr>
            <m:t>=</m:t>
          </m:r>
          <m:d>
            <m:dPr>
              <m:begChr m:val="("/>
              <m:sepChr m:val=""/>
              <m:endChr m:val=")"/>
              <m:grow/>
            </m:dPr>
            <m:e>
              <m:r>
                <m:t>0.8</m:t>
              </m:r>
              <m:r>
                <m:rPr>
                  <m:sty m:val="p"/>
                </m:rPr>
                <m:t>×</m:t>
              </m:r>
              <m:r>
                <m:t>0.7</m:t>
              </m:r>
            </m:e>
          </m:d>
          <m:r>
            <m:t> </m:t>
          </m:r>
          <m:sSub>
            <m:e>
              <m:r>
                <m:t>λ</m:t>
              </m:r>
            </m:e>
            <m:sub>
              <m:r>
                <m:t>1</m:t>
              </m:r>
            </m:sub>
          </m:sSub>
          <m:d>
            <m:dPr>
              <m:begChr m:val="("/>
              <m:sepChr m:val=""/>
              <m:endChr m:val=")"/>
              <m:grow/>
            </m:dPr>
            <m:e>
              <m:r>
                <m:t>τ</m:t>
              </m:r>
            </m:e>
          </m:d>
        </m:oMath>
      </m:oMathPara>
    </w:p>
    <w:p>
      <w:pPr>
        <w:pStyle w:val="FirstParagraph"/>
      </w:pPr>
      <m:oMathPara>
        <m:oMathParaPr>
          <m:jc m:val="center"/>
        </m:oMathParaPr>
        <m:oMath>
          <m:sSub>
            <m:e>
              <m:r>
                <m:t>λ</m:t>
              </m:r>
            </m:e>
            <m:sub>
              <m:r>
                <m:t>3</m:t>
              </m:r>
            </m:sub>
          </m:sSub>
          <m:d>
            <m:dPr>
              <m:begChr m:val="("/>
              <m:sepChr m:val=""/>
              <m:endChr m:val=")"/>
              <m:grow/>
            </m:dPr>
            <m:e>
              <m:r>
                <m:t>τ</m:t>
              </m:r>
            </m:e>
          </m:d>
          <m:r>
            <m:rPr>
              <m:sty m:val="p"/>
            </m:rPr>
            <m:t>=</m:t>
          </m:r>
          <m:r>
            <m:t>0.8</m:t>
          </m:r>
          <m:r>
            <m:t> </m:t>
          </m:r>
          <m:sSub>
            <m:e>
              <m:r>
                <m:t>λ</m:t>
              </m:r>
            </m:e>
            <m:sub>
              <m:r>
                <m:t>2</m:t>
              </m:r>
            </m:sub>
          </m:sSub>
          <m:d>
            <m:dPr>
              <m:begChr m:val="("/>
              <m:sepChr m:val=""/>
              <m:endChr m:val=")"/>
              <m:grow/>
            </m:dPr>
            <m:e>
              <m:r>
                <m:t>τ</m:t>
              </m:r>
            </m:e>
          </m:d>
        </m:oMath>
      </m:oMathPara>
    </w:p>
    <w:p>
      <w:pPr>
        <w:pStyle w:val="FirstParagraph"/>
      </w:pPr>
      <m:oMathPara>
        <m:oMathParaPr>
          <m:jc m:val="center"/>
        </m:oMathParaPr>
        <m:oMath>
          <m:sSub>
            <m:e>
              <m:r>
                <m:t>λ</m:t>
              </m:r>
            </m:e>
            <m:sub>
              <m:r>
                <m:t>4</m:t>
              </m:r>
            </m:sub>
          </m:sSub>
          <m:d>
            <m:dPr>
              <m:begChr m:val="("/>
              <m:sepChr m:val=""/>
              <m:endChr m:val=")"/>
              <m:grow/>
            </m:dPr>
            <m:e>
              <m:r>
                <m:t>τ</m:t>
              </m:r>
            </m:e>
          </m:d>
          <m:r>
            <m:rPr>
              <m:sty m:val="p"/>
            </m:rPr>
            <m:t>=</m:t>
          </m:r>
          <m:d>
            <m:dPr>
              <m:begChr m:val="("/>
              <m:sepChr m:val=""/>
              <m:endChr m:val=")"/>
              <m:grow/>
            </m:dPr>
            <m:e>
              <m:r>
                <m:t>0.8</m:t>
              </m:r>
              <m:r>
                <m:rPr>
                  <m:sty m:val="p"/>
                </m:rPr>
                <m:t>×</m:t>
              </m:r>
              <m:r>
                <m:t>0.7</m:t>
              </m:r>
              <m:r>
                <m:rPr>
                  <m:sty m:val="p"/>
                </m:rPr>
                <m:t>×</m:t>
              </m:r>
              <m:r>
                <m:t>0.85</m:t>
              </m:r>
            </m:e>
          </m:d>
          <m:r>
            <m:t> </m:t>
          </m:r>
          <m:sSub>
            <m:e>
              <m:r>
                <m:t>λ</m:t>
              </m:r>
            </m:e>
            <m:sub>
              <m:r>
                <m:t>3</m:t>
              </m:r>
            </m:sub>
          </m:sSub>
          <m:d>
            <m:dPr>
              <m:begChr m:val="("/>
              <m:sepChr m:val=""/>
              <m:endChr m:val=")"/>
              <m:grow/>
            </m:dPr>
            <m:e>
              <m:r>
                <m:t>τ</m:t>
              </m:r>
            </m:e>
          </m:d>
        </m:oMath>
      </m:oMathPara>
    </w:p>
    <w:bookmarkEnd w:id="137"/>
    <w:bookmarkEnd w:id="138"/>
    <w:bookmarkStart w:id="142" w:name="X96701e29f00fe3d429f8e85eb4f55f2e1041ddd"/>
    <w:p>
      <w:pPr>
        <w:pStyle w:val="Heading2"/>
      </w:pPr>
      <w:r>
        <w:t xml:space="preserve">6.4 1.4 Métricas de Performance para Manutenção Sistemática</w:t>
      </w:r>
    </w:p>
    <w:p>
      <w:pPr>
        <w:pStyle w:val="Compact"/>
        <w:numPr>
          <w:ilvl w:val="0"/>
          <w:numId w:val="1107"/>
        </w:numPr>
      </w:pPr>
      <m:oMath>
        <m:r>
          <m:rPr>
            <m:sty m:val="p"/>
          </m:rPr>
          <m:t>{</m:t>
        </m:r>
        <m:sSub>
          <m:e>
            <m:r>
              <m:t>τ</m:t>
            </m:r>
          </m:e>
          <m:sub>
            <m:r>
              <m:t>k</m:t>
            </m:r>
          </m:sub>
        </m:sSub>
        <m:r>
          <m:rPr>
            <m:sty m:val="p"/>
          </m:rPr>
          <m:t>}</m:t>
        </m:r>
      </m:oMath>
      <w:r>
        <w:t xml:space="preserve">: tempos das sistemáticas,</w:t>
      </w:r>
      <w:r>
        <w:t xml:space="preserve"> </w:t>
      </w:r>
      <m:oMath>
        <m:r>
          <m:t>0</m:t>
        </m:r>
        <m:r>
          <m:rPr>
            <m:sty m:val="p"/>
          </m:rPr>
          <m:t>=</m:t>
        </m:r>
        <m:sSub>
          <m:e>
            <m:r>
              <m:t>τ</m:t>
            </m:r>
          </m:e>
          <m:sub>
            <m:r>
              <m:t>0</m:t>
            </m:r>
          </m:sub>
        </m:sSub>
        <m:r>
          <m:rPr>
            <m:sty m:val="p"/>
          </m:rPr>
          <m:t>&lt;</m:t>
        </m:r>
        <m:sSub>
          <m:e>
            <m:r>
              <m:t>τ</m:t>
            </m:r>
          </m:e>
          <m:sub>
            <m:r>
              <m:t>1</m:t>
            </m:r>
          </m:sub>
        </m:sSub>
        <m:r>
          <m:rPr>
            <m:sty m:val="p"/>
          </m:rPr>
          <m:t>&lt;</m:t>
        </m:r>
        <m:r>
          <m:rPr>
            <m:sty m:val="p"/>
          </m:rPr>
          <m:t>…</m:t>
        </m:r>
        <m:r>
          <m:rPr>
            <m:sty m:val="p"/>
          </m:rPr>
          <m:t>&lt;</m:t>
        </m:r>
        <m:sSub>
          <m:e>
            <m:r>
              <m:t>τ</m:t>
            </m:r>
          </m:e>
          <m:sub>
            <m:r>
              <m:t>k</m:t>
            </m:r>
          </m:sub>
        </m:sSub>
      </m:oMath>
      <w:r>
        <w:t xml:space="preserve">;</w:t>
      </w:r>
    </w:p>
    <w:p>
      <w:pPr>
        <w:pStyle w:val="Compact"/>
        <w:numPr>
          <w:ilvl w:val="0"/>
          <w:numId w:val="1107"/>
        </w:numPr>
      </w:pPr>
      <m:oMath>
        <m:r>
          <m:rPr>
            <m:sty m:val="p"/>
          </m:rPr>
          <m:t>{</m:t>
        </m:r>
        <m:sSub>
          <m:e>
            <m:r>
              <m:t>χ</m:t>
            </m:r>
          </m:e>
          <m:sub>
            <m:r>
              <m:t>j</m:t>
            </m:r>
          </m:sub>
        </m:sSub>
        <m:r>
          <m:rPr>
            <m:sty m:val="p"/>
          </m:rPr>
          <m:t>}</m:t>
        </m:r>
      </m:oMath>
      <w:r>
        <w:t xml:space="preserve">: tempos entre sistemáticas (TBS),</w:t>
      </w:r>
      <w:r>
        <w:t xml:space="preserve"> </w:t>
      </w:r>
      <m:oMath>
        <m:sSub>
          <m:e>
            <m:r>
              <m:t>χ</m:t>
            </m:r>
          </m:e>
          <m:sub>
            <m:r>
              <m:t>j</m:t>
            </m:r>
          </m:sub>
        </m:sSub>
        <m:r>
          <m:rPr>
            <m:sty m:val="p"/>
          </m:rPr>
          <m:t>=</m:t>
        </m:r>
        <m:sSub>
          <m:e>
            <m:r>
              <m:t>τ</m:t>
            </m:r>
          </m:e>
          <m:sub>
            <m:r>
              <m:t>j</m:t>
            </m:r>
          </m:sub>
        </m:sSub>
        <m:r>
          <m:rPr>
            <m:sty m:val="p"/>
          </m:rPr>
          <m:t>−</m:t>
        </m:r>
        <m:sSub>
          <m:e>
            <m:r>
              <m:t>τ</m:t>
            </m:r>
          </m:e>
          <m:sub>
            <m:r>
              <m:t>j</m:t>
            </m:r>
            <m:r>
              <m:rPr>
                <m:sty m:val="p"/>
              </m:rPr>
              <m:t>−</m:t>
            </m:r>
            <m:r>
              <m:t>1</m:t>
            </m:r>
          </m:sub>
        </m:sSub>
      </m:oMath>
      <w:r>
        <w:t xml:space="preserve">;</w:t>
      </w:r>
    </w:p>
    <w:p>
      <w:pPr>
        <w:pStyle w:val="Compact"/>
        <w:numPr>
          <w:ilvl w:val="0"/>
          <w:numId w:val="1107"/>
        </w:numPr>
      </w:pPr>
      <m:oMath>
        <m:r>
          <m:rPr>
            <m:sty m:val="p"/>
          </m:rPr>
          <m:t>{</m:t>
        </m:r>
        <m:sSub>
          <m:e>
            <m:r>
              <m:t>S</m:t>
            </m:r>
          </m:e>
          <m:sub>
            <m:r>
              <m:t>j</m:t>
            </m:r>
          </m:sub>
        </m:sSub>
        <m:r>
          <m:rPr>
            <m:sty m:val="p"/>
          </m:rPr>
          <m:t>}</m:t>
        </m:r>
      </m:oMath>
      <w:r>
        <w:t xml:space="preserve">: tempo de manutenção;</w:t>
      </w:r>
    </w:p>
    <w:p>
      <w:pPr>
        <w:pStyle w:val="Compact"/>
        <w:numPr>
          <w:ilvl w:val="0"/>
          <w:numId w:val="1107"/>
        </w:numPr>
      </w:pPr>
      <m:oMath>
        <m:r>
          <m:t>M</m:t>
        </m:r>
        <m:r>
          <m:rPr>
            <m:sty m:val="p"/>
          </m:rPr>
          <m:t>=</m:t>
        </m:r>
        <m:r>
          <m:rPr>
            <m:sty m:val="p"/>
          </m:rPr>
          <m:t>{</m:t>
        </m:r>
        <m:sSub>
          <m:e>
            <m:r>
              <m:t>M</m:t>
            </m:r>
          </m:e>
          <m:sub>
            <m:r>
              <m:t>t</m:t>
            </m:r>
          </m:sub>
        </m:sSub>
        <m:r>
          <m:rPr>
            <m:sty m:val="p"/>
          </m:rPr>
          <m:t>}</m:t>
        </m:r>
      </m:oMath>
      <w:r>
        <w:t xml:space="preserve">: processo de contagem de manutenções.</w:t>
      </w:r>
    </w:p>
    <w:bookmarkStart w:id="139" w:name="tempos-médios-e-processos-de-contagem"/>
    <w:p>
      <w:pPr>
        <w:pStyle w:val="Heading3"/>
      </w:pPr>
      <w:r>
        <w:t xml:space="preserve">6.4.1 Tempos Médios e Processos de Contagem</w:t>
      </w:r>
    </w:p>
    <w:p>
      <w:pPr>
        <w:pStyle w:val="FirstParagraph"/>
      </w:pPr>
      <w:r>
        <w:t xml:space="preserve">Após o apontamento do histórico, definimos</w:t>
      </w:r>
      <w:r>
        <w:t xml:space="preserve"> </w:t>
      </w:r>
      <m:oMath>
        <m:r>
          <m:t>N</m:t>
        </m:r>
        <m:r>
          <m:t>I</m:t>
        </m:r>
        <m:r>
          <m:t>C</m:t>
        </m:r>
      </m:oMath>
      <w:r>
        <w:t xml:space="preserve"> </w:t>
      </w:r>
      <w:r>
        <w:t xml:space="preserve">(intervenções corretivas) e</w:t>
      </w:r>
      <w:r>
        <w:t xml:space="preserve"> </w:t>
      </w:r>
      <m:oMath>
        <m:r>
          <m:t>N</m:t>
        </m:r>
        <m:r>
          <m:t>I</m:t>
        </m:r>
        <m:r>
          <m:t>S</m:t>
        </m:r>
      </m:oMath>
      <w:r>
        <w:t xml:space="preserve"> </w:t>
      </w:r>
      <w:r>
        <w:t xml:space="preserve">(intervenções sistemáticas). As métricas fundamentais são apresentadas a seguir.</w:t>
      </w:r>
    </w:p>
    <w:p>
      <w:pPr>
        <w:pStyle w:val="Compact"/>
        <w:numPr>
          <w:ilvl w:val="0"/>
          <w:numId w:val="1108"/>
        </w:numPr>
      </w:pPr>
      <w:r>
        <w:t xml:space="preserve">Tempo Médio Entre Falhas (MTBF):</w:t>
      </w:r>
    </w:p>
    <w:p>
      <w:pPr>
        <w:pStyle w:val="FirstParagraph"/>
      </w:pPr>
      <m:oMathPara>
        <m:oMathParaPr>
          <m:jc m:val="center"/>
        </m:oMathParaPr>
        <m:oMath>
          <m:r>
            <m:rPr>
              <m:sty m:val="p"/>
            </m:rPr>
            <m:t>M</m:t>
          </m:r>
          <m:r>
            <m:rPr>
              <m:sty m:val="p"/>
            </m:rPr>
            <m:t>T</m:t>
          </m:r>
          <m:r>
            <m:rPr>
              <m:sty m:val="p"/>
            </m:rPr>
            <m:t>B</m:t>
          </m:r>
          <m:r>
            <m:rPr>
              <m:sty m:val="p"/>
            </m:rPr>
            <m:t>F</m:t>
          </m:r>
          <m:r>
            <m:rPr>
              <m:sty m:val="p"/>
            </m:rPr>
            <m:t>=</m:t>
          </m:r>
          <m:f>
            <m:fPr>
              <m:type m:val="bar"/>
            </m:fPr>
            <m:num>
              <m:r>
                <m:t>H</m:t>
              </m:r>
              <m:r>
                <m:t>T</m:t>
              </m:r>
            </m:num>
            <m:den>
              <m:r>
                <m:t>N</m:t>
              </m:r>
              <m:r>
                <m:t>I</m:t>
              </m:r>
              <m:r>
                <m:t>C</m:t>
              </m:r>
            </m:den>
          </m:f>
          <m:r>
            <m:t> </m:t>
          </m:r>
          <m:d>
            <m:dPr>
              <m:begChr m:val="("/>
              <m:sepChr m:val=""/>
              <m:endChr m:val=")"/>
              <m:grow/>
            </m:dPr>
            <m:e>
              <m:r>
                <m:t>4</m:t>
              </m:r>
            </m:e>
          </m:d>
        </m:oMath>
      </m:oMathPara>
    </w:p>
    <w:p>
      <w:pPr>
        <w:pStyle w:val="FirstParagraph"/>
      </w:pPr>
      <w:r>
        <w:t xml:space="preserve">onde</w:t>
      </w:r>
      <w:r>
        <w:t xml:space="preserve"> </w:t>
      </w:r>
      <m:oMath>
        <m:r>
          <m:t>H</m:t>
        </m:r>
        <m:r>
          <m:t>T</m:t>
        </m:r>
        <m:r>
          <m:rPr>
            <m:sty m:val="p"/>
          </m:rPr>
          <m:t>=</m:t>
        </m:r>
        <m:nary>
          <m:naryPr>
            <m:chr m:val="∑"/>
            <m:limLoc m:val="undOvr"/>
            <m:subHide m:val="off"/>
            <m:supHide m:val="off"/>
          </m:naryPr>
          <m:sub>
            <m:r>
              <m:t>i</m:t>
            </m:r>
            <m:r>
              <m:rPr>
                <m:sty m:val="p"/>
              </m:rPr>
              <m:t>=</m:t>
            </m:r>
            <m:r>
              <m:t>1</m:t>
            </m:r>
          </m:sub>
          <m:sup>
            <m:r>
              <m:t>n</m:t>
            </m:r>
          </m:sup>
          <m:e>
            <m:r>
              <m:t>T</m:t>
            </m:r>
          </m:e>
        </m:nary>
        <m:r>
          <m:t>B</m:t>
        </m:r>
        <m:sSub>
          <m:e>
            <m:r>
              <m:t>F</m:t>
            </m:r>
          </m:e>
          <m:sub>
            <m:r>
              <m:t>i</m:t>
            </m:r>
          </m:sub>
        </m:sSub>
      </m:oMath>
      <w:r>
        <w:t xml:space="preserve"> </w:t>
      </w:r>
      <w:r>
        <w:t xml:space="preserve">para</w:t>
      </w:r>
      <w:r>
        <w:t xml:space="preserve"> </w:t>
      </w:r>
      <m:oMath>
        <m:r>
          <m:t>n</m:t>
        </m:r>
        <m:r>
          <m:rPr>
            <m:sty m:val="p"/>
          </m:rPr>
          <m:t>=</m:t>
        </m:r>
        <m:r>
          <m:t>N</m:t>
        </m:r>
        <m:r>
          <m:t>I</m:t>
        </m:r>
        <m:r>
          <m:t>C</m:t>
        </m:r>
      </m:oMath>
      <w:r>
        <w:t xml:space="preserve">.</w:t>
      </w:r>
    </w:p>
    <w:p>
      <w:pPr>
        <w:pStyle w:val="Compact"/>
        <w:numPr>
          <w:ilvl w:val="0"/>
          <w:numId w:val="1109"/>
        </w:numPr>
      </w:pPr>
      <w:r>
        <w:t xml:space="preserve">Tempo Médio Para Reparo (MTTR):</w:t>
      </w:r>
    </w:p>
    <w:p>
      <w:pPr>
        <w:pStyle w:val="FirstParagraph"/>
      </w:pPr>
      <m:oMathPara>
        <m:oMathParaPr>
          <m:jc m:val="center"/>
        </m:oMathParaPr>
        <m:oMath>
          <m:r>
            <m:rPr>
              <m:sty m:val="p"/>
            </m:rPr>
            <m:t>M</m:t>
          </m:r>
          <m:r>
            <m:rPr>
              <m:sty m:val="p"/>
            </m:rPr>
            <m:t>T</m:t>
          </m:r>
          <m:r>
            <m:rPr>
              <m:sty m:val="p"/>
            </m:rPr>
            <m:t>T</m:t>
          </m:r>
          <m:r>
            <m:rPr>
              <m:sty m:val="p"/>
            </m:rPr>
            <m:t>R</m:t>
          </m:r>
          <m:r>
            <m:rPr>
              <m:sty m:val="p"/>
            </m:rPr>
            <m:t>=</m:t>
          </m:r>
          <m:f>
            <m:fPr>
              <m:type m:val="bar"/>
            </m:fPr>
            <m:num>
              <m:r>
                <m:t>H</m:t>
              </m:r>
              <m:r>
                <m:t>T</m:t>
              </m:r>
              <m:r>
                <m:t>M</m:t>
              </m:r>
              <m:r>
                <m:t>C</m:t>
              </m:r>
            </m:num>
            <m:den>
              <m:r>
                <m:t>N</m:t>
              </m:r>
              <m:r>
                <m:t>I</m:t>
              </m:r>
              <m:r>
                <m:t>C</m:t>
              </m:r>
            </m:den>
          </m:f>
          <m:r>
            <m:t> </m:t>
          </m:r>
          <m:d>
            <m:dPr>
              <m:begChr m:val="("/>
              <m:sepChr m:val=""/>
              <m:endChr m:val=")"/>
              <m:grow/>
            </m:dPr>
            <m:e>
              <m:r>
                <m:t>5</m:t>
              </m:r>
            </m:e>
          </m:d>
        </m:oMath>
      </m:oMathPara>
    </w:p>
    <w:p>
      <w:pPr>
        <w:pStyle w:val="FirstParagraph"/>
      </w:pPr>
      <w:r>
        <w:t xml:space="preserve">onde</w:t>
      </w:r>
      <w:r>
        <w:t xml:space="preserve"> </w:t>
      </w:r>
      <m:oMath>
        <m:r>
          <m:t>H</m:t>
        </m:r>
        <m:r>
          <m:t>T</m:t>
        </m:r>
        <m:r>
          <m:t>M</m:t>
        </m:r>
        <m:r>
          <m:t>C</m:t>
        </m:r>
        <m:r>
          <m:rPr>
            <m:sty m:val="p"/>
          </m:rPr>
          <m:t>=</m:t>
        </m:r>
        <m:nary>
          <m:naryPr>
            <m:chr m:val="∑"/>
            <m:limLoc m:val="undOvr"/>
            <m:subHide m:val="off"/>
            <m:supHide m:val="off"/>
          </m:naryPr>
          <m:sub>
            <m:r>
              <m:t>i</m:t>
            </m:r>
            <m:r>
              <m:rPr>
                <m:sty m:val="p"/>
              </m:rPr>
              <m:t>=</m:t>
            </m:r>
            <m:r>
              <m:t>1</m:t>
            </m:r>
          </m:sub>
          <m:sup>
            <m:r>
              <m:t>n</m:t>
            </m:r>
          </m:sup>
          <m:e>
            <m:r>
              <m:t>T</m:t>
            </m:r>
          </m:e>
        </m:nary>
        <m:r>
          <m:t>T</m:t>
        </m:r>
        <m:sSub>
          <m:e>
            <m:r>
              <m:t>R</m:t>
            </m:r>
          </m:e>
          <m:sub>
            <m:r>
              <m:t>i</m:t>
            </m:r>
          </m:sub>
        </m:sSub>
      </m:oMath>
      <w:r>
        <w:t xml:space="preserve">.</w:t>
      </w:r>
    </w:p>
    <w:p>
      <w:pPr>
        <w:pStyle w:val="Compact"/>
        <w:numPr>
          <w:ilvl w:val="0"/>
          <w:numId w:val="1110"/>
        </w:numPr>
      </w:pPr>
      <w:r>
        <w:t xml:space="preserve">Tempo Médio Entre Sistemáticas (MTBS):</w:t>
      </w:r>
    </w:p>
    <w:p>
      <w:pPr>
        <w:pStyle w:val="FirstParagraph"/>
      </w:pPr>
      <m:oMathPara>
        <m:oMathParaPr>
          <m:jc m:val="center"/>
        </m:oMathParaPr>
        <m:oMath>
          <m:r>
            <m:rPr>
              <m:sty m:val="p"/>
            </m:rPr>
            <m:t>M</m:t>
          </m:r>
          <m:r>
            <m:rPr>
              <m:sty m:val="p"/>
            </m:rPr>
            <m:t>T</m:t>
          </m:r>
          <m:r>
            <m:rPr>
              <m:sty m:val="p"/>
            </m:rPr>
            <m:t>B</m:t>
          </m:r>
          <m:r>
            <m:rPr>
              <m:sty m:val="p"/>
            </m:rPr>
            <m:t>S</m:t>
          </m:r>
          <m:r>
            <m:rPr>
              <m:sty m:val="p"/>
            </m:rPr>
            <m:t>=</m:t>
          </m:r>
          <m:f>
            <m:fPr>
              <m:type m:val="bar"/>
            </m:fPr>
            <m:num>
              <m:r>
                <m:t>H</m:t>
              </m:r>
              <m:r>
                <m:t>T</m:t>
              </m:r>
            </m:num>
            <m:den>
              <m:r>
                <m:t>N</m:t>
              </m:r>
              <m:r>
                <m:t>I</m:t>
              </m:r>
              <m:r>
                <m:t>S</m:t>
              </m:r>
            </m:den>
          </m:f>
          <m:r>
            <m:t> </m:t>
          </m:r>
          <m:d>
            <m:dPr>
              <m:begChr m:val="("/>
              <m:sepChr m:val=""/>
              <m:endChr m:val=")"/>
              <m:grow/>
            </m:dPr>
            <m:e>
              <m:r>
                <m:t>6</m:t>
              </m:r>
            </m:e>
          </m:d>
        </m:oMath>
      </m:oMathPara>
    </w:p>
    <w:p>
      <w:pPr>
        <w:pStyle w:val="Compact"/>
        <w:numPr>
          <w:ilvl w:val="0"/>
          <w:numId w:val="1111"/>
        </w:numPr>
      </w:pPr>
      <w:r>
        <w:t xml:space="preserve">Tempo Médio Para Manutenir (MTTM):</w:t>
      </w:r>
    </w:p>
    <w:p>
      <w:pPr>
        <w:pStyle w:val="FirstParagraph"/>
      </w:pPr>
      <m:oMathPara>
        <m:oMathParaPr>
          <m:jc m:val="center"/>
        </m:oMathParaPr>
        <m:oMath>
          <m:r>
            <m:rPr>
              <m:sty m:val="p"/>
            </m:rPr>
            <m:t>M</m:t>
          </m:r>
          <m:r>
            <m:rPr>
              <m:sty m:val="p"/>
            </m:rPr>
            <m:t>T</m:t>
          </m:r>
          <m:r>
            <m:rPr>
              <m:sty m:val="p"/>
            </m:rPr>
            <m:t>T</m:t>
          </m:r>
          <m:r>
            <m:rPr>
              <m:sty m:val="p"/>
            </m:rPr>
            <m:t>M</m:t>
          </m:r>
          <m:r>
            <m:rPr>
              <m:sty m:val="p"/>
            </m:rPr>
            <m:t>=</m:t>
          </m:r>
          <m:f>
            <m:fPr>
              <m:type m:val="bar"/>
            </m:fPr>
            <m:num>
              <m:r>
                <m:t>M</m:t>
              </m:r>
              <m:r>
                <m:t>P</m:t>
              </m:r>
              <m:r>
                <m:t>S</m:t>
              </m:r>
            </m:num>
            <m:den>
              <m:r>
                <m:t>N</m:t>
              </m:r>
              <m:r>
                <m:t>I</m:t>
              </m:r>
              <m:r>
                <m:t>S</m:t>
              </m:r>
            </m:den>
          </m:f>
          <m:r>
            <m:t> </m:t>
          </m:r>
          <m:d>
            <m:dPr>
              <m:begChr m:val="("/>
              <m:sepChr m:val=""/>
              <m:endChr m:val=")"/>
              <m:grow/>
            </m:dPr>
            <m:e>
              <m:r>
                <m:t>7</m:t>
              </m:r>
            </m:e>
          </m:d>
        </m:oMath>
      </m:oMathPara>
    </w:p>
    <w:bookmarkEnd w:id="139"/>
    <w:bookmarkStart w:id="140" w:name="X2e4db0d6ef80f3619b0cdebc300193989eec6e5"/>
    <w:p>
      <w:pPr>
        <w:pStyle w:val="Heading3"/>
      </w:pPr>
      <w:r>
        <w:t xml:space="preserve">6.4.2 Mensuração de Impacto na Incidência de Corretivas</w:t>
      </w:r>
    </w:p>
    <w:p>
      <w:pPr>
        <w:pStyle w:val="FirstParagraph"/>
      </w:pPr>
      <w:r>
        <w:t xml:space="preserve">Incidência de Intervenções Sistemáticas (ISI):</w:t>
      </w:r>
    </w:p>
    <w:p>
      <w:pPr>
        <w:pStyle w:val="BodyText"/>
      </w:pPr>
      <m:oMathPara>
        <m:oMathParaPr>
          <m:jc m:val="center"/>
        </m:oMathParaPr>
        <m:oMath>
          <m:r>
            <m:t>I</m:t>
          </m:r>
          <m:r>
            <m:t>S</m:t>
          </m:r>
          <m:r>
            <m:t>I</m:t>
          </m:r>
          <m:r>
            <m:rPr>
              <m:sty m:val="p"/>
            </m:rPr>
            <m:t>=</m:t>
          </m:r>
          <m:f>
            <m:fPr>
              <m:type m:val="bar"/>
            </m:fPr>
            <m:num>
              <m:r>
                <m:t>N</m:t>
              </m:r>
              <m:r>
                <m:t>I</m:t>
              </m:r>
              <m:r>
                <m:t>S</m:t>
              </m:r>
            </m:num>
            <m:den>
              <m:r>
                <m:t>k</m:t>
              </m:r>
            </m:den>
          </m:f>
          <m:r>
            <m:t> </m:t>
          </m:r>
          <m:d>
            <m:dPr>
              <m:begChr m:val="("/>
              <m:sepChr m:val=""/>
              <m:endChr m:val=")"/>
              <m:grow/>
            </m:dPr>
            <m:e>
              <m:r>
                <m:t>8</m:t>
              </m:r>
            </m:e>
          </m:d>
        </m:oMath>
      </m:oMathPara>
    </w:p>
    <w:p>
      <w:pPr>
        <w:pStyle w:val="FirstParagraph"/>
      </w:pPr>
      <w:r>
        <w:t xml:space="preserve">Aderência à Periodicidade (ATSP):</w:t>
      </w:r>
    </w:p>
    <w:p>
      <w:pPr>
        <w:pStyle w:val="BodyText"/>
      </w:pPr>
      <m:oMathPara>
        <m:oMathParaPr>
          <m:jc m:val="center"/>
        </m:oMathParaPr>
        <m:oMath>
          <m:r>
            <m:t>A</m:t>
          </m:r>
          <m:r>
            <m:t>T</m:t>
          </m:r>
          <m:r>
            <m:t>S</m:t>
          </m:r>
          <m:r>
            <m:t>P</m:t>
          </m:r>
          <m:r>
            <m:rPr>
              <m:sty m:val="p"/>
            </m:rPr>
            <m:t>=</m:t>
          </m:r>
          <m:f>
            <m:fPr>
              <m:type m:val="bar"/>
            </m:fPr>
            <m:num>
              <m:r>
                <m:t>M</m:t>
              </m:r>
              <m:r>
                <m:t>T</m:t>
              </m:r>
              <m:r>
                <m:t>B</m:t>
              </m:r>
              <m:r>
                <m:t>S</m:t>
              </m:r>
            </m:num>
            <m:den>
              <m:acc>
                <m:accPr>
                  <m:chr m:val="‾"/>
                </m:accPr>
                <m:e>
                  <m:r>
                    <m:t>χ</m:t>
                  </m:r>
                </m:e>
              </m:acc>
            </m:den>
          </m:f>
          <m:r>
            <m:t> </m:t>
          </m:r>
          <m:d>
            <m:dPr>
              <m:begChr m:val="("/>
              <m:sepChr m:val=""/>
              <m:endChr m:val=")"/>
              <m:grow/>
            </m:dPr>
            <m:e>
              <m:r>
                <m:t>9</m:t>
              </m:r>
            </m:e>
          </m:d>
        </m:oMath>
      </m:oMathPara>
    </w:p>
    <w:p>
      <w:pPr>
        <w:pStyle w:val="FirstParagraph"/>
      </w:pPr>
      <w:r>
        <w:t xml:space="preserve">Onde</w:t>
      </w:r>
      <w:r>
        <w:t xml:space="preserve"> </w:t>
      </w:r>
      <m:oMath>
        <m:acc>
          <m:accPr>
            <m:chr m:val="‾"/>
          </m:accPr>
          <m:e>
            <m:r>
              <m:t>χ</m:t>
            </m:r>
          </m:e>
        </m:acc>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b>
              <m:e>
                <m:r>
                  <m:t>χ</m:t>
                </m:r>
              </m:e>
              <m:sub>
                <m:r>
                  <m:t>j</m:t>
                </m:r>
              </m:sub>
            </m:sSub>
          </m:e>
        </m:nary>
      </m:oMath>
      <w:r>
        <w:t xml:space="preserve">.</w:t>
      </w:r>
    </w:p>
    <w:p>
      <w:pPr>
        <w:pStyle w:val="BodyText"/>
      </w:pPr>
      <w:r>
        <w:t xml:space="preserve">Impact of Systematic Adherence on Corrective (ISAC):</w:t>
      </w:r>
    </w:p>
    <w:p>
      <w:pPr>
        <w:pStyle w:val="BodyText"/>
      </w:pPr>
      <m:oMathPara>
        <m:oMathParaPr>
          <m:jc m:val="center"/>
        </m:oMathParaPr>
        <m:oMath>
          <m:r>
            <m:t>I</m:t>
          </m:r>
          <m:r>
            <m:t>S</m:t>
          </m:r>
          <m:r>
            <m:t>A</m:t>
          </m:r>
          <m:r>
            <m:t>C</m:t>
          </m:r>
          <m:r>
            <m:rPr>
              <m:sty m:val="p"/>
            </m:rPr>
            <m:t>=</m:t>
          </m:r>
          <m:f>
            <m:fPr>
              <m:type m:val="bar"/>
            </m:fPr>
            <m:num>
              <m:r>
                <m:t>M</m:t>
              </m:r>
              <m:r>
                <m:t>T</m:t>
              </m:r>
              <m:r>
                <m:t>B</m:t>
              </m:r>
              <m:r>
                <m:t>S</m:t>
              </m:r>
              <m:r>
                <m:rPr>
                  <m:sty m:val="p"/>
                </m:rPr>
                <m:t>−</m:t>
              </m:r>
              <m:acc>
                <m:accPr>
                  <m:chr m:val="‾"/>
                </m:accPr>
                <m:e>
                  <m:r>
                    <m:t>χ</m:t>
                  </m:r>
                </m:e>
              </m:acc>
            </m:num>
            <m:den>
              <m:r>
                <m:t>M</m:t>
              </m:r>
              <m:r>
                <m:t>T</m:t>
              </m:r>
              <m:r>
                <m:t>B</m:t>
              </m:r>
              <m:r>
                <m:t>F</m:t>
              </m:r>
            </m:den>
          </m:f>
          <m:r>
            <m:rPr>
              <m:sty m:val="p"/>
            </m:rPr>
            <m:t>×</m:t>
          </m:r>
          <m:r>
            <m:t>N</m:t>
          </m:r>
          <m:r>
            <m:t>I</m:t>
          </m:r>
          <m:r>
            <m:t>S</m:t>
          </m:r>
          <m:r>
            <m:t> </m:t>
          </m:r>
          <m:d>
            <m:dPr>
              <m:begChr m:val="("/>
              <m:sepChr m:val=""/>
              <m:endChr m:val=")"/>
              <m:grow/>
            </m:dPr>
            <m:e>
              <m:r>
                <m:t>10</m:t>
              </m:r>
            </m:e>
          </m:d>
        </m:oMath>
      </m:oMathPara>
    </w:p>
    <w:bookmarkEnd w:id="140"/>
    <w:bookmarkStart w:id="141" w:name="X498b84b9f809098d18ed0efd752d79fc52e87b1"/>
    <w:p>
      <w:pPr>
        <w:pStyle w:val="Heading3"/>
      </w:pPr>
      <w:r>
        <w:t xml:space="preserve">6.4.3 Mensuração de Impacto na Disponibilidade</w:t>
      </w:r>
    </w:p>
    <w:p>
      <w:pPr>
        <w:pStyle w:val="FirstParagraph"/>
      </w:pPr>
      <w:r>
        <w:t xml:space="preserve">Aderência ao Tempo de Manutenção (ATTM):</w:t>
      </w:r>
    </w:p>
    <w:p>
      <w:pPr>
        <w:pStyle w:val="BodyText"/>
      </w:pPr>
      <m:oMathPara>
        <m:oMathParaPr>
          <m:jc m:val="center"/>
        </m:oMathParaPr>
        <m:oMath>
          <m:r>
            <m:t>A</m:t>
          </m:r>
          <m:r>
            <m:t>T</m:t>
          </m:r>
          <m:r>
            <m:t>T</m:t>
          </m:r>
          <m:r>
            <m:t>M</m:t>
          </m:r>
          <m:r>
            <m:rPr>
              <m:sty m:val="p"/>
            </m:rPr>
            <m:t>=</m:t>
          </m:r>
          <m:f>
            <m:fPr>
              <m:type m:val="bar"/>
            </m:fPr>
            <m:num>
              <m:r>
                <m:t>S</m:t>
              </m:r>
              <m:r>
                <m:t>P</m:t>
              </m:r>
              <m:r>
                <m:t>H</m:t>
              </m:r>
            </m:num>
            <m:den>
              <m:r>
                <m:t>S</m:t>
              </m:r>
            </m:den>
          </m:f>
          <m:r>
            <m:t> </m:t>
          </m:r>
          <m:d>
            <m:dPr>
              <m:begChr m:val="("/>
              <m:sepChr m:val=""/>
              <m:endChr m:val=")"/>
              <m:grow/>
            </m:dPr>
            <m:e>
              <m:r>
                <m:t>11</m:t>
              </m:r>
            </m:e>
          </m:d>
        </m:oMath>
      </m:oMathPara>
    </w:p>
    <w:p>
      <w:pPr>
        <w:pStyle w:val="FirstParagraph"/>
      </w:pPr>
      <w:r>
        <w:t xml:space="preserve">Onde</w:t>
      </w:r>
      <w:r>
        <w:t xml:space="preserve"> </w:t>
      </w:r>
      <m:oMath>
        <m:r>
          <m:t>S</m:t>
        </m:r>
        <m:r>
          <m:rPr>
            <m:sty m:val="p"/>
          </m:rPr>
          <m:t>=</m:t>
        </m:r>
        <m:nary>
          <m:naryPr>
            <m:chr m:val="∑"/>
            <m:limLoc m:val="undOvr"/>
            <m:subHide m:val="off"/>
            <m:supHide m:val="off"/>
          </m:naryPr>
          <m:sub>
            <m:r>
              <m:t>j</m:t>
            </m:r>
            <m:r>
              <m:rPr>
                <m:sty m:val="p"/>
              </m:rPr>
              <m:t>=</m:t>
            </m:r>
            <m:r>
              <m:t>1</m:t>
            </m:r>
          </m:sub>
          <m:sup>
            <m:r>
              <m:t>k</m:t>
            </m:r>
          </m:sup>
          <m:e>
            <m:sSub>
              <m:e>
                <m:r>
                  <m:t>S</m:t>
                </m:r>
              </m:e>
              <m:sub>
                <m:r>
                  <m:t>j</m:t>
                </m:r>
              </m:sub>
            </m:sSub>
          </m:e>
        </m:nary>
      </m:oMath>
      <w:r>
        <w:t xml:space="preserve"> </w:t>
      </w:r>
      <w:r>
        <w:t xml:space="preserve">e</w:t>
      </w:r>
      <w:r>
        <w:t xml:space="preserve"> </w:t>
      </w:r>
      <m:oMath>
        <m:r>
          <m:t>S</m:t>
        </m:r>
        <m:r>
          <m:t>P</m:t>
        </m:r>
        <m:r>
          <m:t>H</m:t>
        </m:r>
      </m:oMath>
      <w:r>
        <w:t xml:space="preserve"> </w:t>
      </w:r>
      <w:r>
        <w:t xml:space="preserve">é o tempo real executado.</w:t>
      </w:r>
    </w:p>
    <w:p>
      <w:pPr>
        <w:pStyle w:val="BodyText"/>
      </w:pPr>
      <w:r>
        <w:t xml:space="preserve">Fator de Manutenção Sistemática (FMS):</w:t>
      </w:r>
    </w:p>
    <w:p>
      <w:pPr>
        <w:pStyle w:val="BodyText"/>
      </w:pPr>
      <m:oMathPara>
        <m:oMathParaPr>
          <m:jc m:val="center"/>
        </m:oMathParaPr>
        <m:oMath>
          <m:r>
            <m:t>F</m:t>
          </m:r>
          <m:r>
            <m:t>M</m:t>
          </m:r>
          <m:r>
            <m:t>S</m:t>
          </m:r>
          <m:r>
            <m:rPr>
              <m:sty m:val="p"/>
            </m:rPr>
            <m:t>=</m:t>
          </m:r>
          <m:f>
            <m:fPr>
              <m:type m:val="bar"/>
            </m:fPr>
            <m:num>
              <m:r>
                <m:t>M</m:t>
              </m:r>
              <m:r>
                <m:t>T</m:t>
              </m:r>
              <m:r>
                <m:t>T</m:t>
              </m:r>
              <m:r>
                <m:t>M</m:t>
              </m:r>
            </m:num>
            <m:den>
              <m:d>
                <m:dPr>
                  <m:begChr m:val="("/>
                  <m:sepChr m:val=""/>
                  <m:endChr m:val=")"/>
                  <m:grow/>
                </m:dPr>
                <m:e>
                  <m:r>
                    <m:t>A</m:t>
                  </m:r>
                  <m:r>
                    <m:t>T</m:t>
                  </m:r>
                  <m:r>
                    <m:t>T</m:t>
                  </m:r>
                  <m:r>
                    <m:t>M</m:t>
                  </m:r>
                  <m:r>
                    <m:rPr>
                      <m:sty m:val="p"/>
                    </m:rPr>
                    <m:t>−</m:t>
                  </m:r>
                  <m:r>
                    <m:t>1</m:t>
                  </m:r>
                </m:e>
              </m:d>
              <m:r>
                <m:rPr>
                  <m:sty m:val="p"/>
                </m:rPr>
                <m:t>×</m:t>
              </m:r>
              <m:r>
                <m:t>H</m:t>
              </m:r>
              <m:r>
                <m:t>M</m:t>
              </m:r>
            </m:den>
          </m:f>
          <m:r>
            <m:t> </m:t>
          </m:r>
          <m:d>
            <m:dPr>
              <m:begChr m:val="("/>
              <m:sepChr m:val=""/>
              <m:endChr m:val=")"/>
              <m:grow/>
            </m:dPr>
            <m:e>
              <m:r>
                <m:t>12</m:t>
              </m:r>
            </m:e>
          </m:d>
        </m:oMath>
      </m:oMathPara>
    </w:p>
    <w:p>
      <w:pPr>
        <w:pStyle w:val="FirstParagraph"/>
      </w:pPr>
      <w:r>
        <w:t xml:space="preserve">Impacto na Disponibilidade Física (IDF):</w:t>
      </w:r>
    </w:p>
    <w:p>
      <w:pPr>
        <w:pStyle w:val="BodyText"/>
      </w:pPr>
      <m:oMathPara>
        <m:oMathParaPr>
          <m:jc m:val="center"/>
        </m:oMathParaPr>
        <m:oMath>
          <m:r>
            <m:t>I</m:t>
          </m:r>
          <m:r>
            <m:t>D</m:t>
          </m:r>
          <m:r>
            <m:t>F</m:t>
          </m:r>
          <m:r>
            <m:rPr>
              <m:sty m:val="p"/>
            </m:rPr>
            <m:t>=</m:t>
          </m:r>
          <m:f>
            <m:fPr>
              <m:type m:val="bar"/>
            </m:fPr>
            <m:num>
              <m:d>
                <m:dPr>
                  <m:begChr m:val="("/>
                  <m:sepChr m:val=""/>
                  <m:endChr m:val=")"/>
                  <m:grow/>
                </m:dPr>
                <m:e>
                  <m:r>
                    <m:t>I</m:t>
                  </m:r>
                  <m:r>
                    <m:t>S</m:t>
                  </m:r>
                  <m:r>
                    <m:t>A</m:t>
                  </m:r>
                  <m:r>
                    <m:t>C</m:t>
                  </m:r>
                  <m:r>
                    <m:rPr>
                      <m:sty m:val="p"/>
                    </m:rPr>
                    <m:t>×</m:t>
                  </m:r>
                  <m:r>
                    <m:t>M</m:t>
                  </m:r>
                  <m:r>
                    <m:t>T</m:t>
                  </m:r>
                  <m:r>
                    <m:t>T</m:t>
                  </m:r>
                  <m:r>
                    <m:t>R</m:t>
                  </m:r>
                </m:e>
              </m:d>
              <m:r>
                <m:rPr>
                  <m:sty m:val="p"/>
                </m:rPr>
                <m:t>+</m:t>
              </m:r>
              <m:d>
                <m:dPr>
                  <m:begChr m:val="("/>
                  <m:sepChr m:val=""/>
                  <m:endChr m:val=")"/>
                  <m:grow/>
                </m:dPr>
                <m:e>
                  <m:r>
                    <m:t>F</m:t>
                  </m:r>
                  <m:r>
                    <m:t>M</m:t>
                  </m:r>
                  <m:r>
                    <m:t>S</m:t>
                  </m:r>
                  <m:r>
                    <m:rPr>
                      <m:sty m:val="p"/>
                    </m:rPr>
                    <m:t>×</m:t>
                  </m:r>
                  <m:r>
                    <m:t>H</m:t>
                  </m:r>
                  <m:r>
                    <m:t>M</m:t>
                  </m:r>
                </m:e>
              </m:d>
            </m:num>
            <m:den>
              <m:r>
                <m:t>H</m:t>
              </m:r>
              <m:r>
                <m:t>C</m:t>
              </m:r>
            </m:den>
          </m:f>
          <m:r>
            <m:t> </m:t>
          </m:r>
          <m:d>
            <m:dPr>
              <m:begChr m:val="("/>
              <m:sepChr m:val=""/>
              <m:endChr m:val=")"/>
              <m:grow/>
            </m:dPr>
            <m:e>
              <m:r>
                <m:t>13</m:t>
              </m:r>
            </m:e>
          </m:d>
        </m:oMath>
      </m:oMathPara>
    </w:p>
    <w:p>
      <w:pPr>
        <w:pStyle w:val="FirstParagraph"/>
      </w:pPr>
      <w:r>
        <w:t xml:space="preserve">Onde</w:t>
      </w:r>
      <w:r>
        <w:t xml:space="preserve"> </w:t>
      </w:r>
      <m:oMath>
        <m:r>
          <m:t>H</m:t>
        </m:r>
        <m:r>
          <m:t>C</m:t>
        </m:r>
      </m:oMath>
      <w:r>
        <w:t xml:space="preserve"> </w:t>
      </w:r>
      <w:r>
        <w:t xml:space="preserve">são as Horas Calendário. 31b8e172-b470-440e-83d8-e6b185028602: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:31b8e172-b470-440e-83d8-e6b185028602</w:t>
      </w:r>
    </w:p>
    <w:bookmarkEnd w:id="141"/>
    <w:bookmarkEnd w:id="142"/>
    <w:bookmarkEnd w:id="143"/>
    <w:bookmarkStart w:id="165" w:name="indicadores-chave-de-desempenho-kpi"/>
    <w:p>
      <w:pPr>
        <w:pStyle w:val="Heading1"/>
      </w:pPr>
      <w:r>
        <w:t xml:space="preserve">7. Indicadores Chave de Desempenho (KPI)</w:t>
      </w:r>
    </w:p>
    <w:bookmarkStart w:id="153" w:name="Xdcb80365be7303dfd48312719d92ddd730b337d"/>
    <w:p>
      <w:pPr>
        <w:pStyle w:val="Heading2"/>
      </w:pPr>
      <w:r>
        <w:t xml:space="preserve">7.1 Dinâmica de Falhas em Sistemas Reparáveis</w:t>
      </w:r>
    </w:p>
    <w:p>
      <w:pPr>
        <w:pStyle w:val="FirstParagraph"/>
      </w:pPr>
      <w:r>
        <w:t xml:space="preserve">Suponha que um equipamento industrial novo seja instalado em uma fábrica. Após sua instalação e testes iniciais, o equipamento então é posto em operação para realizar as atividades ao qual foi proposto. Tem-se então, que o tempo de início da operação é caracterizado por</w:t>
      </w:r>
      <w:r>
        <w:t xml:space="preserve"> </w:t>
      </w:r>
      <m:oMath>
        <m:sSub>
          <m:e>
            <m:r>
              <m:t>T</m:t>
            </m:r>
          </m:e>
          <m:sub>
            <m:r>
              <m:t>0</m:t>
            </m:r>
          </m:sub>
        </m:sSub>
        <m:r>
          <m:rPr>
            <m:sty m:val="p"/>
          </m:rPr>
          <m:t>=</m:t>
        </m:r>
        <m:r>
          <m:t>0</m:t>
        </m:r>
      </m:oMath>
      <w:r>
        <w:t xml:space="preserve">. Após um período em operação, o equipamento falha no tempo</w:t>
      </w:r>
      <w:r>
        <w:t xml:space="preserve"> </w:t>
      </w:r>
      <m:oMath>
        <m:sSub>
          <m:e>
            <m:r>
              <m:t>T</m:t>
            </m:r>
          </m:e>
          <m:sub>
            <m:r>
              <m:t>1</m:t>
            </m:r>
          </m:sub>
        </m:sSub>
      </m:oMath>
      <w:r>
        <w:t xml:space="preserve"> </w:t>
      </w:r>
      <w:r>
        <w:t xml:space="preserve">e sua operação é interrompida. O tempo decorrido de operação (</w:t>
      </w:r>
      <w:r>
        <w:rPr>
          <w:i/>
          <w:iCs/>
        </w:rPr>
        <w:t xml:space="preserve">Time to Failure</w:t>
      </w:r>
      <w:r>
        <w:t xml:space="preserve">) é dado por</w:t>
      </w:r>
      <w:r>
        <w:t xml:space="preserve"> </w:t>
      </w:r>
      <m:oMath>
        <m:sSub>
          <m:e>
            <m:r>
              <m:t>X</m:t>
            </m:r>
          </m:e>
          <m:sub>
            <m:r>
              <m:t>1</m:t>
            </m:r>
          </m:sub>
        </m:sSub>
        <m:r>
          <m:rPr>
            <m:sty m:val="p"/>
          </m:rPr>
          <m:t>=</m:t>
        </m:r>
        <m:sSub>
          <m:e>
            <m:r>
              <m:t>T</m:t>
            </m:r>
          </m:e>
          <m:sub>
            <m:r>
              <m:t>1</m:t>
            </m:r>
          </m:sub>
        </m:sSub>
        <m:r>
          <m:rPr>
            <m:sty m:val="p"/>
          </m:rPr>
          <m:t>−</m:t>
        </m:r>
        <m:sSub>
          <m:e>
            <m:r>
              <m:t>T</m:t>
            </m:r>
          </m:e>
          <m:sub>
            <m:r>
              <m:t>0</m:t>
            </m:r>
          </m:sub>
        </m:sSub>
      </m:oMath>
      <w:r>
        <w:t xml:space="preserve">.</w:t>
      </w:r>
    </w:p>
    <w:p>
      <w:pPr>
        <w:pStyle w:val="BodyText"/>
      </w:pPr>
      <w:r>
        <w:t xml:space="preserve">Para que o equipamento volte a operar, é realizado uma intervenção de manutenção (ou reparo) com duração</w:t>
      </w:r>
      <w:r>
        <w:t xml:space="preserve"> </w:t>
      </w:r>
      <m:oMath>
        <m:sSub>
          <m:e>
            <m:r>
              <m:t>R</m:t>
            </m:r>
          </m:e>
          <m:sub>
            <m:r>
              <m:t>1</m:t>
            </m:r>
          </m:sub>
        </m:sSub>
      </m:oMath>
      <w:r>
        <w:t xml:space="preserve">. Assim, reinicia-se a contagem de operação após o tempo</w:t>
      </w:r>
      <w:r>
        <w:t xml:space="preserve"> </w:t>
      </w:r>
      <m:oMath>
        <m:sSub>
          <m:e>
            <m:r>
              <m:t>T</m:t>
            </m:r>
          </m:e>
          <m:sub>
            <m:sSup>
              <m:e>
                <m:r>
                  <m:t>1</m:t>
                </m:r>
              </m:e>
              <m:sup>
                <m:r>
                  <m:rPr>
                    <m:sty m:val="p"/>
                  </m:rPr>
                  <m:t>+</m:t>
                </m:r>
              </m:sup>
            </m:sSup>
          </m:sub>
        </m:sSub>
      </m:oMath>
      <w:r>
        <w:t xml:space="preserve">. Outra falha ocorre no tempo</w:t>
      </w:r>
      <w:r>
        <w:t xml:space="preserve"> </w:t>
      </w:r>
      <m:oMath>
        <m:sSub>
          <m:e>
            <m:r>
              <m:t>T</m:t>
            </m:r>
          </m:e>
          <m:sub>
            <m:r>
              <m:t>2</m:t>
            </m:r>
          </m:sub>
        </m:sSub>
      </m:oMath>
      <w:r>
        <w:t xml:space="preserve"> </w:t>
      </w:r>
      <w:r>
        <w:t xml:space="preserve">ao qual novamente é realizado um reparo</w:t>
      </w:r>
      <w:r>
        <w:t xml:space="preserve"> </w:t>
      </w:r>
      <m:oMath>
        <m:sSub>
          <m:e>
            <m:r>
              <m:t>R</m:t>
            </m:r>
          </m:e>
          <m:sub>
            <m:r>
              <m:t>2</m:t>
            </m:r>
          </m:sub>
        </m:sSub>
      </m:oMath>
      <w:r>
        <w:t xml:space="preserve"> </w:t>
      </w:r>
      <w:r>
        <w:t xml:space="preserve">e, de forma similar, o tempo de operação é</w:t>
      </w:r>
      <w:r>
        <w:t xml:space="preserve"> </w:t>
      </w:r>
      <m:oMath>
        <m:sSub>
          <m:e>
            <m:r>
              <m:t>X</m:t>
            </m:r>
          </m:e>
          <m:sub>
            <m:r>
              <m:t>2</m:t>
            </m:r>
          </m:sub>
        </m:sSub>
        <m:r>
          <m:rPr>
            <m:sty m:val="p"/>
          </m:rPr>
          <m:t>=</m:t>
        </m:r>
        <m:sSub>
          <m:e>
            <m:r>
              <m:t>T</m:t>
            </m:r>
          </m:e>
          <m:sub>
            <m:r>
              <m:t>2</m:t>
            </m:r>
          </m:sub>
        </m:sSub>
        <m:r>
          <m:rPr>
            <m:sty m:val="p"/>
          </m:rPr>
          <m:t>−</m:t>
        </m:r>
        <m:sSub>
          <m:e>
            <m:r>
              <m:t>T</m:t>
            </m:r>
          </m:e>
          <m:sub>
            <m:r>
              <m:t>1</m:t>
            </m:r>
          </m:sub>
        </m:sSub>
      </m:oMath>
      <w:r>
        <w:t xml:space="preserve">. Isso ocorre sucessivamente durante um longo período</w:t>
      </w:r>
      <w:r>
        <w:t xml:space="preserve"> </w:t>
      </w:r>
      <m:oMath>
        <m:r>
          <m:t>τ</m:t>
        </m:r>
      </m:oMath>
      <w:r>
        <w:t xml:space="preserve">, onde é realizado uma manutenção pré-determinada. A</w:t>
      </w:r>
      <w:r>
        <w:t xml:space="preserve"> </w:t>
      </w:r>
      <w:hyperlink w:anchor="fig-tempos">
        <w:r>
          <w:rPr>
            <w:rStyle w:val="Hyperlink"/>
          </w:rPr>
          <w:t xml:space="preserve">Figura 6.1</w:t>
        </w:r>
      </w:hyperlink>
      <w:r>
        <w:t xml:space="preserve"> </w:t>
      </w:r>
      <w:r>
        <w:t xml:space="preserve">abaixo ilustra o processo de funcionamento do equipamento industrial (Operação vs. Falha/Reparo).</w:t>
      </w:r>
    </w:p>
    <w:p>
      <w:pPr>
        <w:pStyle w:val="CaptionedFigure"/>
      </w:pPr>
      <w:r>
        <w:drawing>
          <wp:inline>
            <wp:extent cx="5334000" cy="1014186"/>
            <wp:effectExtent b="0" l="0" r="0" t="0"/>
            <wp:docPr descr="Gráfico ilustrativo para representar os tempos em operação e em manutenção de um sistema.." title="" id="144" name="Picture"/>
            <a:graphic>
              <a:graphicData uri="http://schemas.openxmlformats.org/drawingml/2006/picture">
                <pic:pic>
                  <pic:nvPicPr>
                    <pic:cNvPr descr="images/fig-tempos-oper-manut.png" id="145" name="Picture"/>
                    <pic:cNvPicPr>
                      <a:picLocks noChangeArrowheads="1" noChangeAspect="1"/>
                    </pic:cNvPicPr>
                  </pic:nvPicPr>
                  <pic:blipFill>
                    <a:blip r:embed="rId125"/>
                    <a:stretch>
                      <a:fillRect/>
                    </a:stretch>
                  </pic:blipFill>
                  <pic:spPr bwMode="auto">
                    <a:xfrm>
                      <a:off x="0" y="0"/>
                      <a:ext cx="5334000" cy="1014186"/>
                    </a:xfrm>
                    <a:prstGeom prst="rect">
                      <a:avLst/>
                    </a:prstGeom>
                    <a:noFill/>
                    <a:ln w="9525">
                      <a:noFill/>
                      <a:headEnd/>
                      <a:tailEnd/>
                    </a:ln>
                  </pic:spPr>
                </pic:pic>
              </a:graphicData>
            </a:graphic>
          </wp:inline>
        </w:drawing>
      </w:r>
    </w:p>
    <w:p>
      <w:pPr>
        <w:pStyle w:val="ImageCaption"/>
      </w:pPr>
      <w:r>
        <w:t xml:space="preserve">Gráfico ilustrativo para representar os tempos em operação e em manutenção de um sistema..</w:t>
      </w:r>
    </w:p>
    <w:p>
      <w:pPr>
        <w:pStyle w:val="BodyText"/>
      </w:pPr>
      <w:r>
        <w:t xml:space="preserve">Desta forma, podemos caracterizar um sistema reparável como aquele no qual, uma vez ocorrida a falha, este pode ser restaurado a uma condição operacional através de alguma operação de reparo, sem que haja a necessidade de substituição do sistema como um todo.</w:t>
      </w:r>
    </w:p>
    <w:p>
      <w:pPr>
        <w:pStyle w:val="BodyText"/>
      </w:pPr>
      <w:r>
        <w:t xml:space="preserve">Note que ao longo do tempo é gerado um histórico de falhas, o que nos leva à modelagem e análise de dados de falhas em sistemas reparáveis. O tema é de suma importância no estudo da confiabilidade de sistemas específicos, principalmente quanto a operação de plantas industriais. Nesse sentido, temos que a ocorrência de paradas imprevistas na linha de produção, diminui a disponibilidade dos equipamentos, traduzindo-se em muitos casos em um desequilíbrio financeiro para empresa.</w:t>
      </w:r>
    </w:p>
    <w:bookmarkStart w:id="152" w:name="processos-de-contagem-1"/>
    <w:p>
      <w:pPr>
        <w:pStyle w:val="Heading4"/>
      </w:pPr>
      <w:r>
        <w:t xml:space="preserve">7.1.0.1 Processos de Contagem</w:t>
      </w:r>
    </w:p>
    <w:p>
      <w:pPr>
        <w:pStyle w:val="FirstParagraph"/>
      </w:pPr>
      <w:r>
        <w:t xml:space="preserve">Um evento recorrente, também conhecido como processo de contagem, é então um modelo estocástico para um fenômeno físico caracterizado por eventos distribuídos aleatoriamente ao longo do tempo. A escala usada para caracterizar as distribuições dos eventos é em unidades de tempo, porém outras escalas podem ser usadas. Por exemplo, número de defeitos por comprimento do tecido, número de quilômetros rodados por um automóvel ou número de ciclos de operação executados por uma máquina.</w:t>
      </w:r>
    </w:p>
    <w:p>
      <w:pPr>
        <w:pStyle w:val="BodyText"/>
      </w:pPr>
      <w:r>
        <w:t xml:space="preserve">A</w:t>
      </w:r>
      <w:r>
        <w:t xml:space="preserve"> </w:t>
      </w:r>
      <w:hyperlink w:anchor="fig-dinamica-falhas">
        <w:r>
          <w:rPr>
            <w:rStyle w:val="Hyperlink"/>
          </w:rPr>
          <w:t xml:space="preserve">Figura 6.2</w:t>
        </w:r>
      </w:hyperlink>
      <w:r>
        <w:t xml:space="preserve"> </w:t>
      </w:r>
      <w:r>
        <w:t xml:space="preserve">apresenta o processo ilustrativo de uma operação e manutenção para um sistema reparável. Observe que após o início da operação em</w:t>
      </w:r>
      <w:r>
        <w:t xml:space="preserve"> </w:t>
      </w:r>
      <m:oMath>
        <m:sSub>
          <m:e>
            <m:r>
              <m:t>T</m:t>
            </m:r>
          </m:e>
          <m:sub>
            <m:r>
              <m:t>0</m:t>
            </m:r>
          </m:sub>
        </m:sSub>
        <m:r>
          <m:rPr>
            <m:sty m:val="p"/>
          </m:rPr>
          <m:t>=</m:t>
        </m:r>
        <m:r>
          <m:t>0</m:t>
        </m:r>
      </m:oMath>
      <w:r>
        <w:t xml:space="preserve">, em decorrência de um período</w:t>
      </w:r>
      <w:r>
        <w:t xml:space="preserve"> </w:t>
      </w:r>
      <m:oMath>
        <m:sSub>
          <m:e>
            <m:r>
              <m:t>X</m:t>
            </m:r>
          </m:e>
          <m:sub>
            <m:r>
              <m:t>1</m:t>
            </m:r>
          </m:sub>
        </m:sSub>
      </m:oMath>
      <w:r>
        <w:t xml:space="preserve"> </w:t>
      </w:r>
      <w:r>
        <w:t xml:space="preserve">ocorre uma falha inesperada e que, por sua vez, uma intervenção de manutenção corretiva é necessária. Neste momento, inicia-se o processo de contagem das falhas, sendo</w:t>
      </w:r>
      <w:r>
        <w:t xml:space="preserve"> </w:t>
      </w:r>
      <m:oMath>
        <m:r>
          <m:t>N</m:t>
        </m:r>
        <m:d>
          <m:dPr>
            <m:begChr m:val="("/>
            <m:sepChr m:val=""/>
            <m:endChr m:val=")"/>
            <m:grow/>
          </m:dPr>
          <m:e>
            <m:sSub>
              <m:e>
                <m:r>
                  <m:t>T</m:t>
                </m:r>
              </m:e>
              <m:sub>
                <m:r>
                  <m:t>1</m:t>
                </m:r>
              </m:sub>
            </m:sSub>
          </m:e>
        </m:d>
        <m:r>
          <m:rPr>
            <m:sty m:val="p"/>
          </m:rPr>
          <m:t>=</m:t>
        </m:r>
        <m:r>
          <m:t>1</m:t>
        </m:r>
      </m:oMath>
      <w:r>
        <w:t xml:space="preserve"> </w:t>
      </w:r>
      <w:r>
        <w:t xml:space="preserve">a ocorrência da primeira falha até o tempo</w:t>
      </w:r>
      <w:r>
        <w:t xml:space="preserve"> </w:t>
      </w:r>
      <m:oMath>
        <m:sSub>
          <m:e>
            <m:r>
              <m:t>T</m:t>
            </m:r>
          </m:e>
          <m:sub>
            <m:r>
              <m:t>1</m:t>
            </m:r>
          </m:sub>
        </m:sSub>
      </m:oMath>
      <w:r>
        <w:t xml:space="preserve">. Logo, o tempo necessário para reparar essa falha é</w:t>
      </w:r>
      <w:r>
        <w:t xml:space="preserve"> </w:t>
      </w:r>
      <m:oMath>
        <m:sSub>
          <m:e>
            <m:r>
              <m:t>R</m:t>
            </m:r>
          </m:e>
          <m:sub>
            <m:r>
              <m:t>1</m:t>
            </m:r>
          </m:sub>
        </m:sSub>
      </m:oMath>
      <w:r>
        <w:t xml:space="preserve"> </w:t>
      </w:r>
      <w:r>
        <w:t xml:space="preserve">e, imediatamente após o reparo, o equipamento retorna para operação em</w:t>
      </w:r>
      <w:r>
        <w:t xml:space="preserve"> </w:t>
      </w:r>
      <m:oMath>
        <m:sSub>
          <m:e>
            <m:r>
              <m:t>T</m:t>
            </m:r>
          </m:e>
          <m:sub>
            <m:sSup>
              <m:e>
                <m:r>
                  <m:t>1</m:t>
                </m:r>
              </m:e>
              <m:sup>
                <m:r>
                  <m:rPr>
                    <m:sty m:val="p"/>
                  </m:rPr>
                  <m:t>+</m:t>
                </m:r>
              </m:sup>
            </m:sSup>
          </m:sub>
        </m:sSub>
      </m:oMath>
      <w:r>
        <w:t xml:space="preserve"> </w:t>
      </w:r>
      <w:r>
        <w:t xml:space="preserve">e indica que neste momento houve uma intervenção corretiva, ou seja, o número de intervenções corretivas antes de</w:t>
      </w:r>
      <w:r>
        <w:t xml:space="preserve"> </w:t>
      </w:r>
      <m:oMath>
        <m:sSub>
          <m:e>
            <m:r>
              <m:t>T</m:t>
            </m:r>
          </m:e>
          <m:sub>
            <m:sSup>
              <m:e>
                <m:r>
                  <m:t>1</m:t>
                </m:r>
              </m:e>
              <m:sup>
                <m:r>
                  <m:rPr>
                    <m:sty m:val="p"/>
                  </m:rPr>
                  <m:t>+</m:t>
                </m:r>
              </m:sup>
            </m:sSup>
          </m:sub>
        </m:sSub>
      </m:oMath>
      <w:r>
        <w:t xml:space="preserve"> </w:t>
      </w:r>
      <w:r>
        <w:t xml:space="preserve">é</w:t>
      </w:r>
      <w:r>
        <w:t xml:space="preserve"> </w:t>
      </w:r>
      <m:oMath>
        <m:r>
          <m:rPr>
            <m:sty m:val="p"/>
          </m:rPr>
          <m:t>N</m:t>
        </m:r>
        <m:r>
          <m:rPr>
            <m:sty m:val="p"/>
          </m:rPr>
          <m:t>I</m:t>
        </m:r>
        <m:r>
          <m:rPr>
            <m:sty m:val="p"/>
          </m:rPr>
          <m:t>C</m:t>
        </m:r>
        <m:d>
          <m:dPr>
            <m:begChr m:val="("/>
            <m:sepChr m:val=""/>
            <m:endChr m:val=")"/>
            <m:grow/>
          </m:dPr>
          <m:e>
            <m:r>
              <m:t>t</m:t>
            </m:r>
            <m:r>
              <m:rPr>
                <m:sty m:val="p"/>
              </m:rPr>
              <m:t>≤</m:t>
            </m:r>
            <m:sSub>
              <m:e>
                <m:r>
                  <m:t>T</m:t>
                </m:r>
              </m:e>
              <m:sub>
                <m:sSup>
                  <m:e>
                    <m:r>
                      <m:t>1</m:t>
                    </m:r>
                  </m:e>
                  <m:sup>
                    <m:r>
                      <m:rPr>
                        <m:sty m:val="p"/>
                      </m:rPr>
                      <m:t>+</m:t>
                    </m:r>
                  </m:sup>
                </m:sSup>
              </m:sub>
            </m:sSub>
          </m:e>
        </m:d>
        <m:r>
          <m:rPr>
            <m:sty m:val="p"/>
          </m:rPr>
          <m:t>=</m:t>
        </m:r>
        <m:r>
          <m:t>1</m:t>
        </m:r>
      </m:oMath>
      <w:r>
        <w:t xml:space="preserve">.</w:t>
      </w:r>
    </w:p>
    <w:p>
      <w:pPr>
        <w:pStyle w:val="CaptionedFigure"/>
      </w:pPr>
      <w:r>
        <w:drawing>
          <wp:inline>
            <wp:extent cx="5334000" cy="1562325"/>
            <wp:effectExtent b="0" l="0" r="0" t="0"/>
            <wp:docPr descr="Dinâmica ilustrativa da ocorrência de falha e intervenção de manutenção num sistema reparável" title="" id="146" name="Picture"/>
            <a:graphic>
              <a:graphicData uri="http://schemas.openxmlformats.org/drawingml/2006/picture">
                <pic:pic>
                  <pic:nvPicPr>
                    <pic:cNvPr descr="images/fig-dinamica-falhas.png" id="147" name="Picture"/>
                    <pic:cNvPicPr>
                      <a:picLocks noChangeArrowheads="1" noChangeAspect="1"/>
                    </pic:cNvPicPr>
                  </pic:nvPicPr>
                  <pic:blipFill>
                    <a:blip r:embed="rId129"/>
                    <a:stretch>
                      <a:fillRect/>
                    </a:stretch>
                  </pic:blipFill>
                  <pic:spPr bwMode="auto">
                    <a:xfrm>
                      <a:off x="0" y="0"/>
                      <a:ext cx="5334000" cy="1562325"/>
                    </a:xfrm>
                    <a:prstGeom prst="rect">
                      <a:avLst/>
                    </a:prstGeom>
                    <a:noFill/>
                    <a:ln w="9525">
                      <a:noFill/>
                      <a:headEnd/>
                      <a:tailEnd/>
                    </a:ln>
                  </pic:spPr>
                </pic:pic>
              </a:graphicData>
            </a:graphic>
          </wp:inline>
        </w:drawing>
      </w:r>
    </w:p>
    <w:p>
      <w:pPr>
        <w:pStyle w:val="ImageCaption"/>
      </w:pPr>
      <w:r>
        <w:t xml:space="preserve">Dinâmica ilustrativa da ocorrência de falha e intervenção de manutenção num sistema reparável</w:t>
      </w:r>
    </w:p>
    <w:p>
      <w:pPr>
        <w:pStyle w:val="BodyText"/>
      </w:pPr>
      <w:r>
        <w:t xml:space="preserve">Para um único processo de eventos recorrentes, ou processo de falhas e reparos, introduzimos as seguintes notações:</w:t>
      </w:r>
    </w:p>
    <w:p>
      <w:pPr>
        <w:numPr>
          <w:ilvl w:val="0"/>
          <w:numId w:val="1112"/>
        </w:numPr>
      </w:pPr>
      <m:oMath>
        <m:r>
          <m:rPr>
            <m:sty m:val="p"/>
          </m:rPr>
          <m:t>{</m:t>
        </m:r>
        <m:sSub>
          <m:e>
            <m:r>
              <m:t>T</m:t>
            </m:r>
          </m:e>
          <m:sub>
            <m:r>
              <m:t>i</m:t>
            </m:r>
          </m:sub>
        </m:sSub>
        <m:r>
          <m:rPr>
            <m:sty m:val="p"/>
          </m:rPr>
          <m:t>}</m:t>
        </m:r>
      </m:oMath>
      <w:r>
        <w:t xml:space="preserve">: tempo da falha, ou tempos de início da manutenção corretiva</w:t>
      </w:r>
      <w:r>
        <w:t xml:space="preserve"> </w:t>
      </w:r>
      <m:oMath>
        <m:r>
          <m:t>0</m:t>
        </m:r>
        <m:r>
          <m:rPr>
            <m:sty m:val="p"/>
          </m:rPr>
          <m:t>=</m:t>
        </m:r>
        <m:sSub>
          <m:e>
            <m:r>
              <m:t>T</m:t>
            </m:r>
          </m:e>
          <m:sub>
            <m:r>
              <m:t>0</m:t>
            </m:r>
          </m:sub>
        </m:sSub>
        <m:r>
          <m:rPr>
            <m:sty m:val="p"/>
          </m:rPr>
          <m:t>&lt;</m:t>
        </m:r>
        <m:sSub>
          <m:e>
            <m:r>
              <m:t>T</m:t>
            </m:r>
          </m:e>
          <m:sub>
            <m:r>
              <m:t>1</m:t>
            </m:r>
          </m:sub>
        </m:sSub>
        <m:r>
          <m:rPr>
            <m:sty m:val="p"/>
          </m:rPr>
          <m:t>&lt;</m:t>
        </m:r>
        <m:sSub>
          <m:e>
            <m:r>
              <m:t>T</m:t>
            </m:r>
          </m:e>
          <m:sub>
            <m:r>
              <m:t>2</m:t>
            </m:r>
          </m:sub>
        </m:sSub>
        <m:r>
          <m:rPr>
            <m:sty m:val="p"/>
          </m:rPr>
          <m:t>&lt;</m:t>
        </m:r>
        <m:r>
          <m:rPr>
            <m:sty m:val="p"/>
          </m:rPr>
          <m:t>…</m:t>
        </m:r>
        <m:r>
          <m:rPr>
            <m:sty m:val="p"/>
          </m:rPr>
          <m:t>&lt;</m:t>
        </m:r>
        <m:r>
          <m:t>τ</m:t>
        </m:r>
      </m:oMath>
      <w:r>
        <w:t xml:space="preserve">, onde τ corresponde ao tempo de truncamento por tempo. Para truncamento por falha tem-se que</w:t>
      </w:r>
      <w:r>
        <w:t xml:space="preserve"> </w:t>
      </w:r>
      <m:oMath>
        <m:r>
          <m:t>τ</m:t>
        </m:r>
        <m:r>
          <m:rPr>
            <m:sty m:val="p"/>
          </m:rPr>
          <m:t>=</m:t>
        </m:r>
        <m:sSub>
          <m:e>
            <m:r>
              <m:t>T</m:t>
            </m:r>
          </m:e>
          <m:sub>
            <m:r>
              <m:t>N</m:t>
            </m:r>
          </m:sub>
        </m:sSub>
      </m:oMath>
      <w:r>
        <w:t xml:space="preserve"> </w:t>
      </w:r>
      <w:r>
        <w:t xml:space="preserve">é o tempo da última falha.</w:t>
      </w:r>
    </w:p>
    <w:p>
      <w:pPr>
        <w:numPr>
          <w:ilvl w:val="0"/>
          <w:numId w:val="1112"/>
        </w:numPr>
      </w:pPr>
      <m:oMath>
        <m:r>
          <m:rPr>
            <m:sty m:val="p"/>
          </m:rPr>
          <m:t>{</m:t>
        </m:r>
        <m:sSub>
          <m:e>
            <m:r>
              <m:t>X</m:t>
            </m:r>
          </m:e>
          <m:sub>
            <m:r>
              <m:t>i</m:t>
            </m:r>
          </m:sub>
        </m:sSub>
        <m:r>
          <m:rPr>
            <m:sty m:val="p"/>
          </m:rPr>
          <m:t>}</m:t>
        </m:r>
      </m:oMath>
      <w:r>
        <w:t xml:space="preserve">: tempos entre as falhas</w:t>
      </w:r>
      <w:r>
        <w:t xml:space="preserve"> </w:t>
      </w:r>
      <m:oMath>
        <m:sSub>
          <m:e>
            <m:r>
              <m:t>X</m:t>
            </m:r>
          </m:e>
          <m:sub>
            <m:r>
              <m:t>i</m:t>
            </m:r>
          </m:sub>
        </m:sSub>
        <m:r>
          <m:rPr>
            <m:sty m:val="p"/>
          </m:rPr>
          <m:t>=</m:t>
        </m:r>
        <m:sSub>
          <m:e>
            <m:r>
              <m:t>T</m:t>
            </m:r>
          </m:e>
          <m:sub>
            <m:r>
              <m:t>i</m:t>
            </m:r>
          </m:sub>
        </m:sSub>
        <m:r>
          <m:rPr>
            <m:sty m:val="p"/>
          </m:rPr>
          <m:t>−</m:t>
        </m:r>
        <m:sSub>
          <m:e>
            <m:r>
              <m:t>T</m:t>
            </m:r>
          </m:e>
          <m:sub>
            <m:r>
              <m:t>i</m:t>
            </m:r>
            <m:r>
              <m:rPr>
                <m:sty m:val="p"/>
              </m:rPr>
              <m:t>−</m:t>
            </m:r>
            <m:r>
              <m:t>1</m:t>
            </m:r>
          </m:sub>
        </m:sSub>
      </m:oMath>
      <w:r>
        <w:t xml:space="preserve"> </w:t>
      </w:r>
      <w:r>
        <w:t xml:space="preserve">e</w:t>
      </w:r>
      <w:r>
        <w:t xml:space="preserve"> </w:t>
      </w:r>
      <m:oMath>
        <m:r>
          <m:t>i</m:t>
        </m:r>
        <m:r>
          <m:rPr>
            <m:sty m:val="p"/>
          </m:rPr>
          <m:t>=</m:t>
        </m:r>
        <m:d>
          <m:dPr>
            <m:begChr m:val="("/>
            <m:sepChr m:val=""/>
            <m:endChr m:val=")"/>
            <m:grow/>
          </m:dPr>
          <m:e>
            <m:r>
              <m:t>1</m:t>
            </m:r>
            <m:r>
              <m:rPr>
                <m:sty m:val="p"/>
              </m:rPr>
              <m:t>,</m:t>
            </m:r>
            <m:r>
              <m:t>2</m:t>
            </m:r>
            <m:r>
              <m:rPr>
                <m:sty m:val="p"/>
              </m:rPr>
              <m:t>,</m:t>
            </m:r>
            <m:r>
              <m:t>3</m:t>
            </m:r>
            <m:r>
              <m:rPr>
                <m:sty m:val="p"/>
              </m:rPr>
              <m:t>,</m:t>
            </m:r>
            <m:r>
              <m:rPr>
                <m:sty m:val="p"/>
              </m:rPr>
              <m:t>…</m:t>
            </m:r>
          </m:e>
        </m:d>
      </m:oMath>
      <w:r>
        <w:t xml:space="preserve">. Cabe ressaltar que o tempo entre falhas usualmente é representado por TBF (</w:t>
      </w:r>
      <w:r>
        <w:rPr>
          <w:i/>
          <w:iCs/>
        </w:rPr>
        <w:t xml:space="preserve">Time Between Failures</w:t>
      </w:r>
      <w:r>
        <w:t xml:space="preserve">), em que o tempo de reparo é desconsiderado. Em outras palavras,</w:t>
      </w:r>
      <w:r>
        <w:t xml:space="preserve"> </w:t>
      </w:r>
      <m:oMath>
        <m:sSub>
          <m:e>
            <m:r>
              <m:t>X</m:t>
            </m:r>
          </m:e>
          <m:sub>
            <m:r>
              <m:t>i</m:t>
            </m:r>
          </m:sub>
        </m:sSub>
      </m:oMath>
      <w:r>
        <w:t xml:space="preserve"> </w:t>
      </w:r>
      <w:r>
        <w:t xml:space="preserve">representa apenas o tempo do sistema em operação.</w:t>
      </w:r>
    </w:p>
    <w:p>
      <w:pPr>
        <w:numPr>
          <w:ilvl w:val="0"/>
          <w:numId w:val="1112"/>
        </w:numPr>
      </w:pPr>
      <m:oMath>
        <m:r>
          <m:rPr>
            <m:sty m:val="p"/>
          </m:rPr>
          <m:t>{</m:t>
        </m:r>
        <m:sSub>
          <m:e>
            <m:r>
              <m:t>R</m:t>
            </m:r>
          </m:e>
          <m:sub>
            <m:r>
              <m:t>i</m:t>
            </m:r>
          </m:sub>
        </m:sSub>
        <m:r>
          <m:rPr>
            <m:sty m:val="p"/>
          </m:rPr>
          <m:t>}</m:t>
        </m:r>
      </m:oMath>
      <w:r>
        <w:t xml:space="preserve">: tempos de reparo, ou tempo gasto para manutenir um equipamento após ocorrência de uma falha. Tipicamente, os tempos de reparo são representados por TTR (</w:t>
      </w:r>
      <w:r>
        <w:rPr>
          <w:i/>
          <w:iCs/>
        </w:rPr>
        <w:t xml:space="preserve">Time to Repair</w:t>
      </w:r>
      <w:r>
        <w:t xml:space="preserve">).</w:t>
      </w:r>
    </w:p>
    <w:p>
      <w:pPr>
        <w:numPr>
          <w:ilvl w:val="0"/>
          <w:numId w:val="1112"/>
        </w:numPr>
      </w:pPr>
      <m:oMath>
        <m:r>
          <m:t>N</m:t>
        </m:r>
        <m:r>
          <m:rPr>
            <m:sty m:val="p"/>
          </m:rPr>
          <m:t>=</m:t>
        </m:r>
        <m:r>
          <m:rPr>
            <m:sty m:val="p"/>
          </m:rPr>
          <m:t>{</m:t>
        </m:r>
        <m:sSub>
          <m:e>
            <m:r>
              <m:t>N</m:t>
            </m:r>
          </m:e>
          <m:sub>
            <m:r>
              <m:t>t</m:t>
            </m:r>
          </m:sub>
        </m:sSub>
        <m:sSub>
          <m:e>
            <m:r>
              <m:rPr>
                <m:sty m:val="p"/>
              </m:rPr>
              <m:t>}</m:t>
            </m:r>
          </m:e>
          <m:sub>
            <m:r>
              <m:t>t</m:t>
            </m:r>
            <m:r>
              <m:rPr>
                <m:sty m:val="p"/>
              </m:rPr>
              <m:t>≥</m:t>
            </m:r>
            <m:r>
              <m:t>0</m:t>
            </m:r>
          </m:sub>
        </m:sSub>
        <m:r>
          <m:t> </m:t>
        </m:r>
      </m:oMath>
      <w:r>
        <w:t xml:space="preserve">, processo de contagem associado ao número de falhas acumuladas.</w:t>
      </w:r>
    </w:p>
    <w:p>
      <w:pPr>
        <w:pStyle w:val="FirstParagraph"/>
      </w:pPr>
      <w:r>
        <w:t xml:space="preserve">Ao considerar os tempos</w:t>
      </w:r>
      <w:r>
        <w:t xml:space="preserve"> </w:t>
      </w:r>
      <m:oMath>
        <m:sSub>
          <m:e>
            <m:r>
              <m:t>T</m:t>
            </m:r>
          </m:e>
          <m:sub>
            <m:r>
              <m:t>i</m:t>
            </m:r>
          </m:sub>
        </m:sSub>
      </m:oMath>
      <w:r>
        <w:t xml:space="preserve"> </w:t>
      </w:r>
      <w:r>
        <w:t xml:space="preserve">de falhas que ocorrem num sistema em operação, temos a contagem das falhas</w:t>
      </w:r>
      <w:r>
        <w:t xml:space="preserve"> </w:t>
      </w:r>
      <m:oMath>
        <m:sSub>
          <m:e>
            <m:r>
              <m:t>N</m:t>
            </m:r>
          </m:e>
          <m:sub>
            <m:r>
              <m:t>t</m:t>
            </m:r>
          </m:sub>
        </m:sSub>
      </m:oMath>
      <w:r>
        <w:t xml:space="preserve"> </w:t>
      </w:r>
      <w:r>
        <w:t xml:space="preserve">até um determinado tempo</w:t>
      </w:r>
      <w:r>
        <w:t xml:space="preserve"> </w:t>
      </w:r>
      <m:oMath>
        <m:r>
          <m:t>τ</m:t>
        </m:r>
        <m:r>
          <m:rPr>
            <m:sty m:val="p"/>
          </m:rPr>
          <m:t>=</m:t>
        </m:r>
        <m:sSub>
          <m:e>
            <m:r>
              <m:t>T</m:t>
            </m:r>
          </m:e>
          <m:sub>
            <m:r>
              <m:t>N</m:t>
            </m:r>
          </m:sub>
        </m:sSub>
      </m:oMath>
      <w:r>
        <w:t xml:space="preserve">. Podemos representar cada resultado possível deste sistema por meio da função escada como ilustrado na</w:t>
      </w:r>
      <w:r>
        <w:t xml:space="preserve"> </w:t>
      </w:r>
      <w:hyperlink w:anchor="fig-processo">
        <w:r>
          <w:rPr>
            <w:rStyle w:val="Hyperlink"/>
          </w:rPr>
          <w:t xml:space="preserve">Figura 7.1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1" w:name="fig-processo"/>
          <w:p>
            <w:pPr>
              <w:pStyle w:val="Compact"/>
              <w:jc w:val="center"/>
            </w:pPr>
            <w:r>
              <w:drawing>
                <wp:inline>
                  <wp:extent cx="5334000" cy="2933523"/>
                  <wp:effectExtent b="0" l="0" r="0" t="0"/>
                  <wp:docPr descr="" title="" id="149" name="Picture"/>
                  <a:graphic>
                    <a:graphicData uri="http://schemas.openxmlformats.org/drawingml/2006/picture">
                      <pic:pic>
                        <pic:nvPicPr>
                          <pic:cNvPr descr="images/fig-processo-contagem.png" id="150" name="Picture"/>
                          <pic:cNvPicPr>
                            <a:picLocks noChangeArrowheads="1" noChangeAspect="1"/>
                          </pic:cNvPicPr>
                        </pic:nvPicPr>
                        <pic:blipFill>
                          <a:blip r:embed="rId148"/>
                          <a:stretch>
                            <a:fillRect/>
                          </a:stretch>
                        </pic:blipFill>
                        <pic:spPr bwMode="auto">
                          <a:xfrm>
                            <a:off x="0" y="0"/>
                            <a:ext cx="5334000" cy="2933523"/>
                          </a:xfrm>
                          <a:prstGeom prst="rect">
                            <a:avLst/>
                          </a:prstGeom>
                          <a:noFill/>
                          <a:ln w="9525">
                            <a:noFill/>
                            <a:headEnd/>
                            <a:tailEnd/>
                          </a:ln>
                        </pic:spPr>
                      </pic:pic>
                    </a:graphicData>
                  </a:graphic>
                </wp:inline>
              </w:drawing>
            </w:r>
          </w:p>
          <w:p>
            <w:pPr>
              <w:jc w:val="center"/>
            </w:pPr>
            <w:pPr>
              <w:jc w:val="left"/>
              <w:spacing w:before="200"/>
              <w:pStyle w:val="ImageCaption"/>
            </w:pPr>
            <w:r>
              <w:t xml:space="preserve">Figura 7.1: Gráfico ilustrativo para o processo de contagem</w:t>
            </w:r>
          </w:p>
          <w:bookmarkEnd w:id="151"/>
        </w:tc>
      </w:tr>
    </w:tbl>
    <w:bookmarkEnd w:id="152"/>
    <w:bookmarkEnd w:id="153"/>
    <w:bookmarkStart w:id="154" w:name="X11943d466bb4257192c38703af3f6efba06415b"/>
    <w:p>
      <w:pPr>
        <w:pStyle w:val="Heading2"/>
      </w:pPr>
      <w:r>
        <w:t xml:space="preserve">7.2 Políticas de Manutenção: Preventiva e Corretiva</w:t>
      </w:r>
    </w:p>
    <w:p>
      <w:pPr>
        <w:pStyle w:val="FirstParagraph"/>
      </w:pPr>
      <w:r>
        <w:t xml:space="preserve">A confiabilidade dos sistemas reparáveis complexos depende fortemente da eficiência das ações de manutenções preventivas e corretivas.</w:t>
      </w:r>
    </w:p>
    <w:p>
      <w:pPr>
        <w:numPr>
          <w:ilvl w:val="0"/>
          <w:numId w:val="1113"/>
        </w:numPr>
      </w:pPr>
      <w:r>
        <w:rPr>
          <w:b/>
          <w:bCs/>
        </w:rPr>
        <w:t xml:space="preserve">Manutenção Corretiva (CM):</w:t>
      </w:r>
      <w:r>
        <w:t xml:space="preserve"> </w:t>
      </w:r>
      <w:r>
        <w:t xml:space="preserve">Também chamada de reparo, é executada após uma falha e destina-se a colocar o sistema em um estado no qual ele possa executar seu funcionamento novamente.</w:t>
      </w:r>
    </w:p>
    <w:p>
      <w:pPr>
        <w:numPr>
          <w:ilvl w:val="0"/>
          <w:numId w:val="1113"/>
        </w:numPr>
      </w:pPr>
      <w:r>
        <w:rPr>
          <w:b/>
          <w:bCs/>
        </w:rPr>
        <w:t xml:space="preserve">Manutenção Preventiva (PM):</w:t>
      </w:r>
      <w:r>
        <w:t xml:space="preserve"> </w:t>
      </w:r>
      <w:r>
        <w:t xml:space="preserve">Realizada quando o sistema está em operação e destina-se a retardar o processo de desgaste e reduzir a frequência de ocorrência de falhas no sistema.</w:t>
      </w:r>
    </w:p>
    <w:p>
      <w:pPr>
        <w:numPr>
          <w:ilvl w:val="1"/>
          <w:numId w:val="1114"/>
        </w:numPr>
      </w:pPr>
      <w:r>
        <w:rPr>
          <w:i/>
          <w:iCs/>
        </w:rPr>
        <w:t xml:space="preserve">PM Planejada:</w:t>
      </w:r>
      <w:r>
        <w:t xml:space="preserve"> </w:t>
      </w:r>
      <w:r>
        <w:t xml:space="preserve">Ocorre em horários predeterminados.</w:t>
      </w:r>
    </w:p>
    <w:p>
      <w:pPr>
        <w:numPr>
          <w:ilvl w:val="1"/>
          <w:numId w:val="1114"/>
        </w:numPr>
      </w:pPr>
      <w:r>
        <w:rPr>
          <w:i/>
          <w:iCs/>
        </w:rPr>
        <w:t xml:space="preserve">PM Baseada em Condições:</w:t>
      </w:r>
      <w:r>
        <w:t xml:space="preserve"> </w:t>
      </w:r>
      <w:r>
        <w:t xml:space="preserve">Ocorre em horários determinados de acordo com os resultados das inspeções e controles de degradação ou operação (conceito de manutenção preditiva).</w:t>
      </w:r>
    </w:p>
    <w:p>
      <w:pPr>
        <w:pStyle w:val="FirstParagraph"/>
      </w:pPr>
      <w:r>
        <w:t xml:space="preserve">Neste estudo, focamos na PM baseada em condições. Então os tempos de PM e CM são ambos aleatórios e a sequência dos tempos de manutenções é um processo de contagem.</w:t>
      </w:r>
    </w:p>
    <w:p>
      <w:pPr>
        <w:pStyle w:val="BodyText"/>
      </w:pPr>
      <w:r>
        <w:t xml:space="preserve">Quando ambos tipos de manutenção são considerados, é necessário adicionar informações sobre a dependência entre PM e CM. A política de manutenção proposta é baseada na política de manutenção preventiva periódica, na qual a unidade é mantida preventivamente no intervalo de tempo fixo</w:t>
      </w:r>
      <w:r>
        <w:t xml:space="preserve"> </w:t>
      </w:r>
      <m:oMath>
        <m:r>
          <m:t>T</m:t>
        </m:r>
      </m:oMath>
      <w:r>
        <w:t xml:space="preserve">, qualquer que seja o histórico de falhas.</w:t>
      </w:r>
    </w:p>
    <w:p>
      <w:pPr>
        <w:pStyle w:val="BodyText"/>
      </w:pPr>
      <w:r>
        <w:t xml:space="preserve">Para sistemas de várias unidades, a</w:t>
      </w:r>
      <w:r>
        <w:t xml:space="preserve"> </w:t>
      </w:r>
      <w:r>
        <w:t xml:space="preserve">“política de substituição de bloco”</w:t>
      </w:r>
      <w:r>
        <w:t xml:space="preserve"> </w:t>
      </w:r>
      <w:r>
        <w:t xml:space="preserve">é comumente usada na prática de engenharia. Pode ser considerada na chamada</w:t>
      </w:r>
      <w:r>
        <w:t xml:space="preserve"> </w:t>
      </w:r>
      <w:r>
        <w:t xml:space="preserve">“política de MP periódica com reparo mínimo na falha”</w:t>
      </w:r>
      <w:r>
        <w:t xml:space="preserve">, onde a unidade é substituída periodicamente de acordo com a substituição do bloco e as falhas são removidas por reparos mínimos.</w:t>
      </w:r>
    </w:p>
    <w:bookmarkEnd w:id="154"/>
    <w:bookmarkStart w:id="160" w:name="X6d9741ce0d2b6d6bd0b0e8286461494f2ea7e81"/>
    <w:p>
      <w:pPr>
        <w:pStyle w:val="Heading2"/>
      </w:pPr>
      <w:r>
        <w:t xml:space="preserve">7.3 Modelo de Manutenção Imperfeita com Revisões Parciais (PR)</w:t>
      </w:r>
    </w:p>
    <w:p>
      <w:pPr>
        <w:pStyle w:val="FirstParagraph"/>
      </w:pPr>
      <w:r>
        <w:t xml:space="preserve">No presente trabalho, a política de manutenção preventiva imperfeita com reparo mínimo em caso de falha é considerada para sistemas complexos.</w:t>
      </w:r>
    </w:p>
    <w:p>
      <w:pPr>
        <w:pStyle w:val="BodyText"/>
      </w:pPr>
      <w:r>
        <w:t xml:space="preserve">Supõe-se que o sistema sofra periodicamente vários tipos de MP chamados aqui de</w:t>
      </w:r>
      <w:r>
        <w:t xml:space="preserve"> </w:t>
      </w:r>
      <w:r>
        <w:rPr>
          <w:b/>
          <w:bCs/>
        </w:rPr>
        <w:t xml:space="preserve">Revisões Parciais (PRs)</w:t>
      </w:r>
      <w:r>
        <w:t xml:space="preserve">. Para cada tipo de PR, o sistema recebe ações de MP (por exemplo, retificação, verificação, substituição, etc.) nos componentes ou subsistemas especificados, respeitando um intervalo de tempo predefinido para cada tipo.</w:t>
      </w:r>
    </w:p>
    <w:p>
      <w:pPr>
        <w:pStyle w:val="BodyText"/>
      </w:pPr>
      <w:r>
        <w:t xml:space="preserve">Exemplo Prático: Em plantas de produção, o primeiro tipo de PR pode ser a renovação de óleo usado em máquinas, o segundo tipo de PR é a substituição de filtros de óleo, o terceiro tipo de PR é a substituição de correias, etc.</w:t>
      </w:r>
    </w:p>
    <w:p>
      <w:pPr>
        <w:pStyle w:val="BodyText"/>
      </w:pPr>
      <w:r>
        <w:t xml:space="preserve">Portanto, cada tipo de PR tem sua própria periodicidade e sua própria eficiência. No entanto, por razões econômicas, logísticas e técnicas, o aspecto periódico das ações de RP deve ser gerenciado adequadamente. De fato, muitos fabricantes e pesquisadores tentaram agrupar as ações de MP por razões econômicas. Como resultado, a periodicidade dos tipos de RP deve ser um múltiplo da periodicidade $T$ da RP.</w:t>
      </w:r>
    </w:p>
    <w:bookmarkStart w:id="155" w:name="premissas-gerais-do-modelo"/>
    <w:p>
      <w:pPr>
        <w:pStyle w:val="Heading3"/>
      </w:pPr>
      <w:r>
        <w:t xml:space="preserve">7.3.1 Premissas Gerais do Modelo</w:t>
      </w:r>
    </w:p>
    <w:p>
      <w:pPr>
        <w:pStyle w:val="FirstParagraph"/>
      </w:pPr>
      <w:r>
        <w:t xml:space="preserve">Os principais pressupostos do modelo considerado são apresentados na @fig-pr-cycle:</w:t>
      </w:r>
    </w:p>
    <w:p>
      <w:pPr>
        <w:pStyle w:val="BodyText"/>
      </w:pPr>
      <w:r>
        <w:t xml:space="preserve">{#fig-pr-cycle fig-cap=</w:t>
      </w:r>
      <w:r>
        <w:t xml:space="preserve">“Esquema do Ciclo de Revisão Parcial (PR Cycle) e Manutenção.”</w:t>
      </w:r>
      <w:r>
        <w:t xml:space="preserve">}</w:t>
      </w:r>
    </w:p>
    <w:p>
      <w:pPr>
        <w:numPr>
          <w:ilvl w:val="0"/>
          <w:numId w:val="1115"/>
        </w:numPr>
      </w:pPr>
      <w:r>
        <w:t xml:space="preserve">O sistema entra em operação ou foi completamente renovado em</w:t>
      </w:r>
      <w:r>
        <w:t xml:space="preserve"> </w:t>
      </w:r>
      <m:oMath>
        <m:r>
          <m:t>t</m:t>
        </m:r>
        <m:r>
          <m:rPr>
            <m:sty m:val="p"/>
          </m:rPr>
          <m:t>=</m:t>
        </m:r>
        <m:r>
          <m:t>0</m:t>
        </m:r>
      </m:oMath>
      <w:r>
        <w:t xml:space="preserve">;</w:t>
      </w:r>
    </w:p>
    <w:p>
      <w:pPr>
        <w:numPr>
          <w:ilvl w:val="0"/>
          <w:numId w:val="1115"/>
        </w:numPr>
      </w:pPr>
      <w:r>
        <w:t xml:space="preserve">Após uma falha, um reparo mínimo (MR) é realizado;</w:t>
      </w:r>
    </w:p>
    <w:p>
      <w:pPr>
        <w:numPr>
          <w:ilvl w:val="0"/>
          <w:numId w:val="1115"/>
        </w:numPr>
      </w:pPr>
      <w:r>
        <w:t xml:space="preserve">Sob reparo mínimo, a função de taxa de falha antes da falha é a mesma que imediatamente após o reparo. Portanto, as falhas ocorrem de acordo com um Processo de Poisson Não Homogêneo (NHPP);</w:t>
      </w:r>
    </w:p>
    <w:p>
      <w:pPr>
        <w:numPr>
          <w:ilvl w:val="0"/>
          <w:numId w:val="1115"/>
        </w:numPr>
      </w:pPr>
      <w:r>
        <w:t xml:space="preserve">O ciclo de manutenção é composto por</w:t>
      </w:r>
      <w:r>
        <w:t xml:space="preserve"> </w:t>
      </w:r>
      <m:oMath>
        <m:r>
          <m:t>K</m:t>
        </m:r>
      </m:oMath>
      <w:r>
        <w:t xml:space="preserve"> </w:t>
      </w:r>
      <w:r>
        <w:t xml:space="preserve">ciclos de renovação parcial (PR);</w:t>
      </w:r>
    </w:p>
    <w:p>
      <w:pPr>
        <w:numPr>
          <w:ilvl w:val="0"/>
          <w:numId w:val="1115"/>
        </w:numPr>
      </w:pPr>
      <w:r>
        <w:t xml:space="preserve">Para cada ciclo de renovação parcial (revisão), o sistema sofre</w:t>
      </w:r>
      <w:r>
        <w:t xml:space="preserve"> </w:t>
      </w:r>
      <m:oMath>
        <m:r>
          <m:t>N</m:t>
        </m:r>
      </m:oMath>
      <w:r>
        <w:t xml:space="preserve"> </w:t>
      </w:r>
      <w:r>
        <w:t xml:space="preserve">tipos diferentes de manutenção imperfeita, cada um com sua própria periodicidade, descrita como um múltiplo do intervalo de tempo</w:t>
      </w:r>
      <w:r>
        <w:t xml:space="preserve"> </w:t>
      </w:r>
      <m:oMath>
        <m:r>
          <m:t>T</m:t>
        </m:r>
      </m:oMath>
      <w:r>
        <w:t xml:space="preserve">;</w:t>
      </w:r>
    </w:p>
    <w:p>
      <w:pPr>
        <w:numPr>
          <w:ilvl w:val="0"/>
          <w:numId w:val="1115"/>
        </w:numPr>
      </w:pPr>
      <w:r>
        <w:t xml:space="preserve">Os</w:t>
      </w:r>
      <w:r>
        <w:t xml:space="preserve"> </w:t>
      </w:r>
      <m:oMath>
        <m:r>
          <m:t>N</m:t>
        </m:r>
      </m:oMath>
      <w:r>
        <w:t xml:space="preserve"> </w:t>
      </w:r>
      <w:r>
        <w:t xml:space="preserve">tipos de PRs são assumidos como imperfeitos com diferentes eficiências denotadas por</w:t>
      </w:r>
      <w:r>
        <w:t xml:space="preserve"> </w:t>
      </w:r>
      <m:oMath>
        <m:sSub>
          <m:e>
            <m:r>
              <m:t>α</m:t>
            </m:r>
          </m:e>
          <m:sub>
            <m:r>
              <m:t>n</m:t>
            </m:r>
          </m:sub>
        </m:sSub>
      </m:oMath>
      <w:r>
        <w:t xml:space="preserve">;</w:t>
      </w:r>
    </w:p>
    <w:p>
      <w:pPr>
        <w:numPr>
          <w:ilvl w:val="0"/>
          <w:numId w:val="1115"/>
        </w:numPr>
      </w:pPr>
      <w:r>
        <w:t xml:space="preserve">A vida útil do sistema segue a distribuição Weibull com taxa de falha crescente; * No final do ciclo de manutenção, o sistema recebe uma renovação completa (CR), que é considerada perfeita.</w:t>
      </w:r>
    </w:p>
    <w:p>
      <w:pPr>
        <w:pStyle w:val="FirstParagraph"/>
      </w:pPr>
      <w:r>
        <w:rPr>
          <w:i/>
          <w:iCs/>
        </w:rPr>
        <w:t xml:space="preserve">Nota:</w:t>
      </w:r>
      <w:r>
        <w:t xml:space="preserve"> </w:t>
      </w:r>
      <w:r>
        <w:t xml:space="preserve">A distribuição de Weibull é usada neste trabalho porque é amplamente utilizada para sistemas mecânicos. No entanto, outras distribuições estatísticas podem ser facilmente consideradas sob a condição de envelhecimento com aumento da taxa de falhas, o que é obrigatório no caso de manutenção preventiva imperfeita.</w:t>
      </w:r>
    </w:p>
    <w:bookmarkEnd w:id="155"/>
    <w:bookmarkStart w:id="158" w:name="formulação-do-modelo"/>
    <w:p>
      <w:pPr>
        <w:pStyle w:val="Heading3"/>
      </w:pPr>
      <w:r>
        <w:t xml:space="preserve">7.3.2 Formulação do Modelo</w:t>
      </w:r>
    </w:p>
    <w:p>
      <w:pPr>
        <w:pStyle w:val="FirstParagraph"/>
      </w:pPr>
      <w:r>
        <w:t xml:space="preserve">Notaremos por</w:t>
      </w:r>
      <w:r>
        <w:t xml:space="preserve"> </w:t>
      </w:r>
      <m:oMath>
        <m:r>
          <m:t>τ</m:t>
        </m:r>
      </m:oMath>
      <w:r>
        <w:t xml:space="preserve"> </w:t>
      </w:r>
      <w:r>
        <w:t xml:space="preserve">o tempo de operação (ou seja, tempo de atividade) ao longo do intervalo de tempo</w:t>
      </w:r>
      <w:r>
        <w:t xml:space="preserve"> </w:t>
      </w:r>
      <m:oMath>
        <m:r>
          <m:t>T</m:t>
        </m:r>
      </m:oMath>
      <w:r>
        <w:t xml:space="preserve">. Cada tipo de PR reduz a taxa de falha do sistema em um valor, que é o mesmo para cada tipo de PR, mas diferente de um tipo de PR para o outro. Seja a função de taxa de falha inicial do sistema anotada</w:t>
      </w:r>
      <w:r>
        <w:t xml:space="preserve"> </w:t>
      </w:r>
      <m:oMath>
        <m:sSub>
          <m:e>
            <m:r>
              <m:t>λ</m:t>
            </m:r>
          </m:e>
          <m:sub>
            <m:r>
              <m:t>0</m:t>
            </m:r>
          </m:sub>
        </m:sSub>
        <m:d>
          <m:dPr>
            <m:begChr m:val="("/>
            <m:sepChr m:val=""/>
            <m:endChr m:val=")"/>
            <m:grow/>
          </m:dPr>
          <m:e>
            <m:r>
              <m:t>t</m:t>
            </m:r>
          </m:e>
        </m:d>
      </m:oMath>
      <w:r>
        <w:t xml:space="preserve">, a política de PM é descrita da seguinte forma:</w:t>
      </w:r>
    </w:p>
    <w:p>
      <w:pPr>
        <w:numPr>
          <w:ilvl w:val="0"/>
          <w:numId w:val="1116"/>
        </w:numPr>
      </w:pPr>
      <w:r>
        <w:t xml:space="preserve">O sistema recebe</w:t>
      </w:r>
      <w:r>
        <w:t xml:space="preserve"> </w:t>
      </w:r>
      <m:oMath>
        <m:r>
          <m:t>N</m:t>
        </m:r>
      </m:oMath>
      <w:r>
        <w:t xml:space="preserve"> </w:t>
      </w:r>
      <w:r>
        <w:t xml:space="preserve">tipos de PR indicados por</w:t>
      </w:r>
      <w:r>
        <w:t xml:space="preserve"> </w:t>
      </w:r>
      <m:oMath>
        <m:r>
          <m:t>n</m:t>
        </m:r>
      </m:oMath>
      <w:r>
        <w:t xml:space="preserve"> </w:t>
      </w:r>
      <w:r>
        <w:t xml:space="preserve">(</w:t>
      </w:r>
      <m:oMath>
        <m:r>
          <m:t>n</m:t>
        </m:r>
        <m:r>
          <m:rPr>
            <m:sty m:val="p"/>
          </m:rPr>
          <m:t>=</m:t>
        </m:r>
        <m:r>
          <m:t>1</m:t>
        </m:r>
        <m:r>
          <m:rPr>
            <m:sty m:val="p"/>
          </m:rPr>
          <m:t>,</m:t>
        </m:r>
        <m:r>
          <m:t>2</m:t>
        </m:r>
        <m:r>
          <m:rPr>
            <m:sty m:val="p"/>
          </m:rPr>
          <m:t>,</m:t>
        </m:r>
        <m:r>
          <m:t>3</m:t>
        </m:r>
        <m:r>
          <m:rPr>
            <m:sty m:val="p"/>
          </m:rPr>
          <m:t>,</m:t>
        </m:r>
        <m:r>
          <m:rPr>
            <m:sty m:val="p"/>
          </m:rPr>
          <m:t>…</m:t>
        </m:r>
        <m:r>
          <m:rPr>
            <m:sty m:val="p"/>
          </m:rPr>
          <m:t>,</m:t>
        </m:r>
        <m:r>
          <m:t>N</m:t>
        </m:r>
      </m:oMath>
      <w:r>
        <w:t xml:space="preserve">);</w:t>
      </w:r>
    </w:p>
    <w:p>
      <w:pPr>
        <w:numPr>
          <w:ilvl w:val="0"/>
          <w:numId w:val="1116"/>
        </w:numPr>
      </w:pPr>
      <w:r>
        <w:t xml:space="preserve">O</w:t>
      </w:r>
      <w:r>
        <w:t xml:space="preserve"> </w:t>
      </w:r>
      <m:oMath>
        <m:r>
          <m:t>n</m:t>
        </m:r>
      </m:oMath>
      <w:r>
        <w:t xml:space="preserve">-ésimo tipo de PR é executado a cada período</w:t>
      </w:r>
      <w:r>
        <w:t xml:space="preserve"> </w:t>
      </w:r>
      <m:oMath>
        <m:sSup>
          <m:e>
            <m:r>
              <m:t>2</m:t>
            </m:r>
          </m:e>
          <m:sup>
            <m:r>
              <m:t>n</m:t>
            </m:r>
            <m:r>
              <m:rPr>
                <m:sty m:val="p"/>
              </m:rPr>
              <m:t>−</m:t>
            </m:r>
            <m:r>
              <m:t>1</m:t>
            </m:r>
          </m:sup>
        </m:sSup>
        <m:r>
          <m:t>T</m:t>
        </m:r>
      </m:oMath>
      <w:r>
        <w:t xml:space="preserve">, seu índice de eficiência correspondente é anotado</w:t>
      </w:r>
      <w:r>
        <w:t xml:space="preserve"> </w:t>
      </w:r>
      <m:oMath>
        <m:sSub>
          <m:e>
            <m:r>
              <m:t>α</m:t>
            </m:r>
          </m:e>
          <m:sub>
            <m:r>
              <m:t>n</m:t>
            </m:r>
          </m:sub>
        </m:sSub>
      </m:oMath>
      <w:r>
        <w:t xml:space="preserve"> </w:t>
      </w:r>
      <w:r>
        <w:t xml:space="preserve">(</w:t>
      </w:r>
      <m:oMath>
        <m:r>
          <m:t>n</m:t>
        </m:r>
        <m:r>
          <m:rPr>
            <m:sty m:val="p"/>
          </m:rPr>
          <m:t>≥</m:t>
        </m:r>
        <m:r>
          <m:t>1</m:t>
        </m:r>
      </m:oMath>
      <w:r>
        <w:t xml:space="preserve">); o último tipo de PR (i.e. </w:t>
      </w:r>
      <m:oMath>
        <m:r>
          <m:t>N</m:t>
        </m:r>
      </m:oMath>
      <w:r>
        <w:t xml:space="preserve">) é realizado a cada intervalo de tempo</w:t>
      </w:r>
      <w:r>
        <w:t xml:space="preserve"> </w:t>
      </w:r>
      <m:oMath>
        <m:sSup>
          <m:e>
            <m:r>
              <m:t>2</m:t>
            </m:r>
          </m:e>
          <m:sup>
            <m:r>
              <m:t>N</m:t>
            </m:r>
            <m:r>
              <m:rPr>
                <m:sty m:val="p"/>
              </m:rPr>
              <m:t>−</m:t>
            </m:r>
            <m:r>
              <m:t>1</m:t>
            </m:r>
          </m:sup>
        </m:sSup>
        <m:r>
          <m:t>T</m:t>
        </m:r>
      </m:oMath>
      <w:r>
        <w:t xml:space="preserve">;</w:t>
      </w:r>
    </w:p>
    <w:p>
      <w:pPr>
        <w:numPr>
          <w:ilvl w:val="0"/>
          <w:numId w:val="1116"/>
        </w:numPr>
      </w:pPr>
      <w:r>
        <w:t xml:space="preserve">De</w:t>
      </w:r>
      <w:r>
        <w:t xml:space="preserve"> </w:t>
      </w:r>
      <m:oMath>
        <m:r>
          <m:t>0</m:t>
        </m:r>
      </m:oMath>
      <w:r>
        <w:t xml:space="preserve"> </w:t>
      </w:r>
      <w:r>
        <w:t xml:space="preserve">a</w:t>
      </w:r>
      <w:r>
        <w:t xml:space="preserve"> </w:t>
      </w:r>
      <m:oMath>
        <m:sSup>
          <m:e>
            <m:r>
              <m:t>2</m:t>
            </m:r>
          </m:e>
          <m:sup>
            <m:r>
              <m:t>N</m:t>
            </m:r>
            <m:r>
              <m:rPr>
                <m:sty m:val="p"/>
              </m:rPr>
              <m:t>−</m:t>
            </m:r>
            <m:r>
              <m:t>1</m:t>
            </m:r>
          </m:sup>
        </m:sSup>
        <m:r>
          <m:t>T</m:t>
        </m:r>
      </m:oMath>
      <w:r>
        <w:t xml:space="preserve">, todos os tipos de PR são executados; eles constituem um</w:t>
      </w:r>
      <w:r>
        <w:t xml:space="preserve"> </w:t>
      </w:r>
      <w:r>
        <w:rPr>
          <w:b/>
          <w:bCs/>
        </w:rPr>
        <w:t xml:space="preserve">ciclo de PR</w:t>
      </w:r>
      <w:r>
        <w:t xml:space="preserve"> </w:t>
      </w:r>
      <w:r>
        <w:t xml:space="preserve">de tamanho</w:t>
      </w:r>
      <w:r>
        <w:t xml:space="preserve"> </w:t>
      </w:r>
      <m:oMath>
        <m:sSup>
          <m:e>
            <m:r>
              <m:t>2</m:t>
            </m:r>
          </m:e>
          <m:sup>
            <m:r>
              <m:t>N</m:t>
            </m:r>
            <m:r>
              <m:rPr>
                <m:sty m:val="p"/>
              </m:rPr>
              <m:t>−</m:t>
            </m:r>
            <m:r>
              <m:t>1</m:t>
            </m:r>
          </m:sup>
        </m:sSup>
        <m:r>
          <m:t>T</m:t>
        </m:r>
      </m:oMath>
      <w:r>
        <w:t xml:space="preserve"> </w:t>
      </w:r>
      <w:r>
        <w:t xml:space="preserve">(ver @fig-pr-cycle);</w:t>
      </w:r>
    </w:p>
    <w:p>
      <w:pPr>
        <w:numPr>
          <w:ilvl w:val="0"/>
          <w:numId w:val="1116"/>
        </w:numPr>
      </w:pPr>
      <w:r>
        <w:t xml:space="preserve">O ciclo PR obtido será repetido</w:t>
      </w:r>
      <w:r>
        <w:t xml:space="preserve"> </w:t>
      </w:r>
      <m:oMath>
        <m:r>
          <m:t>K</m:t>
        </m:r>
      </m:oMath>
      <w:r>
        <w:t xml:space="preserve"> </w:t>
      </w:r>
      <w:r>
        <w:t xml:space="preserve">vezes. A ordem de um ciclo de PR é anotada</w:t>
      </w:r>
      <w:r>
        <w:t xml:space="preserve"> </w:t>
      </w:r>
      <m:oMath>
        <m:r>
          <m:t>k</m:t>
        </m:r>
      </m:oMath>
      <w:r>
        <w:t xml:space="preserve">, com</w:t>
      </w:r>
      <w:r>
        <w:t xml:space="preserve"> </w:t>
      </w:r>
      <m:oMath>
        <m:r>
          <m:t>k</m:t>
        </m:r>
        <m:r>
          <m:rPr>
            <m:sty m:val="p"/>
          </m:rPr>
          <m:t>=</m:t>
        </m:r>
        <m:r>
          <m:t>1</m:t>
        </m:r>
        <m:r>
          <m:rPr>
            <m:sty m:val="p"/>
          </m:rPr>
          <m:t>,</m:t>
        </m:r>
        <m:r>
          <m:t>2</m:t>
        </m:r>
        <m:r>
          <m:rPr>
            <m:sty m:val="p"/>
          </m:rPr>
          <m:t>,</m:t>
        </m:r>
        <m:r>
          <m:t>3</m:t>
        </m:r>
        <m:r>
          <m:rPr>
            <m:sty m:val="p"/>
          </m:rPr>
          <m:t>,</m:t>
        </m:r>
        <m:r>
          <m:rPr>
            <m:sty m:val="p"/>
          </m:rPr>
          <m:t>…</m:t>
        </m:r>
        <m:r>
          <m:rPr>
            <m:sty m:val="p"/>
          </m:rPr>
          <m:t>,</m:t>
        </m:r>
        <m:r>
          <m:t>K</m:t>
        </m:r>
      </m:oMath>
      <w:r>
        <w:t xml:space="preserve">;</w:t>
      </w:r>
    </w:p>
    <w:p>
      <w:pPr>
        <w:numPr>
          <w:ilvl w:val="0"/>
          <w:numId w:val="1116"/>
        </w:numPr>
      </w:pPr>
      <w:r>
        <w:t xml:space="preserve">No final do</w:t>
      </w:r>
      <w:r>
        <w:t xml:space="preserve"> </w:t>
      </w:r>
      <m:oMath>
        <m:r>
          <m:t>K</m:t>
        </m:r>
      </m:oMath>
      <w:r>
        <w:t xml:space="preserve">-ésimo ciclo PR (i.e., em</w:t>
      </w:r>
      <w:r>
        <w:t xml:space="preserve"> </w:t>
      </w:r>
      <m:oMath>
        <m:sSup>
          <m:e>
            <m:r>
              <m:t>2</m:t>
            </m:r>
          </m:e>
          <m:sup>
            <m:r>
              <m:t>N</m:t>
            </m:r>
            <m:r>
              <m:rPr>
                <m:sty m:val="p"/>
              </m:rPr>
              <m:t>−</m:t>
            </m:r>
            <m:r>
              <m:t>1</m:t>
            </m:r>
          </m:sup>
        </m:sSup>
        <m:r>
          <m:t>K</m:t>
        </m:r>
        <m:r>
          <m:t>T</m:t>
        </m:r>
      </m:oMath>
      <w:r>
        <w:t xml:space="preserve">), a Renovação Completa (CR) é executada em vez da ação PR; o sistema após esse CR estará no estado</w:t>
      </w:r>
      <w:r>
        <w:t xml:space="preserve"> </w:t>
      </w:r>
      <w:r>
        <w:t xml:space="preserve">“Como Novo”</w:t>
      </w:r>
      <w:r>
        <w:t xml:space="preserve"> </w:t>
      </w:r>
      <w:r>
        <w:t xml:space="preserve">(</w:t>
      </w:r>
      <w:r>
        <w:rPr>
          <w:i/>
          <w:iCs/>
        </w:rPr>
        <w:t xml:space="preserve">As Good As New</w:t>
      </w:r>
      <w:r>
        <w:t xml:space="preserve"> </w:t>
      </w:r>
      <w:r>
        <w:t xml:space="preserve">- AGAN);</w:t>
      </w:r>
    </w:p>
    <w:p>
      <w:pPr>
        <w:numPr>
          <w:ilvl w:val="0"/>
          <w:numId w:val="1116"/>
        </w:numPr>
      </w:pPr>
      <w:r>
        <w:t xml:space="preserve">O ciclo de manutenção (tempo entre duas CRs sucessivas) tem, portanto, um período de</w:t>
      </w:r>
      <w:r>
        <w:t xml:space="preserve"> </w:t>
      </w:r>
      <m:oMath>
        <m:sSup>
          <m:e>
            <m:r>
              <m:t>2</m:t>
            </m:r>
          </m:e>
          <m:sup>
            <m:r>
              <m:t>N</m:t>
            </m:r>
            <m:r>
              <m:rPr>
                <m:sty m:val="p"/>
              </m:rPr>
              <m:t>−</m:t>
            </m:r>
            <m:r>
              <m:t>1</m:t>
            </m:r>
          </m:sup>
        </m:sSup>
        <m:r>
          <m:t>K</m:t>
        </m:r>
        <m:r>
          <m:t>T</m:t>
        </m:r>
      </m:oMath>
      <w:r>
        <w:t xml:space="preserve">. Este ciclo de manutenção pode ser repetido continuamente durante toda a vida útil do sistema.</w:t>
      </w:r>
    </w:p>
    <w:bookmarkStart w:id="156" w:name="função-de-intensidade-de-falha-1"/>
    <w:p>
      <w:pPr>
        <w:pStyle w:val="Heading4"/>
      </w:pPr>
      <w:r>
        <w:t xml:space="preserve">7.3.2.1 Função de Intensidade de Falha</w:t>
      </w:r>
    </w:p>
    <w:p>
      <w:pPr>
        <w:pStyle w:val="FirstParagraph"/>
      </w:pPr>
      <w:r>
        <w:t xml:space="preserve">A função de intensidade de falha do sistema que segue esta política evolui da seguinte maneira:</w:t>
      </w:r>
    </w:p>
    <w:p>
      <w:pPr>
        <w:numPr>
          <w:ilvl w:val="0"/>
          <w:numId w:val="1117"/>
        </w:numPr>
      </w:pPr>
      <w:r>
        <w:t xml:space="preserve">Depois de aplicar o primeiro tipo de PR realizado em</w:t>
      </w:r>
      <w:r>
        <w:t xml:space="preserve"> </w:t>
      </w:r>
      <m:oMath>
        <m:r>
          <m:t>t</m:t>
        </m:r>
        <m:r>
          <m:rPr>
            <m:sty m:val="p"/>
          </m:rPr>
          <m:t>=</m:t>
        </m:r>
        <m:sSup>
          <m:e>
            <m:r>
              <m:t>2</m:t>
            </m:r>
          </m:e>
          <m:sup>
            <m:r>
              <m:t>0</m:t>
            </m:r>
          </m:sup>
        </m:sSup>
        <m:r>
          <m:t>T</m:t>
        </m:r>
      </m:oMath>
      <w:r>
        <w:t xml:space="preserve">, a taxa de falha é dada por:</w:t>
      </w:r>
      <w:r>
        <w:t xml:space="preserve"> </w:t>
      </w:r>
      <m:oMath>
        <m:sSub>
          <m:e>
            <m:r>
              <m:t>λ</m:t>
            </m:r>
          </m:e>
          <m:sub>
            <m:r>
              <m:t>1</m:t>
            </m:r>
          </m:sub>
        </m:sSub>
        <m:d>
          <m:dPr>
            <m:begChr m:val="("/>
            <m:sepChr m:val=""/>
            <m:endChr m:val=")"/>
            <m:grow/>
          </m:dPr>
          <m:e>
            <m:r>
              <m:t>τ</m:t>
            </m:r>
          </m:e>
        </m:d>
        <m:r>
          <m:rPr>
            <m:sty m:val="p"/>
          </m:rPr>
          <m:t>=</m:t>
        </m:r>
        <m:sSub>
          <m:e>
            <m:r>
              <m:t>α</m:t>
            </m:r>
          </m:e>
          <m:sub>
            <m:r>
              <m:t>1</m:t>
            </m:r>
          </m:sub>
        </m:sSub>
        <m:sSub>
          <m:e>
            <m:r>
              <m:t>λ</m:t>
            </m:r>
          </m:e>
          <m:sub>
            <m:r>
              <m:t>0</m:t>
            </m:r>
          </m:sub>
        </m:sSub>
        <m:d>
          <m:dPr>
            <m:begChr m:val="("/>
            <m:sepChr m:val=""/>
            <m:endChr m:val=")"/>
            <m:grow/>
          </m:dPr>
          <m:e>
            <m:r>
              <m:t>τ</m:t>
            </m:r>
          </m:e>
        </m:d>
      </m:oMath>
      <w:r>
        <w:t xml:space="preserve"> </w:t>
      </w:r>
      <w:r>
        <w:t xml:space="preserve">(com</w:t>
      </w:r>
      <w:r>
        <w:t xml:space="preserve"> </w:t>
      </w:r>
      <m:oMath>
        <m:r>
          <m:t>τ</m:t>
        </m:r>
      </m:oMath>
      <w:r>
        <w:t xml:space="preserve"> </w:t>
      </w:r>
      <w:r>
        <w:t xml:space="preserve">representando o tempo de atividade no intervalo de tempo</w:t>
      </w:r>
      <w:r>
        <w:t xml:space="preserve"> </w:t>
      </w:r>
      <m:oMath>
        <m:r>
          <m:t>T</m:t>
        </m:r>
      </m:oMath>
      <w:r>
        <w:t xml:space="preserve">);</w:t>
      </w:r>
    </w:p>
    <w:p>
      <w:pPr>
        <w:numPr>
          <w:ilvl w:val="0"/>
          <w:numId w:val="1117"/>
        </w:numPr>
      </w:pPr>
      <w:r>
        <w:t xml:space="preserve">Em</w:t>
      </w:r>
      <w:r>
        <w:t xml:space="preserve"> </w:t>
      </w:r>
      <m:oMath>
        <m:r>
          <m:t>t</m:t>
        </m:r>
        <m:r>
          <m:rPr>
            <m:sty m:val="p"/>
          </m:rPr>
          <m:t>=</m:t>
        </m:r>
        <m:sSup>
          <m:e>
            <m:r>
              <m:t>2</m:t>
            </m:r>
          </m:e>
          <m:sup>
            <m:r>
              <m:t>1</m:t>
            </m:r>
          </m:sup>
        </m:sSup>
        <m:r>
          <m:t>T</m:t>
        </m:r>
      </m:oMath>
      <w:r>
        <w:t xml:space="preserve">, o sistema recebe o primeiro e o segundo tipos de PR, levando à taxa de falha:</w:t>
      </w:r>
      <w:r>
        <w:t xml:space="preserve"> </w:t>
      </w:r>
      <m:oMath>
        <m:sSub>
          <m:e>
            <m:r>
              <m:t>λ</m:t>
            </m:r>
          </m:e>
          <m:sub>
            <m:r>
              <m:t>2</m:t>
            </m:r>
          </m:sub>
        </m:sSub>
        <m:d>
          <m:dPr>
            <m:begChr m:val="("/>
            <m:sepChr m:val=""/>
            <m:endChr m:val=")"/>
            <m:grow/>
          </m:dPr>
          <m:e>
            <m:r>
              <m:t>τ</m:t>
            </m:r>
          </m:e>
        </m:d>
        <m:r>
          <m:rPr>
            <m:sty m:val="p"/>
          </m:rPr>
          <m:t>=</m:t>
        </m:r>
        <m:sSub>
          <m:e>
            <m:r>
              <m:t>α</m:t>
            </m:r>
          </m:e>
          <m:sub>
            <m:r>
              <m:t>1</m:t>
            </m:r>
          </m:sub>
        </m:sSub>
        <m:sSub>
          <m:e>
            <m:r>
              <m:t>α</m:t>
            </m:r>
          </m:e>
          <m:sub>
            <m:r>
              <m:t>2</m:t>
            </m:r>
          </m:sub>
        </m:sSub>
        <m:sSub>
          <m:e>
            <m:r>
              <m:t>λ</m:t>
            </m:r>
          </m:e>
          <m:sub>
            <m:r>
              <m:t>1</m:t>
            </m:r>
          </m:sub>
        </m:sSub>
        <m:d>
          <m:dPr>
            <m:begChr m:val="("/>
            <m:sepChr m:val=""/>
            <m:endChr m:val=")"/>
            <m:grow/>
          </m:dPr>
          <m:e>
            <m:r>
              <m:t>τ</m:t>
            </m:r>
          </m:e>
        </m:d>
      </m:oMath>
      <w:r>
        <w:t xml:space="preserve">;</w:t>
      </w:r>
    </w:p>
    <w:p>
      <w:pPr>
        <w:numPr>
          <w:ilvl w:val="0"/>
          <w:numId w:val="1117"/>
        </w:numPr>
      </w:pPr>
      <w:r>
        <w:t xml:space="preserve">Em $t=2^{N-1} T$, o sistema recebe todos os tipos de PR ($1º, 2º, 3º, \dots, N$-ésimo tipos):</w:t>
      </w:r>
    </w:p>
    <w:p>
      <w:pPr>
        <w:numPr>
          <w:ilvl w:val="0"/>
          <w:numId w:val="1000"/>
        </w:numPr>
      </w:pPr>
      <w:r>
        <w:t xml:space="preserve">$$\lambda_N (\tau)=\prod_{i=1}^{N} \alpha_i \lambda_{N-1} (\tau)$$</w:t>
      </w:r>
    </w:p>
    <w:p>
      <w:pPr>
        <w:numPr>
          <w:ilvl w:val="0"/>
          <w:numId w:val="1117"/>
        </w:numPr>
      </w:pPr>
      <w:r>
        <w:t xml:space="preserve">Como as ações de PR são consideradas imperfeitas, o índice de eficiência de PR deve estar entre 0 e 1 (i.e. </w:t>
      </w:r>
      <m:oMath>
        <m:r>
          <m:t>0</m:t>
        </m:r>
        <m:r>
          <m:rPr>
            <m:sty m:val="p"/>
          </m:rPr>
          <m:t>&lt;</m:t>
        </m:r>
        <m:sSub>
          <m:e>
            <m:r>
              <m:t>α</m:t>
            </m:r>
          </m:e>
          <m:sub>
            <m:r>
              <m:t>n</m:t>
            </m:r>
          </m:sub>
        </m:sSub>
        <m:r>
          <m:rPr>
            <m:sty m:val="p"/>
          </m:rPr>
          <m:t>&lt;</m:t>
        </m:r>
        <m:r>
          <m:t>1</m:t>
        </m:r>
      </m:oMath>
      <w:r>
        <w:t xml:space="preserve">).</w:t>
      </w:r>
    </w:p>
    <w:bookmarkEnd w:id="156"/>
    <w:bookmarkStart w:id="157" w:name="custos-e-durações"/>
    <w:p>
      <w:pPr>
        <w:pStyle w:val="Heading4"/>
      </w:pPr>
      <w:r>
        <w:t xml:space="preserve">7.3.2.2 Custos e Durações</w:t>
      </w:r>
    </w:p>
    <w:p>
      <w:pPr>
        <w:pStyle w:val="FirstParagraph"/>
      </w:pPr>
      <w:r>
        <w:t xml:space="preserve">Para a modelagem econômica, considere as seguintes notações:</w:t>
      </w:r>
    </w:p>
    <w:p>
      <w:pPr>
        <w:numPr>
          <w:ilvl w:val="0"/>
          <w:numId w:val="1118"/>
        </w:numPr>
      </w:pPr>
      <w:r>
        <w:t xml:space="preserve">O custo do</w:t>
      </w:r>
      <w:r>
        <w:t xml:space="preserve"> </w:t>
      </w:r>
      <m:oMath>
        <m:r>
          <m:t>n</m:t>
        </m:r>
      </m:oMath>
      <w:r>
        <w:t xml:space="preserve">-ésimo tipo PR é observado</w:t>
      </w:r>
      <w:r>
        <w:t xml:space="preserve"> </w:t>
      </w:r>
      <m:oMath>
        <m:sSub>
          <m:e>
            <m:r>
              <m:t>c</m:t>
            </m:r>
          </m:e>
          <m:sub>
            <m:sSup>
              <m:e>
                <m:r>
                  <m:t>p</m:t>
                </m:r>
              </m:e>
              <m:sup>
                <m:d>
                  <m:dPr>
                    <m:begChr m:val="("/>
                    <m:sepChr m:val=""/>
                    <m:endChr m:val=")"/>
                    <m:grow/>
                  </m:dPr>
                  <m:e>
                    <m:r>
                      <m:t>n</m:t>
                    </m:r>
                  </m:e>
                </m:d>
              </m:sup>
            </m:sSup>
          </m:sub>
        </m:sSub>
      </m:oMath>
      <w:r>
        <w:t xml:space="preserve">;</w:t>
      </w:r>
    </w:p>
    <w:p>
      <w:pPr>
        <w:numPr>
          <w:ilvl w:val="0"/>
          <w:numId w:val="1118"/>
        </w:numPr>
      </w:pPr>
      <w:r>
        <w:t xml:space="preserve">A duração média de um reparo mínimo é anotada</w:t>
      </w:r>
      <w:r>
        <w:t xml:space="preserve"> </w:t>
      </w:r>
      <m:oMath>
        <m:sSub>
          <m:e>
            <m:r>
              <m:t>w</m:t>
            </m:r>
          </m:e>
          <m:sub>
            <m:r>
              <m:t>c</m:t>
            </m:r>
          </m:sub>
        </m:sSub>
      </m:oMath>
      <w:r>
        <w:t xml:space="preserve">, seu custo correspondente é</w:t>
      </w:r>
      <w:r>
        <w:t xml:space="preserve"> </w:t>
      </w:r>
      <m:oMath>
        <m:sSub>
          <m:e>
            <m:r>
              <m:t>c</m:t>
            </m:r>
          </m:e>
          <m:sub>
            <m:r>
              <m:t>c</m:t>
            </m:r>
          </m:sub>
        </m:sSub>
      </m:oMath>
      <w:r>
        <w:t xml:space="preserve">;</w:t>
      </w:r>
    </w:p>
    <w:p>
      <w:pPr>
        <w:numPr>
          <w:ilvl w:val="0"/>
          <w:numId w:val="1118"/>
        </w:numPr>
      </w:pPr>
      <w:r>
        <w:t xml:space="preserve">A duração média de um PR é anotada</w:t>
      </w:r>
      <w:r>
        <w:t xml:space="preserve"> </w:t>
      </w:r>
      <m:oMath>
        <m:sSub>
          <m:e>
            <m:r>
              <m:t>w</m:t>
            </m:r>
          </m:e>
          <m:sub>
            <m:r>
              <m:t>p</m:t>
            </m:r>
          </m:sub>
        </m:sSub>
      </m:oMath>
      <w:r>
        <w:t xml:space="preserve"> </w:t>
      </w:r>
      <w:r>
        <w:t xml:space="preserve">e seu custo correspondente é</w:t>
      </w:r>
      <w:r>
        <w:t xml:space="preserve"> </w:t>
      </w:r>
      <m:oMath>
        <m:sSub>
          <m:e>
            <m:r>
              <m:t>c</m:t>
            </m:r>
          </m:e>
          <m:sub>
            <m:r>
              <m:t>p</m:t>
            </m:r>
          </m:sub>
        </m:sSub>
      </m:oMath>
      <w:r>
        <w:t xml:space="preserve">;</w:t>
      </w:r>
    </w:p>
    <w:p>
      <w:pPr>
        <w:numPr>
          <w:ilvl w:val="0"/>
          <w:numId w:val="1118"/>
        </w:numPr>
      </w:pPr>
      <w:r>
        <w:t xml:space="preserve">A duração média de uma RC é anotada</w:t>
      </w:r>
      <w:r>
        <w:t xml:space="preserve"> </w:t>
      </w:r>
      <m:oMath>
        <m:sSub>
          <m:e>
            <m:r>
              <m:t>w</m:t>
            </m:r>
          </m:e>
          <m:sub>
            <m:r>
              <m:t>R</m:t>
            </m:r>
          </m:sub>
        </m:sSub>
      </m:oMath>
      <w:r>
        <w:t xml:space="preserve"> </w:t>
      </w:r>
      <w:r>
        <w:t xml:space="preserve">e seu custo correspondente é</w:t>
      </w:r>
      <w:r>
        <w:t xml:space="preserve"> </w:t>
      </w:r>
      <m:oMath>
        <m:sSub>
          <m:e>
            <m:r>
              <m:t>c</m:t>
            </m:r>
          </m:e>
          <m:sub>
            <m:r>
              <m:t>R</m:t>
            </m:r>
          </m:sub>
        </m:sSub>
      </m:oMath>
      <w:r>
        <w:t xml:space="preserve">.</w:t>
      </w:r>
    </w:p>
    <w:bookmarkEnd w:id="157"/>
    <w:bookmarkEnd w:id="158"/>
    <w:bookmarkStart w:id="159" w:name="X9d7ac52e3dd2ad700867ea0116e35da3e68cc06"/>
    <w:p>
      <w:pPr>
        <w:pStyle w:val="Heading3"/>
      </w:pPr>
      <w:r>
        <w:t xml:space="preserve">7.3.3 Exemplo Numérico de Evolução da Taxa de Falha</w:t>
      </w:r>
    </w:p>
    <w:p>
      <w:pPr>
        <w:pStyle w:val="FirstParagraph"/>
      </w:pPr>
      <w:r>
        <w:t xml:space="preserve">Considere um exemplo onde os fatores de eficiência de PR são:</w:t>
      </w:r>
      <w:r>
        <w:t xml:space="preserve"> </w:t>
      </w:r>
      <m:oMath>
        <m:sSub>
          <m:e>
            <m:r>
              <m:t>α</m:t>
            </m:r>
          </m:e>
          <m:sub>
            <m:r>
              <m:t>1</m:t>
            </m:r>
          </m:sub>
        </m:sSub>
        <m:r>
          <m:rPr>
            <m:sty m:val="p"/>
          </m:rPr>
          <m:t>=</m:t>
        </m:r>
        <m:r>
          <m:t>0.8</m:t>
        </m:r>
      </m:oMath>
      <w:r>
        <w:t xml:space="preserve">,</w:t>
      </w:r>
      <w:r>
        <w:t xml:space="preserve"> </w:t>
      </w:r>
      <m:oMath>
        <m:sSub>
          <m:e>
            <m:r>
              <m:t>α</m:t>
            </m:r>
          </m:e>
          <m:sub>
            <m:r>
              <m:t>2</m:t>
            </m:r>
          </m:sub>
        </m:sSub>
        <m:r>
          <m:rPr>
            <m:sty m:val="p"/>
          </m:rPr>
          <m:t>=</m:t>
        </m:r>
        <m:r>
          <m:t>0.7</m:t>
        </m:r>
      </m:oMath>
      <w:r>
        <w:t xml:space="preserve"> </w:t>
      </w:r>
      <w:r>
        <w:t xml:space="preserve">e</w:t>
      </w:r>
      <w:r>
        <w:t xml:space="preserve"> </w:t>
      </w:r>
      <m:oMath>
        <m:sSub>
          <m:e>
            <m:r>
              <m:t>α</m:t>
            </m:r>
          </m:e>
          <m:sub>
            <m:r>
              <m:t>3</m:t>
            </m:r>
          </m:sub>
        </m:sSub>
        <m:r>
          <m:rPr>
            <m:sty m:val="p"/>
          </m:rPr>
          <m:t>=</m:t>
        </m:r>
        <m:r>
          <m:t>0.85</m:t>
        </m:r>
      </m:oMath>
      <w:r>
        <w:t xml:space="preserve">. Neste exemplo, a periodicidade do MP é considerada como</w:t>
      </w:r>
      <w:r>
        <w:t xml:space="preserve"> </w:t>
      </w:r>
      <m:oMath>
        <m:r>
          <m:t>T</m:t>
        </m:r>
        <m:r>
          <m:rPr>
            <m:sty m:val="p"/>
          </m:rPr>
          <m:t>=</m:t>
        </m:r>
        <m:r>
          <m:t>20</m:t>
        </m:r>
      </m:oMath>
      <w:r>
        <w:t xml:space="preserve"> </w:t>
      </w:r>
      <w:r>
        <w:t xml:space="preserve">dias.</w:t>
      </w:r>
    </w:p>
    <w:p>
      <w:pPr>
        <w:numPr>
          <w:ilvl w:val="0"/>
          <w:numId w:val="1119"/>
        </w:numPr>
      </w:pPr>
      <w:r>
        <w:t xml:space="preserve">1º Tipo de PR ($t=20$ dias): Executado a cada intervalo $T$. A taxa de falha é reduzida por $\alpha_1$:</w:t>
      </w:r>
    </w:p>
    <w:p>
      <w:pPr>
        <w:numPr>
          <w:ilvl w:val="0"/>
          <w:numId w:val="1000"/>
        </w:numPr>
      </w:pPr>
      <w:r>
        <w:t xml:space="preserve">$$\lambda_1 (\tau)=\alpha_1 \lambda_0 (\tau)=0.8\lambda_0 (\tau)$$</w:t>
      </w:r>
    </w:p>
    <w:p>
      <w:pPr>
        <w:numPr>
          <w:ilvl w:val="0"/>
          <w:numId w:val="1000"/>
        </w:numPr>
      </w:pPr>
      <w:r>
        <w:t xml:space="preserve">onde $\lambda_0 (\tau)$ e $\lambda_1 (\tau)$ são as funções de taxa de falha antes e depois do PR, respectivamente.</w:t>
      </w:r>
    </w:p>
    <w:p>
      <w:pPr>
        <w:numPr>
          <w:ilvl w:val="0"/>
          <w:numId w:val="1119"/>
        </w:numPr>
      </w:pPr>
      <w:r>
        <w:t xml:space="preserve">2º Tipo de PR ($t=40$ dias): O sistema sofre a segunda ação de MP (o 1º e 2º tipos são executados). A intensidade da falha torna-se:</w:t>
      </w:r>
    </w:p>
    <w:p>
      <w:pPr>
        <w:numPr>
          <w:ilvl w:val="0"/>
          <w:numId w:val="1000"/>
        </w:numPr>
      </w:pPr>
      <w:r>
        <w:t xml:space="preserve">$$\lambda_2 (\tau)=(0.8 \times 0.7) \lambda_1 (\tau)$$</w:t>
      </w:r>
    </w:p>
    <w:p>
      <w:pPr>
        <w:numPr>
          <w:ilvl w:val="0"/>
          <w:numId w:val="1119"/>
        </w:numPr>
      </w:pPr>
      <w:r>
        <w:t xml:space="preserve">3º Ação de PM ($t=60$ dias): Apenas o 1º tipo de PR é executado novamente. A intensidade é:</w:t>
      </w:r>
    </w:p>
    <w:p>
      <w:pPr>
        <w:numPr>
          <w:ilvl w:val="0"/>
          <w:numId w:val="1000"/>
        </w:numPr>
      </w:pPr>
      <w:r>
        <w:t xml:space="preserve">$$\lambda_3 (\tau)=0.8\lambda_2 (\tau)$$</w:t>
      </w:r>
    </w:p>
    <w:p>
      <w:pPr>
        <w:numPr>
          <w:ilvl w:val="0"/>
          <w:numId w:val="1119"/>
        </w:numPr>
      </w:pPr>
      <w:r>
        <w:t xml:space="preserve">4º Ação de PM ($t=80$ dias): O sistema recebe os três tipos de PR (dado que $2^2 T = 80$). Sabendo que $\alpha_3=0.85$, a intensidade é:</w:t>
      </w:r>
    </w:p>
    <w:p>
      <w:pPr>
        <w:numPr>
          <w:ilvl w:val="0"/>
          <w:numId w:val="1000"/>
        </w:numPr>
      </w:pPr>
      <w:r>
        <w:t xml:space="preserve">$$\lambda_4 (\tau)=(0.8 \times 0.7 \times 0.85) \lambda_3 (\tau)$$</w:t>
      </w:r>
    </w:p>
    <w:bookmarkEnd w:id="159"/>
    <w:bookmarkEnd w:id="160"/>
    <w:bookmarkStart w:id="164" w:name="Xd4a425ed8cad1f0163927aae4e9abc25a13ba22"/>
    <w:p>
      <w:pPr>
        <w:pStyle w:val="Heading2"/>
      </w:pPr>
      <w:r>
        <w:t xml:space="preserve">7.4 1.4 Métricas de Performance para Manutenção Sistemática</w:t>
      </w:r>
    </w:p>
    <w:p>
      <w:pPr>
        <w:pStyle w:val="FirstParagraph"/>
      </w:pPr>
      <w:r>
        <w:t xml:space="preserve">Enquanto a dinâmica de falhas segue uma natureza estocástica, a manutenção preventiva introduz uma componente determinística ao sistema. Para um único processo de manutenções sistemáticas, estabelecemos as seguintes notações fundamentais:</w:t>
      </w:r>
    </w:p>
    <w:p>
      <w:pPr>
        <w:numPr>
          <w:ilvl w:val="0"/>
          <w:numId w:val="1120"/>
        </w:numPr>
      </w:pPr>
      <m:oMath>
        <m:r>
          <m:rPr>
            <m:sty m:val="p"/>
          </m:rPr>
          <m:t>{</m:t>
        </m:r>
        <m:sSub>
          <m:e>
            <m:r>
              <m:t>τ</m:t>
            </m:r>
          </m:e>
          <m:sub>
            <m:r>
              <m:t>k</m:t>
            </m:r>
          </m:sub>
        </m:sSub>
        <m:r>
          <m:rPr>
            <m:sty m:val="p"/>
          </m:rPr>
          <m:t>}</m:t>
        </m:r>
      </m:oMath>
      <w:r>
        <w:t xml:space="preserve"> </w:t>
      </w:r>
      <w:r>
        <w:t xml:space="preserve">(Tempo da Sistemática): Representa as periodicidades das intervenções sistemáticas, onde</w:t>
      </w:r>
      <w:r>
        <w:t xml:space="preserve"> </w:t>
      </w:r>
      <m:oMath>
        <m:r>
          <m:t>0</m:t>
        </m:r>
        <m:r>
          <m:rPr>
            <m:sty m:val="p"/>
          </m:rPr>
          <m:t>=</m:t>
        </m:r>
        <m:sSub>
          <m:e>
            <m:r>
              <m:t>τ</m:t>
            </m:r>
          </m:e>
          <m:sub>
            <m:r>
              <m:t>0</m:t>
            </m:r>
          </m:sub>
        </m:sSub>
        <m:r>
          <m:rPr>
            <m:sty m:val="p"/>
          </m:rPr>
          <m:t>&lt;</m:t>
        </m:r>
        <m:sSub>
          <m:e>
            <m:r>
              <m:t>τ</m:t>
            </m:r>
          </m:e>
          <m:sub>
            <m:r>
              <m:t>1</m:t>
            </m:r>
          </m:sub>
        </m:sSub>
        <m:r>
          <m:rPr>
            <m:sty m:val="p"/>
          </m:rPr>
          <m:t>&lt;</m:t>
        </m:r>
        <m:sSub>
          <m:e>
            <m:r>
              <m:t>τ</m:t>
            </m:r>
          </m:e>
          <m:sub>
            <m:r>
              <m:t>2</m:t>
            </m:r>
          </m:sub>
        </m:sSub>
        <m:r>
          <m:rPr>
            <m:sty m:val="p"/>
          </m:rPr>
          <m:t>&lt;</m:t>
        </m:r>
        <m:r>
          <m:rPr>
            <m:sty m:val="p"/>
          </m:rPr>
          <m:t>…</m:t>
        </m:r>
        <m:r>
          <m:rPr>
            <m:sty m:val="p"/>
          </m:rPr>
          <m:t>&lt;</m:t>
        </m:r>
        <m:sSub>
          <m:e>
            <m:r>
              <m:t>τ</m:t>
            </m:r>
          </m:e>
          <m:sub>
            <m:r>
              <m:t>k</m:t>
            </m:r>
          </m:sub>
        </m:sSub>
      </m:oMath>
      <w:r>
        <w:t xml:space="preserve">. Aqui,</w:t>
      </w:r>
      <w:r>
        <w:t xml:space="preserve"> </w:t>
      </w:r>
      <m:oMath>
        <m:r>
          <m:t>k</m:t>
        </m:r>
      </m:oMath>
      <w:r>
        <w:t xml:space="preserve"> </w:t>
      </w:r>
      <w:r>
        <w:t xml:space="preserve">é o número de manutenções sistemáticas realizadas até um determinado tempo</w:t>
      </w:r>
      <w:r>
        <w:t xml:space="preserve"> </w:t>
      </w:r>
      <m:oMath>
        <m:r>
          <m:t>t</m:t>
        </m:r>
        <m:r>
          <m:rPr>
            <m:sty m:val="p"/>
          </m:rPr>
          <m:t>≥</m:t>
        </m:r>
        <m:sSub>
          <m:e>
            <m:r>
              <m:t>τ</m:t>
            </m:r>
          </m:e>
          <m:sub>
            <m:r>
              <m:t>k</m:t>
            </m:r>
          </m:sub>
        </m:sSub>
      </m:oMath>
      <w:r>
        <w:t xml:space="preserve">.</w:t>
      </w:r>
    </w:p>
    <w:p>
      <w:pPr>
        <w:numPr>
          <w:ilvl w:val="0"/>
          <w:numId w:val="1120"/>
        </w:numPr>
      </w:pPr>
      <m:oMath>
        <m:r>
          <m:rPr>
            <m:sty m:val="p"/>
          </m:rPr>
          <m:t>{</m:t>
        </m:r>
        <m:sSub>
          <m:e>
            <m:r>
              <m:t>χ</m:t>
            </m:r>
          </m:e>
          <m:sub>
            <m:r>
              <m:t>j</m:t>
            </m:r>
          </m:sub>
        </m:sSub>
        <m:r>
          <m:rPr>
            <m:sty m:val="p"/>
          </m:rPr>
          <m:t>}</m:t>
        </m:r>
      </m:oMath>
      <w:r>
        <w:t xml:space="preserve"> </w:t>
      </w:r>
      <w:r>
        <w:t xml:space="preserve">(Tempo Entre Sistemáticas - TBS): Definido como</w:t>
      </w:r>
      <w:r>
        <w:t xml:space="preserve"> </w:t>
      </w:r>
      <m:oMath>
        <m:sSub>
          <m:e>
            <m:r>
              <m:t>χ</m:t>
            </m:r>
          </m:e>
          <m:sub>
            <m:r>
              <m:t>j</m:t>
            </m:r>
          </m:sub>
        </m:sSub>
        <m:r>
          <m:rPr>
            <m:sty m:val="p"/>
          </m:rPr>
          <m:t>=</m:t>
        </m:r>
        <m:sSub>
          <m:e>
            <m:r>
              <m:t>τ</m:t>
            </m:r>
          </m:e>
          <m:sub>
            <m:r>
              <m:t>j</m:t>
            </m:r>
          </m:sub>
        </m:sSub>
        <m:r>
          <m:rPr>
            <m:sty m:val="p"/>
          </m:rPr>
          <m:t>−</m:t>
        </m:r>
        <m:sSub>
          <m:e>
            <m:r>
              <m:t>τ</m:t>
            </m:r>
          </m:e>
          <m:sub>
            <m:r>
              <m:t>j</m:t>
            </m:r>
            <m:r>
              <m:rPr>
                <m:sty m:val="p"/>
              </m:rPr>
              <m:t>−</m:t>
            </m:r>
            <m:r>
              <m:t>1</m:t>
            </m:r>
          </m:sub>
        </m:sSub>
      </m:oMath>
      <w:r>
        <w:t xml:space="preserve"> </w:t>
      </w:r>
      <w:r>
        <w:t xml:space="preserve">para</w:t>
      </w:r>
      <w:r>
        <w:t xml:space="preserve"> </w:t>
      </w:r>
      <m:oMath>
        <m:r>
          <m:t>j</m:t>
        </m:r>
        <m:r>
          <m:rPr>
            <m:sty m:val="p"/>
          </m:rPr>
          <m:t>=</m:t>
        </m:r>
        <m:d>
          <m:dPr>
            <m:begChr m:val="("/>
            <m:sepChr m:val=""/>
            <m:endChr m:val=")"/>
            <m:grow/>
          </m:dPr>
          <m:e>
            <m:r>
              <m:t>1</m:t>
            </m:r>
            <m:r>
              <m:rPr>
                <m:sty m:val="p"/>
              </m:rPr>
              <m:t>,</m:t>
            </m:r>
            <m:r>
              <m:t>2</m:t>
            </m:r>
            <m:r>
              <m:rPr>
                <m:sty m:val="p"/>
              </m:rPr>
              <m:t>,</m:t>
            </m:r>
            <m:r>
              <m:t>3</m:t>
            </m:r>
            <m:r>
              <m:rPr>
                <m:sty m:val="p"/>
              </m:rPr>
              <m:t>…</m:t>
            </m:r>
          </m:e>
        </m:d>
      </m:oMath>
      <w:r>
        <w:t xml:space="preserve">. O acrônimo TBS vem do inglês</w:t>
      </w:r>
      <w:r>
        <w:t xml:space="preserve"> </w:t>
      </w:r>
      <w:r>
        <w:rPr>
          <w:i/>
          <w:iCs/>
        </w:rPr>
        <w:t xml:space="preserve">Time Between Systematics</w:t>
      </w:r>
      <w:r>
        <w:t xml:space="preserve">. Para uma estratégia de manutenções sistemáticas em intervalos fixos, tem-se</w:t>
      </w:r>
      <w:r>
        <w:t xml:space="preserve"> </w:t>
      </w:r>
      <m:oMath>
        <m:sSub>
          <m:e>
            <m:r>
              <m:t>τ</m:t>
            </m:r>
          </m:e>
          <m:sub>
            <m:r>
              <m:t>k</m:t>
            </m:r>
          </m:sub>
        </m:sSub>
        <m:r>
          <m:rPr>
            <m:sty m:val="p"/>
          </m:rPr>
          <m:t>=</m:t>
        </m:r>
        <m:r>
          <m:t>k</m:t>
        </m:r>
        <m:sSub>
          <m:e>
            <m:r>
              <m:t>Δ</m:t>
            </m:r>
          </m:e>
          <m:sub>
            <m:r>
              <m:t>τ</m:t>
            </m:r>
          </m:sub>
        </m:sSub>
      </m:oMath>
      <w:r>
        <w:t xml:space="preserve"> </w:t>
      </w:r>
      <w:r>
        <w:t xml:space="preserve">para</w:t>
      </w:r>
      <w:r>
        <w:t xml:space="preserve"> </w:t>
      </w:r>
      <m:oMath>
        <m:r>
          <m:t>k</m:t>
        </m:r>
        <m:r>
          <m:rPr>
            <m:sty m:val="p"/>
          </m:rPr>
          <m:t>≥</m:t>
        </m:r>
        <m:r>
          <m:t>1</m:t>
        </m:r>
      </m:oMath>
      <w:r>
        <w:t xml:space="preserve">.</w:t>
      </w:r>
    </w:p>
    <w:p>
      <w:pPr>
        <w:numPr>
          <w:ilvl w:val="0"/>
          <w:numId w:val="1120"/>
        </w:numPr>
      </w:pPr>
      <m:oMath>
        <m:r>
          <m:rPr>
            <m:sty m:val="p"/>
          </m:rPr>
          <m:t>{</m:t>
        </m:r>
        <m:sSub>
          <m:e>
            <m:r>
              <m:t>S</m:t>
            </m:r>
          </m:e>
          <m:sub>
            <m:r>
              <m:t>j</m:t>
            </m:r>
          </m:sub>
        </m:sSub>
        <m:r>
          <m:rPr>
            <m:sty m:val="p"/>
          </m:rPr>
          <m:t>}</m:t>
        </m:r>
      </m:oMath>
      <w:r>
        <w:t xml:space="preserve"> </w:t>
      </w:r>
      <w:r>
        <w:t xml:space="preserve">(Tempo de Manutenção): Representa o tempo necessário para manutenir um equipamento, considerando as atividades programadas e não programadas incluídas na pauta.</w:t>
      </w:r>
    </w:p>
    <w:p>
      <w:pPr>
        <w:numPr>
          <w:ilvl w:val="0"/>
          <w:numId w:val="1120"/>
        </w:numPr>
      </w:pPr>
      <m:oMath>
        <m:r>
          <m:t>M</m:t>
        </m:r>
        <m:r>
          <m:rPr>
            <m:sty m:val="p"/>
          </m:rPr>
          <m:t>=</m:t>
        </m:r>
        <m:r>
          <m:rPr>
            <m:sty m:val="p"/>
          </m:rPr>
          <m:t>{</m:t>
        </m:r>
        <m:sSub>
          <m:e>
            <m:r>
              <m:t>M</m:t>
            </m:r>
          </m:e>
          <m:sub>
            <m:r>
              <m:t>t</m:t>
            </m:r>
          </m:sub>
        </m:sSub>
        <m:sSub>
          <m:e>
            <m:r>
              <m:rPr>
                <m:sty m:val="p"/>
              </m:rPr>
              <m:t>}</m:t>
            </m:r>
          </m:e>
          <m:sub>
            <m:r>
              <m:t>t</m:t>
            </m:r>
            <m:r>
              <m:rPr>
                <m:sty m:val="p"/>
              </m:rPr>
              <m:t>≥</m:t>
            </m:r>
            <m:r>
              <m:t>0</m:t>
            </m:r>
          </m:sub>
        </m:sSub>
      </m:oMath>
      <w:r>
        <w:t xml:space="preserve">: Processo de contagem associado ao número de manutenções realizadas.</w:t>
      </w:r>
    </w:p>
    <w:bookmarkStart w:id="161" w:name="tempos-médios-e-processos-de-contagem-1"/>
    <w:p>
      <w:pPr>
        <w:pStyle w:val="Heading3"/>
      </w:pPr>
      <w:r>
        <w:t xml:space="preserve">7.4.1 1.4.1 Tempos Médios e Processos de Contagem</w:t>
      </w:r>
    </w:p>
    <w:p>
      <w:pPr>
        <w:pStyle w:val="FirstParagraph"/>
      </w:pPr>
      <w:r>
        <w:t xml:space="preserve">Após um determinado tempo</w:t>
      </w:r>
      <w:r>
        <w:t xml:space="preserve"> </w:t>
      </w:r>
      <m:oMath>
        <m:r>
          <m:t>t</m:t>
        </m:r>
      </m:oMath>
      <w:r>
        <w:t xml:space="preserve">, os dados são organizados em eventos de operação (</w:t>
      </w:r>
      <m:oMath>
        <m:r>
          <m:t>H</m:t>
        </m:r>
        <m:r>
          <m:t>T</m:t>
        </m:r>
      </m:oMath>
      <w:r>
        <w:t xml:space="preserve">) ou de manutenção (</w:t>
      </w:r>
      <m:oMath>
        <m:r>
          <m:t>H</m:t>
        </m:r>
        <m:r>
          <m:t>M</m:t>
        </m:r>
      </m:oMath>
      <w:r>
        <w:t xml:space="preserve">). Com o objetivo de facilitar a representação em um gráfico de processo de contagem, as horas ociosas (</w:t>
      </w:r>
      <m:oMath>
        <m:r>
          <m:t>H</m:t>
        </m:r>
        <m:r>
          <m:t>O</m:t>
        </m:r>
      </m:oMath>
      <w:r>
        <w:t xml:space="preserve">) são desconsideradas nesta modelagem.</w:t>
      </w:r>
    </w:p>
    <w:p>
      <w:pPr>
        <w:pStyle w:val="BodyText"/>
      </w:pPr>
      <w:r>
        <w:t xml:space="preserve">Cada conjunto de falhas e de manutenções sistemáticas possíveis corresponde a um resultado do sistema em operação:</w:t>
      </w:r>
    </w:p>
    <w:p>
      <w:pPr>
        <w:numPr>
          <w:ilvl w:val="0"/>
          <w:numId w:val="1121"/>
        </w:numPr>
      </w:pPr>
      <w:r>
        <w:t xml:space="preserve">Falhas ocorrem em</w:t>
      </w:r>
      <w:r>
        <w:t xml:space="preserve"> </w:t>
      </w:r>
      <m:oMath>
        <m:sSub>
          <m:e>
            <m:r>
              <m:t>t</m:t>
            </m:r>
          </m:e>
          <m:sub>
            <m:r>
              <m:t>1</m:t>
            </m:r>
          </m:sub>
        </m:sSub>
        <m:r>
          <m:rPr>
            <m:sty m:val="p"/>
          </m:rPr>
          <m:t>,</m:t>
        </m:r>
        <m:sSub>
          <m:e>
            <m:r>
              <m:t>t</m:t>
            </m:r>
          </m:e>
          <m:sub>
            <m:r>
              <m:t>2</m:t>
            </m:r>
          </m:sub>
        </m:sSub>
        <m:r>
          <m:rPr>
            <m:sty m:val="p"/>
          </m:rPr>
          <m:t>,</m:t>
        </m:r>
        <m:sSub>
          <m:e>
            <m:r>
              <m:t>t</m:t>
            </m:r>
          </m:e>
          <m:sub>
            <m:r>
              <m:t>3</m:t>
            </m:r>
          </m:sub>
        </m:sSub>
        <m:r>
          <m:rPr>
            <m:sty m:val="p"/>
          </m:rPr>
          <m:t>,</m:t>
        </m:r>
        <m:r>
          <m:rPr>
            <m:sty m:val="p"/>
          </m:rPr>
          <m:t>…</m:t>
        </m:r>
      </m:oMath>
    </w:p>
    <w:p>
      <w:pPr>
        <w:numPr>
          <w:ilvl w:val="0"/>
          <w:numId w:val="1121"/>
        </w:numPr>
      </w:pPr>
      <w:r>
        <w:t xml:space="preserve">Manutenções são executadas em</w:t>
      </w:r>
      <w:r>
        <w:t xml:space="preserve"> </w:t>
      </w:r>
      <m:oMath>
        <m:sSub>
          <m:e>
            <m:r>
              <m:t>τ</m:t>
            </m:r>
          </m:e>
          <m:sub>
            <m:r>
              <m:t>1</m:t>
            </m:r>
          </m:sub>
        </m:sSub>
        <m:r>
          <m:rPr>
            <m:sty m:val="p"/>
          </m:rPr>
          <m:t>,</m:t>
        </m:r>
        <m:sSub>
          <m:e>
            <m:r>
              <m:t>τ</m:t>
            </m:r>
          </m:e>
          <m:sub>
            <m:r>
              <m:t>2</m:t>
            </m:r>
          </m:sub>
        </m:sSub>
        <m:r>
          <m:rPr>
            <m:sty m:val="p"/>
          </m:rPr>
          <m:t>,</m:t>
        </m:r>
        <m:sSub>
          <m:e>
            <m:r>
              <m:t>τ</m:t>
            </m:r>
          </m:e>
          <m:sub>
            <m:r>
              <m:t>3</m:t>
            </m:r>
          </m:sub>
        </m:sSub>
        <m:r>
          <m:rPr>
            <m:sty m:val="p"/>
          </m:rPr>
          <m:t>,</m:t>
        </m:r>
        <m:r>
          <m:rPr>
            <m:sty m:val="p"/>
          </m:rPr>
          <m:t>…</m:t>
        </m:r>
      </m:oMath>
    </w:p>
    <w:p>
      <w:pPr>
        <w:pStyle w:val="FirstParagraph"/>
      </w:pPr>
      <w:r>
        <w:t xml:space="preserve">Esse comportamento gera uma</w:t>
      </w:r>
      <w:r>
        <w:t xml:space="preserve"> </w:t>
      </w:r>
      <w:r>
        <w:rPr>
          <w:b/>
          <w:bCs/>
        </w:rPr>
        <w:t xml:space="preserve">função-escada</w:t>
      </w:r>
      <w:r>
        <w:t xml:space="preserve"> </w:t>
      </w:r>
      <w:r>
        <w:t xml:space="preserve">que descreve a confiabilidade do sistema ao longo do tempo.</w:t>
      </w:r>
    </w:p>
    <w:p>
      <w:pPr>
        <w:pStyle w:val="BodyText"/>
      </w:pPr>
      <w:r>
        <w:t xml:space="preserve">Após o apontamento do histórico de eventos, definimos</w:t>
      </w:r>
      <w:r>
        <w:t xml:space="preserve"> </w:t>
      </w:r>
      <m:oMath>
        <m:r>
          <m:t>N</m:t>
        </m:r>
        <m:r>
          <m:t>I</m:t>
        </m:r>
        <m:r>
          <m:t>C</m:t>
        </m:r>
      </m:oMath>
      <w:r>
        <w:t xml:space="preserve"> </w:t>
      </w:r>
      <w:r>
        <w:t xml:space="preserve">como o número de intervenções corretivas executadas e</w:t>
      </w:r>
      <w:r>
        <w:t xml:space="preserve"> </w:t>
      </w:r>
      <m:oMath>
        <m:r>
          <m:t>N</m:t>
        </m:r>
        <m:r>
          <m:t>I</m:t>
        </m:r>
        <m:r>
          <m:t>S</m:t>
        </m:r>
      </m:oMath>
      <w:r>
        <w:t xml:space="preserve"> </w:t>
      </w:r>
      <w:r>
        <w:t xml:space="preserve">como o número de intervenções sistemáticas executadas. As métricas fundamentais são:</w:t>
      </w:r>
    </w:p>
    <w:p>
      <w:pPr>
        <w:pStyle w:val="Compact"/>
        <w:numPr>
          <w:ilvl w:val="0"/>
          <w:numId w:val="1122"/>
        </w:numPr>
      </w:pPr>
      <w:r>
        <w:t xml:space="preserve">Tempo Médio Entre Falhas (MTBF)</w:t>
      </w:r>
    </w:p>
    <w:p>
      <w:pPr>
        <w:pStyle w:val="FirstParagraph"/>
      </w:pPr>
      <w:r>
        <w:t xml:space="preserve">Representa a relação com as horas trabalhadas (</w:t>
      </w:r>
      <m:oMath>
        <m:r>
          <m:t>H</m:t>
        </m:r>
        <m:r>
          <m:t>T</m:t>
        </m:r>
      </m:oMath>
      <w:r>
        <w:t xml:space="preserve">), onde</w:t>
      </w:r>
      <w:r>
        <w:t xml:space="preserve"> </w:t>
      </w:r>
      <m:oMath>
        <m:r>
          <m:t>H</m:t>
        </m:r>
        <m:r>
          <m:t>T</m:t>
        </m:r>
        <m:r>
          <m:rPr>
            <m:sty m:val="p"/>
          </m:rPr>
          <m:t>=</m:t>
        </m:r>
        <m:nary>
          <m:naryPr>
            <m:chr m:val="∑"/>
            <m:limLoc m:val="undOvr"/>
            <m:subHide m:val="off"/>
            <m:supHide m:val="off"/>
          </m:naryPr>
          <m:sub>
            <m:r>
              <m:t>i</m:t>
            </m:r>
            <m:r>
              <m:rPr>
                <m:sty m:val="p"/>
              </m:rPr>
              <m:t>=</m:t>
            </m:r>
            <m:r>
              <m:t>1</m:t>
            </m:r>
          </m:sub>
          <m:sup>
            <m:r>
              <m:t>n</m:t>
            </m:r>
          </m:sup>
          <m:e>
            <m:r>
              <m:t>T</m:t>
            </m:r>
          </m:e>
        </m:nary>
        <m:r>
          <m:t>B</m:t>
        </m:r>
        <m:sSub>
          <m:e>
            <m:r>
              <m:t>F</m:t>
            </m:r>
          </m:e>
          <m:sub>
            <m:r>
              <m:t>i</m:t>
            </m:r>
          </m:sub>
        </m:sSub>
      </m:oMath>
      <w:r>
        <w:t xml:space="preserve">, para</w:t>
      </w:r>
      <w:r>
        <w:t xml:space="preserve"> </w:t>
      </w:r>
      <m:oMath>
        <m:r>
          <m:t>n</m:t>
        </m:r>
        <m:r>
          <m:rPr>
            <m:sty m:val="p"/>
          </m:rPr>
          <m:t>=</m:t>
        </m:r>
        <m:r>
          <m:t>N</m:t>
        </m:r>
        <m:r>
          <m:t>I</m:t>
        </m:r>
        <m:r>
          <m:t>C</m:t>
        </m:r>
      </m:oMath>
      <w:r>
        <w:t xml:space="preserve"> </w:t>
      </w:r>
      <w:r>
        <w:t xml:space="preserve">eventos.</w:t>
      </w:r>
    </w:p>
    <w:p>
      <w:pPr>
        <w:pStyle w:val="BodyText"/>
      </w:pPr>
      <m:oMathPara>
        <m:oMathParaPr>
          <m:jc m:val="center"/>
        </m:oMathParaPr>
        <m:oMath>
          <m:r>
            <m:rPr>
              <m:sty m:val="p"/>
            </m:rPr>
            <m:t>M</m:t>
          </m:r>
          <m:r>
            <m:rPr>
              <m:sty m:val="p"/>
            </m:rPr>
            <m:t>T</m:t>
          </m:r>
          <m:r>
            <m:rPr>
              <m:sty m:val="p"/>
            </m:rPr>
            <m:t>B</m:t>
          </m:r>
          <m:r>
            <m:rPr>
              <m:sty m:val="p"/>
            </m:rPr>
            <m:t>F</m:t>
          </m:r>
          <m:r>
            <m:rPr>
              <m:sty m:val="p"/>
            </m:rPr>
            <m:t>=</m:t>
          </m:r>
          <m:f>
            <m:fPr>
              <m:type m:val="bar"/>
            </m:fPr>
            <m:num>
              <m:r>
                <m:t>H</m:t>
              </m:r>
              <m:r>
                <m:t>T</m:t>
              </m:r>
            </m:num>
            <m:den>
              <m:r>
                <m:t>N</m:t>
              </m:r>
              <m:r>
                <m:t>I</m:t>
              </m:r>
              <m:r>
                <m:t>C</m:t>
              </m:r>
            </m:den>
          </m:f>
          <m:r>
            <m:t> </m:t>
          </m:r>
          <m:d>
            <m:dPr>
              <m:begChr m:val="("/>
              <m:sepChr m:val=""/>
              <m:endChr m:val=")"/>
              <m:grow/>
            </m:dPr>
            <m:e>
              <m:r>
                <m:t>4</m:t>
              </m:r>
            </m:e>
          </m:d>
        </m:oMath>
      </m:oMathPara>
    </w:p>
    <w:p>
      <w:pPr>
        <w:pStyle w:val="Compact"/>
        <w:numPr>
          <w:ilvl w:val="0"/>
          <w:numId w:val="1123"/>
        </w:numPr>
      </w:pPr>
      <w:r>
        <w:t xml:space="preserve">Tempo Médio Para Reparo (MTTR)</w:t>
      </w:r>
    </w:p>
    <w:p>
      <w:pPr>
        <w:pStyle w:val="FirstParagraph"/>
      </w:pPr>
      <w:r>
        <w:t xml:space="preserve">Composto pelas horas em manutenções corretivas (</w:t>
      </w:r>
      <m:oMath>
        <m:r>
          <m:t>H</m:t>
        </m:r>
        <m:r>
          <m:t>M</m:t>
        </m:r>
        <m:r>
          <m:t>C</m:t>
        </m:r>
      </m:oMath>
      <w:r>
        <w:t xml:space="preserve">) e horas de manutenção por acidente (</w:t>
      </w:r>
      <m:oMath>
        <m:r>
          <m:t>H</m:t>
        </m:r>
        <m:r>
          <m:t>A</m:t>
        </m:r>
        <m:r>
          <m:t>C</m:t>
        </m:r>
      </m:oMath>
      <w:r>
        <w:t xml:space="preserve">), dadas pela categoria</w:t>
      </w:r>
      <w:r>
        <w:t xml:space="preserve"> </w:t>
      </w:r>
      <m:oMath>
        <m:r>
          <m:t>H</m:t>
        </m:r>
        <m:r>
          <m:t>T</m:t>
        </m:r>
        <m:r>
          <m:t>M</m:t>
        </m:r>
        <m:r>
          <m:t>C</m:t>
        </m:r>
        <m:r>
          <m:rPr>
            <m:sty m:val="p"/>
          </m:rPr>
          <m:t>=</m:t>
        </m:r>
        <m:nary>
          <m:naryPr>
            <m:chr m:val="∑"/>
            <m:limLoc m:val="undOvr"/>
            <m:subHide m:val="off"/>
            <m:supHide m:val="off"/>
          </m:naryPr>
          <m:sub>
            <m:r>
              <m:t>i</m:t>
            </m:r>
            <m:r>
              <m:rPr>
                <m:sty m:val="p"/>
              </m:rPr>
              <m:t>=</m:t>
            </m:r>
            <m:r>
              <m:t>1</m:t>
            </m:r>
          </m:sub>
          <m:sup>
            <m:r>
              <m:t>n</m:t>
            </m:r>
          </m:sup>
          <m:e>
            <m:r>
              <m:t>T</m:t>
            </m:r>
          </m:e>
        </m:nary>
        <m:r>
          <m:t>T</m:t>
        </m:r>
        <m:sSub>
          <m:e>
            <m:r>
              <m:t>R</m:t>
            </m:r>
          </m:e>
          <m:sub>
            <m:r>
              <m:t>i</m:t>
            </m:r>
          </m:sub>
        </m:sSub>
      </m:oMath>
      <w:r>
        <w:t xml:space="preserve">, para</w:t>
      </w:r>
      <w:r>
        <w:t xml:space="preserve"> </w:t>
      </w:r>
      <m:oMath>
        <m:r>
          <m:t>n</m:t>
        </m:r>
        <m:r>
          <m:rPr>
            <m:sty m:val="p"/>
          </m:rPr>
          <m:t>=</m:t>
        </m:r>
        <m:r>
          <m:t>N</m:t>
        </m:r>
        <m:r>
          <m:t>I</m:t>
        </m:r>
        <m:r>
          <m:t>C</m:t>
        </m:r>
      </m:oMath>
      <w:r>
        <w:t xml:space="preserve">.</w:t>
      </w:r>
    </w:p>
    <w:p>
      <w:pPr>
        <w:pStyle w:val="BodyText"/>
      </w:pPr>
      <m:oMathPara>
        <m:oMathParaPr>
          <m:jc m:val="center"/>
        </m:oMathParaPr>
        <m:oMath>
          <m:r>
            <m:rPr>
              <m:sty m:val="p"/>
            </m:rPr>
            <m:t>M</m:t>
          </m:r>
          <m:r>
            <m:rPr>
              <m:sty m:val="p"/>
            </m:rPr>
            <m:t>T</m:t>
          </m:r>
          <m:r>
            <m:rPr>
              <m:sty m:val="p"/>
            </m:rPr>
            <m:t>T</m:t>
          </m:r>
          <m:r>
            <m:rPr>
              <m:sty m:val="p"/>
            </m:rPr>
            <m:t>R</m:t>
          </m:r>
          <m:r>
            <m:rPr>
              <m:sty m:val="p"/>
            </m:rPr>
            <m:t>=</m:t>
          </m:r>
          <m:f>
            <m:fPr>
              <m:type m:val="bar"/>
            </m:fPr>
            <m:num>
              <m:r>
                <m:t>H</m:t>
              </m:r>
              <m:r>
                <m:t>T</m:t>
              </m:r>
              <m:r>
                <m:t>M</m:t>
              </m:r>
              <m:r>
                <m:t>C</m:t>
              </m:r>
            </m:num>
            <m:den>
              <m:r>
                <m:t>N</m:t>
              </m:r>
              <m:r>
                <m:t>I</m:t>
              </m:r>
              <m:r>
                <m:t>C</m:t>
              </m:r>
            </m:den>
          </m:f>
          <m:r>
            <m:t> </m:t>
          </m:r>
          <m:d>
            <m:dPr>
              <m:begChr m:val="("/>
              <m:sepChr m:val=""/>
              <m:endChr m:val=")"/>
              <m:grow/>
            </m:dPr>
            <m:e>
              <m:r>
                <m:t>5</m:t>
              </m:r>
            </m:e>
          </m:d>
        </m:oMath>
      </m:oMathPara>
    </w:p>
    <w:p>
      <w:pPr>
        <w:pStyle w:val="Compact"/>
        <w:numPr>
          <w:ilvl w:val="0"/>
          <w:numId w:val="1124"/>
        </w:numPr>
      </w:pPr>
      <w:r>
        <w:t xml:space="preserve">Tempo Médio Entre Sistemáticas (MTBS)</w:t>
      </w:r>
    </w:p>
    <w:p>
      <w:pPr>
        <w:pStyle w:val="FirstParagraph"/>
      </w:pPr>
      <w:r>
        <w:t xml:space="preserve">Representa a periodicidade real de execução das preventivas, considerando as horas trabalhadas (</w:t>
      </w:r>
      <m:oMath>
        <m:r>
          <m:t>H</m:t>
        </m:r>
        <m:r>
          <m:t>T</m:t>
        </m:r>
      </m:oMath>
      <w:r>
        <w:t xml:space="preserve">) e o número de intervenções sistemáticas (</w:t>
      </w:r>
      <m:oMath>
        <m:r>
          <m:t>N</m:t>
        </m:r>
        <m:r>
          <m:t>I</m:t>
        </m:r>
        <m:r>
          <m:t>S</m:t>
        </m:r>
      </m:oMath>
      <w:r>
        <w:t xml:space="preserve">).</w:t>
      </w:r>
    </w:p>
    <w:p>
      <w:pPr>
        <w:pStyle w:val="BodyText"/>
      </w:pPr>
      <m:oMathPara>
        <m:oMathParaPr>
          <m:jc m:val="center"/>
        </m:oMathParaPr>
        <m:oMath>
          <m:r>
            <m:rPr>
              <m:sty m:val="p"/>
            </m:rPr>
            <m:t>M</m:t>
          </m:r>
          <m:r>
            <m:rPr>
              <m:sty m:val="p"/>
            </m:rPr>
            <m:t>T</m:t>
          </m:r>
          <m:r>
            <m:rPr>
              <m:sty m:val="p"/>
            </m:rPr>
            <m:t>B</m:t>
          </m:r>
          <m:r>
            <m:rPr>
              <m:sty m:val="p"/>
            </m:rPr>
            <m:t>S</m:t>
          </m:r>
          <m:r>
            <m:rPr>
              <m:sty m:val="p"/>
            </m:rPr>
            <m:t>=</m:t>
          </m:r>
          <m:f>
            <m:fPr>
              <m:type m:val="bar"/>
            </m:fPr>
            <m:num>
              <m:r>
                <m:t>H</m:t>
              </m:r>
              <m:r>
                <m:t>T</m:t>
              </m:r>
            </m:num>
            <m:den>
              <m:r>
                <m:t>N</m:t>
              </m:r>
              <m:r>
                <m:t>I</m:t>
              </m:r>
              <m:r>
                <m:t>S</m:t>
              </m:r>
            </m:den>
          </m:f>
          <m:r>
            <m:t> </m:t>
          </m:r>
          <m:d>
            <m:dPr>
              <m:begChr m:val="("/>
              <m:sepChr m:val=""/>
              <m:endChr m:val=")"/>
              <m:grow/>
            </m:dPr>
            <m:e>
              <m:r>
                <m:t>6</m:t>
              </m:r>
            </m:e>
          </m:d>
        </m:oMath>
      </m:oMathPara>
    </w:p>
    <w:p>
      <w:pPr>
        <w:pStyle w:val="Compact"/>
        <w:numPr>
          <w:ilvl w:val="0"/>
          <w:numId w:val="1125"/>
        </w:numPr>
      </w:pPr>
      <w:r>
        <w:t xml:space="preserve">Tempo Médio Para Manutenir (MTTM)</w:t>
      </w:r>
    </w:p>
    <w:p>
      <w:pPr>
        <w:pStyle w:val="FirstParagraph"/>
      </w:pPr>
      <w:r>
        <w:t xml:space="preserve">Representa o tempo médio gasto nas preventivas, dado pela soma das horas de manutenção preventiva sistemática</w:t>
      </w:r>
      <w:r>
        <w:t xml:space="preserve"> </w:t>
      </w:r>
      <m:oMath>
        <m:r>
          <m:t>M</m:t>
        </m:r>
        <m:r>
          <m:t>P</m:t>
        </m:r>
        <m:r>
          <m:t>S</m:t>
        </m:r>
        <m:r>
          <m:rPr>
            <m:sty m:val="p"/>
          </m:rPr>
          <m:t>=</m:t>
        </m:r>
        <m:nary>
          <m:naryPr>
            <m:chr m:val="∑"/>
            <m:limLoc m:val="undOvr"/>
            <m:subHide m:val="off"/>
            <m:supHide m:val="off"/>
          </m:naryPr>
          <m:sub>
            <m:r>
              <m:t>j</m:t>
            </m:r>
            <m:r>
              <m:rPr>
                <m:sty m:val="p"/>
              </m:rPr>
              <m:t>=</m:t>
            </m:r>
            <m:r>
              <m:t>1</m:t>
            </m:r>
          </m:sub>
          <m:sup>
            <m:r>
              <m:t>m</m:t>
            </m:r>
          </m:sup>
          <m:e>
            <m:r>
              <m:t>T</m:t>
            </m:r>
          </m:e>
        </m:nary>
        <m:r>
          <m:t>T</m:t>
        </m:r>
        <m:sSub>
          <m:e>
            <m:r>
              <m:t>M</m:t>
            </m:r>
          </m:e>
          <m:sub>
            <m:r>
              <m:t>j</m:t>
            </m:r>
          </m:sub>
        </m:sSub>
      </m:oMath>
      <w:r>
        <w:t xml:space="preserve">, para</w:t>
      </w:r>
      <w:r>
        <w:t xml:space="preserve"> </w:t>
      </w:r>
      <m:oMath>
        <m:r>
          <m:t>m</m:t>
        </m:r>
        <m:r>
          <m:rPr>
            <m:sty m:val="p"/>
          </m:rPr>
          <m:t>=</m:t>
        </m:r>
        <m:r>
          <m:t>N</m:t>
        </m:r>
        <m:r>
          <m:t>I</m:t>
        </m:r>
        <m:r>
          <m:t>S</m:t>
        </m:r>
      </m:oMath>
      <w:r>
        <w:t xml:space="preserve"> </w:t>
      </w:r>
      <w:r>
        <w:t xml:space="preserve">eventos.</w:t>
      </w:r>
    </w:p>
    <w:p>
      <w:pPr>
        <w:pStyle w:val="BodyText"/>
      </w:pPr>
      <m:oMathPara>
        <m:oMathParaPr>
          <m:jc m:val="center"/>
        </m:oMathParaPr>
        <m:oMath>
          <m:r>
            <m:rPr>
              <m:sty m:val="p"/>
            </m:rPr>
            <m:t>M</m:t>
          </m:r>
          <m:r>
            <m:rPr>
              <m:sty m:val="p"/>
            </m:rPr>
            <m:t>T</m:t>
          </m:r>
          <m:r>
            <m:rPr>
              <m:sty m:val="p"/>
            </m:rPr>
            <m:t>T</m:t>
          </m:r>
          <m:r>
            <m:rPr>
              <m:sty m:val="p"/>
            </m:rPr>
            <m:t>M</m:t>
          </m:r>
          <m:r>
            <m:rPr>
              <m:sty m:val="p"/>
            </m:rPr>
            <m:t>=</m:t>
          </m:r>
          <m:f>
            <m:fPr>
              <m:type m:val="bar"/>
            </m:fPr>
            <m:num>
              <m:r>
                <m:t>M</m:t>
              </m:r>
              <m:r>
                <m:t>P</m:t>
              </m:r>
              <m:r>
                <m:t>S</m:t>
              </m:r>
            </m:num>
            <m:den>
              <m:r>
                <m:t>N</m:t>
              </m:r>
              <m:r>
                <m:t>I</m:t>
              </m:r>
              <m:r>
                <m:t>S</m:t>
              </m:r>
            </m:den>
          </m:f>
          <m:r>
            <m:t> </m:t>
          </m:r>
          <m:d>
            <m:dPr>
              <m:begChr m:val="("/>
              <m:sepChr m:val=""/>
              <m:endChr m:val=")"/>
              <m:grow/>
            </m:dPr>
            <m:e>
              <m:r>
                <m:t>7</m:t>
              </m:r>
            </m:e>
          </m:d>
        </m:oMath>
      </m:oMathPara>
    </w:p>
    <w:bookmarkEnd w:id="161"/>
    <w:bookmarkStart w:id="162" w:name="Xc7473de017b9a763902d6003f649cdf194baa88"/>
    <w:p>
      <w:pPr>
        <w:pStyle w:val="Heading3"/>
      </w:pPr>
      <w:r>
        <w:t xml:space="preserve">7.4.2 1.4.2 Mensuração de Impacto na Incidência de Corretivas</w:t>
      </w:r>
    </w:p>
    <w:p>
      <w:pPr>
        <w:pStyle w:val="FirstParagraph"/>
      </w:pPr>
      <w:r>
        <w:t xml:space="preserve">A eficácia do plano de manutenção não depende apenas da qualidade da execução, mas da sua aderência ao planejamento.</w:t>
      </w:r>
    </w:p>
    <w:p>
      <w:pPr>
        <w:pStyle w:val="BodyText"/>
      </w:pPr>
      <w:r>
        <w:t xml:space="preserve">Incidência de Intervenções Sistemáticas (ISI)</w:t>
      </w:r>
    </w:p>
    <w:p>
      <w:pPr>
        <w:pStyle w:val="BodyText"/>
      </w:pPr>
      <w:r>
        <w:t xml:space="preserve">A razão entre o número de intervenções preventivas programadas (</w:t>
      </w:r>
      <m:oMath>
        <m:r>
          <m:t>k</m:t>
        </m:r>
      </m:oMath>
      <w:r>
        <w:t xml:space="preserve">) e o número de intervenções sistemáticas efetivamente executadas (</w:t>
      </w:r>
      <m:oMath>
        <m:r>
          <m:t>N</m:t>
        </m:r>
        <m:r>
          <m:t>I</m:t>
        </m:r>
        <m:r>
          <m:t>S</m:t>
        </m:r>
      </m:oMath>
      <w:r>
        <w:t xml:space="preserve">), após um tempo de operação</w:t>
      </w:r>
      <w:r>
        <w:t xml:space="preserve"> </w:t>
      </w:r>
      <m:oMath>
        <m:r>
          <m:t>H</m:t>
        </m:r>
        <m:r>
          <m:t>T</m:t>
        </m:r>
        <m:r>
          <m:rPr>
            <m:sty m:val="p"/>
          </m:rPr>
          <m:t>&gt;</m:t>
        </m:r>
        <m:r>
          <m:t>t</m:t>
        </m:r>
      </m:oMath>
      <w:r>
        <w:t xml:space="preserve">.</w:t>
      </w:r>
    </w:p>
    <w:p>
      <w:pPr>
        <w:pStyle w:val="BodyText"/>
      </w:pPr>
      <m:oMathPara>
        <m:oMathParaPr>
          <m:jc m:val="center"/>
        </m:oMathParaPr>
        <m:oMath>
          <m:r>
            <m:t>I</m:t>
          </m:r>
          <m:r>
            <m:t>S</m:t>
          </m:r>
          <m:r>
            <m:t>I</m:t>
          </m:r>
          <m:r>
            <m:rPr>
              <m:sty m:val="p"/>
            </m:rPr>
            <m:t>=</m:t>
          </m:r>
          <m:f>
            <m:fPr>
              <m:type m:val="bar"/>
            </m:fPr>
            <m:num>
              <m:r>
                <m:t>N</m:t>
              </m:r>
              <m:r>
                <m:t>I</m:t>
              </m:r>
              <m:r>
                <m:t>S</m:t>
              </m:r>
            </m:num>
            <m:den>
              <m:r>
                <m:t>k</m:t>
              </m:r>
            </m:den>
          </m:f>
          <m:r>
            <m:t> </m:t>
          </m:r>
          <m:d>
            <m:dPr>
              <m:begChr m:val="("/>
              <m:sepChr m:val=""/>
              <m:endChr m:val=")"/>
              <m:grow/>
            </m:dPr>
            <m:e>
              <m:r>
                <m:t>8</m:t>
              </m:r>
            </m:e>
          </m:d>
        </m:oMath>
      </m:oMathPara>
    </w:p>
    <w:p>
      <w:pPr>
        <w:pStyle w:val="FirstParagraph"/>
      </w:pPr>
      <w:r>
        <w:t xml:space="preserve">Aderência à Periodicidade (ATSP)</w:t>
      </w:r>
    </w:p>
    <w:p>
      <w:pPr>
        <w:pStyle w:val="BodyText"/>
      </w:pPr>
      <w:r>
        <w:t xml:space="preserve">O Adherence to Systematic Periodicity mede se as manutenções ocorreram dentro da tolerância prevista. Dado que</w:t>
      </w:r>
      <w:r>
        <w:t xml:space="preserve"> </w:t>
      </w:r>
      <m:oMath>
        <m:r>
          <m:t>k</m:t>
        </m:r>
      </m:oMath>
      <w:r>
        <w:t xml:space="preserve"> </w:t>
      </w:r>
      <w:r>
        <w:t xml:space="preserve">manutenções preventivas são sequenciais, temos:</w:t>
      </w:r>
    </w:p>
    <w:p>
      <w:pPr>
        <w:pStyle w:val="BodyText"/>
      </w:pPr>
      <m:oMathPara>
        <m:oMathParaPr>
          <m:jc m:val="center"/>
        </m:oMathParaPr>
        <m:oMath>
          <m:r>
            <m:t>A</m:t>
          </m:r>
          <m:r>
            <m:t>T</m:t>
          </m:r>
          <m:r>
            <m:t>S</m:t>
          </m:r>
          <m:r>
            <m:t>P</m:t>
          </m:r>
          <m:r>
            <m:rPr>
              <m:sty m:val="p"/>
            </m:rPr>
            <m:t>=</m:t>
          </m:r>
          <m:f>
            <m:fPr>
              <m:type m:val="bar"/>
            </m:fPr>
            <m:num>
              <m:r>
                <m:t>M</m:t>
              </m:r>
              <m:r>
                <m:t>T</m:t>
              </m:r>
              <m:r>
                <m:t>B</m:t>
              </m:r>
              <m:r>
                <m:t>S</m:t>
              </m:r>
            </m:num>
            <m:den>
              <m:acc>
                <m:accPr>
                  <m:chr m:val="‾"/>
                </m:accPr>
                <m:e>
                  <m:r>
                    <m:t>χ</m:t>
                  </m:r>
                </m:e>
              </m:acc>
            </m:den>
          </m:f>
          <m:r>
            <m:t> </m:t>
          </m:r>
          <m:d>
            <m:dPr>
              <m:begChr m:val="("/>
              <m:sepChr m:val=""/>
              <m:endChr m:val=")"/>
              <m:grow/>
            </m:dPr>
            <m:e>
              <m:r>
                <m:t>9</m:t>
              </m:r>
            </m:e>
          </m:d>
        </m:oMath>
      </m:oMathPara>
    </w:p>
    <w:p>
      <w:pPr>
        <w:pStyle w:val="FirstParagraph"/>
      </w:pPr>
      <w:r>
        <w:t xml:space="preserve">Onde</w:t>
      </w:r>
      <w:r>
        <w:t xml:space="preserve"> </w:t>
      </w:r>
      <m:oMath>
        <m:acc>
          <m:accPr>
            <m:chr m:val="‾"/>
          </m:accPr>
          <m:e>
            <m:r>
              <m:t>χ</m:t>
            </m:r>
          </m:e>
        </m:acc>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b>
              <m:e>
                <m:r>
                  <m:t>χ</m:t>
                </m:r>
              </m:e>
              <m:sub>
                <m:r>
                  <m:t>j</m:t>
                </m:r>
              </m:sub>
            </m:sSub>
          </m:e>
        </m:nary>
      </m:oMath>
      <w:r>
        <w:t xml:space="preserve"> </w:t>
      </w:r>
      <w:r>
        <w:t xml:space="preserve">é a periodicidade média prevista.</w:t>
      </w:r>
    </w:p>
    <w:p>
      <w:pPr>
        <w:numPr>
          <w:ilvl w:val="0"/>
          <w:numId w:val="1126"/>
        </w:numPr>
      </w:pPr>
      <w:r>
        <w:rPr>
          <w:b/>
          <w:bCs/>
        </w:rPr>
        <w:t xml:space="preserve">Interpretação:</w:t>
      </w:r>
    </w:p>
    <w:p>
      <w:pPr>
        <w:numPr>
          <w:ilvl w:val="1"/>
          <w:numId w:val="1127"/>
        </w:numPr>
      </w:pPr>
      <m:oMath>
        <m:r>
          <m:t>A</m:t>
        </m:r>
        <m:r>
          <m:t>T</m:t>
        </m:r>
        <m:r>
          <m:t>S</m:t>
        </m:r>
        <m:r>
          <m:t>P</m:t>
        </m:r>
        <m:r>
          <m:rPr>
            <m:sty m:val="p"/>
          </m:rPr>
          <m:t>=</m:t>
        </m:r>
        <m:r>
          <m:t>1.5</m:t>
        </m:r>
      </m:oMath>
      <w:r>
        <w:t xml:space="preserve">: Indica um atraso médio de 50% (ex: para</w:t>
      </w:r>
      <w:r>
        <w:t xml:space="preserve"> </w:t>
      </w:r>
      <m:oMath>
        <m:acc>
          <m:accPr>
            <m:chr m:val="‾"/>
          </m:accPr>
          <m:e>
            <m:r>
              <m:t>χ</m:t>
            </m:r>
          </m:e>
        </m:acc>
        <m:r>
          <m:rPr>
            <m:sty m:val="p"/>
          </m:rPr>
          <m:t>=</m:t>
        </m:r>
        <m:r>
          <m:t>250</m:t>
        </m:r>
        <m:r>
          <m:t> </m:t>
        </m:r>
        <m:r>
          <m:t>h</m:t>
        </m:r>
      </m:oMath>
      <w:r>
        <w:t xml:space="preserve">, a execução ocorre com atraso de</w:t>
      </w:r>
      <w:r>
        <w:t xml:space="preserve"> </w:t>
      </w:r>
      <m:oMath>
        <m:r>
          <m:t>125</m:t>
        </m:r>
        <m:r>
          <m:t> </m:t>
        </m:r>
        <m:r>
          <m:t>h</m:t>
        </m:r>
      </m:oMath>
      <w:r>
        <w:t xml:space="preserve">). Isso resulta em menos execuções que o esperado (</w:t>
      </w:r>
      <m:oMath>
        <m:r>
          <m:t>I</m:t>
        </m:r>
        <m:r>
          <m:t>S</m:t>
        </m:r>
        <m:r>
          <m:t>I</m:t>
        </m:r>
        <m:r>
          <m:rPr>
            <m:sty m:val="p"/>
          </m:rPr>
          <m:t>&lt;</m:t>
        </m:r>
        <m:r>
          <m:t>1</m:t>
        </m:r>
      </m:oMath>
      <w:r>
        <w:t xml:space="preserve">).</w:t>
      </w:r>
    </w:p>
    <w:p>
      <w:pPr>
        <w:numPr>
          <w:ilvl w:val="1"/>
          <w:numId w:val="1127"/>
        </w:numPr>
      </w:pPr>
      <m:oMath>
        <m:r>
          <m:t>A</m:t>
        </m:r>
        <m:r>
          <m:t>T</m:t>
        </m:r>
        <m:r>
          <m:t>S</m:t>
        </m:r>
        <m:r>
          <m:t>P</m:t>
        </m:r>
        <m:r>
          <m:rPr>
            <m:sty m:val="p"/>
          </m:rPr>
          <m:t>=</m:t>
        </m:r>
        <m:r>
          <m:t>0.5</m:t>
        </m:r>
      </m:oMath>
      <w:r>
        <w:t xml:space="preserve">: Indica uma antecipação média de 50% (ex: antecipação de</w:t>
      </w:r>
      <w:r>
        <w:t xml:space="preserve"> </w:t>
      </w:r>
      <m:oMath>
        <m:r>
          <m:t>125</m:t>
        </m:r>
        <m:r>
          <m:t> </m:t>
        </m:r>
        <m:r>
          <m:t>h</m:t>
        </m:r>
      </m:oMath>
      <w:r>
        <w:t xml:space="preserve">).</w:t>
      </w:r>
    </w:p>
    <w:p>
      <w:pPr>
        <w:pStyle w:val="FirstParagraph"/>
      </w:pPr>
      <w:r>
        <w:t xml:space="preserve">Impacto da Aderência nas Corretivas (ISAC)</w:t>
      </w:r>
    </w:p>
    <w:p>
      <w:pPr>
        <w:pStyle w:val="BodyText"/>
      </w:pPr>
      <w:r>
        <w:t xml:space="preserve">O Impact of Systematic Adherence on Corrective relaciona o atraso ou antecipação das sistemáticas com o aumento do número de falhas. Calcula-se quantas falhas ocorrem no intervalo do desvio:</w:t>
      </w:r>
    </w:p>
    <w:p>
      <w:pPr>
        <w:pStyle w:val="BodyText"/>
      </w:pPr>
      <m:oMathPara>
        <m:oMathParaPr>
          <m:jc m:val="center"/>
        </m:oMathParaPr>
        <m:oMath>
          <m:r>
            <m:t>I</m:t>
          </m:r>
          <m:r>
            <m:t>S</m:t>
          </m:r>
          <m:r>
            <m:t>A</m:t>
          </m:r>
          <m:r>
            <m:t>C</m:t>
          </m:r>
          <m:r>
            <m:rPr>
              <m:sty m:val="p"/>
            </m:rPr>
            <m:t>=</m:t>
          </m:r>
          <m:f>
            <m:fPr>
              <m:type m:val="bar"/>
            </m:fPr>
            <m:num>
              <m:r>
                <m:t>M</m:t>
              </m:r>
              <m:r>
                <m:t>T</m:t>
              </m:r>
              <m:r>
                <m:t>B</m:t>
              </m:r>
              <m:r>
                <m:t>S</m:t>
              </m:r>
              <m:r>
                <m:rPr>
                  <m:sty m:val="p"/>
                </m:rPr>
                <m:t>−</m:t>
              </m:r>
              <m:acc>
                <m:accPr>
                  <m:chr m:val="‾"/>
                </m:accPr>
                <m:e>
                  <m:r>
                    <m:t>χ</m:t>
                  </m:r>
                </m:e>
              </m:acc>
            </m:num>
            <m:den>
              <m:r>
                <m:t>M</m:t>
              </m:r>
              <m:r>
                <m:t>T</m:t>
              </m:r>
              <m:r>
                <m:t>B</m:t>
              </m:r>
              <m:r>
                <m:t>F</m:t>
              </m:r>
            </m:den>
          </m:f>
          <m:r>
            <m:rPr>
              <m:sty m:val="p"/>
            </m:rPr>
            <m:t>×</m:t>
          </m:r>
          <m:r>
            <m:t>N</m:t>
          </m:r>
          <m:r>
            <m:t>I</m:t>
          </m:r>
          <m:r>
            <m:t>S</m:t>
          </m:r>
          <m:r>
            <m:t> </m:t>
          </m:r>
          <m:d>
            <m:dPr>
              <m:begChr m:val="("/>
              <m:sepChr m:val=""/>
              <m:endChr m:val=")"/>
              <m:grow/>
            </m:dPr>
            <m:e>
              <m:r>
                <m:t>10</m:t>
              </m:r>
            </m:e>
          </m:d>
        </m:oMath>
      </m:oMathPara>
    </w:p>
    <w:p>
      <w:pPr>
        <w:numPr>
          <w:ilvl w:val="0"/>
          <w:numId w:val="1128"/>
        </w:numPr>
      </w:pPr>
      <w:r>
        <w:rPr>
          <w:b/>
          <w:bCs/>
        </w:rPr>
        <w:t xml:space="preserve">Exemplo:</w:t>
      </w:r>
      <w:r>
        <w:t xml:space="preserve"> </w:t>
      </w:r>
      <w:r>
        <w:t xml:space="preserve">Para uma única manutenção sistemática com atraso de</w:t>
      </w:r>
      <w:r>
        <w:t xml:space="preserve"> </w:t>
      </w:r>
      <m:oMath>
        <m:r>
          <m:t>125</m:t>
        </m:r>
        <m:r>
          <m:t> </m:t>
        </m:r>
        <m:r>
          <m:t>h</m:t>
        </m:r>
      </m:oMath>
      <w:r>
        <w:t xml:space="preserve">, periodicidade prevista</w:t>
      </w:r>
      <w:r>
        <w:t xml:space="preserve"> </w:t>
      </w:r>
      <m:oMath>
        <m:acc>
          <m:accPr>
            <m:chr m:val="‾"/>
          </m:accPr>
          <m:e>
            <m:r>
              <m:t>χ</m:t>
            </m:r>
          </m:e>
        </m:acc>
        <m:r>
          <m:rPr>
            <m:sty m:val="p"/>
          </m:rPr>
          <m:t>=</m:t>
        </m:r>
        <m:r>
          <m:t>250</m:t>
        </m:r>
        <m:r>
          <m:t> </m:t>
        </m:r>
        <m:r>
          <m:t>h</m:t>
        </m:r>
      </m:oMath>
      <w:r>
        <w:t xml:space="preserve"> </w:t>
      </w:r>
      <w:r>
        <w:t xml:space="preserve">e</w:t>
      </w:r>
      <w:r>
        <w:t xml:space="preserve"> </w:t>
      </w:r>
      <m:oMath>
        <m:r>
          <m:t>M</m:t>
        </m:r>
        <m:r>
          <m:t>T</m:t>
        </m:r>
        <m:r>
          <m:t>B</m:t>
        </m:r>
        <m:r>
          <m:t>F</m:t>
        </m:r>
        <m:r>
          <m:rPr>
            <m:sty m:val="p"/>
          </m:rPr>
          <m:t>=</m:t>
        </m:r>
        <m:r>
          <m:t>25</m:t>
        </m:r>
      </m:oMath>
      <w:r>
        <w:t xml:space="preserve">, espera-se que ocorram</w:t>
      </w:r>
      <w:r>
        <w:t xml:space="preserve"> </w:t>
      </w:r>
      <m:oMath>
        <m:r>
          <m:t>I</m:t>
        </m:r>
        <m:r>
          <m:t>S</m:t>
        </m:r>
        <m:r>
          <m:t>A</m:t>
        </m:r>
        <m:r>
          <m:t>C</m:t>
        </m:r>
        <m:r>
          <m:rPr>
            <m:sty m:val="p"/>
          </m:rPr>
          <m:t>=</m:t>
        </m:r>
        <m:r>
          <m:t>5</m:t>
        </m:r>
      </m:oMath>
      <w:r>
        <w:t xml:space="preserve"> </w:t>
      </w:r>
      <w:r>
        <w:t xml:space="preserve">falhas adicionais devido ao atraso.</w:t>
      </w:r>
    </w:p>
    <w:p>
      <w:pPr>
        <w:numPr>
          <w:ilvl w:val="0"/>
          <w:numId w:val="1128"/>
        </w:numPr>
      </w:pPr>
      <w:r>
        <w:rPr>
          <w:b/>
          <w:bCs/>
        </w:rPr>
        <w:t xml:space="preserve">Estratégia Ótima:</w:t>
      </w:r>
      <w:r>
        <w:t xml:space="preserve"> </w:t>
      </w:r>
      <w:r>
        <w:t xml:space="preserve">Visa manter o</w:t>
      </w:r>
      <w:r>
        <w:t xml:space="preserve"> </w:t>
      </w:r>
      <m:oMath>
        <m:r>
          <m:t>I</m:t>
        </m:r>
        <m:r>
          <m:t>S</m:t>
        </m:r>
        <m:r>
          <m:t>A</m:t>
        </m:r>
        <m:r>
          <m:t>C</m:t>
        </m:r>
        <m:r>
          <m:rPr>
            <m:sty m:val="p"/>
          </m:rPr>
          <m:t>≅</m:t>
        </m:r>
        <m:r>
          <m:t>0</m:t>
        </m:r>
      </m:oMath>
      <w:r>
        <w:t xml:space="preserve"> </w:t>
      </w:r>
      <w:r>
        <w:t xml:space="preserve">(ou aderência perfeita). O ISAC representa o número médio de intervenções corretivas que poderiam ter sido evitadas caso a periodicidade ótima fosse respeitada.</w:t>
      </w:r>
    </w:p>
    <w:p>
      <w:pPr>
        <w:pStyle w:val="BlockText"/>
      </w:pPr>
      <w:r>
        <w:rPr>
          <w:b/>
          <w:bCs/>
        </w:rPr>
        <w:t xml:space="preserve">Nota:</w:t>
      </w:r>
      <w:r>
        <w:t xml:space="preserve"> </w:t>
      </w:r>
      <w:r>
        <w:t xml:space="preserve">Se uma pauta sistemática não for executada, a próxima ocorrerá após</w:t>
      </w:r>
      <w:r>
        <w:t xml:space="preserve"> </w:t>
      </w:r>
      <m:oMath>
        <m:r>
          <m:t>2</m:t>
        </m:r>
        <m:acc>
          <m:accPr>
            <m:chr m:val="‾"/>
          </m:accPr>
          <m:e>
            <m:r>
              <m:t>χ</m:t>
            </m:r>
          </m:e>
        </m:acc>
      </m:oMath>
      <w:r>
        <w:t xml:space="preserve">, configurando uma não aderência crítica. Tanto</w:t>
      </w:r>
      <w:r>
        <w:t xml:space="preserve"> </w:t>
      </w:r>
      <m:oMath>
        <m:r>
          <m:t>I</m:t>
        </m:r>
        <m:r>
          <m:t>S</m:t>
        </m:r>
        <m:r>
          <m:t>I</m:t>
        </m:r>
        <m:r>
          <m:rPr>
            <m:sty m:val="p"/>
          </m:rPr>
          <m:t>&lt;</m:t>
        </m:r>
        <m:r>
          <m:t>1</m:t>
        </m:r>
      </m:oMath>
      <w:r>
        <w:t xml:space="preserve"> </w:t>
      </w:r>
      <w:r>
        <w:t xml:space="preserve">quanto</w:t>
      </w:r>
      <w:r>
        <w:t xml:space="preserve"> </w:t>
      </w:r>
      <m:oMath>
        <m:r>
          <m:t>A</m:t>
        </m:r>
        <m:r>
          <m:t>T</m:t>
        </m:r>
        <m:r>
          <m:t>S</m:t>
        </m:r>
        <m:r>
          <m:t>P</m:t>
        </m:r>
        <m:r>
          <m:rPr>
            <m:sty m:val="p"/>
          </m:rPr>
          <m:t>&gt;</m:t>
        </m:r>
        <m:r>
          <m:t>1</m:t>
        </m:r>
      </m:oMath>
      <w:r>
        <w:t xml:space="preserve"> </w:t>
      </w:r>
      <w:r>
        <w:t xml:space="preserve">tendem a aumentar o número de intervenções corretivas (</w:t>
      </w:r>
      <m:oMath>
        <m:r>
          <m:t>N</m:t>
        </m:r>
        <m:r>
          <m:t>I</m:t>
        </m:r>
        <m:r>
          <m:t>C</m:t>
        </m:r>
      </m:oMath>
      <w:r>
        <w:t xml:space="preserve">).</w:t>
      </w:r>
    </w:p>
    <w:bookmarkEnd w:id="162"/>
    <w:bookmarkStart w:id="163" w:name="X341c29f6bf457333bdc2e05caa6ddc584bf7cac"/>
    <w:p>
      <w:pPr>
        <w:pStyle w:val="Heading3"/>
      </w:pPr>
      <w:r>
        <w:t xml:space="preserve">7.4.3 1.4.3 Mensuração de Impacto na Disponibilidade</w:t>
      </w:r>
    </w:p>
    <w:p>
      <w:pPr>
        <w:pStyle w:val="FirstParagraph"/>
      </w:pPr>
      <w:r>
        <w:t xml:space="preserve">A extrapolação do tempo programado para realização das atividades causa indisponibilidade física não planejada.</w:t>
      </w:r>
    </w:p>
    <w:p>
      <w:pPr>
        <w:pStyle w:val="BodyText"/>
      </w:pPr>
      <w:r>
        <w:t xml:space="preserve">Aderência ao Tempo de Manutenção (ATTM)</w:t>
      </w:r>
    </w:p>
    <w:p>
      <w:pPr>
        <w:pStyle w:val="BodyText"/>
      </w:pPr>
      <m:oMathPara>
        <m:oMathParaPr>
          <m:jc m:val="center"/>
        </m:oMathParaPr>
        <m:oMath>
          <m:r>
            <m:t>A</m:t>
          </m:r>
          <m:r>
            <m:t>T</m:t>
          </m:r>
          <m:r>
            <m:t>T</m:t>
          </m:r>
          <m:r>
            <m:t>M</m:t>
          </m:r>
          <m:r>
            <m:rPr>
              <m:sty m:val="p"/>
            </m:rPr>
            <m:t>=</m:t>
          </m:r>
          <m:f>
            <m:fPr>
              <m:type m:val="bar"/>
            </m:fPr>
            <m:num>
              <m:r>
                <m:t>S</m:t>
              </m:r>
              <m:r>
                <m:t>P</m:t>
              </m:r>
              <m:r>
                <m:t>H</m:t>
              </m:r>
            </m:num>
            <m:den>
              <m:r>
                <m:t>S</m:t>
              </m:r>
            </m:den>
          </m:f>
          <m:r>
            <m:t> </m:t>
          </m:r>
          <m:d>
            <m:dPr>
              <m:begChr m:val="("/>
              <m:sepChr m:val=""/>
              <m:endChr m:val=")"/>
              <m:grow/>
            </m:dPr>
            <m:e>
              <m:r>
                <m:t>11</m:t>
              </m:r>
            </m:e>
          </m:d>
        </m:oMath>
      </m:oMathPara>
    </w:p>
    <w:p>
      <w:pPr>
        <w:pStyle w:val="FirstParagraph"/>
      </w:pPr>
      <w:r>
        <w:t xml:space="preserve">Onde</w:t>
      </w:r>
      <w:r>
        <w:t xml:space="preserve"> </w:t>
      </w:r>
      <m:oMath>
        <m:r>
          <m:t>S</m:t>
        </m:r>
        <m:r>
          <m:rPr>
            <m:sty m:val="p"/>
          </m:rPr>
          <m:t>=</m:t>
        </m:r>
        <m:nary>
          <m:naryPr>
            <m:chr m:val="∑"/>
            <m:limLoc m:val="undOvr"/>
            <m:subHide m:val="off"/>
            <m:supHide m:val="off"/>
          </m:naryPr>
          <m:sub>
            <m:r>
              <m:t>j</m:t>
            </m:r>
            <m:r>
              <m:rPr>
                <m:sty m:val="p"/>
              </m:rPr>
              <m:t>=</m:t>
            </m:r>
            <m:r>
              <m:t>1</m:t>
            </m:r>
          </m:sub>
          <m:sup>
            <m:r>
              <m:t>k</m:t>
            </m:r>
          </m:sup>
          <m:e>
            <m:sSub>
              <m:e>
                <m:r>
                  <m:t>S</m:t>
                </m:r>
              </m:e>
              <m:sub>
                <m:r>
                  <m:t>j</m:t>
                </m:r>
              </m:sub>
            </m:sSub>
          </m:e>
        </m:nary>
      </m:oMath>
      <w:r>
        <w:t xml:space="preserve"> </w:t>
      </w:r>
      <w:r>
        <w:t xml:space="preserve">é o tempo previsto para execução de todas as pautas para um determinado tempo de operação, e</w:t>
      </w:r>
      <w:r>
        <w:t xml:space="preserve"> </w:t>
      </w:r>
      <m:oMath>
        <m:r>
          <m:t>S</m:t>
        </m:r>
        <m:r>
          <m:t>P</m:t>
        </m:r>
        <m:r>
          <m:t>H</m:t>
        </m:r>
      </m:oMath>
      <w:r>
        <w:t xml:space="preserve"> </w:t>
      </w:r>
      <w:r>
        <w:t xml:space="preserve">é o tempo real executado.</w:t>
      </w:r>
    </w:p>
    <w:p>
      <w:pPr>
        <w:pStyle w:val="BodyText"/>
      </w:pPr>
      <w:r>
        <w:t xml:space="preserve">Fator de Manutenção Sistemática (FMS)</w:t>
      </w:r>
    </w:p>
    <w:p>
      <w:pPr>
        <w:pStyle w:val="BodyText"/>
      </w:pPr>
      <w:r>
        <w:t xml:space="preserve">Quando há baixa aderência (</w:t>
      </w:r>
      <m:oMath>
        <m:r>
          <m:t>A</m:t>
        </m:r>
        <m:r>
          <m:t>T</m:t>
        </m:r>
        <m:r>
          <m:t>T</m:t>
        </m:r>
        <m:r>
          <m:t>M</m:t>
        </m:r>
        <m:r>
          <m:rPr>
            <m:sty m:val="p"/>
          </m:rPr>
          <m:t>&gt;</m:t>
        </m:r>
        <m:r>
          <m:t>1</m:t>
        </m:r>
      </m:oMath>
      <w:r>
        <w:t xml:space="preserve">), o impacto na disponibilidade é amplificado. O fator é calculado por:</w:t>
      </w:r>
    </w:p>
    <w:p>
      <w:pPr>
        <w:pStyle w:val="BodyText"/>
      </w:pPr>
      <m:oMathPara>
        <m:oMathParaPr>
          <m:jc m:val="center"/>
        </m:oMathParaPr>
        <m:oMath>
          <m:r>
            <m:t>F</m:t>
          </m:r>
          <m:r>
            <m:t>M</m:t>
          </m:r>
          <m:r>
            <m:t>S</m:t>
          </m:r>
          <m:r>
            <m:rPr>
              <m:sty m:val="p"/>
            </m:rPr>
            <m:t>=</m:t>
          </m:r>
          <m:f>
            <m:fPr>
              <m:type m:val="bar"/>
            </m:fPr>
            <m:num>
              <m:r>
                <m:t>M</m:t>
              </m:r>
              <m:r>
                <m:t>T</m:t>
              </m:r>
              <m:r>
                <m:t>T</m:t>
              </m:r>
              <m:r>
                <m:t>M</m:t>
              </m:r>
            </m:num>
            <m:den>
              <m:d>
                <m:dPr>
                  <m:begChr m:val="("/>
                  <m:sepChr m:val=""/>
                  <m:endChr m:val=")"/>
                  <m:grow/>
                </m:dPr>
                <m:e>
                  <m:r>
                    <m:t>A</m:t>
                  </m:r>
                  <m:r>
                    <m:t>T</m:t>
                  </m:r>
                  <m:r>
                    <m:t>T</m:t>
                  </m:r>
                  <m:r>
                    <m:t>M</m:t>
                  </m:r>
                  <m:r>
                    <m:rPr>
                      <m:sty m:val="p"/>
                    </m:rPr>
                    <m:t>−</m:t>
                  </m:r>
                  <m:r>
                    <m:t>1</m:t>
                  </m:r>
                </m:e>
              </m:d>
              <m:r>
                <m:rPr>
                  <m:sty m:val="p"/>
                </m:rPr>
                <m:t>×</m:t>
              </m:r>
              <m:r>
                <m:t>H</m:t>
              </m:r>
              <m:r>
                <m:t>M</m:t>
              </m:r>
            </m:den>
          </m:f>
          <m:r>
            <m:t> </m:t>
          </m:r>
          <m:d>
            <m:dPr>
              <m:begChr m:val="("/>
              <m:sepChr m:val=""/>
              <m:endChr m:val=")"/>
              <m:grow/>
            </m:dPr>
            <m:e>
              <m:r>
                <m:t>12</m:t>
              </m:r>
            </m:e>
          </m:d>
        </m:oMath>
      </m:oMathPara>
    </w:p>
    <w:p>
      <w:pPr>
        <w:pStyle w:val="FirstParagraph"/>
      </w:pPr>
      <w:r>
        <w:t xml:space="preserve">Onde</w:t>
      </w:r>
      <w:r>
        <w:t xml:space="preserve"> </w:t>
      </w:r>
      <m:oMath>
        <m:r>
          <m:t>H</m:t>
        </m:r>
        <m:r>
          <m:t>M</m:t>
        </m:r>
      </m:oMath>
      <w:r>
        <w:t xml:space="preserve"> </w:t>
      </w:r>
      <w:r>
        <w:t xml:space="preserve">são as Horas Totais em Manutenção.</w:t>
      </w:r>
    </w:p>
    <w:p>
      <w:pPr>
        <w:pStyle w:val="BodyText"/>
      </w:pPr>
      <w:r>
        <w:t xml:space="preserve">Impacto na Disponibilidade Física (IDF)</w:t>
      </w:r>
    </w:p>
    <w:p>
      <w:pPr>
        <w:pStyle w:val="BodyText"/>
      </w:pPr>
      <w:r>
        <w:t xml:space="preserve">Esta métrica consolida o impacto do aumento de reparos (devido à baixa aderência de periodicidade) e o aumento do tempo de manutenção (devido à baixa aderência de execução):</w:t>
      </w:r>
    </w:p>
    <w:p>
      <w:pPr>
        <w:pStyle w:val="BodyText"/>
      </w:pPr>
      <m:oMathPara>
        <m:oMathParaPr>
          <m:jc m:val="center"/>
        </m:oMathParaPr>
        <m:oMath>
          <m:r>
            <m:t>I</m:t>
          </m:r>
          <m:r>
            <m:t>D</m:t>
          </m:r>
          <m:r>
            <m:t>F</m:t>
          </m:r>
          <m:r>
            <m:rPr>
              <m:sty m:val="p"/>
            </m:rPr>
            <m:t>=</m:t>
          </m:r>
          <m:f>
            <m:fPr>
              <m:type m:val="bar"/>
            </m:fPr>
            <m:num>
              <m:d>
                <m:dPr>
                  <m:begChr m:val="("/>
                  <m:sepChr m:val=""/>
                  <m:endChr m:val=")"/>
                  <m:grow/>
                </m:dPr>
                <m:e>
                  <m:r>
                    <m:t>I</m:t>
                  </m:r>
                  <m:r>
                    <m:t>S</m:t>
                  </m:r>
                  <m:r>
                    <m:t>A</m:t>
                  </m:r>
                  <m:r>
                    <m:t>C</m:t>
                  </m:r>
                  <m:r>
                    <m:rPr>
                      <m:sty m:val="p"/>
                    </m:rPr>
                    <m:t>×</m:t>
                  </m:r>
                  <m:r>
                    <m:t>M</m:t>
                  </m:r>
                  <m:r>
                    <m:t>T</m:t>
                  </m:r>
                  <m:r>
                    <m:t>T</m:t>
                  </m:r>
                  <m:r>
                    <m:t>R</m:t>
                  </m:r>
                </m:e>
              </m:d>
              <m:r>
                <m:rPr>
                  <m:sty m:val="p"/>
                </m:rPr>
                <m:t>+</m:t>
              </m:r>
              <m:d>
                <m:dPr>
                  <m:begChr m:val="("/>
                  <m:sepChr m:val=""/>
                  <m:endChr m:val=")"/>
                  <m:grow/>
                </m:dPr>
                <m:e>
                  <m:r>
                    <m:t>F</m:t>
                  </m:r>
                  <m:r>
                    <m:t>M</m:t>
                  </m:r>
                  <m:r>
                    <m:t>S</m:t>
                  </m:r>
                  <m:r>
                    <m:rPr>
                      <m:sty m:val="p"/>
                    </m:rPr>
                    <m:t>×</m:t>
                  </m:r>
                  <m:r>
                    <m:t>H</m:t>
                  </m:r>
                  <m:r>
                    <m:t>M</m:t>
                  </m:r>
                </m:e>
              </m:d>
            </m:num>
            <m:den>
              <m:r>
                <m:t>H</m:t>
              </m:r>
              <m:r>
                <m:t>C</m:t>
              </m:r>
            </m:den>
          </m:f>
          <m:r>
            <m:t> </m:t>
          </m:r>
          <m:d>
            <m:dPr>
              <m:begChr m:val="("/>
              <m:sepChr m:val=""/>
              <m:endChr m:val=")"/>
              <m:grow/>
            </m:dPr>
            <m:e>
              <m:r>
                <m:t>13</m:t>
              </m:r>
            </m:e>
          </m:d>
        </m:oMath>
      </m:oMathPara>
    </w:p>
    <w:p>
      <w:pPr>
        <w:pStyle w:val="FirstParagraph"/>
      </w:pPr>
      <w:r>
        <w:t xml:space="preserve">Onde</w:t>
      </w:r>
      <w:r>
        <w:t xml:space="preserve"> </w:t>
      </w:r>
      <m:oMath>
        <m:r>
          <m:t>H</m:t>
        </m:r>
        <m:r>
          <m:t>C</m:t>
        </m:r>
      </m:oMath>
      <w:r>
        <w:t xml:space="preserve"> </w:t>
      </w:r>
      <w:r>
        <w:t xml:space="preserve">são as Horas Calendário.</w:t>
      </w:r>
    </w:p>
    <w:bookmarkEnd w:id="163"/>
    <w:bookmarkEnd w:id="164"/>
    <w:bookmarkEnd w:id="165"/>
    <w:bookmarkStart w:id="166" w:name="ciclo-pdca"/>
    <w:p>
      <w:pPr>
        <w:pStyle w:val="Heading1"/>
      </w:pPr>
      <w:r>
        <w:t xml:space="preserve">8. ciclo-pdca</w:t>
      </w:r>
    </w:p>
    <w:bookmarkEnd w:id="166"/>
    <w:bookmarkStart w:id="167" w:name="plan-crtl-opera"/>
    <w:p>
      <w:pPr>
        <w:pStyle w:val="Heading1"/>
      </w:pPr>
      <w:r>
        <w:t xml:space="preserve">9. plan-crtl-opera</w:t>
      </w:r>
    </w:p>
    <w:bookmarkEnd w:id="167"/>
    <w:bookmarkStart w:id="168" w:name="caixa-ferramentas"/>
    <w:p>
      <w:pPr>
        <w:pStyle w:val="Heading1"/>
      </w:pPr>
      <w:r>
        <w:t xml:space="preserve">10. caixa-ferramentas</w:t>
      </w:r>
    </w:p>
    <w:bookmarkEnd w:id="168"/>
    <w:bookmarkStart w:id="288" w:name="chap-perfuracao"/>
    <w:p>
      <w:pPr>
        <w:pStyle w:val="Heading1"/>
      </w:pPr>
      <w:r>
        <w:t xml:space="preserve">11. Ciclo de Perfuração e Desmonte de Rocha (Drilling and Blasting Cycle)</w:t>
      </w:r>
    </w:p>
    <w:bookmarkStart w:id="227" w:name="fundamentos-técnicos-e-geométricos"/>
    <w:p>
      <w:pPr>
        <w:pStyle w:val="Heading2"/>
      </w:pPr>
      <w:r>
        <w:t xml:space="preserve">11.1 Fundamentos Técnicos e Geométricos</w:t>
      </w:r>
    </w:p>
    <w:bookmarkStart w:id="176" w:name="tecnologias-e-métodos-de-perfuração"/>
    <w:p>
      <w:pPr>
        <w:pStyle w:val="Heading3"/>
      </w:pPr>
      <w:r>
        <w:t xml:space="preserve">11.1.1 Tecnologias e Métodos de Perfuração</w:t>
      </w:r>
    </w:p>
    <w:p>
      <w:pPr>
        <w:pStyle w:val="FirstParagraph"/>
      </w:pPr>
      <w:r>
        <w:t xml:space="preserve">A escolha do método impacta diretamente as variáveis de tempo de perfuração (</w:t>
      </w:r>
      <m:oMath>
        <m:sSub>
          <m:e>
            <m:r>
              <m:t>D</m:t>
            </m:r>
          </m:e>
          <m:sub>
            <m:r>
              <m:t>i</m:t>
            </m:r>
          </m:sub>
        </m:sSub>
      </m:oMath>
      <w:r>
        <w:t xml:space="preserve">) e manuseio de hastes (</w:t>
      </w:r>
      <m:oMath>
        <m:sSub>
          <m:e>
            <m:r>
              <m:t>H</m:t>
            </m:r>
          </m:e>
          <m:sub>
            <m:r>
              <m:t>i</m:t>
            </m:r>
          </m:sub>
        </m:sSub>
      </m:oMath>
      <w:r>
        <w:t xml:space="preserve">) que, por consequência, influencia na taxa de penetração líquida</w:t>
      </w:r>
      <w:r>
        <w:t xml:space="preserve"> </w:t>
      </w:r>
      <w:r>
        <w:rPr>
          <w:b/>
          <w:bCs/>
        </w:rPr>
        <w:t xml:space="preserve">(Rate of Penetration - ROP)</w:t>
      </w:r>
      <w:r>
        <w:t xml:space="preserve">.</w:t>
      </w:r>
    </w:p>
    <w:bookmarkStart w:id="169" w:name="top-hammer-martelo-de-topo"/>
    <w:p>
      <w:pPr>
        <w:pStyle w:val="Heading4"/>
      </w:pPr>
      <w:r>
        <w:t xml:space="preserve">11.1.1.1 Top Hammer (Martelo de Topo):</w:t>
      </w:r>
    </w:p>
    <w:p>
      <w:pPr>
        <w:pStyle w:val="FirstParagraph"/>
      </w:pPr>
      <w:r>
        <w:t xml:space="preserve">Indicado para furos de diâmetros menores (&lt; 140 mm). A energia de impacto é produzida no mastro e transmitida via coluna de hastes.</w:t>
      </w:r>
    </w:p>
    <w:p>
      <w:pPr>
        <w:numPr>
          <w:ilvl w:val="0"/>
          <w:numId w:val="1129"/>
        </w:numPr>
      </w:pPr>
      <w:r>
        <w:rPr>
          <w:b/>
          <w:bCs/>
        </w:rPr>
        <w:t xml:space="preserve">Mecanismo:</w:t>
      </w:r>
      <w:r>
        <w:t xml:space="preserve"> </w:t>
      </w:r>
      <w:r>
        <w:t xml:space="preserve">A potência de percussão é o produto da energia de impacto pela frequência.</w:t>
      </w:r>
    </w:p>
    <w:p>
      <w:pPr>
        <w:numPr>
          <w:ilvl w:val="0"/>
          <w:numId w:val="1129"/>
        </w:numPr>
      </w:pPr>
      <w:r>
        <w:rPr>
          <w:b/>
          <w:bCs/>
        </w:rPr>
        <w:t xml:space="preserve">Vantagem:</w:t>
      </w:r>
      <w:r>
        <w:t xml:space="preserve"> </w:t>
      </w:r>
      <w:r>
        <w:t xml:space="preserve">Alto ROP em rochas rasas e sólidas.</w:t>
      </w:r>
    </w:p>
    <w:p>
      <w:pPr>
        <w:numPr>
          <w:ilvl w:val="0"/>
          <w:numId w:val="1129"/>
        </w:numPr>
      </w:pPr>
      <w:r>
        <w:rPr>
          <w:b/>
          <w:bCs/>
        </w:rPr>
        <w:t xml:space="preserve">Desvantagem:</w:t>
      </w:r>
      <w:r>
        <w:t xml:space="preserve"> </w:t>
      </w:r>
      <w:r>
        <w:t xml:space="preserve">Perda de energia (~5%) em cada junta de haste.</w:t>
      </w:r>
    </w:p>
    <w:bookmarkEnd w:id="169"/>
    <w:bookmarkStart w:id="170" w:name="down-the-hole-dth---martelo-de-fundo"/>
    <w:p>
      <w:pPr>
        <w:pStyle w:val="Heading4"/>
      </w:pPr>
      <w:r>
        <w:t xml:space="preserve">11.1.1.2 Down The Hole (DTH - Martelo de Fundo):</w:t>
      </w:r>
    </w:p>
    <w:p>
      <w:pPr>
        <w:pStyle w:val="FirstParagraph"/>
      </w:pPr>
      <w:r>
        <w:t xml:space="preserve">O martelo atua no fundo do furo, logo acima do bit.</w:t>
      </w:r>
    </w:p>
    <w:p>
      <w:pPr>
        <w:numPr>
          <w:ilvl w:val="0"/>
          <w:numId w:val="1130"/>
        </w:numPr>
      </w:pPr>
      <w:r>
        <w:rPr>
          <w:b/>
          <w:bCs/>
        </w:rPr>
        <w:t xml:space="preserve">Vantagem:</w:t>
      </w:r>
      <w:r>
        <w:t xml:space="preserve"> </w:t>
      </w:r>
      <w:r>
        <w:t xml:space="preserve">Mantém o ROP constante em furos profundos e garante maior precisão (menor desvio).</w:t>
      </w:r>
    </w:p>
    <w:p>
      <w:pPr>
        <w:numPr>
          <w:ilvl w:val="0"/>
          <w:numId w:val="1130"/>
        </w:numPr>
      </w:pPr>
      <w:r>
        <w:rPr>
          <w:b/>
          <w:bCs/>
        </w:rPr>
        <w:t xml:space="preserve">Desvantagem:</w:t>
      </w:r>
      <w:r>
        <w:t xml:space="preserve"> </w:t>
      </w:r>
      <w:r>
        <w:t xml:space="preserve">Exige maior suporte para afiação de bits e diâmetros mínimos elevados.</w:t>
      </w:r>
    </w:p>
    <w:bookmarkEnd w:id="170"/>
    <w:bookmarkStart w:id="175" w:name="Xcd094f058a0fa55d0533593fa7bf123224373c3"/>
    <w:p>
      <w:pPr>
        <w:pStyle w:val="Heading4"/>
      </w:pPr>
      <w:r>
        <w:t xml:space="preserve">11.1.1.3 Método Híbrido (Perfuração Rotativa Assistida por Percussão):</w:t>
      </w:r>
    </w:p>
    <w:p>
      <w:pPr>
        <w:pStyle w:val="FirstParagraph"/>
      </w:pPr>
      <w:r>
        <w:t xml:space="preserve">Utiliza martelo de impacto baixo com pistão leve de curso curto, gerando alta frequência.</w:t>
      </w:r>
    </w:p>
    <w:p>
      <w:pPr>
        <w:numPr>
          <w:ilvl w:val="0"/>
          <w:numId w:val="1131"/>
        </w:numPr>
      </w:pPr>
      <w:r>
        <w:rPr>
          <w:b/>
          <w:bCs/>
        </w:rPr>
        <w:t xml:space="preserve">Vantagem:</w:t>
      </w:r>
      <w:r>
        <w:t xml:space="preserve"> </w:t>
      </w:r>
      <w:r>
        <w:t xml:space="preserve">Elevadas taxas de ROP e emboquilhamentos (</w:t>
      </w:r>
      <m:oMath>
        <m:sSub>
          <m:e>
            <m:r>
              <m:t>C</m:t>
            </m:r>
          </m:e>
          <m:sub>
            <m:r>
              <m:t>i</m:t>
            </m:r>
          </m:sub>
        </m:sSub>
      </m:oMath>
      <w:r>
        <w:t xml:space="preserve">) mais precisos.</w:t>
      </w:r>
    </w:p>
    <w:p>
      <w:pPr>
        <w:numPr>
          <w:ilvl w:val="0"/>
          <w:numId w:val="1131"/>
        </w:numPr>
      </w:pPr>
      <w:r>
        <w:rPr>
          <w:b/>
          <w:bCs/>
        </w:rPr>
        <w:t xml:space="preserve">Desvantagem:</w:t>
      </w:r>
      <w:r>
        <w:t xml:space="preserve"> </w:t>
      </w:r>
      <w:r>
        <w:t xml:space="preserve">Alto custo de manutenção e aquisição.</w:t>
      </w:r>
    </w:p>
    <w:tbl>
      <w:tblPr>
        <w:tblStyle w:val="Table"/>
        <w:tblW w:type="pct" w:w="5000"/>
        <w:tblLayout w:type="fixed"/>
        <w:tblLook w:firstRow="0" w:lastRow="0" w:firstColumn="0" w:lastColumn="0" w:noHBand="0" w:noVBand="0" w:val="0000"/>
      </w:tblPr>
      <w:tblGrid>
        <w:gridCol w:w="7920"/>
      </w:tblGrid>
      <w:tr>
        <w:tc>
          <w:tcPr/>
          <w:bookmarkStart w:id="174" w:name="fig-metodo_perfuracao"/>
          <w:p>
            <w:pPr>
              <w:pStyle w:val="Compact"/>
              <w:jc w:val="center"/>
            </w:pPr>
            <w:r>
              <w:drawing>
                <wp:inline>
                  <wp:extent cx="5334000" cy="2911822"/>
                  <wp:effectExtent b="0" l="0" r="0" t="0"/>
                  <wp:docPr descr="" title="" id="172" name="Picture"/>
                  <a:graphic>
                    <a:graphicData uri="http://schemas.openxmlformats.org/drawingml/2006/picture">
                      <pic:pic>
                        <pic:nvPicPr>
                          <pic:cNvPr descr="chapters/../images/fig-metodo-perfura-gimini.jpg" id="173" name="Picture"/>
                          <pic:cNvPicPr>
                            <a:picLocks noChangeArrowheads="1" noChangeAspect="1"/>
                          </pic:cNvPicPr>
                        </pic:nvPicPr>
                        <pic:blipFill>
                          <a:blip r:embed="rId171"/>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11.1: Top Hammer vs Down-The-Hole.</w:t>
            </w:r>
          </w:p>
          <w:bookmarkEnd w:id="174"/>
        </w:tc>
      </w:tr>
    </w:tbl>
    <w:bookmarkEnd w:id="175"/>
    <w:bookmarkEnd w:id="176"/>
    <w:bookmarkStart w:id="186" w:name="parâmetros-geométricos-da-bancada"/>
    <w:p>
      <w:pPr>
        <w:pStyle w:val="Heading3"/>
      </w:pPr>
      <w:r>
        <w:t xml:space="preserve">11.1.2 Parâmetros Geométricos da Bancada</w:t>
      </w:r>
    </w:p>
    <w:p>
      <w:pPr>
        <w:pStyle w:val="FirstParagraph"/>
      </w:pPr>
      <w:r>
        <w:t xml:space="preserve">O dimensionamento correto do plano de fogo depende do equilíbrio entre diversas variáveis geométricas. A @fig-parametros-bancada ilustra os principais parâmetros que definem como a energia do explosivo será distribuída na massa rochosa:</w:t>
      </w:r>
    </w:p>
    <w:bookmarkStart w:id="177" w:name="afastamento-burden---b"/>
    <w:p>
      <w:pPr>
        <w:pStyle w:val="Heading4"/>
      </w:pPr>
      <w:r>
        <w:t xml:space="preserve">11.1.2.1 Afastamento (Burden -</w:t>
      </w:r>
      <w:r>
        <w:t xml:space="preserve"> </w:t>
      </w:r>
      <m:oMath>
        <m:r>
          <m:t>B</m:t>
        </m:r>
      </m:oMath>
      <w:r>
        <w:t xml:space="preserve">):</w:t>
      </w:r>
    </w:p>
    <w:p>
      <w:pPr>
        <w:pStyle w:val="FirstParagraph"/>
      </w:pPr>
      <w:r>
        <w:t xml:space="preserve">É a distância perpendicular da linha de furos até a face livre da bancada, ou a distância entre linhas de furos consecutivas.</w:t>
      </w:r>
    </w:p>
    <w:p>
      <w:pPr>
        <w:pStyle w:val="Compact"/>
        <w:numPr>
          <w:ilvl w:val="0"/>
          <w:numId w:val="1132"/>
        </w:numPr>
      </w:pPr>
      <w:r>
        <w:rPr>
          <w:i/>
          <w:iCs/>
        </w:rPr>
        <w:t xml:space="preserve">Impacto:</w:t>
      </w:r>
      <w:r>
        <w:t xml:space="preserve"> </w:t>
      </w:r>
      <w:r>
        <w:t xml:space="preserve">É o parâmetro mais crítico. Um burden excessivo confina a energia, gerando repé (piso alto) e vibração excessiva. Um burden muito curto causa lançamento perigoso de material (</w:t>
      </w:r>
      <w:r>
        <w:rPr>
          <w:i/>
          <w:iCs/>
        </w:rPr>
        <w:t xml:space="preserve">flyrock</w:t>
      </w:r>
      <w:r>
        <w:t xml:space="preserve">) e ruído.</w:t>
      </w:r>
    </w:p>
    <w:bookmarkEnd w:id="177"/>
    <w:bookmarkStart w:id="178" w:name="espaçamento-spacing---s"/>
    <w:p>
      <w:pPr>
        <w:pStyle w:val="Heading4"/>
      </w:pPr>
      <w:r>
        <w:t xml:space="preserve">11.1.2.2 Espaçamento (Spacing -</w:t>
      </w:r>
      <w:r>
        <w:t xml:space="preserve"> </w:t>
      </w:r>
      <m:oMath>
        <m:r>
          <m:t>S</m:t>
        </m:r>
      </m:oMath>
      <w:r>
        <w:t xml:space="preserve">):</w:t>
      </w:r>
    </w:p>
    <w:p>
      <w:pPr>
        <w:pStyle w:val="FirstParagraph"/>
      </w:pPr>
      <w:r>
        <w:t xml:space="preserve">É a distância lateral entre furos de uma mesma linha.</w:t>
      </w:r>
    </w:p>
    <w:p>
      <w:pPr>
        <w:pStyle w:val="Compact"/>
        <w:numPr>
          <w:ilvl w:val="0"/>
          <w:numId w:val="1133"/>
        </w:numPr>
      </w:pPr>
      <w:r>
        <w:rPr>
          <w:i/>
          <w:iCs/>
        </w:rPr>
        <w:t xml:space="preserve">Impacto:</w:t>
      </w:r>
      <w:r>
        <w:t xml:space="preserve"> </w:t>
      </w:r>
      <w:r>
        <w:t xml:space="preserve">Define a interação das ondas de choque entre furos adjacentes. Se excessivo, resulta em fragmentação grosseira (matacões) entre os furos.</w:t>
      </w:r>
    </w:p>
    <w:bookmarkEnd w:id="178"/>
    <w:bookmarkStart w:id="179" w:name="diâmetro-do-furo-hole-diameter---d"/>
    <w:p>
      <w:pPr>
        <w:pStyle w:val="Heading4"/>
      </w:pPr>
      <w:r>
        <w:t xml:space="preserve">11.1.2.3 Diâmetro do Furo (Hole Diameter -</w:t>
      </w:r>
      <w:r>
        <w:t xml:space="preserve"> </w:t>
      </w:r>
      <m:oMath>
        <m:r>
          <m:t>d</m:t>
        </m:r>
      </m:oMath>
      <w:r>
        <w:t xml:space="preserve">):</w:t>
      </w:r>
    </w:p>
    <w:p>
      <w:pPr>
        <w:pStyle w:val="FirstParagraph"/>
      </w:pPr>
      <w:r>
        <w:t xml:space="preserve">Dimensão transversal do furo, definida pelo diâmetro da broca/bit utilizado.</w:t>
      </w:r>
    </w:p>
    <w:p>
      <w:pPr>
        <w:pStyle w:val="Compact"/>
        <w:numPr>
          <w:ilvl w:val="0"/>
          <w:numId w:val="1134"/>
        </w:numPr>
      </w:pPr>
      <w:r>
        <w:rPr>
          <w:i/>
          <w:iCs/>
        </w:rPr>
        <w:t xml:space="preserve">Impacto:</w:t>
      </w:r>
      <w:r>
        <w:t xml:space="preserve"> </w:t>
      </w:r>
      <w:r>
        <w:t xml:space="preserve">Determina a concentração de carga por metro perfurado. Diâmetros maiores permitem maior produção por furo, mas exigem malhas mais abertas e aumentam o risco de vibração.</w:t>
      </w:r>
    </w:p>
    <w:bookmarkEnd w:id="179"/>
    <w:bookmarkStart w:id="180" w:name="altura-da-bancada-bench-height---h"/>
    <w:p>
      <w:pPr>
        <w:pStyle w:val="Heading4"/>
      </w:pPr>
      <w:r>
        <w:t xml:space="preserve">11.1.2.4 Altura da Bancada (Bench Height -</w:t>
      </w:r>
      <w:r>
        <w:t xml:space="preserve"> </w:t>
      </w:r>
      <m:oMath>
        <m:r>
          <m:t>H</m:t>
        </m:r>
      </m:oMath>
      <w:r>
        <w:t xml:space="preserve">):</w:t>
      </w:r>
    </w:p>
    <w:p>
      <w:pPr>
        <w:pStyle w:val="FirstParagraph"/>
      </w:pPr>
      <w:r>
        <w:t xml:space="preserve">Distância vertical entre o pé (piso inferior) e a crista (nível superior) da bancada.</w:t>
      </w:r>
    </w:p>
    <w:p>
      <w:pPr>
        <w:pStyle w:val="Compact"/>
        <w:numPr>
          <w:ilvl w:val="0"/>
          <w:numId w:val="1135"/>
        </w:numPr>
      </w:pPr>
      <w:r>
        <w:rPr>
          <w:i/>
          <w:iCs/>
        </w:rPr>
        <w:t xml:space="preserve">Impacto:</w:t>
      </w:r>
      <w:r>
        <w:t xml:space="preserve"> </w:t>
      </w:r>
      <w:r>
        <w:t xml:space="preserve">Deve ser dimensionada para ser compatível com o alcance máximo do equipamento de carga (escavadeira), garantindo segurança e produtividade na escavação.</w:t>
      </w:r>
    </w:p>
    <w:bookmarkEnd w:id="180"/>
    <w:bookmarkStart w:id="181" w:name="sobreperfuração-subdrilling---j"/>
    <w:p>
      <w:pPr>
        <w:pStyle w:val="Heading4"/>
      </w:pPr>
      <w:r>
        <w:t xml:space="preserve">11.1.2.5 Sobreperfuração (Subdrilling -</w:t>
      </w:r>
      <w:r>
        <w:t xml:space="preserve"> </w:t>
      </w:r>
      <m:oMath>
        <m:r>
          <m:t>J</m:t>
        </m:r>
      </m:oMath>
      <w:r>
        <w:t xml:space="preserve">):</w:t>
      </w:r>
    </w:p>
    <w:p>
      <w:pPr>
        <w:pStyle w:val="FirstParagraph"/>
      </w:pPr>
      <w:r>
        <w:t xml:space="preserve">Comprimento adicional perfurado abaixo da cota do pé da bancada.</w:t>
      </w:r>
    </w:p>
    <w:p>
      <w:pPr>
        <w:pStyle w:val="Compact"/>
        <w:numPr>
          <w:ilvl w:val="0"/>
          <w:numId w:val="1136"/>
        </w:numPr>
      </w:pPr>
      <w:r>
        <w:rPr>
          <w:i/>
          <w:iCs/>
        </w:rPr>
        <w:t xml:space="preserve">Impacto:</w:t>
      </w:r>
      <w:r>
        <w:t xml:space="preserve"> </w:t>
      </w:r>
      <w:r>
        <w:t xml:space="preserve">Essencial para garantir que a quebra da rocha atinja o nível do piso, evitando a formação de repés que prejudicam o tráfego de equipamentos e a eficiência da carga.</w:t>
      </w:r>
    </w:p>
    <w:bookmarkEnd w:id="181"/>
    <w:bookmarkStart w:id="185" w:name="tampão-stemming---t"/>
    <w:p>
      <w:pPr>
        <w:pStyle w:val="Heading4"/>
      </w:pPr>
      <w:r>
        <w:t xml:space="preserve">11.1.2.6 Tampão (Stemming -**</w:t>
      </w:r>
      <w:r>
        <w:t xml:space="preserve"> </w:t>
      </w:r>
      <m:oMath>
        <m:r>
          <m:t>T</m:t>
        </m:r>
      </m:oMath>
      <w:r>
        <w:t xml:space="preserve">):</w:t>
      </w:r>
    </w:p>
    <w:p>
      <w:pPr>
        <w:pStyle w:val="FirstParagraph"/>
      </w:pPr>
      <w:r>
        <w:t xml:space="preserve">A porção superior do furo preenchida com material inerte (geralmente brita ou detritos de perfuração) em vez de explosivo.</w:t>
      </w:r>
    </w:p>
    <w:p>
      <w:pPr>
        <w:pStyle w:val="Compact"/>
        <w:numPr>
          <w:ilvl w:val="0"/>
          <w:numId w:val="1137"/>
        </w:numPr>
      </w:pPr>
      <w:r>
        <w:rPr>
          <w:i/>
          <w:iCs/>
        </w:rPr>
        <w:t xml:space="preserve">Impacto:</w:t>
      </w:r>
      <w:r>
        <w:t xml:space="preserve"> </w:t>
      </w:r>
      <w:r>
        <w:t xml:space="preserve">Confina os gases da detonação dentro do furo para maximizar o trabalho útil de fragmentação e impede o escape prematuro de energia pela boca do furo.</w:t>
      </w:r>
    </w:p>
    <w:p>
      <w:pPr>
        <w:pStyle w:val="CaptionedFigure"/>
      </w:pPr>
      <w:r>
        <w:drawing>
          <wp:inline>
            <wp:extent cx="5334000" cy="2911822"/>
            <wp:effectExtent b="0" l="0" r="0" t="0"/>
            <wp:docPr descr="Parâmetros geométricos fundamentais para o dimensionamento do desmonte de rochas." title="" id="183" name="Picture"/>
            <a:graphic>
              <a:graphicData uri="http://schemas.openxmlformats.org/drawingml/2006/picture">
                <pic:pic>
                  <pic:nvPicPr>
                    <pic:cNvPr descr="images/fig-parametros-bancada-gimini.jpg" id="184" name="Picture"/>
                    <pic:cNvPicPr>
                      <a:picLocks noChangeArrowheads="1" noChangeAspect="1"/>
                    </pic:cNvPicPr>
                  </pic:nvPicPr>
                  <pic:blipFill>
                    <a:blip r:embed="rId182"/>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Parâmetros geométricos fundamentais para o dimensionamento do desmonte de rochas.</w:t>
      </w:r>
    </w:p>
    <w:bookmarkEnd w:id="185"/>
    <w:bookmarkEnd w:id="186"/>
    <w:bookmarkStart w:id="195" w:name="tipos-de-malhas-de-perfuração"/>
    <w:p>
      <w:pPr>
        <w:pStyle w:val="Heading3"/>
      </w:pPr>
      <w:r>
        <w:t xml:space="preserve">11.1.3 Tipos de Malhas de Perfuração</w:t>
      </w:r>
    </w:p>
    <w:p>
      <w:pPr>
        <w:pStyle w:val="FirstParagraph"/>
      </w:pPr>
      <w:r>
        <w:t xml:space="preserve">A disposição geométrica dos furos na bancada define o que chamamos de malha de perfuração. Essa configuração é determinante para a distribuição da energia dos explosivos e impacta diretamente tanto o tempo de deslocação (</w:t>
      </w:r>
      <m:oMath>
        <m:sSub>
          <m:e>
            <m:r>
              <m:t>M</m:t>
            </m:r>
          </m:e>
          <m:sub>
            <m:r>
              <m:t>i</m:t>
            </m:r>
          </m:sub>
        </m:sSub>
      </m:oMath>
      <w:r>
        <w:t xml:space="preserve">) quanto a granulometria resultante do desmonte.</w:t>
      </w:r>
    </w:p>
    <w:bookmarkStart w:id="187" w:name="malha-quadrada-square-pattern"/>
    <w:p>
      <w:pPr>
        <w:pStyle w:val="Heading4"/>
      </w:pPr>
      <w:r>
        <w:t xml:space="preserve">11.1.3.1</w:t>
      </w:r>
      <w:r>
        <w:t xml:space="preserve"> </w:t>
      </w:r>
      <w:r>
        <w:rPr>
          <w:b/>
          <w:bCs/>
        </w:rPr>
        <w:t xml:space="preserve">Malha Quadrada (Square Pattern)</w:t>
      </w:r>
    </w:p>
    <w:p>
      <w:pPr>
        <w:pStyle w:val="FirstParagraph"/>
      </w:pPr>
      <w:r>
        <w:t xml:space="preserve">Nesta configuração, o espaçamento ($S$) é rigorosamente igual ao afastamento ($B$), resultando na relação $S = B$.</w:t>
      </w:r>
    </w:p>
    <w:p>
      <w:pPr>
        <w:numPr>
          <w:ilvl w:val="0"/>
          <w:numId w:val="1138"/>
        </w:numPr>
      </w:pPr>
      <w:r>
        <w:rPr>
          <w:b/>
          <w:bCs/>
        </w:rPr>
        <w:t xml:space="preserve">Característica Operacional:</w:t>
      </w:r>
      <w:r>
        <w:t xml:space="preserve"> </w:t>
      </w:r>
      <w:r>
        <w:t xml:space="preserve">É a malha que mais facilita a logística de manobra da perfuratriz. Como a distância entre os pontos é constante em todas as direções, o tempo gasto em deslocação (</w:t>
      </w:r>
      <m:oMath>
        <m:sSub>
          <m:e>
            <m:r>
              <m:t>M</m:t>
            </m:r>
          </m:e>
          <m:sub>
            <m:r>
              <m:t>i</m:t>
            </m:r>
          </m:sub>
        </m:sSub>
      </m:oMath>
      <w:r>
        <w:t xml:space="preserve">) é minimizado.</w:t>
      </w:r>
    </w:p>
    <w:p>
      <w:pPr>
        <w:numPr>
          <w:ilvl w:val="0"/>
          <w:numId w:val="1138"/>
        </w:numPr>
      </w:pPr>
      <w:r>
        <w:rPr>
          <w:b/>
          <w:bCs/>
        </w:rPr>
        <w:t xml:space="preserve">Aplicação:</w:t>
      </w:r>
      <w:r>
        <w:t xml:space="preserve"> </w:t>
      </w:r>
      <w:r>
        <w:t xml:space="preserve">Ideal para áreas onde a facilidade de navegação do ativo é prioritária em relação à distribuição ultra-homogênea de energia.</w:t>
      </w:r>
    </w:p>
    <w:bookmarkEnd w:id="187"/>
    <w:bookmarkStart w:id="188" w:name="malha-retangular-rectangular-pattern"/>
    <w:p>
      <w:pPr>
        <w:pStyle w:val="Heading4"/>
      </w:pPr>
      <w:r>
        <w:t xml:space="preserve">11.1.3.2</w:t>
      </w:r>
      <w:r>
        <w:t xml:space="preserve"> </w:t>
      </w:r>
      <w:r>
        <w:rPr>
          <w:b/>
          <w:bCs/>
        </w:rPr>
        <w:t xml:space="preserve">Malha Retangular (Rectangular Pattern)</w:t>
      </w:r>
    </w:p>
    <w:p>
      <w:pPr>
        <w:pStyle w:val="FirstParagraph"/>
      </w:pPr>
      <w:r>
        <w:t xml:space="preserve">Neste arranjo, os furos de linhas adjacentes mantêm o mesmo alinhamento, porém o espaçamento é maior que o afastamento (</w:t>
      </w:r>
      <m:oMath>
        <m:r>
          <m:t>S</m:t>
        </m:r>
        <m:r>
          <m:rPr>
            <m:sty m:val="p"/>
          </m:rPr>
          <m:t>&gt;</m:t>
        </m:r>
        <m:r>
          <m:t>B</m:t>
        </m:r>
      </m:oMath>
      <w:r>
        <w:t xml:space="preserve">).</w:t>
      </w:r>
    </w:p>
    <w:p>
      <w:pPr>
        <w:numPr>
          <w:ilvl w:val="0"/>
          <w:numId w:val="1139"/>
        </w:numPr>
      </w:pPr>
      <w:r>
        <w:rPr>
          <w:b/>
          <w:bCs/>
        </w:rPr>
        <w:t xml:space="preserve">Característica Operacional:</w:t>
      </w:r>
      <w:r>
        <w:t xml:space="preserve"> </w:t>
      </w:r>
      <w:r>
        <w:t xml:space="preserve">Assim como na malha quadrada, permite uma perfuração rápida e manobras lineares simples.</w:t>
      </w:r>
    </w:p>
    <w:p>
      <w:pPr>
        <w:numPr>
          <w:ilvl w:val="0"/>
          <w:numId w:val="1139"/>
        </w:numPr>
      </w:pPr>
      <w:r>
        <w:rPr>
          <w:b/>
          <w:bCs/>
        </w:rPr>
        <w:t xml:space="preserve">Ponto de Atenção:</w:t>
      </w:r>
      <w:r>
        <w:t xml:space="preserve"> </w:t>
      </w:r>
      <w:r>
        <w:t xml:space="preserve">Devido à geometria, existe uma zona central entre quatro furos com menor influência de energia do explosivo, o que pode ocasionar a formação de matacões (blocos grandes) no núcleo da malha, prejudicando a produtividade da escavadeira no carregamento.</w:t>
      </w:r>
    </w:p>
    <w:bookmarkEnd w:id="188"/>
    <w:bookmarkStart w:id="189" w:name="malha-estagiada-staggered-pattern"/>
    <w:p>
      <w:pPr>
        <w:pStyle w:val="Heading4"/>
      </w:pPr>
      <w:r>
        <w:t xml:space="preserve">11.1.3.3</w:t>
      </w:r>
      <w:r>
        <w:t xml:space="preserve"> </w:t>
      </w:r>
      <w:r>
        <w:rPr>
          <w:b/>
          <w:bCs/>
        </w:rPr>
        <w:t xml:space="preserve">Malha Estagiada (Staggered Pattern)</w:t>
      </w:r>
    </w:p>
    <w:p>
      <w:pPr>
        <w:pStyle w:val="FirstParagraph"/>
      </w:pPr>
      <w:r>
        <w:t xml:space="preserve">Também conhecida como</w:t>
      </w:r>
      <w:r>
        <w:t xml:space="preserve"> </w:t>
      </w:r>
      <w:r>
        <w:t xml:space="preserve">“pé de galinha”</w:t>
      </w:r>
      <w:r>
        <w:t xml:space="preserve">, caracteriza-se pelo desalinhamento entre as linhas: os furos da linha subsequente são posicionados na direção da metade do espaçamento da linha frontal, mantendo geralmente</w:t>
      </w:r>
      <w:r>
        <w:t xml:space="preserve"> </w:t>
      </w:r>
      <m:oMath>
        <m:r>
          <m:t>S</m:t>
        </m:r>
        <m:r>
          <m:rPr>
            <m:sty m:val="p"/>
          </m:rPr>
          <m:t>&gt;</m:t>
        </m:r>
        <m:r>
          <m:t>B</m:t>
        </m:r>
      </m:oMath>
      <w:r>
        <w:t xml:space="preserve">.</w:t>
      </w:r>
    </w:p>
    <w:p>
      <w:pPr>
        <w:numPr>
          <w:ilvl w:val="0"/>
          <w:numId w:val="1140"/>
        </w:numPr>
      </w:pPr>
      <w:r>
        <w:rPr>
          <w:b/>
          <w:bCs/>
        </w:rPr>
        <w:t xml:space="preserve">Vantagem Técnica:</w:t>
      </w:r>
      <w:r>
        <w:t xml:space="preserve"> </w:t>
      </w:r>
      <w:r>
        <w:t xml:space="preserve">Oferece uma distribuição de energia superior às malhas quadradas e retangulares, resultando em uma fragmentação de rocha muito mais homogênea.</w:t>
      </w:r>
    </w:p>
    <w:p>
      <w:pPr>
        <w:numPr>
          <w:ilvl w:val="0"/>
          <w:numId w:val="1140"/>
        </w:numPr>
      </w:pPr>
      <w:r>
        <w:rPr>
          <w:b/>
          <w:bCs/>
        </w:rPr>
        <w:t xml:space="preserve">Desvantagem Operacional:</w:t>
      </w:r>
      <w:r>
        <w:t xml:space="preserve"> </w:t>
      </w:r>
      <w:r>
        <w:t xml:space="preserve">Exige manobras mais complexas da perfuratriz (zigue-zague ou diagonais), o que eleva o tempo de deslocamento (</w:t>
      </w:r>
      <m:oMath>
        <m:sSub>
          <m:e>
            <m:r>
              <m:t>M</m:t>
            </m:r>
          </m:e>
          <m:sub>
            <m:r>
              <m:t>i</m:t>
            </m:r>
          </m:sub>
        </m:sSub>
      </m:oMath>
      <w:r>
        <w:t xml:space="preserve">) e exige maior perícia do operador.</w:t>
      </w:r>
    </w:p>
    <w:bookmarkEnd w:id="189"/>
    <w:bookmarkStart w:id="194" w:name="malha-estagiada-triângulo-equilátero"/>
    <w:p>
      <w:pPr>
        <w:pStyle w:val="Heading4"/>
      </w:pPr>
      <w:r>
        <w:t xml:space="preserve">11.1.3.4</w:t>
      </w:r>
      <w:r>
        <w:t xml:space="preserve"> </w:t>
      </w:r>
      <w:r>
        <w:rPr>
          <w:b/>
          <w:bCs/>
        </w:rPr>
        <w:t xml:space="preserve">Malha Estagiada Triângulo Equilátero</w:t>
      </w:r>
    </w:p>
    <w:p>
      <w:pPr>
        <w:pStyle w:val="FirstParagraph"/>
      </w:pPr>
      <w:r>
        <w:t xml:space="preserve">Uma variação da malha estagiada onde a distância entre quaisquer três furos adjacentes é igual, formando triângulos equiláteros perfeitos.</w:t>
      </w:r>
    </w:p>
    <w:p>
      <w:pPr>
        <w:numPr>
          <w:ilvl w:val="0"/>
          <w:numId w:val="1141"/>
        </w:numPr>
      </w:pPr>
      <w:r>
        <w:rPr>
          <w:b/>
          <w:bCs/>
        </w:rPr>
        <w:t xml:space="preserve">Característica Técnica:</w:t>
      </w:r>
      <w:r>
        <w:t xml:space="preserve"> </w:t>
      </w:r>
      <w:r>
        <w:t xml:space="preserve">Oferece a distribuição de energia mais uniforme possível, sendo ideal para rochas de difícil fragmentação (como o</w:t>
      </w:r>
      <w:r>
        <w:t xml:space="preserve"> </w:t>
      </w:r>
      <w:r>
        <w:rPr>
          <w:b/>
          <w:bCs/>
        </w:rPr>
        <w:t xml:space="preserve">Jaspelito</w:t>
      </w:r>
      <w:r>
        <w:t xml:space="preserve">).</w:t>
      </w:r>
    </w:p>
    <w:p>
      <w:pPr>
        <w:numPr>
          <w:ilvl w:val="0"/>
          <w:numId w:val="1141"/>
        </w:numPr>
      </w:pPr>
      <w:r>
        <w:rPr>
          <w:b/>
          <w:bCs/>
        </w:rPr>
        <w:t xml:space="preserve">Exigência:</w:t>
      </w:r>
      <w:r>
        <w:t xml:space="preserve"> </w:t>
      </w:r>
      <w:r>
        <w:t xml:space="preserve">Requer altíssima precisão na marcação topográfica (</w:t>
      </w:r>
      <w:r>
        <w:rPr>
          <w:i/>
          <w:iCs/>
        </w:rPr>
        <w:t xml:space="preserve">Survey Stakeout</w:t>
      </w:r>
      <w:r>
        <w:t xml:space="preserve">) ou o uso de HPGPS de alta fidelidade, pois pequenos desvios de posicionamento anulam os benefícios dessa geometria.</w:t>
      </w:r>
    </w:p>
    <w:tbl>
      <w:tblPr>
        <w:tblStyle w:val="Table"/>
        <w:tblW w:type="pct" w:w="5000"/>
        <w:tblLayout w:type="fixed"/>
        <w:tblLook w:firstRow="0" w:lastRow="0" w:firstColumn="0" w:lastColumn="0" w:noHBand="0" w:noVBand="0" w:val="0000"/>
      </w:tblPr>
      <w:tblGrid>
        <w:gridCol w:w="7920"/>
      </w:tblGrid>
      <w:tr>
        <w:tc>
          <w:tcPr/>
          <w:bookmarkStart w:id="193" w:name="fig-tipos-malha"/>
          <w:p>
            <w:pPr>
              <w:pStyle w:val="Compact"/>
              <w:jc w:val="center"/>
            </w:pPr>
            <w:r>
              <w:drawing>
                <wp:inline>
                  <wp:extent cx="5334000" cy="2911822"/>
                  <wp:effectExtent b="0" l="0" r="0" t="0"/>
                  <wp:docPr descr="" title="" id="191" name="Picture"/>
                  <a:graphic>
                    <a:graphicData uri="http://schemas.openxmlformats.org/drawingml/2006/picture">
                      <pic:pic>
                        <pic:nvPicPr>
                          <pic:cNvPr descr="chapters/../images/fig-tipos-malha-gimini.jpg" id="192" name="Picture"/>
                          <pic:cNvPicPr>
                            <a:picLocks noChangeArrowheads="1" noChangeAspect="1"/>
                          </pic:cNvPicPr>
                        </pic:nvPicPr>
                        <pic:blipFill>
                          <a:blip r:embed="rId190"/>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11.2: Representação esquemática das malhas de perfuração.</w:t>
            </w:r>
          </w:p>
          <w:bookmarkEnd w:id="193"/>
        </w:tc>
      </w:tr>
    </w:tbl>
    <w:bookmarkEnd w:id="194"/>
    <w:bookmarkEnd w:id="195"/>
    <w:bookmarkStart w:id="210" w:name="ferramentas-de-perfuração"/>
    <w:p>
      <w:pPr>
        <w:pStyle w:val="Heading3"/>
      </w:pPr>
      <w:r>
        <w:t xml:space="preserve">11.1.4 Ferramentas de Perfuração</w:t>
      </w:r>
    </w:p>
    <w:p>
      <w:pPr>
        <w:pStyle w:val="FirstParagraph"/>
      </w:pPr>
      <w:r>
        <w:t xml:space="preserve">As perfuratrizes (</w:t>
      </w:r>
      <w:r>
        <w:rPr>
          <w:i/>
          <w:iCs/>
        </w:rPr>
        <w:t xml:space="preserve">drill rigs</w:t>
      </w:r>
      <w:r>
        <w:t xml:space="preserve">) são os equipamentos centrais na etapa de fragmentação primária (</w:t>
      </w:r>
      <w:r>
        <w:rPr>
          <w:i/>
          <w:iCs/>
        </w:rPr>
        <w:t xml:space="preserve">primary fragmentation</w:t>
      </w:r>
      <w:r>
        <w:t xml:space="preserve">), mas sua eficiência depende diretamente dos materiais de extensão (</w:t>
      </w:r>
      <w:r>
        <w:rPr>
          <w:i/>
          <w:iCs/>
        </w:rPr>
        <w:t xml:space="preserve">extension materials</w:t>
      </w:r>
      <w:r>
        <w:t xml:space="preserve">) e acessórios que compõem a coluna de perfuração (</w:t>
      </w:r>
      <w:r>
        <w:rPr>
          <w:i/>
          <w:iCs/>
        </w:rPr>
        <w:t xml:space="preserve">drill string</w:t>
      </w:r>
      <w:r>
        <w:t xml:space="preserve">). Esses acessórios são as ferramentas ligadas à coluna nas quais a energia é aplicada e distribuída para a rocha, viabilizando a execução dos furos.</w:t>
      </w:r>
    </w:p>
    <w:p>
      <w:pPr>
        <w:pStyle w:val="BodyText"/>
      </w:pPr>
      <w:r>
        <w:t xml:space="preserve">Entre os componentes mais críticos para a performance, destacam-se o</w:t>
      </w:r>
      <w:r>
        <w:t xml:space="preserve"> </w:t>
      </w:r>
      <w:r>
        <w:rPr>
          <w:b/>
          <w:bCs/>
        </w:rPr>
        <w:t xml:space="preserve">Bit DTH</w:t>
      </w:r>
      <w:r>
        <w:t xml:space="preserve"> </w:t>
      </w:r>
      <w:r>
        <w:t xml:space="preserve">e as hastes (</w:t>
      </w:r>
      <w:r>
        <w:rPr>
          <w:i/>
          <w:iCs/>
        </w:rPr>
        <w:t xml:space="preserve">drill rods</w:t>
      </w:r>
      <w:r>
        <w:t xml:space="preserve">). A escolha dessas ferramentas não é arbitrária; ela deve ser orientada pelo diâmetro do furo almejado e, principalmente, pelas características geomecânicas do solo e da rocha.</w:t>
      </w:r>
    </w:p>
    <w:bookmarkStart w:id="200" w:name="X355e963025edd5ee33129f8a94119fad21dd905"/>
    <w:p>
      <w:pPr>
        <w:pStyle w:val="Heading4"/>
      </w:pPr>
      <w:r>
        <w:t xml:space="preserve">11.1.4.1 Geometria de Face dos Bits (</w:t>
      </w:r>
      <w:r>
        <w:rPr>
          <w:i/>
          <w:iCs/>
        </w:rPr>
        <w:t xml:space="preserve">Bit Face Geometry</w:t>
      </w:r>
      <w:r>
        <w:t xml:space="preserve">)</w:t>
      </w:r>
    </w:p>
    <w:p>
      <w:pPr>
        <w:pStyle w:val="FirstParagraph"/>
      </w:pPr>
      <w:r>
        <w:t xml:space="preserve">A face do</w:t>
      </w:r>
      <w:r>
        <w:t xml:space="preserve"> </w:t>
      </w:r>
      <w:r>
        <w:rPr>
          <w:i/>
          <w:iCs/>
        </w:rPr>
        <w:t xml:space="preserve">bit</w:t>
      </w:r>
      <w:r>
        <w:t xml:space="preserve"> </w:t>
      </w:r>
      <w:r>
        <w:t xml:space="preserve">é a interface direta de transferência de energia. Como ilustrado na @fig-faces-bits, existem quatro geometrias principais identificadas por siglas técnicas para diferentes condições de terreno:</w:t>
      </w:r>
    </w:p>
    <w:p>
      <w:pPr>
        <w:numPr>
          <w:ilvl w:val="0"/>
          <w:numId w:val="1142"/>
        </w:numPr>
      </w:pPr>
      <w:r>
        <w:rPr>
          <w:b/>
          <w:bCs/>
        </w:rPr>
        <w:t xml:space="preserve">Face Côncava (</w:t>
      </w:r>
      <w:r>
        <w:rPr>
          <w:b/>
          <w:bCs/>
          <w:i/>
          <w:iCs/>
        </w:rPr>
        <w:t xml:space="preserve">Concave Face</w:t>
      </w:r>
      <w:r>
        <w:rPr>
          <w:b/>
          <w:bCs/>
        </w:rPr>
        <w:t xml:space="preserve"> </w:t>
      </w:r>
      <w:r>
        <w:rPr>
          <w:b/>
          <w:bCs/>
        </w:rPr>
        <w:t xml:space="preserve">- CC):</w:t>
      </w:r>
      <w:r>
        <w:t xml:space="preserve"> </w:t>
      </w:r>
      <w:r>
        <w:t xml:space="preserve">Especialmente indicada para formações de média dureza. Sua geometria auxilia na estabilidade do furo e possibilita perfurações de grandes diâmetros com bom alinhamento (</w:t>
      </w:r>
      <w:r>
        <w:rPr>
          <w:i/>
          <w:iCs/>
        </w:rPr>
        <w:t xml:space="preserve">hole alignment</w:t>
      </w:r>
      <w:r>
        <w:t xml:space="preserve">).</w:t>
      </w:r>
    </w:p>
    <w:p>
      <w:pPr>
        <w:numPr>
          <w:ilvl w:val="0"/>
          <w:numId w:val="1142"/>
        </w:numPr>
      </w:pPr>
      <w:r>
        <w:rPr>
          <w:b/>
          <w:bCs/>
        </w:rPr>
        <w:t xml:space="preserve">Face Convexa (</w:t>
      </w:r>
      <w:r>
        <w:rPr>
          <w:b/>
          <w:bCs/>
          <w:i/>
          <w:iCs/>
        </w:rPr>
        <w:t xml:space="preserve">Convex Face</w:t>
      </w:r>
      <w:r>
        <w:rPr>
          <w:b/>
          <w:bCs/>
        </w:rPr>
        <w:t xml:space="preserve"> </w:t>
      </w:r>
      <w:r>
        <w:rPr>
          <w:b/>
          <w:bCs/>
        </w:rPr>
        <w:t xml:space="preserve">- CV):</w:t>
      </w:r>
      <w:r>
        <w:t xml:space="preserve"> </w:t>
      </w:r>
      <w:r>
        <w:t xml:space="preserve">Projetada para enfrentar rochas duras e abrasivas. O diâmetro da perfuração é mantido por duas fileiras de botões na coroa, o que aumenta a resistência ao desgaste lateral.</w:t>
      </w:r>
    </w:p>
    <w:p>
      <w:pPr>
        <w:numPr>
          <w:ilvl w:val="0"/>
          <w:numId w:val="1142"/>
        </w:numPr>
      </w:pPr>
      <w:r>
        <w:rPr>
          <w:b/>
          <w:bCs/>
        </w:rPr>
        <w:t xml:space="preserve">Face Plana (</w:t>
      </w:r>
      <w:r>
        <w:rPr>
          <w:b/>
          <w:bCs/>
          <w:i/>
          <w:iCs/>
        </w:rPr>
        <w:t xml:space="preserve">Flat Face</w:t>
      </w:r>
      <w:r>
        <w:rPr>
          <w:b/>
          <w:bCs/>
        </w:rPr>
        <w:t xml:space="preserve"> </w:t>
      </w:r>
      <w:r>
        <w:rPr>
          <w:b/>
          <w:bCs/>
        </w:rPr>
        <w:t xml:space="preserve">- FT):</w:t>
      </w:r>
      <w:r>
        <w:t xml:space="preserve"> </w:t>
      </w:r>
      <w:r>
        <w:t xml:space="preserve">É a escolha técnica para perfurações em terrenos fraturados ou instáveis, onde a integridade das paredes do furo é um desafio.</w:t>
      </w:r>
    </w:p>
    <w:p>
      <w:pPr>
        <w:numPr>
          <w:ilvl w:val="0"/>
          <w:numId w:val="1142"/>
        </w:numPr>
      </w:pPr>
      <w:r>
        <w:rPr>
          <w:b/>
          <w:bCs/>
        </w:rPr>
        <w:t xml:space="preserve">Uniface (UF):</w:t>
      </w:r>
      <w:r>
        <w:t xml:space="preserve"> </w:t>
      </w:r>
      <w:r>
        <w:t xml:space="preserve">Recomendável para as condições mais severas de rochas muito duras e altamente abrasivas, onde a durabilidade do acessório é testada ao limite.</w:t>
      </w:r>
    </w:p>
    <w:tbl>
      <w:tblPr>
        <w:tblStyle w:val="Table"/>
        <w:tblW w:type="pct" w:w="5000"/>
        <w:tblLayout w:type="fixed"/>
        <w:tblLook w:firstRow="0" w:lastRow="0" w:firstColumn="0" w:lastColumn="0" w:noHBand="0" w:noVBand="0" w:val="0000"/>
      </w:tblPr>
      <w:tblGrid>
        <w:gridCol w:w="7920"/>
      </w:tblGrid>
      <w:tr>
        <w:tc>
          <w:tcPr/>
          <w:bookmarkStart w:id="199" w:name="fig-faces-bits"/>
          <w:p>
            <w:pPr>
              <w:pStyle w:val="Compact"/>
              <w:jc w:val="center"/>
            </w:pPr>
            <w:r>
              <w:drawing>
                <wp:inline>
                  <wp:extent cx="5334000" cy="2911822"/>
                  <wp:effectExtent b="0" l="0" r="0" t="0"/>
                  <wp:docPr descr="" title="" id="197" name="Picture"/>
                  <a:graphic>
                    <a:graphicData uri="http://schemas.openxmlformats.org/drawingml/2006/picture">
                      <pic:pic>
                        <pic:nvPicPr>
                          <pic:cNvPr descr="images/fig-faces-bits.jpg" id="198" name="Picture"/>
                          <pic:cNvPicPr>
                            <a:picLocks noChangeArrowheads="1" noChangeAspect="1"/>
                          </pic:cNvPicPr>
                        </pic:nvPicPr>
                        <pic:blipFill>
                          <a:blip r:embed="rId196"/>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11.3: Tipos de Faces de Bits para perfuração DTH.</w:t>
            </w:r>
          </w:p>
          <w:bookmarkEnd w:id="199"/>
        </w:tc>
      </w:tr>
    </w:tbl>
    <w:bookmarkEnd w:id="200"/>
    <w:bookmarkStart w:id="205" w:name="hastes-de-perfuração-drill-rods"/>
    <w:p>
      <w:pPr>
        <w:pStyle w:val="Heading4"/>
      </w:pPr>
      <w:r>
        <w:t xml:space="preserve">11.1.4.2 Hastes de Perfuração (</w:t>
      </w:r>
      <w:r>
        <w:rPr>
          <w:i/>
          <w:iCs/>
        </w:rPr>
        <w:t xml:space="preserve">Drill Rods</w:t>
      </w:r>
      <w:r>
        <w:t xml:space="preserve">)</w:t>
      </w:r>
    </w:p>
    <w:p>
      <w:pPr>
        <w:pStyle w:val="FirstParagraph"/>
      </w:pPr>
      <w:r>
        <w:t xml:space="preserve">As hastes de perfuração (</w:t>
      </w:r>
      <w:r>
        <w:rPr>
          <w:i/>
          <w:iCs/>
        </w:rPr>
        <w:t xml:space="preserve">drill rods</w:t>
      </w:r>
      <w:r>
        <w:t xml:space="preserve">) são as ferramentas percussivas que compõem a coluna de perfuração (</w:t>
      </w:r>
      <w:r>
        <w:rPr>
          <w:i/>
          <w:iCs/>
        </w:rPr>
        <w:t xml:space="preserve">drill string</w:t>
      </w:r>
      <w:r>
        <w:t xml:space="preserve">) e permitem que o furo atinja a profundidade de projeto (</w:t>
      </w:r>
      <w:r>
        <w:rPr>
          <w:i/>
          <w:iCs/>
        </w:rPr>
        <w:t xml:space="preserve">target depth</w:t>
      </w:r>
      <w:r>
        <w:t xml:space="preserve">). Para garantir a excelência operacional e a integridade do ativo, dois fatores são essenciais:</w:t>
      </w:r>
    </w:p>
    <w:p>
      <w:pPr>
        <w:numPr>
          <w:ilvl w:val="0"/>
          <w:numId w:val="1143"/>
        </w:numPr>
      </w:pPr>
      <w:r>
        <w:rPr>
          <w:b/>
          <w:bCs/>
        </w:rPr>
        <w:t xml:space="preserve">Compatibilidade (</w:t>
      </w:r>
      <w:r>
        <w:rPr>
          <w:b/>
          <w:bCs/>
          <w:i/>
          <w:iCs/>
        </w:rPr>
        <w:t xml:space="preserve">Machine Compatibility</w:t>
      </w:r>
      <w:r>
        <w:rPr>
          <w:b/>
          <w:bCs/>
        </w:rPr>
        <w:t xml:space="preserve">):</w:t>
      </w:r>
      <w:r>
        <w:t xml:space="preserve"> </w:t>
      </w:r>
      <w:r>
        <w:t xml:space="preserve">O comprimento e o peso da haste devem ser estritamente compatíveis com o porte do mastro e o torque (</w:t>
      </w:r>
      <w:r>
        <w:rPr>
          <w:i/>
          <w:iCs/>
        </w:rPr>
        <w:t xml:space="preserve">torque capacity</w:t>
      </w:r>
      <w:r>
        <w:t xml:space="preserve">) da perfuratriz.</w:t>
      </w:r>
    </w:p>
    <w:p>
      <w:pPr>
        <w:numPr>
          <w:ilvl w:val="0"/>
          <w:numId w:val="1143"/>
        </w:numPr>
      </w:pPr>
      <w:r>
        <w:rPr>
          <w:b/>
          <w:bCs/>
        </w:rPr>
        <w:t xml:space="preserve">Estado de Conservação (</w:t>
      </w:r>
      <w:r>
        <w:rPr>
          <w:b/>
          <w:bCs/>
          <w:i/>
          <w:iCs/>
        </w:rPr>
        <w:t xml:space="preserve">Maintenance Condition</w:t>
      </w:r>
      <w:r>
        <w:rPr>
          <w:b/>
          <w:bCs/>
        </w:rPr>
        <w:t xml:space="preserve">):</w:t>
      </w:r>
      <w:r>
        <w:t xml:space="preserve"> </w:t>
      </w:r>
      <w:r>
        <w:t xml:space="preserve">Acessórios empenados ou com perfis de rosca (</w:t>
      </w:r>
      <w:r>
        <w:rPr>
          <w:i/>
          <w:iCs/>
        </w:rPr>
        <w:t xml:space="preserve">thread profiles</w:t>
      </w:r>
      <w:r>
        <w:t xml:space="preserve">) desgastados — tanto na conexão macho (</w:t>
      </w:r>
      <w:r>
        <w:rPr>
          <w:i/>
          <w:iCs/>
        </w:rPr>
        <w:t xml:space="preserve">pin</w:t>
      </w:r>
      <w:r>
        <w:t xml:space="preserve">) quanto na fêmea (</w:t>
      </w:r>
      <w:r>
        <w:rPr>
          <w:i/>
          <w:iCs/>
        </w:rPr>
        <w:t xml:space="preserve">box</w:t>
      </w:r>
      <w:r>
        <w:t xml:space="preserve">) — geram vibração excessiva, desvios de furo (</w:t>
      </w:r>
      <w:r>
        <w:rPr>
          <w:i/>
          <w:iCs/>
        </w:rPr>
        <w:t xml:space="preserve">hole deviation</w:t>
      </w:r>
      <w:r>
        <w:t xml:space="preserve">) e perda de energia de impacto. Isso resulta na degradação direta da Taxa de Penetração (</w:t>
      </w:r>
      <m:oMath>
        <m:r>
          <m:t>R</m:t>
        </m:r>
        <m:r>
          <m:t>O</m:t>
        </m:r>
        <m:r>
          <m:t>P</m:t>
        </m:r>
      </m:oMath>
      <w:r>
        <w:t xml:space="preserve">).</w:t>
      </w:r>
    </w:p>
    <w:tbl>
      <w:tblPr>
        <w:tblStyle w:val="Table"/>
        <w:tblW w:type="pct" w:w="5000"/>
        <w:tblLayout w:type="fixed"/>
        <w:tblLook w:firstRow="0" w:lastRow="0" w:firstColumn="0" w:lastColumn="0" w:noHBand="0" w:noVBand="0" w:val="0000"/>
      </w:tblPr>
      <w:tblGrid>
        <w:gridCol w:w="7920"/>
      </w:tblGrid>
      <w:tr>
        <w:tc>
          <w:tcPr/>
          <w:bookmarkStart w:id="204" w:name="fig-haste-perfuracao"/>
          <w:p>
            <w:pPr>
              <w:pStyle w:val="Compact"/>
              <w:jc w:val="center"/>
            </w:pPr>
            <w:r>
              <w:drawing>
                <wp:inline>
                  <wp:extent cx="5334000" cy="2911822"/>
                  <wp:effectExtent b="0" l="0" r="0" t="0"/>
                  <wp:docPr descr="" title="" id="202" name="Picture"/>
                  <a:graphic>
                    <a:graphicData uri="http://schemas.openxmlformats.org/drawingml/2006/picture">
                      <pic:pic>
                        <pic:nvPicPr>
                          <pic:cNvPr descr="chapters/../images/fig-haste-perfuracao.jpg" id="203" name="Picture"/>
                          <pic:cNvPicPr>
                            <a:picLocks noChangeArrowheads="1" noChangeAspect="1"/>
                          </pic:cNvPicPr>
                        </pic:nvPicPr>
                        <pic:blipFill>
                          <a:blip r:embed="rId201"/>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11.4: Detalhe de uma haste de perfuração e suas conexões.</w:t>
            </w:r>
          </w:p>
          <w:bookmarkEnd w:id="204"/>
        </w:tc>
      </w:tr>
    </w:tbl>
    <w:bookmarkEnd w:id="205"/>
    <w:bookmarkStart w:id="209" w:name="Xe4a5113b864c11b02fcc21254e6585db8636a18"/>
    <w:p>
      <w:pPr>
        <w:pStyle w:val="Heading4"/>
      </w:pPr>
      <w:r>
        <w:t xml:space="preserve">11.1.4.3 Desgaste das Ferramentas e Impacto nos KPIs</w:t>
      </w:r>
    </w:p>
    <w:p>
      <w:pPr>
        <w:pStyle w:val="FirstParagraph"/>
      </w:pPr>
      <w:r>
        <w:t xml:space="preserve">A análise de performance no</w:t>
      </w:r>
      <w:r>
        <w:t xml:space="preserve"> </w:t>
      </w:r>
      <w:r>
        <w:rPr>
          <w:b/>
          <w:bCs/>
        </w:rPr>
        <w:t xml:space="preserve">Mining Analytics</w:t>
      </w:r>
      <w:r>
        <w:t xml:space="preserve"> </w:t>
      </w:r>
      <w:r>
        <w:t xml:space="preserve">deve considerar rigorosamente o ciclo de vida dos acessórios. Existe uma correlação física direta entre o estado de afiação dos botões de metal duro (</w:t>
      </w:r>
      <w:r>
        <w:rPr>
          <w:i/>
          <w:iCs/>
        </w:rPr>
        <w:t xml:space="preserve">carbide buttons</w:t>
      </w:r>
      <w:r>
        <w:t xml:space="preserve">) do</w:t>
      </w:r>
      <w:r>
        <w:t xml:space="preserve"> </w:t>
      </w:r>
      <w:r>
        <w:rPr>
          <w:b/>
          <w:bCs/>
        </w:rPr>
        <w:t xml:space="preserve">Bit DTH</w:t>
      </w:r>
      <w:r>
        <w:t xml:space="preserve"> </w:t>
      </w:r>
      <w:r>
        <w:t xml:space="preserve">e a eficácia da fratura da rocha.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7" name="Picture"/>
                  <a:graphic>
                    <a:graphicData uri="http://schemas.openxmlformats.org/drawingml/2006/picture">
                      <pic:pic>
                        <pic:nvPicPr>
                          <pic:cNvPr descr="C:\Users\rafas\AppData\Local\Programs\Quarto\share\formats\docx\note.png" id="208" name="Picture"/>
                          <pic:cNvPicPr>
                            <a:picLocks noChangeArrowheads="1" noChangeAspect="1"/>
                          </pic:cNvPicPr>
                        </pic:nvPicPr>
                        <pic:blipFill>
                          <a:blip r:embed="rId20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 Técnico: Sharp vs. Dull Bits</w:t>
            </w:r>
          </w:p>
        </w:tc>
      </w:tr>
      <w:tr>
        <w:trPr>
          <w:cantSplit/>
        </w:trPr>
        <w:tc>
          <w:tcPr>
            <w:tcMar>
              <w:top w:w="108" w:type="dxa"/>
              <w:bottom w:w="108" w:type="dxa"/>
            </w:tcMar>
          </w:tcPr>
          <w:p>
            <w:pPr>
              <w:pStyle w:val="BodyText"/>
            </w:pPr>
            <w:pPr>
              <w:spacing w:before="16" w:after="16"/>
            </w:pPr>
            <w:r>
              <w:t xml:space="preserve">Quando o bit está devidamente afiado, a transferência de energia percussiva é máxima, resultando em uma Taxa de Penetração ($ROP$) otimizada. Conforme os botões sofrem desgaste (perda de projeção), o bit torna-se menos eficaz, exigindo maior pressão de avanço (pull-down) e gerando dissipação de energia em forma de calor em vez de fragmentação mecânica.</w:t>
            </w:r>
          </w:p>
          <w:p/>
        </w:tc>
      </w:tr>
    </w:tbl>
    <w:p>
      <w:pPr>
        <w:pStyle w:val="BodyText"/>
      </w:pPr>
      <w:r>
        <w:t xml:space="preserve">O monitoramento sistemático do desgaste é crucial por três pilares de gestão:</w:t>
      </w:r>
    </w:p>
    <w:p>
      <w:pPr>
        <w:numPr>
          <w:ilvl w:val="0"/>
          <w:numId w:val="1144"/>
        </w:numPr>
      </w:pPr>
      <w:r>
        <w:rPr>
          <w:b/>
          <w:bCs/>
        </w:rPr>
        <w:t xml:space="preserve">Produtividade (</w:t>
      </w:r>
      <w:r>
        <w:rPr>
          <w:b/>
          <w:bCs/>
          <w:i/>
          <w:iCs/>
        </w:rPr>
        <w:t xml:space="preserve">Productivity</w:t>
      </w:r>
      <w:r>
        <w:rPr>
          <w:b/>
          <w:bCs/>
        </w:rPr>
        <w:t xml:space="preserve">):</w:t>
      </w:r>
      <w:r>
        <w:t xml:space="preserve"> </w:t>
      </w:r>
      <w:r>
        <w:rPr>
          <w:i/>
          <w:iCs/>
        </w:rPr>
        <w:t xml:space="preserve">Bits</w:t>
      </w:r>
      <w:r>
        <w:t xml:space="preserve"> </w:t>
      </w:r>
      <w:r>
        <w:t xml:space="preserve">“cegos”</w:t>
      </w:r>
      <w:r>
        <w:t xml:space="preserve"> </w:t>
      </w:r>
      <w:r>
        <w:t xml:space="preserve">ou desgastados reduzem drasticamente a metragem perfurada por hora, o que impacta o indicador global de</w:t>
      </w:r>
      <w:r>
        <w:t xml:space="preserve"> </w:t>
      </w:r>
      <w:r>
        <w:rPr>
          <w:b/>
          <w:bCs/>
        </w:rPr>
        <w:t xml:space="preserve">GDR</w:t>
      </w:r>
      <w:r>
        <w:t xml:space="preserve"> </w:t>
      </w:r>
      <w:r>
        <w:t xml:space="preserve">(</w:t>
      </w:r>
      <w:r>
        <w:rPr>
          <w:i/>
          <w:iCs/>
        </w:rPr>
        <w:t xml:space="preserve">Gross Drilling Rate</w:t>
      </w:r>
      <w:r>
        <w:t xml:space="preserve">).</w:t>
      </w:r>
    </w:p>
    <w:p>
      <w:pPr>
        <w:numPr>
          <w:ilvl w:val="0"/>
          <w:numId w:val="1144"/>
        </w:numPr>
      </w:pPr>
      <w:r>
        <w:rPr>
          <w:b/>
          <w:bCs/>
        </w:rPr>
        <w:t xml:space="preserve">Custo Operacional (</w:t>
      </w:r>
      <w:r>
        <w:rPr>
          <w:b/>
          <w:bCs/>
          <w:i/>
          <w:iCs/>
        </w:rPr>
        <w:t xml:space="preserve">Operating Cost</w:t>
      </w:r>
      <w:r>
        <w:rPr>
          <w:b/>
          <w:bCs/>
        </w:rPr>
        <w:t xml:space="preserve">):</w:t>
      </w:r>
      <w:r>
        <w:t xml:space="preserve"> </w:t>
      </w:r>
      <w:r>
        <w:t xml:space="preserve">O uso prolongado de ferramentas desgastadas aumenta o custo por metro perfurado e reduz a vida útil de outros componentes da perfuratriz devido à vibração refletida (</w:t>
      </w:r>
      <w:r>
        <w:rPr>
          <w:i/>
          <w:iCs/>
        </w:rPr>
        <w:t xml:space="preserve">vibration feedback</w:t>
      </w:r>
      <w:r>
        <w:t xml:space="preserve">).</w:t>
      </w:r>
    </w:p>
    <w:p>
      <w:pPr>
        <w:numPr>
          <w:ilvl w:val="0"/>
          <w:numId w:val="1144"/>
        </w:numPr>
      </w:pPr>
      <w:r>
        <w:rPr>
          <w:b/>
          <w:bCs/>
        </w:rPr>
        <w:t xml:space="preserve">Manutenção Preventiva (</w:t>
      </w:r>
      <w:r>
        <w:rPr>
          <w:b/>
          <w:bCs/>
          <w:i/>
          <w:iCs/>
        </w:rPr>
        <w:t xml:space="preserve">Preventive Maintenance</w:t>
      </w:r>
      <w:r>
        <w:rPr>
          <w:b/>
          <w:bCs/>
        </w:rPr>
        <w:t xml:space="preserve">):</w:t>
      </w:r>
      <w:r>
        <w:t xml:space="preserve"> </w:t>
      </w:r>
      <w:r>
        <w:t xml:space="preserve">A identificação do momento exato para a troca ou reafiação (</w:t>
      </w:r>
      <w:r>
        <w:rPr>
          <w:i/>
          <w:iCs/>
        </w:rPr>
        <w:t xml:space="preserve">regrinding</w:t>
      </w:r>
      <w:r>
        <w:t xml:space="preserve">) evita paradas não planejadas e incidentes críticos, como a quebra de hastes e perda de ferramentas dentro do furo (</w:t>
      </w:r>
      <w:r>
        <w:rPr>
          <w:i/>
          <w:iCs/>
        </w:rPr>
        <w:t xml:space="preserve">lost-in-hole</w:t>
      </w:r>
      <w:r>
        <w:t xml:space="preserve">).</w:t>
      </w:r>
    </w:p>
    <w:bookmarkEnd w:id="209"/>
    <w:bookmarkEnd w:id="210"/>
    <w:bookmarkStart w:id="226" w:name="X02657ca324dded4560805adb55976736634fc0f"/>
    <w:p>
      <w:pPr>
        <w:pStyle w:val="Heading3"/>
      </w:pPr>
      <w:r>
        <w:t xml:space="preserve">11.1.5 Estudo de Caso: Controle de Matacões e Otimização de Malha</w:t>
      </w:r>
    </w:p>
    <w:p>
      <w:pPr>
        <w:pStyle w:val="FirstParagraph"/>
      </w:pPr>
      <w:r>
        <w:t xml:space="preserve">Em um determinado circuito do processo de lavra, a equipe de engenharia identificou uma elevada incidência de blocos do tipo</w:t>
      </w:r>
      <w:r>
        <w:t xml:space="preserve"> </w:t>
      </w:r>
      <w:r>
        <w:t xml:space="preserve">“Matacão/Lamelar”</w:t>
      </w:r>
      <w:r>
        <w:t xml:space="preserve">. A premissa de processamento estabelece limites de entrada de material com até</w:t>
      </w:r>
      <w:r>
        <w:t xml:space="preserve"> </w:t>
      </w:r>
      <w:r>
        <w:rPr>
          <w:b/>
          <w:bCs/>
        </w:rPr>
        <w:t xml:space="preserve">1200 mm (</w:t>
      </w:r>
      <w:r>
        <w:rPr>
          <w:b/>
          <w:bCs/>
          <w:i/>
          <w:iCs/>
        </w:rPr>
        <w:t xml:space="preserve">top size</w:t>
      </w:r>
      <w:r>
        <w:rPr>
          <w:b/>
          <w:bCs/>
        </w:rPr>
        <w:t xml:space="preserve">)</w:t>
      </w:r>
      <w:r>
        <w:t xml:space="preserve">, sendo que fragmentos acima desta dimensão são classificados como matacões, enquanto o produto desejável deve situar-se na faixa de até 300 mm.</w:t>
      </w:r>
    </w:p>
    <w:p>
      <w:pPr>
        <w:pStyle w:val="BodyText"/>
      </w:pPr>
      <w:r>
        <w:rPr>
          <w:b/>
          <w:bCs/>
        </w:rPr>
        <w:t xml:space="preserve">Impacto nos KPIs:</w:t>
      </w:r>
    </w:p>
    <w:p>
      <w:pPr>
        <w:pStyle w:val="BodyText"/>
      </w:pPr>
      <w:r>
        <w:t xml:space="preserve">As paradas operacionais para a realização de</w:t>
      </w:r>
      <w:r>
        <w:t xml:space="preserve"> </w:t>
      </w:r>
      <w:r>
        <w:t xml:space="preserve">“recaque”</w:t>
      </w:r>
      <w:r>
        <w:t xml:space="preserve"> </w:t>
      </w:r>
      <w:r>
        <w:t xml:space="preserve">(secondary breakage) e a retirada física de blocos acima do top size são contabilizadas como Horas Ociosas Internas (HOI). Esse gargalo impacta diretamente a Utilização Física (UF) do equipamento de carga e, consequentemente, o cumprimento das metas globais de produção.</w:t>
      </w:r>
    </w:p>
    <w:p>
      <w:pPr>
        <w:pStyle w:val="BodyText"/>
      </w:pPr>
      <w:r>
        <w:t xml:space="preserve">Após a investigação das causas raiz, priorizou-se a alternância da malha de perfuração em áreas com corpos de material compacto (como o Jaspelito) não mapeados pelo modelo de blocos original. Duas soluções técnicas foram implementadas:</w:t>
      </w:r>
    </w:p>
    <w:bookmarkStart w:id="215" w:name="Xb5aacc67037c8893c0740b9142408518722a405"/>
    <w:p>
      <w:pPr>
        <w:pStyle w:val="Heading4"/>
      </w:pPr>
      <w:r>
        <w:t xml:space="preserve">11.1.5.1 Adensamento da Malha (</w:t>
      </w:r>
      <w:r>
        <w:rPr>
          <w:i/>
          <w:iCs/>
        </w:rPr>
        <w:t xml:space="preserve">Pattern Densification</w:t>
      </w:r>
      <w:r>
        <w:t xml:space="preserve">)</w:t>
      </w:r>
    </w:p>
    <w:p>
      <w:pPr>
        <w:pStyle w:val="FirstParagraph"/>
      </w:pPr>
      <w:r>
        <w:t xml:space="preserve">A estratégia consistiu na redução da área da malha de desmonte de</w:t>
      </w:r>
      <w:r>
        <w:t xml:space="preserve"> </w:t>
      </w:r>
      <w:r>
        <w:rPr>
          <w:b/>
          <w:bCs/>
        </w:rPr>
        <w:t xml:space="preserve">33</w:t>
      </w:r>
      <w:r>
        <w:t xml:space="preserve"> </w:t>
      </w:r>
      <m:oMath>
        <m:sSup>
          <m:e>
            <m:r>
              <m:t>m</m:t>
            </m:r>
          </m:e>
          <m:sup>
            <m:r>
              <m:t>2</m:t>
            </m:r>
          </m:sup>
        </m:sSup>
      </m:oMath>
      <w:r>
        <w:t xml:space="preserve"> </w:t>
      </w:r>
      <w:r>
        <w:t xml:space="preserve">para 22</w:t>
      </w:r>
      <w:r>
        <w:t xml:space="preserve"> </w:t>
      </w:r>
      <m:oMath>
        <m:sSup>
          <m:e>
            <m:r>
              <m:t>m</m:t>
            </m:r>
          </m:e>
          <m:sup>
            <m:r>
              <m:t>2</m:t>
            </m:r>
          </m:sup>
        </m:sSup>
      </m:oMath>
      <w:r>
        <w:t xml:space="preserve">. O foco principal foi a redução da fragmentação grossa, mantendo o custo e o fator de carga equilibrados pela compensação do volume.</w:t>
      </w:r>
    </w:p>
    <w:p>
      <w:pPr>
        <w:pStyle w:val="BodyText"/>
      </w:pPr>
      <w:r>
        <w:t xml:space="preserve">A</w:t>
      </w:r>
      <w:r>
        <w:t xml:space="preserve"> </w:t>
      </w:r>
      <w:hyperlink w:anchor="fig-malha-perfuracao">
        <w:r>
          <w:rPr>
            <w:rStyle w:val="Hyperlink"/>
          </w:rPr>
          <w:t xml:space="preserve">Figura 11.5</w:t>
        </w:r>
      </w:hyperlink>
      <w:r>
        <w:t xml:space="preserve"> </w:t>
      </w:r>
      <w:r>
        <w:t xml:space="preserve">ilustra a sobreposição do plano de perfuração (pontos brancos) com as áreas geológicas de material compacto (manchas azuis). Nota-se a transição operacional: na região à direita, a malha seguia o padrão de 33</w:t>
      </w:r>
      <w:r>
        <w:t xml:space="preserve"> </w:t>
      </w:r>
      <m:oMath>
        <m:sSup>
          <m:e>
            <m:r>
              <m:t>m</m:t>
            </m:r>
          </m:e>
          <m:sup>
            <m:r>
              <m:t>2</m:t>
            </m:r>
          </m:sup>
        </m:sSup>
      </m:oMath>
      <w:r>
        <w:t xml:space="preserve">, enquanto na região central e esquerda, onde a dureza da rocha é superior, aplicou-se o adensamento para 22</w:t>
      </w:r>
      <w:r>
        <w:t xml:space="preserve"> </w:t>
      </w:r>
      <m:oMath>
        <m:sSup>
          <m:e>
            <m:r>
              <m:t>m</m:t>
            </m:r>
          </m:e>
          <m:sup>
            <m:r>
              <m:t>2</m:t>
            </m:r>
          </m:sup>
        </m:sSup>
      </m:oMath>
      <w:r>
        <w:t xml:space="preserve">.</w:t>
      </w:r>
    </w:p>
    <w:tbl>
      <w:tblPr>
        <w:tblStyle w:val="Table"/>
        <w:tblW w:type="pct" w:w="5000"/>
        <w:tblLayout w:type="fixed"/>
        <w:tblLook w:firstRow="0" w:lastRow="0" w:firstColumn="0" w:lastColumn="0" w:noHBand="0" w:noVBand="0" w:val="0000"/>
      </w:tblPr>
      <w:tblGrid>
        <w:gridCol w:w="7920"/>
      </w:tblGrid>
      <w:tr>
        <w:tc>
          <w:tcPr/>
          <w:bookmarkStart w:id="214" w:name="fig-malha-perfuracao"/>
          <w:p>
            <w:pPr>
              <w:pStyle w:val="Compact"/>
              <w:jc w:val="center"/>
            </w:pPr>
            <w:r>
              <w:drawing>
                <wp:inline>
                  <wp:extent cx="5334000" cy="2911822"/>
                  <wp:effectExtent b="0" l="0" r="0" t="0"/>
                  <wp:docPr descr="" title="" id="212" name="Picture"/>
                  <a:graphic>
                    <a:graphicData uri="http://schemas.openxmlformats.org/drawingml/2006/picture">
                      <pic:pic>
                        <pic:nvPicPr>
                          <pic:cNvPr descr="images/fig-malha-perfura-gimini.jpg" id="213" name="Picture"/>
                          <pic:cNvPicPr>
                            <a:picLocks noChangeArrowheads="1" noChangeAspect="1"/>
                          </pic:cNvPicPr>
                        </pic:nvPicPr>
                        <pic:blipFill>
                          <a:blip r:embed="rId211"/>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11.5: Plano de fogo com a necessidade de adensamento devido ao aumento da área compacta.</w:t>
            </w:r>
          </w:p>
          <w:bookmarkEnd w:id="214"/>
        </w:tc>
      </w:tr>
    </w:tbl>
    <w:bookmarkEnd w:id="215"/>
    <w:bookmarkStart w:id="220" w:name="redução-de-tampão-stemming-reduction"/>
    <w:p>
      <w:pPr>
        <w:pStyle w:val="Heading4"/>
      </w:pPr>
      <w:r>
        <w:t xml:space="preserve">11.1.5.2 Redução de Tampão (</w:t>
      </w:r>
      <w:r>
        <w:rPr>
          <w:i/>
          <w:iCs/>
        </w:rPr>
        <w:t xml:space="preserve">Stemming Reduction</w:t>
      </w:r>
      <w:r>
        <w:t xml:space="preserve">)</w:t>
      </w:r>
    </w:p>
    <w:p>
      <w:pPr>
        <w:pStyle w:val="FirstParagraph"/>
      </w:pPr>
      <w:r>
        <w:t xml:space="preserve">A segunda frente de atuação foi a redução do tampão de</w:t>
      </w:r>
      <w:r>
        <w:t xml:space="preserve"> </w:t>
      </w:r>
      <w:r>
        <w:rPr>
          <w:b/>
          <w:bCs/>
        </w:rPr>
        <w:t xml:space="preserve">4,0 m para 3,6 m</w:t>
      </w:r>
      <w:r>
        <w:t xml:space="preserve"> </w:t>
      </w:r>
      <w:r>
        <w:t xml:space="preserve">em áreas de material compacto, visando minimizar a energia retida no colar do furo e reduzir a incidência de blocos na crista da bancada.</w:t>
      </w:r>
    </w:p>
    <w:p>
      <w:pPr>
        <w:pStyle w:val="BodyText"/>
      </w:pPr>
      <w:r>
        <w:t xml:space="preserve">Conforme detalhado na</w:t>
      </w:r>
      <w:r>
        <w:t xml:space="preserve"> </w:t>
      </w:r>
      <w:hyperlink w:anchor="fig-reducao-tampao-perfuracao">
        <w:r>
          <w:rPr>
            <w:rStyle w:val="Hyperlink"/>
          </w:rPr>
          <w:t xml:space="preserve">Figura 11.6</w:t>
        </w:r>
      </w:hyperlink>
      <w:r>
        <w:t xml:space="preserve"> </w:t>
      </w:r>
      <w:r>
        <w:t xml:space="preserve">, o plano de desmonte foi subdividido:</w:t>
      </w:r>
    </w:p>
    <w:p>
      <w:pPr>
        <w:numPr>
          <w:ilvl w:val="0"/>
          <w:numId w:val="1145"/>
        </w:numPr>
      </w:pPr>
      <w:r>
        <w:rPr>
          <w:b/>
          <w:bCs/>
        </w:rPr>
        <w:t xml:space="preserve">Zonas de Tampão:</w:t>
      </w:r>
      <w:r>
        <w:t xml:space="preserve"> </w:t>
      </w:r>
      <w:r>
        <w:t xml:space="preserve">A redução para 3,6 m (indicada pela área tracejada) foca na fragmentação da parte superior do furo.</w:t>
      </w:r>
    </w:p>
    <w:p>
      <w:pPr>
        <w:numPr>
          <w:ilvl w:val="0"/>
          <w:numId w:val="1145"/>
        </w:numPr>
      </w:pPr>
      <w:r>
        <w:rPr>
          <w:b/>
          <w:bCs/>
        </w:rPr>
        <w:t xml:space="preserve">Carga de Explosivos:</w:t>
      </w:r>
      <w:r>
        <w:t xml:space="preserve"> </w:t>
      </w:r>
      <w:r>
        <w:t xml:space="preserve">Ajustada entre 305 kg e 320 kg por furo para otimizar a quebra da rocha sem exceder os limites de vibração.</w:t>
      </w:r>
    </w:p>
    <w:p>
      <w:pPr>
        <w:pStyle w:val="FirstParagraph"/>
      </w:pPr>
      <w:r>
        <w:t xml:space="preserve">A redução do</w:t>
      </w:r>
      <w:r>
        <w:t xml:space="preserve"> </w:t>
      </w:r>
      <w:r>
        <w:rPr>
          <w:i/>
          <w:iCs/>
        </w:rPr>
        <w:t xml:space="preserve">top size</w:t>
      </w:r>
      <w:r>
        <w:t xml:space="preserve"> </w:t>
      </w:r>
      <w:r>
        <w:t xml:space="preserve">alimentado no circuito aumenta a eficiência de carregamento e protege a integridade física da frota de transporte.</w:t>
      </w:r>
    </w:p>
    <w:tbl>
      <w:tblPr>
        <w:tblStyle w:val="Table"/>
        <w:tblW w:type="pct" w:w="5000"/>
        <w:tblLayout w:type="fixed"/>
        <w:tblLook w:firstRow="0" w:lastRow="0" w:firstColumn="0" w:lastColumn="0" w:noHBand="0" w:noVBand="0" w:val="0000"/>
      </w:tblPr>
      <w:tblGrid>
        <w:gridCol w:w="7920"/>
      </w:tblGrid>
      <w:tr>
        <w:tc>
          <w:tcPr/>
          <w:bookmarkStart w:id="219" w:name="fig-reducao-tampao-perfuracao"/>
          <w:p>
            <w:pPr>
              <w:pStyle w:val="Compact"/>
              <w:jc w:val="center"/>
            </w:pPr>
            <w:r>
              <w:drawing>
                <wp:inline>
                  <wp:extent cx="5334000" cy="2911822"/>
                  <wp:effectExtent b="0" l="0" r="0" t="0"/>
                  <wp:docPr descr="" title="" id="217" name="Picture"/>
                  <a:graphic>
                    <a:graphicData uri="http://schemas.openxmlformats.org/drawingml/2006/picture">
                      <pic:pic>
                        <pic:nvPicPr>
                          <pic:cNvPr descr="chapters/../images/fig-reducao-tampao-perfura-gimini.jpg" id="218" name="Picture"/>
                          <pic:cNvPicPr>
                            <a:picLocks noChangeArrowheads="1" noChangeAspect="1"/>
                          </pic:cNvPicPr>
                        </pic:nvPicPr>
                        <pic:blipFill>
                          <a:blip r:embed="rId216"/>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11.6: Tampão em área de material compactado.</w:t>
            </w:r>
          </w:p>
          <w:bookmarkEnd w:id="219"/>
        </w:tc>
      </w:tr>
    </w:tbl>
    <w:bookmarkEnd w:id="220"/>
    <w:bookmarkStart w:id="225" w:name="X4467392e5497692c1f4da3e699fa176abc151a8"/>
    <w:p>
      <w:pPr>
        <w:pStyle w:val="Heading4"/>
      </w:pPr>
      <w:r>
        <w:t xml:space="preserve">11.1.5.3 Validação via Análise Granulométrica Digital</w:t>
      </w:r>
    </w:p>
    <w:p>
      <w:pPr>
        <w:pStyle w:val="FirstParagraph"/>
      </w:pPr>
      <w:r>
        <w:t xml:space="preserve">Para validar a eficácia das ações de adensamento e redução de tampão, utilizou-se a análise digital de imagem. A sequência apresentada na</w:t>
      </w:r>
      <w:r>
        <w:t xml:space="preserve"> </w:t>
      </w:r>
      <w:hyperlink w:anchor="fig-sequencia-analise-granulometrica">
        <w:r>
          <w:rPr>
            <w:rStyle w:val="Hyperlink"/>
          </w:rPr>
          <w:t xml:space="preserve">Figura 11.7</w:t>
        </w:r>
      </w:hyperlink>
      <w:r>
        <w:t xml:space="preserve"> </w:t>
      </w:r>
      <w:r>
        <w:t xml:space="preserve">detalha o rigor técnico necessário para monitorar a face da bancada:</w:t>
      </w:r>
    </w:p>
    <w:p>
      <w:pPr>
        <w:numPr>
          <w:ilvl w:val="0"/>
          <w:numId w:val="1146"/>
        </w:numPr>
      </w:pPr>
      <w:r>
        <w:rPr>
          <w:b/>
          <w:bCs/>
        </w:rPr>
        <w:t xml:space="preserve">Registro da Imagem (</w:t>
      </w:r>
      <w:r>
        <w:rPr>
          <w:b/>
          <w:bCs/>
          <w:i/>
          <w:iCs/>
        </w:rPr>
        <w:t xml:space="preserve">Sample Image</w:t>
      </w:r>
      <w:r>
        <w:rPr>
          <w:b/>
          <w:bCs/>
        </w:rPr>
        <w:t xml:space="preserve">):</w:t>
      </w:r>
      <w:r>
        <w:t xml:space="preserve"> </w:t>
      </w:r>
      <w:r>
        <w:t xml:space="preserve">Captura fotográfica da face com o uso de um gabarito de escala (esferas vermelhas) para calibração métrica do sistema.</w:t>
      </w:r>
    </w:p>
    <w:p>
      <w:pPr>
        <w:numPr>
          <w:ilvl w:val="0"/>
          <w:numId w:val="1146"/>
        </w:numPr>
      </w:pPr>
      <w:r>
        <w:rPr>
          <w:b/>
          <w:bCs/>
        </w:rPr>
        <w:t xml:space="preserve">Delineamento Automático (</w:t>
      </w:r>
      <w:r>
        <w:rPr>
          <w:b/>
          <w:bCs/>
          <w:i/>
          <w:iCs/>
        </w:rPr>
        <w:t xml:space="preserve">Display Delineations</w:t>
      </w:r>
      <w:r>
        <w:rPr>
          <w:b/>
          <w:bCs/>
        </w:rPr>
        <w:t xml:space="preserve">):</w:t>
      </w:r>
      <w:r>
        <w:t xml:space="preserve"> </w:t>
      </w:r>
      <w:r>
        <w:t xml:space="preserve">Aplicação de algoritmos para segmentação e contorno individual de cada fragmento de rocha exposto.</w:t>
      </w:r>
    </w:p>
    <w:p>
      <w:pPr>
        <w:numPr>
          <w:ilvl w:val="0"/>
          <w:numId w:val="1146"/>
        </w:numPr>
      </w:pPr>
      <w:r>
        <w:rPr>
          <w:b/>
          <w:bCs/>
        </w:rPr>
        <w:t xml:space="preserve">Refino e Edição Manual:</w:t>
      </w:r>
      <w:r>
        <w:t xml:space="preserve"> </w:t>
      </w:r>
      <w:r>
        <w:t xml:space="preserve">Ajuste crítico realizado pelo analista para unificar blocos que o algoritmo fragmentou erroneamente de forma digital. Este passo é vital para que o cálculo da curva granulométrica reflita a realidade física do material e identifique corretamente a presença de matacões.</w:t>
      </w:r>
    </w:p>
    <w:tbl>
      <w:tblPr>
        <w:tblStyle w:val="Table"/>
        <w:tblW w:type="pct" w:w="5000"/>
        <w:tblLayout w:type="fixed"/>
        <w:tblLook w:firstRow="0" w:lastRow="0" w:firstColumn="0" w:lastColumn="0" w:noHBand="0" w:noVBand="0" w:val="0000"/>
      </w:tblPr>
      <w:tblGrid>
        <w:gridCol w:w="7920"/>
      </w:tblGrid>
      <w:tr>
        <w:tc>
          <w:tcPr/>
          <w:bookmarkStart w:id="224" w:name="fig-sequencia-analise-granulometrica"/>
          <w:p>
            <w:pPr>
              <w:pStyle w:val="Compact"/>
              <w:jc w:val="center"/>
            </w:pPr>
            <w:r>
              <w:drawing>
                <wp:inline>
                  <wp:extent cx="5334000" cy="2911822"/>
                  <wp:effectExtent b="0" l="0" r="0" t="0"/>
                  <wp:docPr descr="" title="" id="222" name="Picture"/>
                  <a:graphic>
                    <a:graphicData uri="http://schemas.openxmlformats.org/drawingml/2006/picture">
                      <pic:pic>
                        <pic:nvPicPr>
                          <pic:cNvPr descr="chapters/../images/fig-sequencia-analise-granulo-gimini.jpg" id="223" name="Picture"/>
                          <pic:cNvPicPr>
                            <a:picLocks noChangeArrowheads="1" noChangeAspect="1"/>
                          </pic:cNvPicPr>
                        </pic:nvPicPr>
                        <pic:blipFill>
                          <a:blip r:embed="rId221"/>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11.7: Sequência de análise granulométrica.</w:t>
            </w:r>
          </w:p>
          <w:bookmarkEnd w:id="224"/>
        </w:tc>
      </w:tr>
    </w:tbl>
    <w:bookmarkEnd w:id="225"/>
    <w:bookmarkEnd w:id="226"/>
    <w:bookmarkEnd w:id="227"/>
    <w:bookmarkStart w:id="247" w:name="Xfe58392c0b6241a96da9bc92147d9f7aff0e783"/>
    <w:p>
      <w:pPr>
        <w:pStyle w:val="Heading2"/>
      </w:pPr>
      <w:r>
        <w:t xml:space="preserve">11.2 O Ciclo Físico de Perfuração (Drilling Cycle)</w:t>
      </w:r>
    </w:p>
    <w:p>
      <w:pPr>
        <w:pStyle w:val="FirstParagraph"/>
      </w:pPr>
      <w:r>
        <w:t xml:space="preserve">O ciclo operacional de uma perfuratriz não se resume apenas a</w:t>
      </w:r>
      <w:r>
        <w:t xml:space="preserve"> </w:t>
      </w:r>
      <w:r>
        <w:t xml:space="preserve">“furar o chão”</w:t>
      </w:r>
      <w:r>
        <w:t xml:space="preserve">. Para fins de análise, a</w:t>
      </w:r>
      <w:r>
        <w:t xml:space="preserve"> </w:t>
      </w:r>
      <w:hyperlink w:anchor="fig-ciclo-perfuracao">
        <w:r>
          <w:rPr>
            <w:rStyle w:val="Hyperlink"/>
          </w:rPr>
          <w:t xml:space="preserve">Figura 11.8</w:t>
        </w:r>
      </w:hyperlink>
      <w:r>
        <w:t xml:space="preserve"> </w:t>
      </w:r>
      <w:r>
        <w:t xml:space="preserve">mostra o ciclo composto por cinco fases fundamentais que devem ser monitoradas individualmente:</w:t>
      </w:r>
    </w:p>
    <w:p>
      <w:pPr>
        <w:numPr>
          <w:ilvl w:val="0"/>
          <w:numId w:val="1147"/>
        </w:numPr>
      </w:pPr>
      <w:r>
        <w:rPr>
          <w:b/>
          <w:bCs/>
        </w:rPr>
        <w:t xml:space="preserve">Posicionamento (Positioning -</w:t>
      </w:r>
      <w:r>
        <w:t xml:space="preserve"> </w:t>
      </w:r>
      <m:oMath>
        <m:sSub>
          <m:e>
            <m:r>
              <m:t>P</m:t>
            </m:r>
          </m:e>
          <m:sub>
            <m:r>
              <m:t>i</m:t>
            </m:r>
          </m:sub>
        </m:sSub>
      </m:oMath>
      <w:r>
        <w:t xml:space="preserve">): Alinhamento da máquina de acordo com as coordenadas do furo e nivelamento das sapatas (</w:t>
      </w:r>
      <w:r>
        <w:rPr>
          <w:i/>
          <w:iCs/>
        </w:rPr>
        <w:t xml:space="preserve">jacks</w:t>
      </w:r>
      <w:r>
        <w:t xml:space="preserve">).</w:t>
      </w:r>
    </w:p>
    <w:p>
      <w:pPr>
        <w:numPr>
          <w:ilvl w:val="0"/>
          <w:numId w:val="1147"/>
        </w:numPr>
      </w:pPr>
      <w:r>
        <w:rPr>
          <w:b/>
          <w:bCs/>
        </w:rPr>
        <w:t xml:space="preserve">Emboquilhamento (Collaring -</w:t>
      </w:r>
      <w:r>
        <w:t xml:space="preserve"> </w:t>
      </w:r>
      <m:oMath>
        <m:sSub>
          <m:e>
            <m:r>
              <m:t>C</m:t>
            </m:r>
          </m:e>
          <m:sub>
            <m:r>
              <m:t>i</m:t>
            </m:r>
          </m:sub>
        </m:sSub>
      </m:oMath>
      <w:r>
        <w:t xml:space="preserve">): Início da penetração cuidadosa (baixa rotação/avanço) para evitar desvios iniciais e garantir a integridade da</w:t>
      </w:r>
      <w:r>
        <w:t xml:space="preserve"> </w:t>
      </w:r>
      <w:r>
        <w:t xml:space="preserve">“boca”</w:t>
      </w:r>
      <w:r>
        <w:t xml:space="preserve"> </w:t>
      </w:r>
      <w:r>
        <w:t xml:space="preserve">do furo.</w:t>
      </w:r>
    </w:p>
    <w:p>
      <w:pPr>
        <w:numPr>
          <w:ilvl w:val="0"/>
          <w:numId w:val="1147"/>
        </w:numPr>
      </w:pPr>
      <w:r>
        <w:rPr>
          <w:b/>
          <w:bCs/>
        </w:rPr>
        <w:t xml:space="preserve">Perfuração (Drilling -</w:t>
      </w:r>
      <w:r>
        <w:t xml:space="preserve"> </w:t>
      </w:r>
      <m:oMath>
        <m:sSub>
          <m:e>
            <m:r>
              <m:t>D</m:t>
            </m:r>
          </m:e>
          <m:sub>
            <m:r>
              <m:t>i</m:t>
            </m:r>
          </m:sub>
        </m:sSub>
      </m:oMath>
      <w:r>
        <w:t xml:space="preserve">): Aplicação de rotação, percussão e</w:t>
      </w:r>
      <w:r>
        <w:t xml:space="preserve"> </w:t>
      </w:r>
      <w:r>
        <w:rPr>
          <w:i/>
          <w:iCs/>
        </w:rPr>
        <w:t xml:space="preserve">pull-down</w:t>
      </w:r>
      <w:r>
        <w:t xml:space="preserve"> </w:t>
      </w:r>
      <w:r>
        <w:t xml:space="preserve">pleno para o avanço na rocha.</w:t>
      </w:r>
    </w:p>
    <w:p>
      <w:pPr>
        <w:numPr>
          <w:ilvl w:val="0"/>
          <w:numId w:val="1147"/>
        </w:numPr>
      </w:pPr>
      <w:r>
        <w:rPr>
          <w:b/>
          <w:bCs/>
        </w:rPr>
        <w:t xml:space="preserve">Manuseio de Hastes (Rod Handling -</w:t>
      </w:r>
      <w:r>
        <w:t xml:space="preserve"> </w:t>
      </w:r>
      <m:oMath>
        <m:sSub>
          <m:e>
            <m:r>
              <m:t>H</m:t>
            </m:r>
          </m:e>
          <m:sub>
            <m:r>
              <m:t>i</m:t>
            </m:r>
          </m:sub>
        </m:sSub>
      </m:oMath>
      <w:r>
        <w:t xml:space="preserve">): Adição sucessiva de hastes para profundidade ou sua retirada (</w:t>
      </w:r>
      <w:r>
        <w:rPr>
          <w:i/>
          <w:iCs/>
        </w:rPr>
        <w:t xml:space="preserve">threading/unthreading</w:t>
      </w:r>
      <w:r>
        <w:t xml:space="preserve">).</w:t>
      </w:r>
    </w:p>
    <w:p>
      <w:pPr>
        <w:numPr>
          <w:ilvl w:val="0"/>
          <w:numId w:val="1147"/>
        </w:numPr>
      </w:pPr>
      <w:r>
        <w:rPr>
          <w:b/>
          <w:bCs/>
        </w:rPr>
        <w:t xml:space="preserve">Deslocação (Tramming -</w:t>
      </w:r>
      <w:r>
        <w:t xml:space="preserve"> </w:t>
      </w:r>
      <m:oMath>
        <m:sSub>
          <m:e>
            <m:r>
              <m:t>M</m:t>
            </m:r>
          </m:e>
          <m:sub>
            <m:r>
              <m:t>i</m:t>
            </m:r>
          </m:sub>
        </m:sSub>
      </m:oMath>
      <w:r>
        <w:t xml:space="preserve">): Movimentação para o próximo ponto de furo dentro da mesma malha.</w:t>
      </w:r>
    </w:p>
    <w:tbl>
      <w:tblPr>
        <w:tblStyle w:val="Table"/>
        <w:tblW w:type="pct" w:w="5000"/>
        <w:tblLayout w:type="fixed"/>
        <w:tblLook w:firstRow="0" w:lastRow="0" w:firstColumn="0" w:lastColumn="0" w:noHBand="0" w:noVBand="0" w:val="0000"/>
      </w:tblPr>
      <w:tblGrid>
        <w:gridCol w:w="7920"/>
      </w:tblGrid>
      <w:tr>
        <w:tc>
          <w:tcPr/>
          <w:bookmarkStart w:id="231" w:name="fig-ciclo-perfuracao"/>
          <w:p>
            <w:pPr>
              <w:pStyle w:val="Compact"/>
              <w:jc w:val="center"/>
            </w:pPr>
            <w:r>
              <w:drawing>
                <wp:inline>
                  <wp:extent cx="5334000" cy="2911822"/>
                  <wp:effectExtent b="0" l="0" r="0" t="0"/>
                  <wp:docPr descr="" title="" id="229" name="Picture"/>
                  <a:graphic>
                    <a:graphicData uri="http://schemas.openxmlformats.org/drawingml/2006/picture">
                      <pic:pic>
                        <pic:nvPicPr>
                          <pic:cNvPr descr="images/fig-ciclo-perfuracao-gimini.png" id="230" name="Picture"/>
                          <pic:cNvPicPr>
                            <a:picLocks noChangeArrowheads="1" noChangeAspect="1"/>
                          </pic:cNvPicPr>
                        </pic:nvPicPr>
                        <pic:blipFill>
                          <a:blip r:embed="rId228"/>
                          <a:stretch>
                            <a:fillRect/>
                          </a:stretch>
                        </pic:blipFill>
                        <pic:spPr bwMode="auto">
                          <a:xfrm>
                            <a:off x="0" y="0"/>
                            <a:ext cx="5334000" cy="2911822"/>
                          </a:xfrm>
                          <a:prstGeom prst="rect">
                            <a:avLst/>
                          </a:prstGeom>
                          <a:noFill/>
                          <a:ln w="9525">
                            <a:noFill/>
                            <a:headEnd/>
                            <a:tailEnd/>
                          </a:ln>
                        </pic:spPr>
                      </pic:pic>
                    </a:graphicData>
                  </a:graphic>
                </wp:inline>
              </w:drawing>
            </w:r>
          </w:p>
          <w:p>
            <w:pPr>
              <w:jc w:val="center"/>
            </w:pPr>
            <w:pPr>
              <w:jc w:val="left"/>
              <w:spacing w:before="200"/>
              <w:pStyle w:val="ImageCaption"/>
            </w:pPr>
            <w:r>
              <w:t xml:space="preserve">Figura 11.8: Ciclo de Perfuração.</w:t>
            </w:r>
          </w:p>
          <w:bookmarkEnd w:id="231"/>
        </w:tc>
      </w:tr>
    </w:tbl>
    <w:bookmarkStart w:id="235" w:name="análise-de-dados-com-miningkpi"/>
    <w:p>
      <w:pPr>
        <w:pStyle w:val="Heading3"/>
      </w:pPr>
      <w:r>
        <w:t xml:space="preserve">11.2.1 Análise de Dados com</w:t>
      </w:r>
      <w:r>
        <w:t xml:space="preserve"> </w:t>
      </w:r>
      <w:r>
        <w:rPr>
          <w:rStyle w:val="VerbatimChar"/>
        </w:rPr>
        <w:t xml:space="preserve">miningKPI</w:t>
      </w:r>
    </w:p>
    <w:p>
      <w:pPr>
        <w:pStyle w:val="FirstParagraph"/>
      </w:pPr>
      <w:r>
        <w:t xml:space="preserve">No pacote</w:t>
      </w:r>
      <w:r>
        <w:t xml:space="preserve"> </w:t>
      </w:r>
      <w:r>
        <w:rPr>
          <w:rStyle w:val="VerbatimChar"/>
        </w:rPr>
        <w:t xml:space="preserve">miningKPI</w:t>
      </w:r>
      <w:r>
        <w:t xml:space="preserve">, traduzimos esses eventos físicos em estruturas de dados para análise de performance.</w:t>
      </w:r>
    </w:p>
    <w:bookmarkStart w:id="232" w:name="exm-dados-eventos-perfuracao"/>
    <w:p>
      <w:pPr>
        <w:pStyle w:val="BodyText"/>
      </w:pPr>
      <w:r>
        <w:rPr>
          <w:b/>
          <w:bCs/>
        </w:rPr>
        <w:t xml:space="preserve">Exemplo 11.1 (Dados de eventos de perfuração – Mina D)</w:t>
      </w:r>
      <w:r>
        <w:t xml:space="preserve"> </w:t>
      </w:r>
      <w:r>
        <w:t xml:space="preserve">Disponibilizamos o banco de dados</w:t>
      </w:r>
      <w:r>
        <w:t xml:space="preserve"> </w:t>
      </w:r>
      <w:r>
        <w:rPr>
          <w:rStyle w:val="VerbatimChar"/>
        </w:rPr>
        <w:t xml:space="preserve">drill_events_mine_d</w:t>
      </w:r>
      <w:r>
        <w:t xml:space="preserve">. Este dataset contém a telemetria detalhada (formato</w:t>
      </w:r>
      <w:r>
        <w:t xml:space="preserve"> </w:t>
      </w:r>
      <w:r>
        <w:rPr>
          <w:i/>
          <w:iCs/>
        </w:rPr>
        <w:t xml:space="preserve">long</w:t>
      </w:r>
      <w:r>
        <w:t xml:space="preserve">), permitindo identificar cada fase da Identidade Fundamental. Note que, na prática, os dados brutos podem apresentar falhas de registro (fases ausentes) ou repetições.</w:t>
      </w:r>
    </w:p>
    <w:bookmarkEnd w:id="232"/>
    <w:p>
      <w:pPr>
        <w:pStyle w:val="SourceCode"/>
      </w:pPr>
      <w:r>
        <w:rPr>
          <w:rStyle w:val="CommentTok"/>
        </w:rPr>
        <w:t xml:space="preserve"># Exemplo de dois ciclos da perfuratriz DRILL_100</w:t>
      </w:r>
      <w:r>
        <w:br/>
      </w:r>
      <w:r>
        <w:rPr>
          <w:rStyle w:val="NormalTok"/>
        </w:rPr>
        <w:t xml:space="preserve">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(drill_id </w:t>
      </w:r>
      <w:r>
        <w:rPr>
          <w:rStyle w:val="SpecialCharTok"/>
        </w:rPr>
        <w:t xml:space="preserve">==</w:t>
      </w:r>
      <w:r>
        <w:rPr>
          <w:rStyle w:val="NormalTok"/>
        </w:rPr>
        <w:t xml:space="preserve"> </w:t>
      </w:r>
      <w:r>
        <w:rPr>
          <w:rStyle w:val="StringTok"/>
        </w:rPr>
        <w:t xml:space="preserve">"DRILL_100"</w:t>
      </w:r>
      <w:r>
        <w:rPr>
          <w:rStyle w:val="NormalTok"/>
        </w:rPr>
        <w:t xml:space="preserve">, cycle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"Sequência de eventos brutos da DRILL_100"</w:t>
      </w:r>
      <w:r>
        <w:rPr>
          <w:rStyle w:val="NormalTok"/>
        </w:rPr>
        <w:t xml:space="preserve">)</w:t>
      </w:r>
    </w:p>
    <w:p>
      <w:pPr>
        <w:pStyle w:val="TableCaption"/>
      </w:pPr>
      <w:r>
        <w:t xml:space="preserve">Sequência de eventos brutos da DRILL_100</w:t>
      </w:r>
    </w:p>
    <w:tbl>
      <w:tblPr>
        <w:tblStyle w:val="Table"/>
        <w:tblW w:type="pct" w:w="5000"/>
        <w:tblLayout w:type="fixed"/>
        <w:tblLook w:firstRow="1" w:lastRow="0" w:firstColumn="0" w:lastColumn="0" w:noHBand="0" w:noVBand="0" w:val="0020"/>
        <w:tblCaption w:val="Sequência de eventos brutos da DRILL_100"/>
      </w:tblPr>
      <w:tblGrid>
        <w:gridCol w:w="309"/>
        <w:gridCol w:w="402"/>
        <w:gridCol w:w="618"/>
        <w:gridCol w:w="185"/>
        <w:gridCol w:w="154"/>
        <w:gridCol w:w="185"/>
        <w:gridCol w:w="309"/>
        <w:gridCol w:w="340"/>
        <w:gridCol w:w="278"/>
        <w:gridCol w:w="866"/>
        <w:gridCol w:w="1175"/>
        <w:gridCol w:w="247"/>
        <w:gridCol w:w="247"/>
        <w:gridCol w:w="618"/>
        <w:gridCol w:w="618"/>
        <w:gridCol w:w="402"/>
        <w:gridCol w:w="525"/>
        <w:gridCol w:w="433"/>
      </w:tblGrid>
      <w:tr>
        <w:trPr>
          <w:tblHeader w:val="on"/>
        </w:trPr>
        <w:tc>
          <w:tcPr/>
          <w:p>
            <w:pPr>
              <w:pStyle w:val="Compact"/>
              <w:jc w:val="left"/>
            </w:pPr>
            <w:r>
              <w:t xml:space="preserve">drill_id</w:t>
            </w:r>
          </w:p>
        </w:tc>
        <w:tc>
          <w:tcPr/>
          <w:p>
            <w:pPr>
              <w:pStyle w:val="Compact"/>
              <w:jc w:val="left"/>
            </w:pPr>
            <w:r>
              <w:t xml:space="preserve">drill_fleet</w:t>
            </w:r>
          </w:p>
        </w:tc>
        <w:tc>
          <w:tcPr/>
          <w:p>
            <w:pPr>
              <w:pStyle w:val="Compact"/>
              <w:jc w:val="left"/>
            </w:pPr>
            <w:r>
              <w:t xml:space="preserve">borehole_uid</w:t>
            </w:r>
          </w:p>
        </w:tc>
        <w:tc>
          <w:tcPr/>
          <w:p>
            <w:pPr>
              <w:pStyle w:val="Compact"/>
              <w:jc w:val="right"/>
            </w:pPr>
            <w:r>
              <w:t xml:space="preserve">cycle</w:t>
            </w:r>
          </w:p>
        </w:tc>
        <w:tc>
          <w:tcPr/>
          <w:p>
            <w:pPr>
              <w:pStyle w:val="Compact"/>
              <w:jc w:val="left"/>
            </w:pPr>
            <w:r>
              <w:t xml:space="preserve">code</w:t>
            </w:r>
          </w:p>
        </w:tc>
        <w:tc>
          <w:tcPr/>
          <w:p>
            <w:pPr>
              <w:pStyle w:val="Compact"/>
              <w:jc w:val="right"/>
            </w:pPr>
            <w:r>
              <w:t xml:space="preserve">phase</w:t>
            </w:r>
          </w:p>
        </w:tc>
        <w:tc>
          <w:tcPr/>
          <w:p>
            <w:pPr>
              <w:pStyle w:val="Compact"/>
              <w:jc w:val="left"/>
            </w:pPr>
            <w:r>
              <w:t xml:space="preserve">origin</w:t>
            </w:r>
          </w:p>
        </w:tc>
        <w:tc>
          <w:tcPr/>
          <w:p>
            <w:pPr>
              <w:pStyle w:val="Compact"/>
              <w:jc w:val="left"/>
            </w:pPr>
            <w:r>
              <w:t xml:space="preserve">event_type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comment</w:t>
            </w:r>
          </w:p>
        </w:tc>
        <w:tc>
          <w:tcPr/>
          <w:p>
            <w:pPr>
              <w:pStyle w:val="Compact"/>
              <w:jc w:val="right"/>
            </w:pPr>
            <w:r>
              <w:t xml:space="preserve">local_x</w:t>
            </w:r>
          </w:p>
        </w:tc>
        <w:tc>
          <w:tcPr/>
          <w:p>
            <w:pPr>
              <w:pStyle w:val="Compact"/>
              <w:jc w:val="right"/>
            </w:pPr>
            <w:r>
              <w:t xml:space="preserve">local_y</w:t>
            </w:r>
          </w:p>
        </w:tc>
        <w:tc>
          <w:tcPr/>
          <w:p>
            <w:pPr>
              <w:pStyle w:val="Compact"/>
              <w:jc w:val="left"/>
            </w:pPr>
            <w:r>
              <w:t xml:space="preserve">first_time</w:t>
            </w:r>
          </w:p>
        </w:tc>
        <w:tc>
          <w:tcPr/>
          <w:p>
            <w:pPr>
              <w:pStyle w:val="Compact"/>
              <w:jc w:val="left"/>
            </w:pPr>
            <w:r>
              <w:t xml:space="preserve">exit_time</w:t>
            </w:r>
          </w:p>
        </w:tc>
        <w:tc>
          <w:tcPr/>
          <w:p>
            <w:pPr>
              <w:pStyle w:val="Compact"/>
              <w:jc w:val="right"/>
            </w:pPr>
            <w:r>
              <w:t xml:space="preserve">duration_min</w:t>
            </w:r>
          </w:p>
        </w:tc>
        <w:tc>
          <w:tcPr/>
          <w:p>
            <w:pPr>
              <w:pStyle w:val="Compact"/>
              <w:jc w:val="right"/>
            </w:pPr>
            <w:r>
              <w:t xml:space="preserve">allocated_meters</w:t>
            </w:r>
          </w:p>
        </w:tc>
        <w:tc>
          <w:tcPr/>
          <w:p>
            <w:pPr>
              <w:pStyle w:val="Compact"/>
              <w:jc w:val="left"/>
            </w:pPr>
            <w:r>
              <w:t xml:space="preserve">data_source</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2301010030045418240</w:t>
            </w:r>
          </w:p>
        </w:tc>
        <w:tc>
          <w:tcPr/>
          <w:p>
            <w:pPr>
              <w:pStyle w:val="Compact"/>
              <w:jc w:val="right"/>
            </w:pPr>
            <w:r>
              <w:t xml:space="preserve">1</w:t>
            </w:r>
          </w:p>
        </w:tc>
        <w:tc>
          <w:tcPr/>
          <w:p>
            <w:pPr>
              <w:pStyle w:val="Compact"/>
              <w:jc w:val="left"/>
            </w:pPr>
            <w:r>
              <w:t xml:space="preserve">113</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Retrieving Rod from Hole</w:t>
            </w:r>
          </w:p>
        </w:tc>
        <w:tc>
          <w:tcPr/>
          <w:p>
            <w:pPr>
              <w:pStyle w:val="Compact"/>
              <w:jc w:val="left"/>
            </w:pPr>
            <w:r>
              <w:t xml:space="preserve">Retrieving Rod from Hole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00:00:53</w:t>
            </w:r>
          </w:p>
        </w:tc>
        <w:tc>
          <w:tcPr/>
          <w:p>
            <w:pPr>
              <w:pStyle w:val="Compact"/>
              <w:jc w:val="left"/>
            </w:pPr>
            <w:r>
              <w:t xml:space="preserve">2023-01-01 00:16:15</w:t>
            </w:r>
          </w:p>
        </w:tc>
        <w:tc>
          <w:tcPr/>
          <w:p>
            <w:pPr>
              <w:pStyle w:val="Compact"/>
              <w:jc w:val="right"/>
            </w:pPr>
            <w:r>
              <w:t xml:space="preserve">15.383328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2301010030045794048</w:t>
            </w:r>
          </w:p>
        </w:tc>
        <w:tc>
          <w:tcPr/>
          <w:p>
            <w:pPr>
              <w:pStyle w:val="Compact"/>
              <w:jc w:val="right"/>
            </w:pPr>
            <w:r>
              <w:t xml:space="preserve">1</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00:16:16</w:t>
            </w:r>
          </w:p>
        </w:tc>
        <w:tc>
          <w:tcPr/>
          <w:p>
            <w:pPr>
              <w:pStyle w:val="Compact"/>
              <w:jc w:val="left"/>
            </w:pPr>
            <w:r>
              <w:t xml:space="preserve">2023-01-01 00:58:52</w:t>
            </w:r>
          </w:p>
        </w:tc>
        <w:tc>
          <w:tcPr/>
          <w:p>
            <w:pPr>
              <w:pStyle w:val="Compact"/>
              <w:jc w:val="right"/>
            </w:pPr>
            <w:r>
              <w:t xml:space="preserve">42.600000</w:t>
            </w:r>
          </w:p>
        </w:tc>
        <w:tc>
          <w:tcPr/>
          <w:p>
            <w:pPr>
              <w:pStyle w:val="Compact"/>
              <w:jc w:val="right"/>
            </w:pPr>
            <w:r>
              <w:t xml:space="preserve">23.733346</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2301010030046977536</w:t>
            </w:r>
          </w:p>
        </w:tc>
        <w:tc>
          <w:tcPr/>
          <w:p>
            <w:pPr>
              <w:pStyle w:val="Compact"/>
              <w:jc w:val="right"/>
            </w:pPr>
            <w:r>
              <w:t xml:space="preserve">1</w:t>
            </w:r>
          </w:p>
        </w:tc>
        <w:tc>
          <w:tcPr/>
          <w:p>
            <w:pPr>
              <w:pStyle w:val="Compact"/>
              <w:jc w:val="left"/>
            </w:pPr>
            <w:r>
              <w:t xml:space="preserve">231</w:t>
            </w:r>
          </w:p>
        </w:tc>
        <w:tc>
          <w:tcPr/>
          <w:p>
            <w:pPr>
              <w:pStyle w:val="Compact"/>
              <w:jc w:val="right"/>
            </w:pPr>
            <w:r>
              <w:t xml:space="preserve">NA</w:t>
            </w:r>
          </w:p>
        </w:tc>
        <w:tc>
          <w:tcPr/>
          <w:p>
            <w:pPr>
              <w:pStyle w:val="Compact"/>
              <w:jc w:val="left"/>
            </w:pPr>
            <w:r>
              <w:t xml:space="preserve">Mine Area</w:t>
            </w:r>
          </w:p>
        </w:tc>
        <w:tc>
          <w:tcPr/>
          <w:p>
            <w:pPr>
              <w:pStyle w:val="Compact"/>
              <w:jc w:val="left"/>
            </w:pPr>
            <w:r>
              <w:t xml:space="preserve">standby</w:t>
            </w:r>
          </w:p>
        </w:tc>
        <w:tc>
          <w:tcPr/>
          <w:p>
            <w:pPr>
              <w:pStyle w:val="Compact"/>
              <w:jc w:val="left"/>
            </w:pPr>
            <w:r>
              <w:t xml:space="preserve">IIH</w:t>
            </w:r>
          </w:p>
        </w:tc>
        <w:tc>
          <w:tcPr/>
          <w:p>
            <w:pPr>
              <w:pStyle w:val="Compact"/>
              <w:jc w:val="left"/>
            </w:pPr>
            <w:r>
              <w:t xml:space="preserve">Shift Change</w:t>
            </w:r>
          </w:p>
        </w:tc>
        <w:tc>
          <w:tcPr/>
          <w:p>
            <w:pPr>
              <w:pStyle w:val="Compact"/>
              <w:jc w:val="left"/>
            </w:pPr>
            <w:r>
              <w:t xml:space="preserve">Shift Change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00:58:52</w:t>
            </w:r>
          </w:p>
        </w:tc>
        <w:tc>
          <w:tcPr/>
          <w:p>
            <w:pPr>
              <w:pStyle w:val="Compact"/>
              <w:jc w:val="left"/>
            </w:pPr>
            <w:r>
              <w:t xml:space="preserve">2023-01-01 00:59:59</w:t>
            </w:r>
          </w:p>
        </w:tc>
        <w:tc>
          <w:tcPr/>
          <w:p>
            <w:pPr>
              <w:pStyle w:val="Compact"/>
              <w:jc w:val="right"/>
            </w:pPr>
            <w:r>
              <w:t xml:space="preserve">1.133328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1</w:t>
            </w:r>
          </w:p>
        </w:tc>
        <w:tc>
          <w:tcPr/>
          <w:p>
            <w:pPr>
              <w:pStyle w:val="Compact"/>
              <w:jc w:val="left"/>
            </w:pPr>
            <w:r>
              <w:t xml:space="preserve">224</w:t>
            </w:r>
          </w:p>
        </w:tc>
        <w:tc>
          <w:tcPr/>
          <w:p>
            <w:pPr>
              <w:pStyle w:val="Compact"/>
              <w:jc w:val="right"/>
            </w:pPr>
            <w:r>
              <w:t xml:space="preserve">NA</w:t>
            </w:r>
          </w:p>
        </w:tc>
        <w:tc>
          <w:tcPr/>
          <w:p>
            <w:pPr>
              <w:pStyle w:val="Compact"/>
              <w:jc w:val="left"/>
            </w:pPr>
            <w:r>
              <w:t xml:space="preserve">Mine Area</w:t>
            </w:r>
          </w:p>
        </w:tc>
        <w:tc>
          <w:tcPr/>
          <w:p>
            <w:pPr>
              <w:pStyle w:val="Compact"/>
              <w:jc w:val="left"/>
            </w:pPr>
            <w:r>
              <w:t xml:space="preserve">standby</w:t>
            </w:r>
          </w:p>
        </w:tc>
        <w:tc>
          <w:tcPr/>
          <w:p>
            <w:pPr>
              <w:pStyle w:val="Compact"/>
              <w:jc w:val="left"/>
            </w:pPr>
            <w:r>
              <w:t xml:space="preserve">IIH</w:t>
            </w:r>
          </w:p>
        </w:tc>
        <w:tc>
          <w:tcPr/>
          <w:p>
            <w:pPr>
              <w:pStyle w:val="Compact"/>
              <w:jc w:val="left"/>
            </w:pPr>
            <w:r>
              <w:t xml:space="preserve">Operator Talk/Lecture</w:t>
            </w:r>
          </w:p>
        </w:tc>
        <w:tc>
          <w:tcPr/>
          <w:p>
            <w:pPr>
              <w:pStyle w:val="Compact"/>
              <w:jc w:val="left"/>
            </w:pPr>
            <w:r>
              <w:t xml:space="preserve">Operator Talk/Lecture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01:00:00</w:t>
            </w:r>
          </w:p>
        </w:tc>
        <w:tc>
          <w:tcPr/>
          <w:p>
            <w:pPr>
              <w:pStyle w:val="Compact"/>
              <w:jc w:val="left"/>
            </w:pPr>
            <w:r>
              <w:t xml:space="preserve">2023-01-01 01:45:34</w:t>
            </w:r>
          </w:p>
        </w:tc>
        <w:tc>
          <w:tcPr/>
          <w:p>
            <w:pPr>
              <w:pStyle w:val="Compact"/>
              <w:jc w:val="right"/>
            </w:pPr>
            <w:r>
              <w:t xml:space="preserve">45.583332</w:t>
            </w:r>
          </w:p>
        </w:tc>
        <w:tc>
          <w:tcPr/>
          <w:p>
            <w:pPr>
              <w:pStyle w:val="Compact"/>
              <w:jc w:val="right"/>
            </w:pPr>
            <w:r>
              <w:t xml:space="preserve">0.000000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2301010010002435072</w:t>
            </w:r>
          </w:p>
        </w:tc>
        <w:tc>
          <w:tcPr/>
          <w:p>
            <w:pPr>
              <w:pStyle w:val="Compact"/>
              <w:jc w:val="right"/>
            </w:pPr>
            <w:r>
              <w:t xml:space="preserve">1</w:t>
            </w:r>
          </w:p>
        </w:tc>
        <w:tc>
          <w:tcPr/>
          <w:p>
            <w:pPr>
              <w:pStyle w:val="Compact"/>
              <w:jc w:val="left"/>
            </w:pPr>
            <w:r>
              <w:t xml:space="preserve">220</w:t>
            </w:r>
          </w:p>
        </w:tc>
        <w:tc>
          <w:tcPr/>
          <w:p>
            <w:pPr>
              <w:pStyle w:val="Compact"/>
              <w:jc w:val="right"/>
            </w:pPr>
            <w:r>
              <w:t xml:space="preserve">2</w:t>
            </w:r>
          </w:p>
        </w:tc>
        <w:tc>
          <w:tcPr/>
          <w:p>
            <w:pPr>
              <w:pStyle w:val="Compact"/>
              <w:jc w:val="left"/>
            </w:pPr>
            <w:r>
              <w:t xml:space="preserve">Mine Area</w:t>
            </w:r>
          </w:p>
        </w:tc>
        <w:tc>
          <w:tcPr/>
          <w:p>
            <w:pPr>
              <w:pStyle w:val="Compact"/>
              <w:jc w:val="left"/>
            </w:pPr>
            <w:r>
              <w:t xml:space="preserve">collaring</w:t>
            </w:r>
          </w:p>
        </w:tc>
        <w:tc>
          <w:tcPr/>
          <w:p>
            <w:pPr>
              <w:pStyle w:val="Compact"/>
              <w:jc w:val="left"/>
            </w:pPr>
            <w:r>
              <w:t xml:space="preserve">IIH</w:t>
            </w:r>
          </w:p>
        </w:tc>
        <w:tc>
          <w:tcPr/>
          <w:p>
            <w:pPr>
              <w:pStyle w:val="Compact"/>
              <w:jc w:val="left"/>
            </w:pPr>
            <w:r>
              <w:t xml:space="preserve">Op. Inspection and Cleaning</w:t>
            </w:r>
          </w:p>
        </w:tc>
        <w:tc>
          <w:tcPr/>
          <w:p>
            <w:pPr>
              <w:pStyle w:val="Compact"/>
              <w:jc w:val="left"/>
            </w:pPr>
            <w:r>
              <w:t xml:space="preserve">Sch. Stop (5934) via Dispatch Actions</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01:45:35</w:t>
            </w:r>
          </w:p>
        </w:tc>
        <w:tc>
          <w:tcPr/>
          <w:p>
            <w:pPr>
              <w:pStyle w:val="Compact"/>
              <w:jc w:val="left"/>
            </w:pPr>
            <w:r>
              <w:t xml:space="preserve">2023-01-01 02:00:19</w:t>
            </w:r>
          </w:p>
        </w:tc>
        <w:tc>
          <w:tcPr/>
          <w:p>
            <w:pPr>
              <w:pStyle w:val="Compact"/>
              <w:jc w:val="right"/>
            </w:pPr>
            <w:r>
              <w:t xml:space="preserve">14.749998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2301010010003343616</w:t>
            </w:r>
          </w:p>
        </w:tc>
        <w:tc>
          <w:tcPr/>
          <w:p>
            <w:pPr>
              <w:pStyle w:val="Compact"/>
              <w:jc w:val="right"/>
            </w:pPr>
            <w:r>
              <w:t xml:space="preserve">1</w:t>
            </w:r>
          </w:p>
        </w:tc>
        <w:tc>
          <w:tcPr/>
          <w:p>
            <w:pPr>
              <w:pStyle w:val="Compact"/>
              <w:jc w:val="left"/>
            </w:pPr>
            <w:r>
              <w:t xml:space="preserve">112</w:t>
            </w:r>
          </w:p>
        </w:tc>
        <w:tc>
          <w:tcPr/>
          <w:p>
            <w:pPr>
              <w:pStyle w:val="Compact"/>
              <w:jc w:val="right"/>
            </w:pPr>
            <w:r>
              <w:t xml:space="preserve">5</w:t>
            </w:r>
          </w:p>
        </w:tc>
        <w:tc>
          <w:tcPr/>
          <w:p>
            <w:pPr>
              <w:pStyle w:val="Compact"/>
              <w:jc w:val="left"/>
            </w:pPr>
            <w:r>
              <w:t xml:space="preserve">Mine Area</w:t>
            </w:r>
          </w:p>
        </w:tc>
        <w:tc>
          <w:tcPr/>
          <w:p>
            <w:pPr>
              <w:pStyle w:val="Compact"/>
              <w:jc w:val="left"/>
            </w:pPr>
            <w:r>
              <w:t xml:space="preserve">tramming</w:t>
            </w:r>
          </w:p>
        </w:tc>
        <w:tc>
          <w:tcPr/>
          <w:p>
            <w:pPr>
              <w:pStyle w:val="Compact"/>
              <w:jc w:val="left"/>
            </w:pPr>
            <w:r>
              <w:t xml:space="preserve">ODH</w:t>
            </w:r>
          </w:p>
        </w:tc>
        <w:tc>
          <w:tcPr/>
          <w:p>
            <w:pPr>
              <w:pStyle w:val="Compact"/>
              <w:jc w:val="left"/>
            </w:pPr>
            <w:r>
              <w:t xml:space="preserve">Tramming between Holes</w:t>
            </w:r>
          </w:p>
        </w:tc>
        <w:tc>
          <w:tcPr/>
          <w:p>
            <w:pPr>
              <w:pStyle w:val="Compact"/>
              <w:jc w:val="left"/>
            </w:pPr>
            <w:r>
              <w:t xml:space="preserve">Tramming between Holes</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02:00:20</w:t>
            </w:r>
          </w:p>
        </w:tc>
        <w:tc>
          <w:tcPr/>
          <w:p>
            <w:pPr>
              <w:pStyle w:val="Compact"/>
              <w:jc w:val="left"/>
            </w:pPr>
            <w:r>
              <w:t xml:space="preserve">2023-01-01 02:04:28</w:t>
            </w:r>
          </w:p>
        </w:tc>
        <w:tc>
          <w:tcPr/>
          <w:p>
            <w:pPr>
              <w:pStyle w:val="Compact"/>
              <w:jc w:val="right"/>
            </w:pPr>
            <w:r>
              <w:t xml:space="preserve">4.149996</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2301010010003526144</w:t>
            </w:r>
          </w:p>
        </w:tc>
        <w:tc>
          <w:tcPr/>
          <w:p>
            <w:pPr>
              <w:pStyle w:val="Compact"/>
              <w:jc w:val="right"/>
            </w:pPr>
            <w:r>
              <w:t xml:space="preserve">2</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02:04:29</w:t>
            </w:r>
          </w:p>
        </w:tc>
        <w:tc>
          <w:tcPr/>
          <w:p>
            <w:pPr>
              <w:pStyle w:val="Compact"/>
              <w:jc w:val="left"/>
            </w:pPr>
            <w:r>
              <w:t xml:space="preserve">2023-01-01 02:11:20</w:t>
            </w:r>
          </w:p>
        </w:tc>
        <w:tc>
          <w:tcPr/>
          <w:p>
            <w:pPr>
              <w:pStyle w:val="Compact"/>
              <w:jc w:val="right"/>
            </w:pPr>
            <w:r>
              <w:t xml:space="preserve">6.866664</w:t>
            </w:r>
          </w:p>
        </w:tc>
        <w:tc>
          <w:tcPr/>
          <w:p>
            <w:pPr>
              <w:pStyle w:val="Compact"/>
              <w:jc w:val="right"/>
            </w:pPr>
            <w:r>
              <w:t xml:space="preserve">3.825561</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2301010010003712256</w:t>
            </w:r>
          </w:p>
        </w:tc>
        <w:tc>
          <w:tcPr/>
          <w:p>
            <w:pPr>
              <w:pStyle w:val="Compact"/>
              <w:jc w:val="right"/>
            </w:pPr>
            <w:r>
              <w:t xml:space="preserve">2</w:t>
            </w:r>
          </w:p>
        </w:tc>
        <w:tc>
          <w:tcPr/>
          <w:p>
            <w:pPr>
              <w:pStyle w:val="Compact"/>
              <w:jc w:val="left"/>
            </w:pPr>
            <w:r>
              <w:t xml:space="preserve">111</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Uncoupling Rod</w:t>
            </w:r>
          </w:p>
        </w:tc>
        <w:tc>
          <w:tcPr/>
          <w:p>
            <w:pPr>
              <w:pStyle w:val="Compact"/>
              <w:jc w:val="left"/>
            </w:pPr>
            <w:r>
              <w:t xml:space="preserve">Uncoupling Rod</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02:11:20</w:t>
            </w:r>
          </w:p>
        </w:tc>
        <w:tc>
          <w:tcPr/>
          <w:p>
            <w:pPr>
              <w:pStyle w:val="Compact"/>
              <w:jc w:val="left"/>
            </w:pPr>
            <w:r>
              <w:t xml:space="preserve">2023-01-01 02:20:43</w:t>
            </w:r>
          </w:p>
        </w:tc>
        <w:tc>
          <w:tcPr/>
          <w:p>
            <w:pPr>
              <w:pStyle w:val="Compact"/>
              <w:jc w:val="right"/>
            </w:pPr>
            <w:r>
              <w:t xml:space="preserve">9.383328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2301010010004802560</w:t>
            </w:r>
          </w:p>
        </w:tc>
        <w:tc>
          <w:tcPr/>
          <w:p>
            <w:pPr>
              <w:pStyle w:val="Compact"/>
              <w:jc w:val="right"/>
            </w:pPr>
            <w:r>
              <w:t xml:space="preserve">2</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02:20:44</w:t>
            </w:r>
          </w:p>
        </w:tc>
        <w:tc>
          <w:tcPr/>
          <w:p>
            <w:pPr>
              <w:pStyle w:val="Compact"/>
              <w:jc w:val="left"/>
            </w:pPr>
            <w:r>
              <w:t xml:space="preserve">2023-01-01 02:24:06</w:t>
            </w:r>
          </w:p>
        </w:tc>
        <w:tc>
          <w:tcPr/>
          <w:p>
            <w:pPr>
              <w:pStyle w:val="Compact"/>
              <w:jc w:val="right"/>
            </w:pPr>
            <w:r>
              <w:t xml:space="preserve">3.383328</w:t>
            </w:r>
          </w:p>
        </w:tc>
        <w:tc>
          <w:tcPr/>
          <w:p>
            <w:pPr>
              <w:pStyle w:val="Compact"/>
              <w:jc w:val="right"/>
            </w:pPr>
            <w:r>
              <w:t xml:space="preserve">1.884922</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2301010010005325056</w:t>
            </w:r>
          </w:p>
        </w:tc>
        <w:tc>
          <w:tcPr/>
          <w:p>
            <w:pPr>
              <w:pStyle w:val="Compact"/>
              <w:jc w:val="right"/>
            </w:pPr>
            <w:r>
              <w:t xml:space="preserve">2</w:t>
            </w:r>
          </w:p>
        </w:tc>
        <w:tc>
          <w:tcPr/>
          <w:p>
            <w:pPr>
              <w:pStyle w:val="Compact"/>
              <w:jc w:val="left"/>
            </w:pPr>
            <w:r>
              <w:t xml:space="preserve">111</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Uncoupling Rod</w:t>
            </w:r>
          </w:p>
        </w:tc>
        <w:tc>
          <w:tcPr/>
          <w:p>
            <w:pPr>
              <w:pStyle w:val="Compact"/>
              <w:jc w:val="left"/>
            </w:pPr>
            <w:r>
              <w:t xml:space="preserve">Uncoupling Rod</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02:24:07</w:t>
            </w:r>
          </w:p>
        </w:tc>
        <w:tc>
          <w:tcPr/>
          <w:p>
            <w:pPr>
              <w:pStyle w:val="Compact"/>
              <w:jc w:val="left"/>
            </w:pPr>
            <w:r>
              <w:t xml:space="preserve">2023-01-01 02:29:49</w:t>
            </w:r>
          </w:p>
        </w:tc>
        <w:tc>
          <w:tcPr/>
          <w:p>
            <w:pPr>
              <w:pStyle w:val="Compact"/>
              <w:jc w:val="right"/>
            </w:pPr>
            <w:r>
              <w:t xml:space="preserve">5.716662</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2301010010006198528</w:t>
            </w:r>
          </w:p>
        </w:tc>
        <w:tc>
          <w:tcPr/>
          <w:p>
            <w:pPr>
              <w:pStyle w:val="Compact"/>
              <w:jc w:val="right"/>
            </w:pPr>
            <w:r>
              <w:t xml:space="preserve">2</w:t>
            </w:r>
          </w:p>
        </w:tc>
        <w:tc>
          <w:tcPr/>
          <w:p>
            <w:pPr>
              <w:pStyle w:val="Compact"/>
              <w:jc w:val="left"/>
            </w:pPr>
            <w:r>
              <w:t xml:space="preserve">238</w:t>
            </w:r>
          </w:p>
        </w:tc>
        <w:tc>
          <w:tcPr/>
          <w:p>
            <w:pPr>
              <w:pStyle w:val="Compact"/>
              <w:jc w:val="right"/>
            </w:pPr>
            <w:r>
              <w:t xml:space="preserve">NA</w:t>
            </w:r>
          </w:p>
        </w:tc>
        <w:tc>
          <w:tcPr/>
          <w:p>
            <w:pPr>
              <w:pStyle w:val="Compact"/>
              <w:jc w:val="left"/>
            </w:pPr>
            <w:r>
              <w:t xml:space="preserve">Mine Area</w:t>
            </w:r>
          </w:p>
        </w:tc>
        <w:tc>
          <w:tcPr/>
          <w:p>
            <w:pPr>
              <w:pStyle w:val="Compact"/>
              <w:jc w:val="left"/>
            </w:pPr>
            <w:r>
              <w:t xml:space="preserve">standby</w:t>
            </w:r>
          </w:p>
        </w:tc>
        <w:tc>
          <w:tcPr/>
          <w:p>
            <w:pPr>
              <w:pStyle w:val="Compact"/>
              <w:jc w:val="left"/>
            </w:pPr>
            <w:r>
              <w:t xml:space="preserve">IIH</w:t>
            </w:r>
          </w:p>
        </w:tc>
        <w:tc>
          <w:tcPr/>
          <w:p>
            <w:pPr>
              <w:pStyle w:val="Compact"/>
              <w:jc w:val="left"/>
            </w:pPr>
            <w:r>
              <w:t xml:space="preserve">Water Refill</w:t>
            </w:r>
          </w:p>
        </w:tc>
        <w:tc>
          <w:tcPr/>
          <w:p>
            <w:pPr>
              <w:pStyle w:val="Compact"/>
              <w:jc w:val="left"/>
            </w:pPr>
            <w:r>
              <w:t xml:space="preserve">Water Refill</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02:29:50</w:t>
            </w:r>
          </w:p>
        </w:tc>
        <w:tc>
          <w:tcPr/>
          <w:p>
            <w:pPr>
              <w:pStyle w:val="Compact"/>
              <w:jc w:val="left"/>
            </w:pPr>
            <w:r>
              <w:t xml:space="preserve">2023-01-01 02:39:03</w:t>
            </w:r>
          </w:p>
        </w:tc>
        <w:tc>
          <w:tcPr/>
          <w:p>
            <w:pPr>
              <w:pStyle w:val="Compact"/>
              <w:jc w:val="right"/>
            </w:pPr>
            <w:r>
              <w:t xml:space="preserve">9.233328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2301010010006729472</w:t>
            </w:r>
          </w:p>
        </w:tc>
        <w:tc>
          <w:tcPr/>
          <w:p>
            <w:pPr>
              <w:pStyle w:val="Compact"/>
              <w:jc w:val="right"/>
            </w:pPr>
            <w:r>
              <w:t xml:space="preserve">2</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02:39:04</w:t>
            </w:r>
          </w:p>
        </w:tc>
        <w:tc>
          <w:tcPr/>
          <w:p>
            <w:pPr>
              <w:pStyle w:val="Compact"/>
              <w:jc w:val="left"/>
            </w:pPr>
            <w:r>
              <w:t xml:space="preserve">2023-01-01 02:44:39</w:t>
            </w:r>
          </w:p>
        </w:tc>
        <w:tc>
          <w:tcPr/>
          <w:p>
            <w:pPr>
              <w:pStyle w:val="Compact"/>
              <w:jc w:val="right"/>
            </w:pPr>
            <w:r>
              <w:t xml:space="preserve">5.599998</w:t>
            </w:r>
          </w:p>
        </w:tc>
        <w:tc>
          <w:tcPr/>
          <w:p>
            <w:pPr>
              <w:pStyle w:val="Compact"/>
              <w:jc w:val="right"/>
            </w:pPr>
            <w:r>
              <w:t xml:space="preserve">3.119875</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2301010010007084800</w:t>
            </w:r>
          </w:p>
        </w:tc>
        <w:tc>
          <w:tcPr/>
          <w:p>
            <w:pPr>
              <w:pStyle w:val="Compact"/>
              <w:jc w:val="right"/>
            </w:pPr>
            <w:r>
              <w:t xml:space="preserve">2</w:t>
            </w:r>
          </w:p>
        </w:tc>
        <w:tc>
          <w:tcPr/>
          <w:p>
            <w:pPr>
              <w:pStyle w:val="Compact"/>
              <w:jc w:val="left"/>
            </w:pPr>
            <w:r>
              <w:t xml:space="preserve">111</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Uncoupling Rod</w:t>
            </w:r>
          </w:p>
        </w:tc>
        <w:tc>
          <w:tcPr/>
          <w:p>
            <w:pPr>
              <w:pStyle w:val="Compact"/>
              <w:jc w:val="left"/>
            </w:pPr>
            <w:r>
              <w:t xml:space="preserve">Uncoupling Rod</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02:44:40</w:t>
            </w:r>
          </w:p>
        </w:tc>
        <w:tc>
          <w:tcPr/>
          <w:p>
            <w:pPr>
              <w:pStyle w:val="Compact"/>
              <w:jc w:val="left"/>
            </w:pPr>
            <w:r>
              <w:t xml:space="preserve">2023-01-01 02:46:52</w:t>
            </w:r>
          </w:p>
        </w:tc>
        <w:tc>
          <w:tcPr/>
          <w:p>
            <w:pPr>
              <w:pStyle w:val="Compact"/>
              <w:jc w:val="right"/>
            </w:pPr>
            <w:r>
              <w:t xml:space="preserve">2.216664</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2301010010007261696</w:t>
            </w:r>
          </w:p>
        </w:tc>
        <w:tc>
          <w:tcPr/>
          <w:p>
            <w:pPr>
              <w:pStyle w:val="Compact"/>
              <w:jc w:val="right"/>
            </w:pPr>
            <w:r>
              <w:t xml:space="preserve">2</w:t>
            </w:r>
          </w:p>
        </w:tc>
        <w:tc>
          <w:tcPr/>
          <w:p>
            <w:pPr>
              <w:pStyle w:val="Compact"/>
              <w:jc w:val="left"/>
            </w:pPr>
            <w:r>
              <w:t xml:space="preserve">112</w:t>
            </w:r>
          </w:p>
        </w:tc>
        <w:tc>
          <w:tcPr/>
          <w:p>
            <w:pPr>
              <w:pStyle w:val="Compact"/>
              <w:jc w:val="right"/>
            </w:pPr>
            <w:r>
              <w:t xml:space="preserve">5</w:t>
            </w:r>
          </w:p>
        </w:tc>
        <w:tc>
          <w:tcPr/>
          <w:p>
            <w:pPr>
              <w:pStyle w:val="Compact"/>
              <w:jc w:val="left"/>
            </w:pPr>
            <w:r>
              <w:t xml:space="preserve">Mine Area</w:t>
            </w:r>
          </w:p>
        </w:tc>
        <w:tc>
          <w:tcPr/>
          <w:p>
            <w:pPr>
              <w:pStyle w:val="Compact"/>
              <w:jc w:val="left"/>
            </w:pPr>
            <w:r>
              <w:t xml:space="preserve">tramming</w:t>
            </w:r>
          </w:p>
        </w:tc>
        <w:tc>
          <w:tcPr/>
          <w:p>
            <w:pPr>
              <w:pStyle w:val="Compact"/>
              <w:jc w:val="left"/>
            </w:pPr>
            <w:r>
              <w:t xml:space="preserve">ODH</w:t>
            </w:r>
          </w:p>
        </w:tc>
        <w:tc>
          <w:tcPr/>
          <w:p>
            <w:pPr>
              <w:pStyle w:val="Compact"/>
              <w:jc w:val="left"/>
            </w:pPr>
            <w:r>
              <w:t xml:space="preserve">Tramming between Holes</w:t>
            </w:r>
          </w:p>
        </w:tc>
        <w:tc>
          <w:tcPr/>
          <w:p>
            <w:pPr>
              <w:pStyle w:val="Compact"/>
              <w:jc w:val="left"/>
            </w:pPr>
            <w:r>
              <w:t xml:space="preserve">Tramming between Holes</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02:46:53</w:t>
            </w:r>
          </w:p>
        </w:tc>
        <w:tc>
          <w:tcPr/>
          <w:p>
            <w:pPr>
              <w:pStyle w:val="Compact"/>
              <w:jc w:val="left"/>
            </w:pPr>
            <w:r>
              <w:t xml:space="preserve">2023-01-01 02:48:29</w:t>
            </w:r>
          </w:p>
        </w:tc>
        <w:tc>
          <w:tcPr/>
          <w:p>
            <w:pPr>
              <w:pStyle w:val="Compact"/>
              <w:jc w:val="right"/>
            </w:pPr>
            <w:r>
              <w:t xml:space="preserve">1.616664</w:t>
            </w:r>
          </w:p>
        </w:tc>
        <w:tc>
          <w:tcPr/>
          <w:p>
            <w:pPr>
              <w:pStyle w:val="Compact"/>
              <w:jc w:val="right"/>
            </w:pPr>
            <w:r>
              <w:t xml:space="preserve">0.000000</w:t>
            </w:r>
          </w:p>
        </w:tc>
        <w:tc>
          <w:tcPr/>
          <w:p>
            <w:pPr>
              <w:pStyle w:val="Compact"/>
              <w:jc w:val="left"/>
            </w:pPr>
            <w:r>
              <w:t xml:space="preserve">Telemetry</w:t>
            </w:r>
          </w:p>
        </w:tc>
      </w:tr>
    </w:tbl>
    <w:bookmarkStart w:id="233" w:name="analisando-a-sequência-cronológica"/>
    <w:p>
      <w:pPr>
        <w:pStyle w:val="Heading4"/>
      </w:pPr>
      <w:r>
        <w:t xml:space="preserve">11.2.1.1 Analisando a sequência cronológica</w:t>
      </w:r>
    </w:p>
    <w:p>
      <w:pPr>
        <w:pStyle w:val="FirstParagraph"/>
      </w:pPr>
      <w:r>
        <w:t xml:space="preserve">Ao observar os dados da</w:t>
      </w:r>
      <w:r>
        <w:t xml:space="preserve"> </w:t>
      </w:r>
      <w:r>
        <w:rPr>
          <w:b/>
          <w:bCs/>
        </w:rPr>
        <w:t xml:space="preserve">DRILL_100</w:t>
      </w:r>
      <w:r>
        <w:t xml:space="preserve">, podemos extrair</w:t>
      </w:r>
      <w:r>
        <w:t xml:space="preserve"> </w:t>
      </w:r>
      <w:r>
        <w:rPr>
          <w:i/>
          <w:iCs/>
        </w:rPr>
        <w:t xml:space="preserve">insights</w:t>
      </w:r>
      <w:r>
        <w:t xml:space="preserve"> </w:t>
      </w:r>
      <w:r>
        <w:t xml:space="preserve">valiosos sobre a eficiência da operação:</w:t>
      </w:r>
    </w:p>
    <w:p>
      <w:pPr>
        <w:numPr>
          <w:ilvl w:val="0"/>
          <w:numId w:val="1148"/>
        </w:numPr>
      </w:pPr>
      <w:r>
        <w:rPr>
          <w:b/>
          <w:bCs/>
        </w:rPr>
        <w:t xml:space="preserve">Fases 1 e 2 (</w:t>
      </w:r>
      <m:oMath>
        <m:sSub>
          <m:e>
            <m:r>
              <m:t>P</m:t>
            </m:r>
          </m:e>
          <m:sub>
            <m:r>
              <m:t>i</m:t>
            </m:r>
          </m:sub>
        </m:sSub>
      </m:oMath>
      <w:r>
        <w:t xml:space="preserve"> </w:t>
      </w:r>
      <w:r>
        <w:t xml:space="preserve">e</w:t>
      </w:r>
      <w:r>
        <w:t xml:space="preserve"> </w:t>
      </w:r>
      <m:oMath>
        <m:sSub>
          <m:e>
            <m:r>
              <m:t>C</m:t>
            </m:r>
          </m:e>
          <m:sub>
            <m:r>
              <m:t>i</m:t>
            </m:r>
          </m:sub>
        </m:sSub>
      </m:oMath>
      <w:r>
        <w:t xml:space="preserve">): Representam os preparativos. Se o operador gasta muito tempo na</w:t>
      </w:r>
      <w:r>
        <w:t xml:space="preserve"> </w:t>
      </w:r>
      <w:r>
        <w:rPr>
          <w:b/>
          <w:bCs/>
        </w:rPr>
        <w:t xml:space="preserve">Fase 1 (Posicionamento)</w:t>
      </w:r>
      <w:r>
        <w:t xml:space="preserve">, a praça pode estar mal nivelada ou o layout da malha está dificultando a manobra.</w:t>
      </w:r>
    </w:p>
    <w:p>
      <w:pPr>
        <w:numPr>
          <w:ilvl w:val="0"/>
          <w:numId w:val="1148"/>
        </w:numPr>
      </w:pPr>
      <w:r>
        <w:rPr>
          <w:b/>
          <w:bCs/>
        </w:rPr>
        <w:t xml:space="preserve">Fase 3 (</w:t>
      </w:r>
      <m:oMath>
        <m:sSub>
          <m:e>
            <m:r>
              <m:t>D</m:t>
            </m:r>
          </m:e>
          <m:sub>
            <m:r>
              <m:t>i</m:t>
            </m:r>
          </m:sub>
        </m:sSub>
      </m:oMath>
      <w:r>
        <w:t xml:space="preserve">): É aqui que a Taxa de Penetração (ROP) é calculada. Em furos profundos, é comum vermos a</w:t>
      </w:r>
      <w:r>
        <w:t xml:space="preserve"> </w:t>
      </w:r>
      <w:r>
        <w:rPr>
          <w:b/>
          <w:bCs/>
        </w:rPr>
        <w:t xml:space="preserve">Fase 3</w:t>
      </w:r>
      <w:r>
        <w:t xml:space="preserve"> </w:t>
      </w:r>
      <w:r>
        <w:t xml:space="preserve">e a</w:t>
      </w:r>
      <w:r>
        <w:t xml:space="preserve"> </w:t>
      </w:r>
      <w:r>
        <w:rPr>
          <w:b/>
          <w:bCs/>
        </w:rPr>
        <w:t xml:space="preserve">Fase 4 (</w:t>
      </w:r>
      <m:oMath>
        <m:sSub>
          <m:e>
            <m:r>
              <m:t>H</m:t>
            </m:r>
          </m:e>
          <m:sub>
            <m:r>
              <m:t>i</m:t>
            </m:r>
          </m:sub>
        </m:sSub>
      </m:oMath>
      <w:r>
        <w:t xml:space="preserve">) se repetirem alternadamente conforme novas hastes são adicionadas.</w:t>
      </w:r>
    </w:p>
    <w:p>
      <w:pPr>
        <w:numPr>
          <w:ilvl w:val="0"/>
          <w:numId w:val="1148"/>
        </w:numPr>
      </w:pPr>
      <w:r>
        <w:rPr>
          <w:b/>
          <w:bCs/>
        </w:rPr>
        <w:t xml:space="preserve">Fase 5 (</w:t>
      </w:r>
      <m:oMath>
        <m:sSub>
          <m:e>
            <m:r>
              <m:t>M</m:t>
            </m:r>
          </m:e>
          <m:sub>
            <m:r>
              <m:t>i</m:t>
            </m:r>
          </m:sub>
        </m:sSub>
      </m:oMath>
      <w:r>
        <w:t xml:space="preserve">): Marca o encerramento do furo atual e o deslocamento para o próximo ponto da malha.</w:t>
      </w:r>
    </w:p>
    <w:p>
      <w:pPr>
        <w:pStyle w:val="FirstParagraph"/>
      </w:pPr>
      <w:r>
        <w:t xml:space="preserve">A repetição das fases 3 e 4, característica de furos que exigem múltiplas hastes, pode ser observada detalhadamente no</w:t>
      </w:r>
      <w:r>
        <w:t xml:space="preserve"> </w:t>
      </w:r>
      <w:r>
        <w:rPr>
          <w:b/>
          <w:bCs/>
        </w:rPr>
        <w:t xml:space="preserve">Ciclo 2</w:t>
      </w:r>
      <w:r>
        <w:t xml:space="preserve">:</w:t>
      </w:r>
    </w:p>
    <w:bookmarkEnd w:id="233"/>
    <w:bookmarkStart w:id="234" w:name="detalhamento-do-ciclo-2-x_2"/>
    <w:p>
      <w:pPr>
        <w:pStyle w:val="Heading4"/>
      </w:pPr>
      <w:r>
        <w:t xml:space="preserve">11.2.1.2</w:t>
      </w:r>
      <w:r>
        <w:t xml:space="preserve"> </w:t>
      </w:r>
      <w:r>
        <w:rPr>
          <w:b/>
          <w:bCs/>
        </w:rPr>
        <w:t xml:space="preserve">Detalhamento do Ciclo 2 (</w:t>
      </w:r>
      <m:oMath>
        <m:sSub>
          <m:e>
            <m:r>
              <m:t>X</m:t>
            </m:r>
          </m:e>
          <m:sub>
            <m:r>
              <m:t>2</m:t>
            </m:r>
          </m:sub>
        </m:sSub>
      </m:oMath>
      <w:r>
        <w:t xml:space="preserve">)</w:t>
      </w:r>
    </w:p>
    <w:p>
      <w:pPr>
        <w:numPr>
          <w:ilvl w:val="0"/>
          <w:numId w:val="1149"/>
        </w:numPr>
      </w:pPr>
      <w:r>
        <w:rPr>
          <w:b/>
          <w:bCs/>
        </w:rPr>
        <w:t xml:space="preserve">Phase 1:</w:t>
      </w:r>
      <w:r>
        <w:t xml:space="preserve"> </w:t>
      </w:r>
      <w:r>
        <w:t xml:space="preserve">Zero eventos registrados</w:t>
      </w:r>
      <w:r>
        <w:t xml:space="preserve"> </w:t>
      </w:r>
      <m:oMath>
        <m:r>
          <m:rPr>
            <m:sty m:val="p"/>
          </m:rPr>
          <m:t>→</m:t>
        </m:r>
        <m:sSub>
          <m:e>
            <m:r>
              <m:t>P</m:t>
            </m:r>
          </m:e>
          <m:sub>
            <m:r>
              <m:t>2</m:t>
            </m:r>
          </m:sub>
        </m:sSub>
        <m:r>
          <m:rPr>
            <m:sty m:val="p"/>
          </m:rPr>
          <m:t>=</m:t>
        </m:r>
        <m:r>
          <m:t>0</m:t>
        </m:r>
        <m:r>
          <m:rPr>
            <m:sty m:val="p"/>
          </m:rPr>
          <m:t>,</m:t>
        </m:r>
        <m:r>
          <m:t>00</m:t>
        </m:r>
      </m:oMath>
      <w:r>
        <w:t xml:space="preserve"> </w:t>
      </w:r>
      <w:r>
        <w:t xml:space="preserve">minutos.</w:t>
      </w:r>
    </w:p>
    <w:p>
      <w:pPr>
        <w:numPr>
          <w:ilvl w:val="0"/>
          <w:numId w:val="1149"/>
        </w:numPr>
      </w:pPr>
      <w:r>
        <w:rPr>
          <w:b/>
          <w:bCs/>
        </w:rPr>
        <w:t xml:space="preserve">Phase 2:</w:t>
      </w:r>
      <w:r>
        <w:t xml:space="preserve"> </w:t>
      </w:r>
      <w:r>
        <w:t xml:space="preserve">Zero eventos registrados</w:t>
      </w:r>
      <w:r>
        <w:t xml:space="preserve"> </w:t>
      </w:r>
      <m:oMath>
        <m:r>
          <m:rPr>
            <m:sty m:val="p"/>
          </m:rPr>
          <m:t>→</m:t>
        </m:r>
        <m:sSub>
          <m:e>
            <m:r>
              <m:t>C</m:t>
            </m:r>
          </m:e>
          <m:sub>
            <m:r>
              <m:t>2</m:t>
            </m:r>
          </m:sub>
        </m:sSub>
        <m:r>
          <m:rPr>
            <m:sty m:val="p"/>
          </m:rPr>
          <m:t>=</m:t>
        </m:r>
        <m:r>
          <m:t>0</m:t>
        </m:r>
        <m:r>
          <m:rPr>
            <m:sty m:val="p"/>
          </m:rPr>
          <m:t>,</m:t>
        </m:r>
        <m:r>
          <m:t>00</m:t>
        </m:r>
      </m:oMath>
      <w:r>
        <w:t xml:space="preserve"> </w:t>
      </w:r>
      <w:r>
        <w:t xml:space="preserve">minutos.</w:t>
      </w:r>
    </w:p>
    <w:p>
      <w:pPr>
        <w:numPr>
          <w:ilvl w:val="0"/>
          <w:numId w:val="1149"/>
        </w:numPr>
      </w:pPr>
      <w:r>
        <w:rPr>
          <w:b/>
          <w:bCs/>
        </w:rPr>
        <w:t xml:space="preserve">Phase 3 (Perfuração):</w:t>
      </w:r>
      <w:r>
        <w:t xml:space="preserve"> </w:t>
      </w:r>
      <w:r>
        <w:t xml:space="preserve">Composta por 3 eventos</w:t>
      </w:r>
      <w:r>
        <w:t xml:space="preserve"> </w:t>
      </w:r>
      <m:oMath>
        <m:r>
          <m:rPr>
            <m:sty m:val="p"/>
          </m:rPr>
          <m:t>→</m:t>
        </m:r>
        <m:sSub>
          <m:e>
            <m:r>
              <m:t>D</m:t>
            </m:r>
          </m:e>
          <m:sub>
            <m:r>
              <m:t>2</m:t>
            </m:r>
          </m:sub>
        </m:sSub>
        <m:r>
          <m:rPr>
            <m:sty m:val="p"/>
          </m:rPr>
          <m:t>=</m:t>
        </m:r>
        <m:r>
          <m:t>6</m:t>
        </m:r>
        <m:r>
          <m:rPr>
            <m:sty m:val="p"/>
          </m:rPr>
          <m:t>,</m:t>
        </m:r>
        <m:r>
          <m:t>87</m:t>
        </m:r>
        <m:r>
          <m:rPr>
            <m:sty m:val="p"/>
          </m:rPr>
          <m:t>+</m:t>
        </m:r>
        <m:r>
          <m:t>3</m:t>
        </m:r>
        <m:r>
          <m:rPr>
            <m:sty m:val="p"/>
          </m:rPr>
          <m:t>,</m:t>
        </m:r>
        <m:r>
          <m:t>38</m:t>
        </m:r>
        <m:r>
          <m:rPr>
            <m:sty m:val="p"/>
          </m:rPr>
          <m:t>+</m:t>
        </m:r>
        <m:r>
          <m:t>5</m:t>
        </m:r>
        <m:r>
          <m:rPr>
            <m:sty m:val="p"/>
          </m:rPr>
          <m:t>,</m:t>
        </m:r>
        <m:r>
          <m:t>60</m:t>
        </m:r>
        <m:r>
          <m:rPr>
            <m:sty m:val="p"/>
          </m:rPr>
          <m:t>=</m:t>
        </m:r>
        <m:r>
          <m:t>15</m:t>
        </m:r>
        <m:r>
          <m:rPr>
            <m:sty m:val="p"/>
          </m:rPr>
          <m:t>,</m:t>
        </m:r>
        <m:r>
          <m:t>85</m:t>
        </m:r>
      </m:oMath>
      <w:r>
        <w:t xml:space="preserve"> </w:t>
      </w:r>
      <w:r>
        <w:t xml:space="preserve">minutos.</w:t>
      </w:r>
    </w:p>
    <w:p>
      <w:pPr>
        <w:numPr>
          <w:ilvl w:val="0"/>
          <w:numId w:val="1149"/>
        </w:numPr>
      </w:pPr>
      <w:r>
        <w:rPr>
          <w:b/>
          <w:bCs/>
        </w:rPr>
        <w:t xml:space="preserve">Phase 4 (Hastes):</w:t>
      </w:r>
      <w:r>
        <w:t xml:space="preserve"> </w:t>
      </w:r>
      <w:r>
        <w:t xml:space="preserve">Composta por 3 eventos</w:t>
      </w:r>
      <w:r>
        <w:t xml:space="preserve"> </w:t>
      </w:r>
      <m:oMath>
        <m:r>
          <m:rPr>
            <m:sty m:val="p"/>
          </m:rPr>
          <m:t>→</m:t>
        </m:r>
        <m:sSub>
          <m:e>
            <m:r>
              <m:t>H</m:t>
            </m:r>
          </m:e>
          <m:sub>
            <m:r>
              <m:t>2</m:t>
            </m:r>
          </m:sub>
        </m:sSub>
        <m:r>
          <m:rPr>
            <m:sty m:val="p"/>
          </m:rPr>
          <m:t>=</m:t>
        </m:r>
        <m:r>
          <m:t>9</m:t>
        </m:r>
        <m:r>
          <m:rPr>
            <m:sty m:val="p"/>
          </m:rPr>
          <m:t>,</m:t>
        </m:r>
        <m:r>
          <m:t>38</m:t>
        </m:r>
        <m:r>
          <m:rPr>
            <m:sty m:val="p"/>
          </m:rPr>
          <m:t>+</m:t>
        </m:r>
        <m:r>
          <m:t>5</m:t>
        </m:r>
        <m:r>
          <m:rPr>
            <m:sty m:val="p"/>
          </m:rPr>
          <m:t>,</m:t>
        </m:r>
        <m:r>
          <m:t>72</m:t>
        </m:r>
        <m:r>
          <m:rPr>
            <m:sty m:val="p"/>
          </m:rPr>
          <m:t>+</m:t>
        </m:r>
        <m:r>
          <m:t>2</m:t>
        </m:r>
        <m:r>
          <m:rPr>
            <m:sty m:val="p"/>
          </m:rPr>
          <m:t>,</m:t>
        </m:r>
        <m:r>
          <m:t>22</m:t>
        </m:r>
        <m:r>
          <m:rPr>
            <m:sty m:val="p"/>
          </m:rPr>
          <m:t>=</m:t>
        </m:r>
        <m:r>
          <m:t>17</m:t>
        </m:r>
        <m:r>
          <m:rPr>
            <m:sty m:val="p"/>
          </m:rPr>
          <m:t>,</m:t>
        </m:r>
        <m:r>
          <m:t>32</m:t>
        </m:r>
      </m:oMath>
      <w:r>
        <w:t xml:space="preserve"> </w:t>
      </w:r>
      <w:r>
        <w:t xml:space="preserve">minutos.</w:t>
      </w:r>
    </w:p>
    <w:p>
      <w:pPr>
        <w:numPr>
          <w:ilvl w:val="0"/>
          <w:numId w:val="1149"/>
        </w:numPr>
      </w:pPr>
      <w:r>
        <w:rPr>
          <w:b/>
          <w:bCs/>
        </w:rPr>
        <w:t xml:space="preserve">Phase 5 (Deslocamento):</w:t>
      </w:r>
      <w:r>
        <w:t xml:space="preserve"> </w:t>
      </w:r>
      <w:r>
        <w:t xml:space="preserve">Composta por 1 evento</w:t>
      </w:r>
      <w:r>
        <w:t xml:space="preserve"> </w:t>
      </w:r>
      <m:oMath>
        <m:r>
          <m:rPr>
            <m:sty m:val="p"/>
          </m:rPr>
          <m:t>→</m:t>
        </m:r>
        <m:sSub>
          <m:e>
            <m:r>
              <m:t>M</m:t>
            </m:r>
          </m:e>
          <m:sub>
            <m:r>
              <m:t>2</m:t>
            </m:r>
          </m:sub>
        </m:sSub>
        <m:r>
          <m:rPr>
            <m:sty m:val="p"/>
          </m:rPr>
          <m:t>=</m:t>
        </m:r>
        <m:r>
          <m:t>1</m:t>
        </m:r>
        <m:r>
          <m:rPr>
            <m:sty m:val="p"/>
          </m:rPr>
          <m:t>,</m:t>
        </m:r>
        <m:r>
          <m:t>62</m:t>
        </m:r>
      </m:oMath>
      <w:r>
        <w:t xml:space="preserve"> </w:t>
      </w:r>
      <w:r>
        <w:t xml:space="preserve">minutos.</w:t>
      </w:r>
    </w:p>
    <w:bookmarkEnd w:id="234"/>
    <w:bookmarkEnd w:id="235"/>
    <w:bookmarkStart w:id="237" w:name="Xaaa49b65e0bc7e568624cce18f8c8dc44329090"/>
    <w:p>
      <w:pPr>
        <w:pStyle w:val="Heading3"/>
      </w:pPr>
      <w:r>
        <w:t xml:space="preserve">11.2.2 Consolidação e Higienização com</w:t>
      </w:r>
      <w:r>
        <w:t xml:space="preserve"> </w:t>
      </w:r>
      <w:r>
        <w:rPr>
          <w:rStyle w:val="VerbatimChar"/>
        </w:rPr>
        <w:t xml:space="preserve">add_missing_drill_phases()</w:t>
      </w:r>
    </w:p>
    <w:p>
      <w:pPr>
        <w:pStyle w:val="FirstParagraph"/>
      </w:pPr>
      <w:r>
        <w:t xml:space="preserve">Para que a análise estatística seja robusta, utilizamos a função</w:t>
      </w:r>
      <w:r>
        <w:t xml:space="preserve"> </w:t>
      </w:r>
      <w:r>
        <w:rPr>
          <w:rStyle w:val="VerbatimChar"/>
        </w:rPr>
        <w:t xml:space="preserve">add_missing_drill_phases()</w:t>
      </w:r>
      <w:r>
        <w:t xml:space="preserve">. Ela identifica fases ausentes e as imputa com duração zero, garantindo que cada ciclo contenha as 5 fases fundamentais, além da Fase 6 (</w:t>
      </w:r>
      <w:r>
        <w:rPr>
          <w:rStyle w:val="VerbatimChar"/>
        </w:rPr>
        <w:t xml:space="preserve">exit_cycle</w:t>
      </w:r>
      <w:r>
        <w:t xml:space="preserve">), um marcador técnico necessário para o motor de cálculo.</w:t>
      </w:r>
    </w:p>
    <w:bookmarkStart w:id="236" w:name="exm-fases-faltantes"/>
    <w:p>
      <w:pPr>
        <w:pStyle w:val="BodyText"/>
      </w:pPr>
      <w:r>
        <w:rPr>
          <w:b/>
          <w:bCs/>
        </w:rPr>
        <w:t xml:space="preserve">Exemplo 11.2 (Análise de input das fases faltantes)</w:t>
      </w:r>
      <w:r>
        <w:t xml:space="preserve"> </w:t>
      </w:r>
      <w:r>
        <w:t xml:space="preserve">Como o</w:t>
      </w:r>
      <w:r>
        <w:t xml:space="preserve"> </w:t>
      </w:r>
      <w:r>
        <w:rPr>
          <w:rStyle w:val="VerbatimChar"/>
        </w:rPr>
        <w:t xml:space="preserve">drill_events_mine_d</w:t>
      </w:r>
      <w:r>
        <w:t xml:space="preserve"> </w:t>
      </w:r>
      <w:r>
        <w:t xml:space="preserve">é um objeto de eventos brutos, aplicamos a função para observar o preenchimento das lacunas:</w:t>
      </w:r>
    </w:p>
    <w:bookmarkEnd w:id="236"/>
    <w:p>
      <w:pPr>
        <w:pStyle w:val="SourceCode"/>
      </w:pPr>
      <w:r>
        <w:rPr>
          <w:rStyle w:val="CommentTok"/>
        </w:rPr>
        <w:t xml:space="preserve"># Agora as funções são encontradas pois carregamos miningKPI no setup</w:t>
      </w:r>
      <w:r>
        <w:br/>
      </w:r>
      <w:r>
        <w:rPr>
          <w:rStyle w:val="NormalTok"/>
        </w:rPr>
        <w:t xml:space="preserve">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(drill_id </w:t>
      </w:r>
      <w:r>
        <w:rPr>
          <w:rStyle w:val="SpecialCharTok"/>
        </w:rPr>
        <w:t xml:space="preserve">%in%</w:t>
      </w:r>
      <w:r>
        <w:rPr>
          <w:rStyle w:val="NormalTok"/>
        </w:rPr>
        <w:t xml:space="preserve"> </w:t>
      </w:r>
      <w:r>
        <w:rPr>
          <w:rStyle w:val="StringTok"/>
        </w:rPr>
        <w:t xml:space="preserve">"DRILL_100"</w:t>
      </w:r>
      <w:r>
        <w:rPr>
          <w:rStyle w:val="NormalTok"/>
        </w:rPr>
        <w:t xml:space="preserve">, cycle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add_missing_drill_phases</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"Detalhamento de eventos com fases imputadas (DRILL_100)"</w:t>
      </w:r>
      <w:r>
        <w:rPr>
          <w:rStyle w:val="NormalTok"/>
        </w:rPr>
        <w:t xml:space="preserve">)</w:t>
      </w:r>
    </w:p>
    <w:p>
      <w:pPr>
        <w:pStyle w:val="TableCaption"/>
      </w:pPr>
      <w:r>
        <w:t xml:space="preserve">Detalhamento de eventos com fases imputadas (DRILL_100)</w:t>
      </w:r>
    </w:p>
    <w:tbl>
      <w:tblPr>
        <w:tblStyle w:val="Table"/>
        <w:tblW w:type="pct" w:w="5000"/>
        <w:tblLayout w:type="fixed"/>
        <w:tblLook w:firstRow="1" w:lastRow="0" w:firstColumn="0" w:lastColumn="0" w:noHBand="0" w:noVBand="0" w:val="0020"/>
        <w:tblCaption w:val="Detalhamento de eventos com fases imputadas (DRILL_100)"/>
      </w:tblPr>
      <w:tblGrid>
        <w:gridCol w:w="285"/>
        <w:gridCol w:w="171"/>
        <w:gridCol w:w="371"/>
        <w:gridCol w:w="571"/>
        <w:gridCol w:w="142"/>
        <w:gridCol w:w="171"/>
        <w:gridCol w:w="285"/>
        <w:gridCol w:w="343"/>
        <w:gridCol w:w="257"/>
        <w:gridCol w:w="972"/>
        <w:gridCol w:w="1486"/>
        <w:gridCol w:w="228"/>
        <w:gridCol w:w="228"/>
        <w:gridCol w:w="571"/>
        <w:gridCol w:w="571"/>
        <w:gridCol w:w="371"/>
        <w:gridCol w:w="486"/>
        <w:gridCol w:w="400"/>
      </w:tblGrid>
      <w:tr>
        <w:trPr>
          <w:tblHeader w:val="on"/>
        </w:trPr>
        <w:tc>
          <w:tcPr/>
          <w:p>
            <w:pPr>
              <w:pStyle w:val="Compact"/>
              <w:jc w:val="left"/>
            </w:pPr>
            <w:r>
              <w:t xml:space="preserve">drill_id</w:t>
            </w:r>
          </w:p>
        </w:tc>
        <w:tc>
          <w:tcPr/>
          <w:p>
            <w:pPr>
              <w:pStyle w:val="Compact"/>
              <w:jc w:val="right"/>
            </w:pPr>
            <w:r>
              <w:t xml:space="preserve">cycle</w:t>
            </w:r>
          </w:p>
        </w:tc>
        <w:tc>
          <w:tcPr/>
          <w:p>
            <w:pPr>
              <w:pStyle w:val="Compact"/>
              <w:jc w:val="left"/>
            </w:pPr>
            <w:r>
              <w:t xml:space="preserve">drill_fleet</w:t>
            </w:r>
          </w:p>
        </w:tc>
        <w:tc>
          <w:tcPr/>
          <w:p>
            <w:pPr>
              <w:pStyle w:val="Compact"/>
              <w:jc w:val="left"/>
            </w:pPr>
            <w:r>
              <w:t xml:space="preserve">borehole_uid</w:t>
            </w:r>
          </w:p>
        </w:tc>
        <w:tc>
          <w:tcPr/>
          <w:p>
            <w:pPr>
              <w:pStyle w:val="Compact"/>
              <w:jc w:val="left"/>
            </w:pPr>
            <w:r>
              <w:t xml:space="preserve">code</w:t>
            </w:r>
          </w:p>
        </w:tc>
        <w:tc>
          <w:tcPr/>
          <w:p>
            <w:pPr>
              <w:pStyle w:val="Compact"/>
              <w:jc w:val="right"/>
            </w:pPr>
            <w:r>
              <w:t xml:space="preserve">phase</w:t>
            </w:r>
          </w:p>
        </w:tc>
        <w:tc>
          <w:tcPr/>
          <w:p>
            <w:pPr>
              <w:pStyle w:val="Compact"/>
              <w:jc w:val="left"/>
            </w:pPr>
            <w:r>
              <w:t xml:space="preserve">origin</w:t>
            </w:r>
          </w:p>
        </w:tc>
        <w:tc>
          <w:tcPr/>
          <w:p>
            <w:pPr>
              <w:pStyle w:val="Compact"/>
              <w:jc w:val="left"/>
            </w:pPr>
            <w:r>
              <w:t xml:space="preserve">event_type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comment</w:t>
            </w:r>
          </w:p>
        </w:tc>
        <w:tc>
          <w:tcPr/>
          <w:p>
            <w:pPr>
              <w:pStyle w:val="Compact"/>
              <w:jc w:val="right"/>
            </w:pPr>
            <w:r>
              <w:t xml:space="preserve">local_x</w:t>
            </w:r>
          </w:p>
        </w:tc>
        <w:tc>
          <w:tcPr/>
          <w:p>
            <w:pPr>
              <w:pStyle w:val="Compact"/>
              <w:jc w:val="right"/>
            </w:pPr>
            <w:r>
              <w:t xml:space="preserve">local_y</w:t>
            </w:r>
          </w:p>
        </w:tc>
        <w:tc>
          <w:tcPr/>
          <w:p>
            <w:pPr>
              <w:pStyle w:val="Compact"/>
              <w:jc w:val="left"/>
            </w:pPr>
            <w:r>
              <w:t xml:space="preserve">first_time</w:t>
            </w:r>
          </w:p>
        </w:tc>
        <w:tc>
          <w:tcPr/>
          <w:p>
            <w:pPr>
              <w:pStyle w:val="Compact"/>
              <w:jc w:val="left"/>
            </w:pPr>
            <w:r>
              <w:t xml:space="preserve">exit_time</w:t>
            </w:r>
          </w:p>
        </w:tc>
        <w:tc>
          <w:tcPr/>
          <w:p>
            <w:pPr>
              <w:pStyle w:val="Compact"/>
              <w:jc w:val="right"/>
            </w:pPr>
            <w:r>
              <w:t xml:space="preserve">duration_min</w:t>
            </w:r>
          </w:p>
        </w:tc>
        <w:tc>
          <w:tcPr/>
          <w:p>
            <w:pPr>
              <w:pStyle w:val="Compact"/>
              <w:jc w:val="right"/>
            </w:pPr>
            <w:r>
              <w:t xml:space="preserve">allocated_meters</w:t>
            </w:r>
          </w:p>
        </w:tc>
        <w:tc>
          <w:tcPr/>
          <w:p>
            <w:pPr>
              <w:pStyle w:val="Compact"/>
              <w:jc w:val="left"/>
            </w:pPr>
            <w:r>
              <w:t xml:space="preserve">data_source</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2301010030045418240</w:t>
            </w:r>
          </w:p>
        </w:tc>
        <w:tc>
          <w:tcPr/>
          <w:p>
            <w:pPr>
              <w:pStyle w:val="Compact"/>
              <w:jc w:val="left"/>
            </w:pPr>
            <w:r>
              <w:t xml:space="preserve">299</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System Imputed - Missing Phase</w:t>
            </w:r>
          </w:p>
        </w:tc>
        <w:tc>
          <w:tcPr/>
          <w:p>
            <w:pPr>
              <w:pStyle w:val="Compact"/>
              <w:jc w:val="left"/>
            </w:pPr>
            <w:r>
              <w:t xml:space="preserve">Zero-duration structural fill for cycle consistency</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00:00:53</w:t>
            </w:r>
          </w:p>
        </w:tc>
        <w:tc>
          <w:tcPr/>
          <w:p>
            <w:pPr>
              <w:pStyle w:val="Compact"/>
              <w:jc w:val="left"/>
            </w:pPr>
            <w:r>
              <w:t xml:space="preserve">2023-01-01 00:00:53</w:t>
            </w:r>
          </w:p>
        </w:tc>
        <w:tc>
          <w:tcPr/>
          <w:p>
            <w:pPr>
              <w:pStyle w:val="Compact"/>
              <w:jc w:val="right"/>
            </w:pPr>
            <w:r>
              <w:t xml:space="preserve">0.000000</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2301010010002435072</w:t>
            </w:r>
          </w:p>
        </w:tc>
        <w:tc>
          <w:tcPr/>
          <w:p>
            <w:pPr>
              <w:pStyle w:val="Compact"/>
              <w:jc w:val="left"/>
            </w:pPr>
            <w:r>
              <w:t xml:space="preserve">220</w:t>
            </w:r>
          </w:p>
        </w:tc>
        <w:tc>
          <w:tcPr/>
          <w:p>
            <w:pPr>
              <w:pStyle w:val="Compact"/>
              <w:jc w:val="right"/>
            </w:pPr>
            <w:r>
              <w:t xml:space="preserve">2</w:t>
            </w:r>
          </w:p>
        </w:tc>
        <w:tc>
          <w:tcPr/>
          <w:p>
            <w:pPr>
              <w:pStyle w:val="Compact"/>
              <w:jc w:val="left"/>
            </w:pPr>
            <w:r>
              <w:t xml:space="preserve">Mine Area</w:t>
            </w:r>
          </w:p>
        </w:tc>
        <w:tc>
          <w:tcPr/>
          <w:p>
            <w:pPr>
              <w:pStyle w:val="Compact"/>
              <w:jc w:val="left"/>
            </w:pPr>
            <w:r>
              <w:t xml:space="preserve">collaring</w:t>
            </w:r>
          </w:p>
        </w:tc>
        <w:tc>
          <w:tcPr/>
          <w:p>
            <w:pPr>
              <w:pStyle w:val="Compact"/>
              <w:jc w:val="left"/>
            </w:pPr>
            <w:r>
              <w:t xml:space="preserve">IIH</w:t>
            </w:r>
          </w:p>
        </w:tc>
        <w:tc>
          <w:tcPr/>
          <w:p>
            <w:pPr>
              <w:pStyle w:val="Compact"/>
              <w:jc w:val="left"/>
            </w:pPr>
            <w:r>
              <w:t xml:space="preserve">Op. Inspection and Cleaning</w:t>
            </w:r>
          </w:p>
        </w:tc>
        <w:tc>
          <w:tcPr/>
          <w:p>
            <w:pPr>
              <w:pStyle w:val="Compact"/>
              <w:jc w:val="left"/>
            </w:pPr>
            <w:r>
              <w:t xml:space="preserve">Sch. Stop (5934) via Dispatch Actions</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01:45:35</w:t>
            </w:r>
          </w:p>
        </w:tc>
        <w:tc>
          <w:tcPr/>
          <w:p>
            <w:pPr>
              <w:pStyle w:val="Compact"/>
              <w:jc w:val="left"/>
            </w:pPr>
            <w:r>
              <w:t xml:space="preserve">2023-01-01 02:00:19</w:t>
            </w:r>
          </w:p>
        </w:tc>
        <w:tc>
          <w:tcPr/>
          <w:p>
            <w:pPr>
              <w:pStyle w:val="Compact"/>
              <w:jc w:val="right"/>
            </w:pPr>
            <w:r>
              <w:t xml:space="preserve">14.749998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2301010030045794048</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00:16:16</w:t>
            </w:r>
          </w:p>
        </w:tc>
        <w:tc>
          <w:tcPr/>
          <w:p>
            <w:pPr>
              <w:pStyle w:val="Compact"/>
              <w:jc w:val="left"/>
            </w:pPr>
            <w:r>
              <w:t xml:space="preserve">2023-01-01 00:58:52</w:t>
            </w:r>
          </w:p>
        </w:tc>
        <w:tc>
          <w:tcPr/>
          <w:p>
            <w:pPr>
              <w:pStyle w:val="Compact"/>
              <w:jc w:val="right"/>
            </w:pPr>
            <w:r>
              <w:t xml:space="preserve">42.600000</w:t>
            </w:r>
          </w:p>
        </w:tc>
        <w:tc>
          <w:tcPr/>
          <w:p>
            <w:pPr>
              <w:pStyle w:val="Compact"/>
              <w:jc w:val="right"/>
            </w:pPr>
            <w:r>
              <w:t xml:space="preserve">23.733346</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2301010030045418240</w:t>
            </w:r>
          </w:p>
        </w:tc>
        <w:tc>
          <w:tcPr/>
          <w:p>
            <w:pPr>
              <w:pStyle w:val="Compact"/>
              <w:jc w:val="left"/>
            </w:pPr>
            <w:r>
              <w:t xml:space="preserve">113</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Retrieving Rod from Hole</w:t>
            </w:r>
          </w:p>
        </w:tc>
        <w:tc>
          <w:tcPr/>
          <w:p>
            <w:pPr>
              <w:pStyle w:val="Compact"/>
              <w:jc w:val="left"/>
            </w:pPr>
            <w:r>
              <w:t xml:space="preserve">Retrieving Rod from Hole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00:00:53</w:t>
            </w:r>
          </w:p>
        </w:tc>
        <w:tc>
          <w:tcPr/>
          <w:p>
            <w:pPr>
              <w:pStyle w:val="Compact"/>
              <w:jc w:val="left"/>
            </w:pPr>
            <w:r>
              <w:t xml:space="preserve">2023-01-01 00:16:15</w:t>
            </w:r>
          </w:p>
        </w:tc>
        <w:tc>
          <w:tcPr/>
          <w:p>
            <w:pPr>
              <w:pStyle w:val="Compact"/>
              <w:jc w:val="right"/>
            </w:pPr>
            <w:r>
              <w:t xml:space="preserve">15.383328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2301010010003343616</w:t>
            </w:r>
          </w:p>
        </w:tc>
        <w:tc>
          <w:tcPr/>
          <w:p>
            <w:pPr>
              <w:pStyle w:val="Compact"/>
              <w:jc w:val="left"/>
            </w:pPr>
            <w:r>
              <w:t xml:space="preserve">112</w:t>
            </w:r>
          </w:p>
        </w:tc>
        <w:tc>
          <w:tcPr/>
          <w:p>
            <w:pPr>
              <w:pStyle w:val="Compact"/>
              <w:jc w:val="right"/>
            </w:pPr>
            <w:r>
              <w:t xml:space="preserve">5</w:t>
            </w:r>
          </w:p>
        </w:tc>
        <w:tc>
          <w:tcPr/>
          <w:p>
            <w:pPr>
              <w:pStyle w:val="Compact"/>
              <w:jc w:val="left"/>
            </w:pPr>
            <w:r>
              <w:t xml:space="preserve">Mine Area</w:t>
            </w:r>
          </w:p>
        </w:tc>
        <w:tc>
          <w:tcPr/>
          <w:p>
            <w:pPr>
              <w:pStyle w:val="Compact"/>
              <w:jc w:val="left"/>
            </w:pPr>
            <w:r>
              <w:t xml:space="preserve">tramming</w:t>
            </w:r>
          </w:p>
        </w:tc>
        <w:tc>
          <w:tcPr/>
          <w:p>
            <w:pPr>
              <w:pStyle w:val="Compact"/>
              <w:jc w:val="left"/>
            </w:pPr>
            <w:r>
              <w:t xml:space="preserve">ODH</w:t>
            </w:r>
          </w:p>
        </w:tc>
        <w:tc>
          <w:tcPr/>
          <w:p>
            <w:pPr>
              <w:pStyle w:val="Compact"/>
              <w:jc w:val="left"/>
            </w:pPr>
            <w:r>
              <w:t xml:space="preserve">Tramming between Holes</w:t>
            </w:r>
          </w:p>
        </w:tc>
        <w:tc>
          <w:tcPr/>
          <w:p>
            <w:pPr>
              <w:pStyle w:val="Compact"/>
              <w:jc w:val="left"/>
            </w:pPr>
            <w:r>
              <w:t xml:space="preserve">Tramming between Holes</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02:00:20</w:t>
            </w:r>
          </w:p>
        </w:tc>
        <w:tc>
          <w:tcPr/>
          <w:p>
            <w:pPr>
              <w:pStyle w:val="Compact"/>
              <w:jc w:val="left"/>
            </w:pPr>
            <w:r>
              <w:t xml:space="preserve">2023-01-01 02:04:28</w:t>
            </w:r>
          </w:p>
        </w:tc>
        <w:tc>
          <w:tcPr/>
          <w:p>
            <w:pPr>
              <w:pStyle w:val="Compact"/>
              <w:jc w:val="right"/>
            </w:pPr>
            <w:r>
              <w:t xml:space="preserve">4.149996</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2301010030046977536</w:t>
            </w:r>
          </w:p>
        </w:tc>
        <w:tc>
          <w:tcPr/>
          <w:p>
            <w:pPr>
              <w:pStyle w:val="Compact"/>
              <w:jc w:val="left"/>
            </w:pPr>
            <w:r>
              <w:t xml:space="preserve">231</w:t>
            </w:r>
          </w:p>
        </w:tc>
        <w:tc>
          <w:tcPr/>
          <w:p>
            <w:pPr>
              <w:pStyle w:val="Compact"/>
              <w:jc w:val="right"/>
            </w:pPr>
            <w:r>
              <w:t xml:space="preserve">NA</w:t>
            </w:r>
          </w:p>
        </w:tc>
        <w:tc>
          <w:tcPr/>
          <w:p>
            <w:pPr>
              <w:pStyle w:val="Compact"/>
              <w:jc w:val="left"/>
            </w:pPr>
            <w:r>
              <w:t xml:space="preserve">Mine Area</w:t>
            </w:r>
          </w:p>
        </w:tc>
        <w:tc>
          <w:tcPr/>
          <w:p>
            <w:pPr>
              <w:pStyle w:val="Compact"/>
              <w:jc w:val="left"/>
            </w:pPr>
            <w:r>
              <w:t xml:space="preserve">standby</w:t>
            </w:r>
          </w:p>
        </w:tc>
        <w:tc>
          <w:tcPr/>
          <w:p>
            <w:pPr>
              <w:pStyle w:val="Compact"/>
              <w:jc w:val="left"/>
            </w:pPr>
            <w:r>
              <w:t xml:space="preserve">IIH</w:t>
            </w:r>
          </w:p>
        </w:tc>
        <w:tc>
          <w:tcPr/>
          <w:p>
            <w:pPr>
              <w:pStyle w:val="Compact"/>
              <w:jc w:val="left"/>
            </w:pPr>
            <w:r>
              <w:t xml:space="preserve">Shift Change</w:t>
            </w:r>
          </w:p>
        </w:tc>
        <w:tc>
          <w:tcPr/>
          <w:p>
            <w:pPr>
              <w:pStyle w:val="Compact"/>
              <w:jc w:val="left"/>
            </w:pPr>
            <w:r>
              <w:t xml:space="preserve">Shift Change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00:58:52</w:t>
            </w:r>
          </w:p>
        </w:tc>
        <w:tc>
          <w:tcPr/>
          <w:p>
            <w:pPr>
              <w:pStyle w:val="Compact"/>
              <w:jc w:val="left"/>
            </w:pPr>
            <w:r>
              <w:t xml:space="preserve">2023-01-01 00:59:59</w:t>
            </w:r>
          </w:p>
        </w:tc>
        <w:tc>
          <w:tcPr/>
          <w:p>
            <w:pPr>
              <w:pStyle w:val="Compact"/>
              <w:jc w:val="right"/>
            </w:pPr>
            <w:r>
              <w:t xml:space="preserve">1.133328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EVENT_WITHOUT_ID</w:t>
            </w:r>
          </w:p>
        </w:tc>
        <w:tc>
          <w:tcPr/>
          <w:p>
            <w:pPr>
              <w:pStyle w:val="Compact"/>
              <w:jc w:val="left"/>
            </w:pPr>
            <w:r>
              <w:t xml:space="preserve">224</w:t>
            </w:r>
          </w:p>
        </w:tc>
        <w:tc>
          <w:tcPr/>
          <w:p>
            <w:pPr>
              <w:pStyle w:val="Compact"/>
              <w:jc w:val="right"/>
            </w:pPr>
            <w:r>
              <w:t xml:space="preserve">NA</w:t>
            </w:r>
          </w:p>
        </w:tc>
        <w:tc>
          <w:tcPr/>
          <w:p>
            <w:pPr>
              <w:pStyle w:val="Compact"/>
              <w:jc w:val="left"/>
            </w:pPr>
            <w:r>
              <w:t xml:space="preserve">Mine Area</w:t>
            </w:r>
          </w:p>
        </w:tc>
        <w:tc>
          <w:tcPr/>
          <w:p>
            <w:pPr>
              <w:pStyle w:val="Compact"/>
              <w:jc w:val="left"/>
            </w:pPr>
            <w:r>
              <w:t xml:space="preserve">standby</w:t>
            </w:r>
          </w:p>
        </w:tc>
        <w:tc>
          <w:tcPr/>
          <w:p>
            <w:pPr>
              <w:pStyle w:val="Compact"/>
              <w:jc w:val="left"/>
            </w:pPr>
            <w:r>
              <w:t xml:space="preserve">IIH</w:t>
            </w:r>
          </w:p>
        </w:tc>
        <w:tc>
          <w:tcPr/>
          <w:p>
            <w:pPr>
              <w:pStyle w:val="Compact"/>
              <w:jc w:val="left"/>
            </w:pPr>
            <w:r>
              <w:t xml:space="preserve">Operator Talk/Lecture</w:t>
            </w:r>
          </w:p>
        </w:tc>
        <w:tc>
          <w:tcPr/>
          <w:p>
            <w:pPr>
              <w:pStyle w:val="Compact"/>
              <w:jc w:val="left"/>
            </w:pPr>
            <w:r>
              <w:t xml:space="preserve">Operator Talk/Lecture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01:00:00</w:t>
            </w:r>
          </w:p>
        </w:tc>
        <w:tc>
          <w:tcPr/>
          <w:p>
            <w:pPr>
              <w:pStyle w:val="Compact"/>
              <w:jc w:val="left"/>
            </w:pPr>
            <w:r>
              <w:t xml:space="preserve">2023-01-01 01:45:34</w:t>
            </w:r>
          </w:p>
        </w:tc>
        <w:tc>
          <w:tcPr/>
          <w:p>
            <w:pPr>
              <w:pStyle w:val="Compact"/>
              <w:jc w:val="right"/>
            </w:pPr>
            <w:r>
              <w:t xml:space="preserve">45.583332</w:t>
            </w:r>
          </w:p>
        </w:tc>
        <w:tc>
          <w:tcPr/>
          <w:p>
            <w:pPr>
              <w:pStyle w:val="Compact"/>
              <w:jc w:val="right"/>
            </w:pPr>
            <w:r>
              <w:t xml:space="preserve">0.000000</w:t>
            </w:r>
          </w:p>
        </w:tc>
        <w:tc>
          <w:tcPr/>
          <w:p>
            <w:pPr>
              <w:pStyle w:val="Compact"/>
              <w:jc w:val="left"/>
            </w:pPr>
            <w:r>
              <w:t xml:space="preserve">Manual/Legacy</w:t>
            </w:r>
          </w:p>
        </w:tc>
      </w:tr>
      <w:tr>
        <w:tc>
          <w:tcPr/>
          <w:p>
            <w:pPr>
              <w:pStyle w:val="Compact"/>
              <w:jc w:val="left"/>
            </w:pPr>
            <w:r>
              <w:t xml:space="preserve">DRILL_100</w:t>
            </w:r>
          </w:p>
        </w:tc>
        <w:tc>
          <w:tcPr/>
          <w:p>
            <w:pPr>
              <w:pStyle w:val="Compact"/>
              <w:jc w:val="right"/>
            </w:pPr>
            <w:r>
              <w:t xml:space="preserve">1</w:t>
            </w:r>
          </w:p>
        </w:tc>
        <w:tc>
          <w:tcPr/>
          <w:p>
            <w:pPr>
              <w:pStyle w:val="Compact"/>
              <w:jc w:val="left"/>
            </w:pPr>
            <w:r>
              <w:t xml:space="preserve">Rotary Drill</w:t>
            </w:r>
          </w:p>
        </w:tc>
        <w:tc>
          <w:tcPr/>
          <w:p>
            <w:pPr>
              <w:pStyle w:val="Compact"/>
              <w:jc w:val="left"/>
            </w:pPr>
            <w:r>
              <w:t xml:space="preserve">2301010030045418240</w:t>
            </w:r>
          </w:p>
        </w:tc>
        <w:tc>
          <w:tcPr/>
          <w:p>
            <w:pPr>
              <w:pStyle w:val="Compact"/>
              <w:jc w:val="left"/>
            </w:pPr>
            <w:r>
              <w:t xml:space="preserve">299</w:t>
            </w:r>
          </w:p>
        </w:tc>
        <w:tc>
          <w:tcPr/>
          <w:p>
            <w:pPr>
              <w:pStyle w:val="Compact"/>
              <w:jc w:val="right"/>
            </w:pPr>
            <w:r>
              <w:t xml:space="preserve">6</w:t>
            </w:r>
          </w:p>
        </w:tc>
        <w:tc>
          <w:tcPr/>
          <w:p>
            <w:pPr>
              <w:pStyle w:val="Compact"/>
              <w:jc w:val="left"/>
            </w:pPr>
            <w:r>
              <w:t xml:space="preserve">Mine Area</w:t>
            </w:r>
          </w:p>
        </w:tc>
        <w:tc>
          <w:tcPr/>
          <w:p>
            <w:pPr>
              <w:pStyle w:val="Compact"/>
              <w:jc w:val="left"/>
            </w:pPr>
            <w:r>
              <w:t xml:space="preserve">exit_cycle</w:t>
            </w:r>
          </w:p>
        </w:tc>
        <w:tc>
          <w:tcPr/>
          <w:p>
            <w:pPr>
              <w:pStyle w:val="Compact"/>
              <w:jc w:val="left"/>
            </w:pPr>
            <w:r>
              <w:t xml:space="preserve">IIH</w:t>
            </w:r>
          </w:p>
        </w:tc>
        <w:tc>
          <w:tcPr/>
          <w:p>
            <w:pPr>
              <w:pStyle w:val="Compact"/>
              <w:jc w:val="left"/>
            </w:pPr>
            <w:r>
              <w:t xml:space="preserve">Technical Cycle Completion Marker</w:t>
            </w:r>
          </w:p>
        </w:tc>
        <w:tc>
          <w:tcPr/>
          <w:p>
            <w:pPr>
              <w:pStyle w:val="Compact"/>
              <w:jc w:val="left"/>
            </w:pPr>
            <w:r>
              <w:t xml:space="preserve">Auto-generated phase 6</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02:04:28</w:t>
            </w:r>
          </w:p>
        </w:tc>
        <w:tc>
          <w:tcPr/>
          <w:p>
            <w:pPr>
              <w:pStyle w:val="Compact"/>
              <w:jc w:val="left"/>
            </w:pPr>
            <w:r>
              <w:t xml:space="preserve">2023-01-01 02:04:28</w:t>
            </w:r>
          </w:p>
        </w:tc>
        <w:tc>
          <w:tcPr/>
          <w:p>
            <w:pPr>
              <w:pStyle w:val="Compact"/>
              <w:jc w:val="right"/>
            </w:pPr>
            <w:r>
              <w:t xml:space="preserve">0.000000</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2301010010003526144</w:t>
            </w:r>
          </w:p>
        </w:tc>
        <w:tc>
          <w:tcPr/>
          <w:p>
            <w:pPr>
              <w:pStyle w:val="Compact"/>
              <w:jc w:val="left"/>
            </w:pPr>
            <w:r>
              <w:t xml:space="preserve">299</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System Imputed - Missing Phase</w:t>
            </w:r>
          </w:p>
        </w:tc>
        <w:tc>
          <w:tcPr/>
          <w:p>
            <w:pPr>
              <w:pStyle w:val="Compact"/>
              <w:jc w:val="left"/>
            </w:pPr>
            <w:r>
              <w:t xml:space="preserve">Zero-duration structural fill for cycle consistency</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02:04:29</w:t>
            </w:r>
          </w:p>
        </w:tc>
        <w:tc>
          <w:tcPr/>
          <w:p>
            <w:pPr>
              <w:pStyle w:val="Compact"/>
              <w:jc w:val="left"/>
            </w:pPr>
            <w:r>
              <w:t xml:space="preserve">2023-01-01 02:04:29</w:t>
            </w:r>
          </w:p>
        </w:tc>
        <w:tc>
          <w:tcPr/>
          <w:p>
            <w:pPr>
              <w:pStyle w:val="Compact"/>
              <w:jc w:val="right"/>
            </w:pPr>
            <w:r>
              <w:t xml:space="preserve">0.000000</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2301010010003526144</w:t>
            </w:r>
          </w:p>
        </w:tc>
        <w:tc>
          <w:tcPr/>
          <w:p>
            <w:pPr>
              <w:pStyle w:val="Compact"/>
              <w:jc w:val="left"/>
            </w:pPr>
            <w:r>
              <w:t xml:space="preserve">299</w:t>
            </w:r>
          </w:p>
        </w:tc>
        <w:tc>
          <w:tcPr/>
          <w:p>
            <w:pPr>
              <w:pStyle w:val="Compact"/>
              <w:jc w:val="right"/>
            </w:pPr>
            <w:r>
              <w:t xml:space="preserve">2</w:t>
            </w:r>
          </w:p>
        </w:tc>
        <w:tc>
          <w:tcPr/>
          <w:p>
            <w:pPr>
              <w:pStyle w:val="Compact"/>
              <w:jc w:val="left"/>
            </w:pPr>
            <w:r>
              <w:t xml:space="preserve">Mine Area</w:t>
            </w:r>
          </w:p>
        </w:tc>
        <w:tc>
          <w:tcPr/>
          <w:p>
            <w:pPr>
              <w:pStyle w:val="Compact"/>
              <w:jc w:val="left"/>
            </w:pPr>
            <w:r>
              <w:t xml:space="preserve">collaring</w:t>
            </w:r>
          </w:p>
        </w:tc>
        <w:tc>
          <w:tcPr/>
          <w:p>
            <w:pPr>
              <w:pStyle w:val="Compact"/>
              <w:jc w:val="left"/>
            </w:pPr>
            <w:r>
              <w:t xml:space="preserve">IIH</w:t>
            </w:r>
          </w:p>
        </w:tc>
        <w:tc>
          <w:tcPr/>
          <w:p>
            <w:pPr>
              <w:pStyle w:val="Compact"/>
              <w:jc w:val="left"/>
            </w:pPr>
            <w:r>
              <w:t xml:space="preserve">System Imputed - Missing Phase</w:t>
            </w:r>
          </w:p>
        </w:tc>
        <w:tc>
          <w:tcPr/>
          <w:p>
            <w:pPr>
              <w:pStyle w:val="Compact"/>
              <w:jc w:val="left"/>
            </w:pPr>
            <w:r>
              <w:t xml:space="preserve">Zero-duration structural fill for cycle consistency</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02:04:29</w:t>
            </w:r>
          </w:p>
        </w:tc>
        <w:tc>
          <w:tcPr/>
          <w:p>
            <w:pPr>
              <w:pStyle w:val="Compact"/>
              <w:jc w:val="left"/>
            </w:pPr>
            <w:r>
              <w:t xml:space="preserve">2023-01-01 02:04:29</w:t>
            </w:r>
          </w:p>
        </w:tc>
        <w:tc>
          <w:tcPr/>
          <w:p>
            <w:pPr>
              <w:pStyle w:val="Compact"/>
              <w:jc w:val="right"/>
            </w:pPr>
            <w:r>
              <w:t xml:space="preserve">0.000000</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2301010010003526144</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02:04:29</w:t>
            </w:r>
          </w:p>
        </w:tc>
        <w:tc>
          <w:tcPr/>
          <w:p>
            <w:pPr>
              <w:pStyle w:val="Compact"/>
              <w:jc w:val="left"/>
            </w:pPr>
            <w:r>
              <w:t xml:space="preserve">2023-01-01 02:11:20</w:t>
            </w:r>
          </w:p>
        </w:tc>
        <w:tc>
          <w:tcPr/>
          <w:p>
            <w:pPr>
              <w:pStyle w:val="Compact"/>
              <w:jc w:val="right"/>
            </w:pPr>
            <w:r>
              <w:t xml:space="preserve">6.866664</w:t>
            </w:r>
          </w:p>
        </w:tc>
        <w:tc>
          <w:tcPr/>
          <w:p>
            <w:pPr>
              <w:pStyle w:val="Compact"/>
              <w:jc w:val="right"/>
            </w:pPr>
            <w:r>
              <w:t xml:space="preserve">3.825561</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2301010010004802560</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02:20:44</w:t>
            </w:r>
          </w:p>
        </w:tc>
        <w:tc>
          <w:tcPr/>
          <w:p>
            <w:pPr>
              <w:pStyle w:val="Compact"/>
              <w:jc w:val="left"/>
            </w:pPr>
            <w:r>
              <w:t xml:space="preserve">2023-01-01 02:24:06</w:t>
            </w:r>
          </w:p>
        </w:tc>
        <w:tc>
          <w:tcPr/>
          <w:p>
            <w:pPr>
              <w:pStyle w:val="Compact"/>
              <w:jc w:val="right"/>
            </w:pPr>
            <w:r>
              <w:t xml:space="preserve">3.383328</w:t>
            </w:r>
          </w:p>
        </w:tc>
        <w:tc>
          <w:tcPr/>
          <w:p>
            <w:pPr>
              <w:pStyle w:val="Compact"/>
              <w:jc w:val="right"/>
            </w:pPr>
            <w:r>
              <w:t xml:space="preserve">1.884922</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2301010010006729472</w:t>
            </w:r>
          </w:p>
        </w:tc>
        <w:tc>
          <w:tcPr/>
          <w:p>
            <w:pPr>
              <w:pStyle w:val="Compact"/>
              <w:jc w:val="left"/>
            </w:pPr>
            <w:r>
              <w:t xml:space="preserve">101</w:t>
            </w:r>
          </w:p>
        </w:tc>
        <w:tc>
          <w:tcPr/>
          <w:p>
            <w:pPr>
              <w:pStyle w:val="Compact"/>
              <w:jc w:val="right"/>
            </w:pPr>
            <w:r>
              <w:t xml:space="preserve">3</w:t>
            </w:r>
          </w:p>
        </w:tc>
        <w:tc>
          <w:tcPr/>
          <w:p>
            <w:pPr>
              <w:pStyle w:val="Compact"/>
              <w:jc w:val="left"/>
            </w:pPr>
            <w:r>
              <w:t xml:space="preserve">Mine Area</w:t>
            </w:r>
          </w:p>
        </w:tc>
        <w:tc>
          <w:tcPr/>
          <w:p>
            <w:pPr>
              <w:pStyle w:val="Compact"/>
              <w:jc w:val="left"/>
            </w:pPr>
            <w:r>
              <w:t xml:space="preserve">drilling</w:t>
            </w:r>
          </w:p>
        </w:tc>
        <w:tc>
          <w:tcPr/>
          <w:p>
            <w:pPr>
              <w:pStyle w:val="Compact"/>
              <w:jc w:val="left"/>
            </w:pPr>
            <w:r>
              <w:t xml:space="preserve">EFH</w:t>
            </w:r>
          </w:p>
        </w:tc>
        <w:tc>
          <w:tcPr/>
          <w:p>
            <w:pPr>
              <w:pStyle w:val="Compact"/>
              <w:jc w:val="left"/>
            </w:pPr>
            <w:r>
              <w:t xml:space="preserve">Mine Drilling</w:t>
            </w:r>
          </w:p>
        </w:tc>
        <w:tc>
          <w:tcPr/>
          <w:p>
            <w:pPr>
              <w:pStyle w:val="Compact"/>
              <w:jc w:val="left"/>
            </w:pPr>
            <w:r>
              <w:t xml:space="preserve">Mine Drilling</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02:39:04</w:t>
            </w:r>
          </w:p>
        </w:tc>
        <w:tc>
          <w:tcPr/>
          <w:p>
            <w:pPr>
              <w:pStyle w:val="Compact"/>
              <w:jc w:val="left"/>
            </w:pPr>
            <w:r>
              <w:t xml:space="preserve">2023-01-01 02:44:39</w:t>
            </w:r>
          </w:p>
        </w:tc>
        <w:tc>
          <w:tcPr/>
          <w:p>
            <w:pPr>
              <w:pStyle w:val="Compact"/>
              <w:jc w:val="right"/>
            </w:pPr>
            <w:r>
              <w:t xml:space="preserve">5.599998</w:t>
            </w:r>
          </w:p>
        </w:tc>
        <w:tc>
          <w:tcPr/>
          <w:p>
            <w:pPr>
              <w:pStyle w:val="Compact"/>
              <w:jc w:val="right"/>
            </w:pPr>
            <w:r>
              <w:t xml:space="preserve">3.119875</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2301010010003712256</w:t>
            </w:r>
          </w:p>
        </w:tc>
        <w:tc>
          <w:tcPr/>
          <w:p>
            <w:pPr>
              <w:pStyle w:val="Compact"/>
              <w:jc w:val="left"/>
            </w:pPr>
            <w:r>
              <w:t xml:space="preserve">111</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Uncoupling Rod</w:t>
            </w:r>
          </w:p>
        </w:tc>
        <w:tc>
          <w:tcPr/>
          <w:p>
            <w:pPr>
              <w:pStyle w:val="Compact"/>
              <w:jc w:val="left"/>
            </w:pPr>
            <w:r>
              <w:t xml:space="preserve">Uncoupling Rod</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02:11:20</w:t>
            </w:r>
          </w:p>
        </w:tc>
        <w:tc>
          <w:tcPr/>
          <w:p>
            <w:pPr>
              <w:pStyle w:val="Compact"/>
              <w:jc w:val="left"/>
            </w:pPr>
            <w:r>
              <w:t xml:space="preserve">2023-01-01 02:20:43</w:t>
            </w:r>
          </w:p>
        </w:tc>
        <w:tc>
          <w:tcPr/>
          <w:p>
            <w:pPr>
              <w:pStyle w:val="Compact"/>
              <w:jc w:val="right"/>
            </w:pPr>
            <w:r>
              <w:t xml:space="preserve">9.383328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2301010010005325056</w:t>
            </w:r>
          </w:p>
        </w:tc>
        <w:tc>
          <w:tcPr/>
          <w:p>
            <w:pPr>
              <w:pStyle w:val="Compact"/>
              <w:jc w:val="left"/>
            </w:pPr>
            <w:r>
              <w:t xml:space="preserve">111</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Uncoupling Rod</w:t>
            </w:r>
          </w:p>
        </w:tc>
        <w:tc>
          <w:tcPr/>
          <w:p>
            <w:pPr>
              <w:pStyle w:val="Compact"/>
              <w:jc w:val="left"/>
            </w:pPr>
            <w:r>
              <w:t xml:space="preserve">Uncoupling Rod</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02:24:07</w:t>
            </w:r>
          </w:p>
        </w:tc>
        <w:tc>
          <w:tcPr/>
          <w:p>
            <w:pPr>
              <w:pStyle w:val="Compact"/>
              <w:jc w:val="left"/>
            </w:pPr>
            <w:r>
              <w:t xml:space="preserve">2023-01-01 02:29:49</w:t>
            </w:r>
          </w:p>
        </w:tc>
        <w:tc>
          <w:tcPr/>
          <w:p>
            <w:pPr>
              <w:pStyle w:val="Compact"/>
              <w:jc w:val="right"/>
            </w:pPr>
            <w:r>
              <w:t xml:space="preserve">5.716662</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2301010010007084800</w:t>
            </w:r>
          </w:p>
        </w:tc>
        <w:tc>
          <w:tcPr/>
          <w:p>
            <w:pPr>
              <w:pStyle w:val="Compact"/>
              <w:jc w:val="left"/>
            </w:pPr>
            <w:r>
              <w:t xml:space="preserve">111</w:t>
            </w:r>
          </w:p>
        </w:tc>
        <w:tc>
          <w:tcPr/>
          <w:p>
            <w:pPr>
              <w:pStyle w:val="Compact"/>
              <w:jc w:val="right"/>
            </w:pPr>
            <w:r>
              <w:t xml:space="preserve">4</w:t>
            </w:r>
          </w:p>
        </w:tc>
        <w:tc>
          <w:tcPr/>
          <w:p>
            <w:pPr>
              <w:pStyle w:val="Compact"/>
              <w:jc w:val="left"/>
            </w:pPr>
            <w:r>
              <w:t xml:space="preserve">Mine Area</w:t>
            </w:r>
          </w:p>
        </w:tc>
        <w:tc>
          <w:tcPr/>
          <w:p>
            <w:pPr>
              <w:pStyle w:val="Compact"/>
              <w:jc w:val="left"/>
            </w:pPr>
            <w:r>
              <w:t xml:space="preserve">rods</w:t>
            </w:r>
          </w:p>
        </w:tc>
        <w:tc>
          <w:tcPr/>
          <w:p>
            <w:pPr>
              <w:pStyle w:val="Compact"/>
              <w:jc w:val="left"/>
            </w:pPr>
            <w:r>
              <w:t xml:space="preserve">ODH</w:t>
            </w:r>
          </w:p>
        </w:tc>
        <w:tc>
          <w:tcPr/>
          <w:p>
            <w:pPr>
              <w:pStyle w:val="Compact"/>
              <w:jc w:val="left"/>
            </w:pPr>
            <w:r>
              <w:t xml:space="preserve">Uncoupling Rod</w:t>
            </w:r>
          </w:p>
        </w:tc>
        <w:tc>
          <w:tcPr/>
          <w:p>
            <w:pPr>
              <w:pStyle w:val="Compact"/>
              <w:jc w:val="left"/>
            </w:pPr>
            <w:r>
              <w:t xml:space="preserve">Uncoupling Rod</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02:44:40</w:t>
            </w:r>
          </w:p>
        </w:tc>
        <w:tc>
          <w:tcPr/>
          <w:p>
            <w:pPr>
              <w:pStyle w:val="Compact"/>
              <w:jc w:val="left"/>
            </w:pPr>
            <w:r>
              <w:t xml:space="preserve">2023-01-01 02:46:52</w:t>
            </w:r>
          </w:p>
        </w:tc>
        <w:tc>
          <w:tcPr/>
          <w:p>
            <w:pPr>
              <w:pStyle w:val="Compact"/>
              <w:jc w:val="right"/>
            </w:pPr>
            <w:r>
              <w:t xml:space="preserve">2.216664</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2301010010007261696</w:t>
            </w:r>
          </w:p>
        </w:tc>
        <w:tc>
          <w:tcPr/>
          <w:p>
            <w:pPr>
              <w:pStyle w:val="Compact"/>
              <w:jc w:val="left"/>
            </w:pPr>
            <w:r>
              <w:t xml:space="preserve">112</w:t>
            </w:r>
          </w:p>
        </w:tc>
        <w:tc>
          <w:tcPr/>
          <w:p>
            <w:pPr>
              <w:pStyle w:val="Compact"/>
              <w:jc w:val="right"/>
            </w:pPr>
            <w:r>
              <w:t xml:space="preserve">5</w:t>
            </w:r>
          </w:p>
        </w:tc>
        <w:tc>
          <w:tcPr/>
          <w:p>
            <w:pPr>
              <w:pStyle w:val="Compact"/>
              <w:jc w:val="left"/>
            </w:pPr>
            <w:r>
              <w:t xml:space="preserve">Mine Area</w:t>
            </w:r>
          </w:p>
        </w:tc>
        <w:tc>
          <w:tcPr/>
          <w:p>
            <w:pPr>
              <w:pStyle w:val="Compact"/>
              <w:jc w:val="left"/>
            </w:pPr>
            <w:r>
              <w:t xml:space="preserve">tramming</w:t>
            </w:r>
          </w:p>
        </w:tc>
        <w:tc>
          <w:tcPr/>
          <w:p>
            <w:pPr>
              <w:pStyle w:val="Compact"/>
              <w:jc w:val="left"/>
            </w:pPr>
            <w:r>
              <w:t xml:space="preserve">ODH</w:t>
            </w:r>
          </w:p>
        </w:tc>
        <w:tc>
          <w:tcPr/>
          <w:p>
            <w:pPr>
              <w:pStyle w:val="Compact"/>
              <w:jc w:val="left"/>
            </w:pPr>
            <w:r>
              <w:t xml:space="preserve">Tramming between Holes</w:t>
            </w:r>
          </w:p>
        </w:tc>
        <w:tc>
          <w:tcPr/>
          <w:p>
            <w:pPr>
              <w:pStyle w:val="Compact"/>
              <w:jc w:val="left"/>
            </w:pPr>
            <w:r>
              <w:t xml:space="preserve">Tramming between Holes</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02:46:53</w:t>
            </w:r>
          </w:p>
        </w:tc>
        <w:tc>
          <w:tcPr/>
          <w:p>
            <w:pPr>
              <w:pStyle w:val="Compact"/>
              <w:jc w:val="left"/>
            </w:pPr>
            <w:r>
              <w:t xml:space="preserve">2023-01-01 02:48:29</w:t>
            </w:r>
          </w:p>
        </w:tc>
        <w:tc>
          <w:tcPr/>
          <w:p>
            <w:pPr>
              <w:pStyle w:val="Compact"/>
              <w:jc w:val="right"/>
            </w:pPr>
            <w:r>
              <w:t xml:space="preserve">1.616664</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2301010010006198528</w:t>
            </w:r>
          </w:p>
        </w:tc>
        <w:tc>
          <w:tcPr/>
          <w:p>
            <w:pPr>
              <w:pStyle w:val="Compact"/>
              <w:jc w:val="left"/>
            </w:pPr>
            <w:r>
              <w:t xml:space="preserve">238</w:t>
            </w:r>
          </w:p>
        </w:tc>
        <w:tc>
          <w:tcPr/>
          <w:p>
            <w:pPr>
              <w:pStyle w:val="Compact"/>
              <w:jc w:val="right"/>
            </w:pPr>
            <w:r>
              <w:t xml:space="preserve">NA</w:t>
            </w:r>
          </w:p>
        </w:tc>
        <w:tc>
          <w:tcPr/>
          <w:p>
            <w:pPr>
              <w:pStyle w:val="Compact"/>
              <w:jc w:val="left"/>
            </w:pPr>
            <w:r>
              <w:t xml:space="preserve">Mine Area</w:t>
            </w:r>
          </w:p>
        </w:tc>
        <w:tc>
          <w:tcPr/>
          <w:p>
            <w:pPr>
              <w:pStyle w:val="Compact"/>
              <w:jc w:val="left"/>
            </w:pPr>
            <w:r>
              <w:t xml:space="preserve">standby</w:t>
            </w:r>
          </w:p>
        </w:tc>
        <w:tc>
          <w:tcPr/>
          <w:p>
            <w:pPr>
              <w:pStyle w:val="Compact"/>
              <w:jc w:val="left"/>
            </w:pPr>
            <w:r>
              <w:t xml:space="preserve">IIH</w:t>
            </w:r>
          </w:p>
        </w:tc>
        <w:tc>
          <w:tcPr/>
          <w:p>
            <w:pPr>
              <w:pStyle w:val="Compact"/>
              <w:jc w:val="left"/>
            </w:pPr>
            <w:r>
              <w:t xml:space="preserve">Water Refill</w:t>
            </w:r>
          </w:p>
        </w:tc>
        <w:tc>
          <w:tcPr/>
          <w:p>
            <w:pPr>
              <w:pStyle w:val="Compact"/>
              <w:jc w:val="left"/>
            </w:pPr>
            <w:r>
              <w:t xml:space="preserve">Water Refill</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02:29:50</w:t>
            </w:r>
          </w:p>
        </w:tc>
        <w:tc>
          <w:tcPr/>
          <w:p>
            <w:pPr>
              <w:pStyle w:val="Compact"/>
              <w:jc w:val="left"/>
            </w:pPr>
            <w:r>
              <w:t xml:space="preserve">2023-01-01 02:39:03</w:t>
            </w:r>
          </w:p>
        </w:tc>
        <w:tc>
          <w:tcPr/>
          <w:p>
            <w:pPr>
              <w:pStyle w:val="Compact"/>
              <w:jc w:val="right"/>
            </w:pPr>
            <w:r>
              <w:t xml:space="preserve">9.233328</w:t>
            </w:r>
          </w:p>
        </w:tc>
        <w:tc>
          <w:tcPr/>
          <w:p>
            <w:pPr>
              <w:pStyle w:val="Compact"/>
              <w:jc w:val="right"/>
            </w:pPr>
            <w:r>
              <w:t xml:space="preserve">0.000000</w:t>
            </w:r>
          </w:p>
        </w:tc>
        <w:tc>
          <w:tcPr/>
          <w:p>
            <w:pPr>
              <w:pStyle w:val="Compact"/>
              <w:jc w:val="left"/>
            </w:pPr>
            <w:r>
              <w:t xml:space="preserve">Telemetry</w:t>
            </w:r>
          </w:p>
        </w:tc>
      </w:tr>
      <w:tr>
        <w:tc>
          <w:tcPr/>
          <w:p>
            <w:pPr>
              <w:pStyle w:val="Compact"/>
              <w:jc w:val="left"/>
            </w:pPr>
            <w:r>
              <w:t xml:space="preserve">DRILL_100</w:t>
            </w:r>
          </w:p>
        </w:tc>
        <w:tc>
          <w:tcPr/>
          <w:p>
            <w:pPr>
              <w:pStyle w:val="Compact"/>
              <w:jc w:val="right"/>
            </w:pPr>
            <w:r>
              <w:t xml:space="preserve">2</w:t>
            </w:r>
          </w:p>
        </w:tc>
        <w:tc>
          <w:tcPr/>
          <w:p>
            <w:pPr>
              <w:pStyle w:val="Compact"/>
              <w:jc w:val="left"/>
            </w:pPr>
            <w:r>
              <w:t xml:space="preserve">Rotary Drill</w:t>
            </w:r>
          </w:p>
        </w:tc>
        <w:tc>
          <w:tcPr/>
          <w:p>
            <w:pPr>
              <w:pStyle w:val="Compact"/>
              <w:jc w:val="left"/>
            </w:pPr>
            <w:r>
              <w:t xml:space="preserve">2301010010003526144</w:t>
            </w:r>
          </w:p>
        </w:tc>
        <w:tc>
          <w:tcPr/>
          <w:p>
            <w:pPr>
              <w:pStyle w:val="Compact"/>
              <w:jc w:val="left"/>
            </w:pPr>
            <w:r>
              <w:t xml:space="preserve">299</w:t>
            </w:r>
          </w:p>
        </w:tc>
        <w:tc>
          <w:tcPr/>
          <w:p>
            <w:pPr>
              <w:pStyle w:val="Compact"/>
              <w:jc w:val="right"/>
            </w:pPr>
            <w:r>
              <w:t xml:space="preserve">6</w:t>
            </w:r>
          </w:p>
        </w:tc>
        <w:tc>
          <w:tcPr/>
          <w:p>
            <w:pPr>
              <w:pStyle w:val="Compact"/>
              <w:jc w:val="left"/>
            </w:pPr>
            <w:r>
              <w:t xml:space="preserve">Mine Area</w:t>
            </w:r>
          </w:p>
        </w:tc>
        <w:tc>
          <w:tcPr/>
          <w:p>
            <w:pPr>
              <w:pStyle w:val="Compact"/>
              <w:jc w:val="left"/>
            </w:pPr>
            <w:r>
              <w:t xml:space="preserve">exit_cycle</w:t>
            </w:r>
          </w:p>
        </w:tc>
        <w:tc>
          <w:tcPr/>
          <w:p>
            <w:pPr>
              <w:pStyle w:val="Compact"/>
              <w:jc w:val="left"/>
            </w:pPr>
            <w:r>
              <w:t xml:space="preserve">IIH</w:t>
            </w:r>
          </w:p>
        </w:tc>
        <w:tc>
          <w:tcPr/>
          <w:p>
            <w:pPr>
              <w:pStyle w:val="Compact"/>
              <w:jc w:val="left"/>
            </w:pPr>
            <w:r>
              <w:t xml:space="preserve">Technical Cycle Completion Marker</w:t>
            </w:r>
          </w:p>
        </w:tc>
        <w:tc>
          <w:tcPr/>
          <w:p>
            <w:pPr>
              <w:pStyle w:val="Compact"/>
              <w:jc w:val="left"/>
            </w:pPr>
            <w:r>
              <w:t xml:space="preserve">Auto-generated phase 6</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2023-01-01 02:48:29</w:t>
            </w:r>
          </w:p>
        </w:tc>
        <w:tc>
          <w:tcPr/>
          <w:p>
            <w:pPr>
              <w:pStyle w:val="Compact"/>
              <w:jc w:val="left"/>
            </w:pPr>
            <w:r>
              <w:t xml:space="preserve">2023-01-01 02:48:29</w:t>
            </w:r>
          </w:p>
        </w:tc>
        <w:tc>
          <w:tcPr/>
          <w:p>
            <w:pPr>
              <w:pStyle w:val="Compact"/>
              <w:jc w:val="right"/>
            </w:pPr>
            <w:r>
              <w:t xml:space="preserve">0.000000</w:t>
            </w:r>
          </w:p>
        </w:tc>
        <w:tc>
          <w:tcPr/>
          <w:p>
            <w:pPr>
              <w:pStyle w:val="Compact"/>
              <w:jc w:val="right"/>
            </w:pPr>
            <w:r>
              <w:t xml:space="preserve">0.000000</w:t>
            </w:r>
          </w:p>
        </w:tc>
        <w:tc>
          <w:tcPr/>
          <w:p>
            <w:pPr>
              <w:pStyle w:val="Compact"/>
              <w:jc w:val="left"/>
            </w:pPr>
            <w:r>
              <w:t xml:space="preserve">Telemetry</w:t>
            </w:r>
          </w:p>
        </w:tc>
      </w:tr>
    </w:tbl>
    <w:p>
      <w:pPr>
        <w:pStyle w:val="BodyText"/>
      </w:pPr>
      <w:r>
        <w:t xml:space="preserve">Note que os seguintes eventos foram gerados automaticamente pelo algoritmo:</w:t>
      </w:r>
    </w:p>
    <w:p>
      <w:pPr>
        <w:numPr>
          <w:ilvl w:val="0"/>
          <w:numId w:val="1150"/>
        </w:numPr>
      </w:pPr>
      <w:r>
        <w:rPr>
          <w:b/>
          <w:bCs/>
        </w:rPr>
        <w:t xml:space="preserve">No Ciclo 1:</w:t>
      </w:r>
      <w:r>
        <w:t xml:space="preserve"> </w:t>
      </w:r>
      <w:r>
        <w:t xml:space="preserve">Imputação da</w:t>
      </w:r>
      <w:r>
        <w:t xml:space="preserve"> </w:t>
      </w:r>
      <w:r>
        <w:rPr>
          <w:b/>
          <w:bCs/>
        </w:rPr>
        <w:t xml:space="preserve">Phase 1</w:t>
      </w:r>
      <w:r>
        <w:t xml:space="preserve"> </w:t>
      </w:r>
      <w:r>
        <w:t xml:space="preserve">(linha 1) e da</w:t>
      </w:r>
      <w:r>
        <w:t xml:space="preserve"> </w:t>
      </w:r>
      <w:r>
        <w:rPr>
          <w:b/>
          <w:bCs/>
        </w:rPr>
        <w:t xml:space="preserve">Phase 6</w:t>
      </w:r>
      <w:r>
        <w:t xml:space="preserve"> </w:t>
      </w:r>
      <w:r>
        <w:t xml:space="preserve">(linha 8).</w:t>
      </w:r>
    </w:p>
    <w:p>
      <w:pPr>
        <w:numPr>
          <w:ilvl w:val="0"/>
          <w:numId w:val="1150"/>
        </w:numPr>
      </w:pPr>
      <w:r>
        <w:rPr>
          <w:b/>
          <w:bCs/>
        </w:rPr>
        <w:t xml:space="preserve">No Ciclo 2:</w:t>
      </w:r>
      <w:r>
        <w:t xml:space="preserve"> </w:t>
      </w:r>
      <w:r>
        <w:t xml:space="preserve">Imputação da</w:t>
      </w:r>
      <w:r>
        <w:t xml:space="preserve"> </w:t>
      </w:r>
      <w:r>
        <w:rPr>
          <w:b/>
          <w:bCs/>
        </w:rPr>
        <w:t xml:space="preserve">Phase 1</w:t>
      </w:r>
      <w:r>
        <w:t xml:space="preserve"> </w:t>
      </w:r>
      <w:r>
        <w:t xml:space="preserve">(linha 9),</w:t>
      </w:r>
      <w:r>
        <w:t xml:space="preserve"> </w:t>
      </w:r>
      <w:r>
        <w:rPr>
          <w:b/>
          <w:bCs/>
        </w:rPr>
        <w:t xml:space="preserve">Phase 2</w:t>
      </w:r>
      <w:r>
        <w:t xml:space="preserve"> </w:t>
      </w:r>
      <w:r>
        <w:t xml:space="preserve">(linha 10) e da</w:t>
      </w:r>
      <w:r>
        <w:t xml:space="preserve"> </w:t>
      </w:r>
      <w:r>
        <w:rPr>
          <w:b/>
          <w:bCs/>
        </w:rPr>
        <w:t xml:space="preserve">Phase 6</w:t>
      </w:r>
      <w:r>
        <w:t xml:space="preserve"> </w:t>
      </w:r>
      <w:r>
        <w:t xml:space="preserve">(linha 19).</w:t>
      </w:r>
    </w:p>
    <w:bookmarkEnd w:id="237"/>
    <w:bookmarkStart w:id="243" w:name="Xf632bf372cfdd125190caa79628e39259f3d94d"/>
    <w:p>
      <w:pPr>
        <w:pStyle w:val="Heading3"/>
      </w:pPr>
      <w:r>
        <w:t xml:space="preserve">11.2.3 Identidade Fundamental do Ciclo de Perfuração</w:t>
      </w:r>
    </w:p>
    <w:p>
      <w:pPr>
        <w:pStyle w:val="FirstParagraph"/>
      </w:pPr>
      <w:r>
        <w:t xml:space="preserve">A base de toda análise de eficiência em perfuração parte da premissa de que o tempo total para completar um furo (</w:t>
      </w:r>
      <m:oMath>
        <m:sSub>
          <m:e>
            <m:r>
              <m:t>X</m:t>
            </m:r>
          </m:e>
          <m:sub>
            <m:r>
              <m:t>i</m:t>
            </m:r>
          </m:sub>
        </m:sSub>
      </m:oMath>
      <w:r>
        <w:t xml:space="preserve">) é a soma linear de seus componentes excludentes:</w:t>
      </w:r>
    </w:p>
    <w:p>
      <w:pPr>
        <w:pStyle w:val="BodyText"/>
      </w:pPr>
      <m:oMathPara>
        <m:oMathParaPr>
          <m:jc m:val="center"/>
        </m:oMathParaPr>
        <m:oMath>
          <m:sSub>
            <m:e>
              <m:r>
                <m:t>X</m:t>
              </m:r>
            </m:e>
            <m:sub>
              <m:r>
                <m:t>i</m:t>
              </m:r>
            </m:sub>
          </m:sSub>
          <m:r>
            <m:rPr>
              <m:sty m:val="p"/>
            </m:rPr>
            <m:t>=</m:t>
          </m:r>
          <m:sSub>
            <m:e>
              <m:r>
                <m:t>P</m:t>
              </m:r>
            </m:e>
            <m:sub>
              <m:r>
                <m:t>i</m:t>
              </m:r>
            </m:sub>
          </m:sSub>
          <m:r>
            <m:rPr>
              <m:sty m:val="p"/>
            </m:rPr>
            <m:t>+</m:t>
          </m:r>
          <m:sSub>
            <m:e>
              <m:r>
                <m:t>C</m:t>
              </m:r>
            </m:e>
            <m:sub>
              <m:r>
                <m:t>i</m:t>
              </m:r>
            </m:sub>
          </m:sSub>
          <m:r>
            <m:rPr>
              <m:sty m:val="p"/>
            </m:rPr>
            <m:t>+</m:t>
          </m:r>
          <m:sSub>
            <m:e>
              <m:r>
                <m:t>D</m:t>
              </m:r>
            </m:e>
            <m:sub>
              <m:r>
                <m:t>i</m:t>
              </m:r>
            </m:sub>
          </m:sSub>
          <m:r>
            <m:rPr>
              <m:sty m:val="p"/>
            </m:rPr>
            <m:t>+</m:t>
          </m:r>
          <m:sSub>
            <m:e>
              <m:r>
                <m:t>H</m:t>
              </m:r>
            </m:e>
            <m:sub>
              <m:r>
                <m:t>i</m:t>
              </m:r>
            </m:sub>
          </m:sSub>
          <m:r>
            <m:rPr>
              <m:sty m:val="p"/>
            </m:rPr>
            <m:t>+</m:t>
          </m:r>
          <m:sSub>
            <m:e>
              <m:r>
                <m:t>M</m:t>
              </m:r>
            </m:e>
            <m:sub>
              <m:r>
                <m:t>i</m:t>
              </m:r>
            </m:sub>
          </m:sSub>
        </m:oMath>
      </m:oMathPara>
    </w:p>
    <w:p>
      <w:pPr>
        <w:pStyle w:val="FirstParagraph"/>
      </w:pPr>
      <w:r>
        <w:t xml:space="preserve">Esta igualdade permite identificar a natureza dos gargalos operacionais:</w:t>
      </w:r>
    </w:p>
    <w:p>
      <w:pPr>
        <w:numPr>
          <w:ilvl w:val="0"/>
          <w:numId w:val="1151"/>
        </w:numPr>
      </w:pPr>
      <w:r>
        <w:rPr>
          <w:b/>
          <w:bCs/>
        </w:rPr>
        <w:t xml:space="preserve">Elevação de</w:t>
      </w:r>
      <w:r>
        <w:t xml:space="preserve"> </w:t>
      </w:r>
      <m:oMath>
        <m:sSub>
          <m:e>
            <m:r>
              <m:t>D</m:t>
            </m:r>
          </m:e>
          <m:sub>
            <m:r>
              <m:t>i</m:t>
            </m:r>
          </m:sub>
        </m:sSub>
      </m:oMath>
      <w:r>
        <w:t xml:space="preserve">: Provável causa geológica (rocha dura) ou desgaste excessivo do</w:t>
      </w:r>
      <w:r>
        <w:t xml:space="preserve"> </w:t>
      </w:r>
      <w:r>
        <w:rPr>
          <w:i/>
          <w:iCs/>
        </w:rPr>
        <w:t xml:space="preserve">bit</w:t>
      </w:r>
      <w:r>
        <w:t xml:space="preserve">.</w:t>
      </w:r>
    </w:p>
    <w:p>
      <w:pPr>
        <w:numPr>
          <w:ilvl w:val="0"/>
          <w:numId w:val="1151"/>
        </w:numPr>
      </w:pPr>
      <w:r>
        <w:rPr>
          <w:b/>
          <w:bCs/>
        </w:rPr>
        <w:t xml:space="preserve">Elevação de</w:t>
      </w:r>
      <w:r>
        <w:t xml:space="preserve"> </w:t>
      </w:r>
      <m:oMath>
        <m:sSub>
          <m:e>
            <m:r>
              <m:t>H</m:t>
            </m:r>
          </m:e>
          <m:sub>
            <m:r>
              <m:t>i</m:t>
            </m:r>
          </m:sub>
        </m:sSub>
      </m:oMath>
      <w:r>
        <w:t xml:space="preserve">: Problemas mecânicos no carrossel de hastes ou inexperiência operacional no manuseio.</w:t>
      </w:r>
    </w:p>
    <w:p>
      <w:pPr>
        <w:numPr>
          <w:ilvl w:val="0"/>
          <w:numId w:val="1151"/>
        </w:numPr>
      </w:pPr>
      <w:r>
        <w:rPr>
          <w:b/>
          <w:bCs/>
        </w:rPr>
        <w:t xml:space="preserve">Elevação de</w:t>
      </w:r>
      <w:r>
        <w:t xml:space="preserve"> </w:t>
      </w:r>
      <m:oMath>
        <m:sSub>
          <m:e>
            <m:r>
              <m:t>M</m:t>
            </m:r>
          </m:e>
          <m:sub>
            <m:r>
              <m:t>i</m:t>
            </m:r>
          </m:sub>
        </m:sSub>
      </m:oMath>
      <w:r>
        <w:t xml:space="preserve">: Problemas de infraestrutura (praça mal preparada) ou layout de malha ineficiente.</w:t>
      </w:r>
    </w:p>
    <w:p>
      <w:pPr>
        <w:pStyle w:val="FirstParagraph"/>
      </w:pPr>
      <w:r>
        <w:t xml:space="preserve">Utilizamos o agrupamento por ciclo para consolidar os tempos e validar a identidade fundamental:</w:t>
      </w:r>
    </w:p>
    <w:bookmarkStart w:id="238" w:name="exm-identidade-fundamental"/>
    <w:p>
      <w:pPr>
        <w:pStyle w:val="BodyText"/>
      </w:pPr>
      <w:r>
        <w:rPr>
          <w:b/>
          <w:bCs/>
        </w:rPr>
        <w:t xml:space="preserve">Exemplo 11.3 (Calculando a identidade fundamental do ciclo de perfuração)</w:t>
      </w:r>
      <w:r>
        <w:t xml:space="preserve"> </w:t>
      </w:r>
      <w:r>
        <w:t xml:space="preserve">Utilizamos o agrupamento por ciclo para consolidar os tempos e validar a identidade fundamental:</w:t>
      </w:r>
    </w:p>
    <w:bookmarkEnd w:id="238"/>
    <w:p>
      <w:pPr>
        <w:pStyle w:val="SourceCode"/>
      </w:pPr>
      <w:r>
        <w:rPr>
          <w:rStyle w:val="NormalTok"/>
        </w:rPr>
        <w:t xml:space="preserve">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(drill_id </w:t>
      </w:r>
      <w:r>
        <w:rPr>
          <w:rStyle w:val="SpecialCharTok"/>
        </w:rPr>
        <w:t xml:space="preserve">%in%</w:t>
      </w:r>
      <w:r>
        <w:rPr>
          <w:rStyle w:val="NormalTok"/>
        </w:rPr>
        <w:t xml:space="preserve"> </w:t>
      </w:r>
      <w:r>
        <w:rPr>
          <w:rStyle w:val="StringTok"/>
        </w:rPr>
        <w:t xml:space="preserve">"DRILL_100"</w:t>
      </w:r>
      <w:r>
        <w:rPr>
          <w:rStyle w:val="NormalTok"/>
        </w:rPr>
        <w:t xml:space="preserve">, cycle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add_missing_drill_phases</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(drill_id, cycle)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start_hole =</w:t>
      </w:r>
      <w:r>
        <w:rPr>
          <w:rStyle w:val="NormalTok"/>
        </w:rPr>
        <w:t xml:space="preserve"> </w:t>
      </w:r>
      <w:r>
        <w:rPr>
          <w:rStyle w:val="FunctionTok"/>
        </w:rPr>
        <w:t xml:space="preserve">min</w:t>
      </w:r>
      <w:r>
        <w:rPr>
          <w:rStyle w:val="NormalTok"/>
        </w:rPr>
        <w:t xml:space="preserve">(first_time,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total_xi_min =</w:t>
      </w:r>
      <w:r>
        <w:rPr>
          <w:rStyle w:val="NormalTok"/>
        </w:rPr>
        <w:t xml:space="preserve"> </w:t>
      </w:r>
      <w:r>
        <w:rPr>
          <w:rStyle w:val="FunctionTok"/>
        </w:rPr>
        <w:t xml:space="preserve">sum</w:t>
      </w:r>
      <w:r>
        <w:rPr>
          <w:rStyle w:val="NormalTok"/>
        </w:rPr>
        <w:t xml:space="preserve">(duration_min,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pi_sum =</w:t>
      </w:r>
      <w:r>
        <w:rPr>
          <w:rStyle w:val="NormalTok"/>
        </w:rPr>
        <w:t xml:space="preserve"> </w:t>
      </w:r>
      <w:r>
        <w:rPr>
          <w:rStyle w:val="FunctionTok"/>
        </w:rPr>
        <w:t xml:space="preserve">sum</w:t>
      </w:r>
      <w:r>
        <w:rPr>
          <w:rStyle w:val="NormalTok"/>
        </w:rPr>
        <w:t xml:space="preserve">(duration_min[</w:t>
      </w:r>
      <w:r>
        <w:rPr>
          <w:rStyle w:val="SpecialCharTok"/>
        </w:rPr>
        <w:t xml:space="preserve">!</w:t>
      </w:r>
      <w:r>
        <w:rPr>
          <w:rStyle w:val="FunctionTok"/>
        </w:rPr>
        <w:t xml:space="preserve">is.na</w:t>
      </w:r>
      <w:r>
        <w:rPr>
          <w:rStyle w:val="NormalTok"/>
        </w:rPr>
        <w:t xml:space="preserve">(phase) </w:t>
      </w:r>
      <w:r>
        <w:rPr>
          <w:rStyle w:val="SpecialCharTok"/>
        </w:rPr>
        <w:t xml:space="preserve">&amp;</w:t>
      </w:r>
      <w:r>
        <w:rPr>
          <w:rStyle w:val="NormalTok"/>
        </w:rPr>
        <w:t xml:space="preserve"> phase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ci_sum =</w:t>
      </w:r>
      <w:r>
        <w:rPr>
          <w:rStyle w:val="NormalTok"/>
        </w:rPr>
        <w:t xml:space="preserve"> </w:t>
      </w:r>
      <w:r>
        <w:rPr>
          <w:rStyle w:val="FunctionTok"/>
        </w:rPr>
        <w:t xml:space="preserve">sum</w:t>
      </w:r>
      <w:r>
        <w:rPr>
          <w:rStyle w:val="NormalTok"/>
        </w:rPr>
        <w:t xml:space="preserve">(duration_min[</w:t>
      </w:r>
      <w:r>
        <w:rPr>
          <w:rStyle w:val="SpecialCharTok"/>
        </w:rPr>
        <w:t xml:space="preserve">!</w:t>
      </w:r>
      <w:r>
        <w:rPr>
          <w:rStyle w:val="FunctionTok"/>
        </w:rPr>
        <w:t xml:space="preserve">is.na</w:t>
      </w:r>
      <w:r>
        <w:rPr>
          <w:rStyle w:val="NormalTok"/>
        </w:rPr>
        <w:t xml:space="preserve">(phase) </w:t>
      </w:r>
      <w:r>
        <w:rPr>
          <w:rStyle w:val="SpecialCharTok"/>
        </w:rPr>
        <w:t xml:space="preserve">&amp;</w:t>
      </w:r>
      <w:r>
        <w:rPr>
          <w:rStyle w:val="NormalTok"/>
        </w:rPr>
        <w:t xml:space="preserve"> phase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di_sum =</w:t>
      </w:r>
      <w:r>
        <w:rPr>
          <w:rStyle w:val="NormalTok"/>
        </w:rPr>
        <w:t xml:space="preserve"> </w:t>
      </w:r>
      <w:r>
        <w:rPr>
          <w:rStyle w:val="FunctionTok"/>
        </w:rPr>
        <w:t xml:space="preserve">sum</w:t>
      </w:r>
      <w:r>
        <w:rPr>
          <w:rStyle w:val="NormalTok"/>
        </w:rPr>
        <w:t xml:space="preserve">(duration_min[</w:t>
      </w:r>
      <w:r>
        <w:rPr>
          <w:rStyle w:val="SpecialCharTok"/>
        </w:rPr>
        <w:t xml:space="preserve">!</w:t>
      </w:r>
      <w:r>
        <w:rPr>
          <w:rStyle w:val="FunctionTok"/>
        </w:rPr>
        <w:t xml:space="preserve">is.na</w:t>
      </w:r>
      <w:r>
        <w:rPr>
          <w:rStyle w:val="NormalTok"/>
        </w:rPr>
        <w:t xml:space="preserve">(phase) </w:t>
      </w:r>
      <w:r>
        <w:rPr>
          <w:rStyle w:val="SpecialCharTok"/>
        </w:rPr>
        <w:t xml:space="preserve">&amp;</w:t>
      </w:r>
      <w:r>
        <w:rPr>
          <w:rStyle w:val="NormalTok"/>
        </w:rPr>
        <w:t xml:space="preserve"> phase </w:t>
      </w:r>
      <w:r>
        <w:rPr>
          <w:rStyle w:val="SpecialCharTok"/>
        </w:rPr>
        <w:t xml:space="preserve">==</w:t>
      </w:r>
      <w:r>
        <w:rPr>
          <w:rStyle w:val="NormalTok"/>
        </w:rPr>
        <w:t xml:space="preserve"> </w:t>
      </w:r>
      <w:r>
        <w:rPr>
          <w:rStyle w:val="DecValTok"/>
        </w:rPr>
        <w:t xml:space="preserve">3</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hi_sum =</w:t>
      </w:r>
      <w:r>
        <w:rPr>
          <w:rStyle w:val="NormalTok"/>
        </w:rPr>
        <w:t xml:space="preserve"> </w:t>
      </w:r>
      <w:r>
        <w:rPr>
          <w:rStyle w:val="FunctionTok"/>
        </w:rPr>
        <w:t xml:space="preserve">sum</w:t>
      </w:r>
      <w:r>
        <w:rPr>
          <w:rStyle w:val="NormalTok"/>
        </w:rPr>
        <w:t xml:space="preserve">(duration_min[</w:t>
      </w:r>
      <w:r>
        <w:rPr>
          <w:rStyle w:val="SpecialCharTok"/>
        </w:rPr>
        <w:t xml:space="preserve">!</w:t>
      </w:r>
      <w:r>
        <w:rPr>
          <w:rStyle w:val="FunctionTok"/>
        </w:rPr>
        <w:t xml:space="preserve">is.na</w:t>
      </w:r>
      <w:r>
        <w:rPr>
          <w:rStyle w:val="NormalTok"/>
        </w:rPr>
        <w:t xml:space="preserve">(phase) </w:t>
      </w:r>
      <w:r>
        <w:rPr>
          <w:rStyle w:val="SpecialCharTok"/>
        </w:rPr>
        <w:t xml:space="preserve">&amp;</w:t>
      </w:r>
      <w:r>
        <w:rPr>
          <w:rStyle w:val="NormalTok"/>
        </w:rPr>
        <w:t xml:space="preserve"> phase </w:t>
      </w:r>
      <w:r>
        <w:rPr>
          <w:rStyle w:val="SpecialCharTok"/>
        </w:rPr>
        <w:t xml:space="preserve">==</w:t>
      </w:r>
      <w:r>
        <w:rPr>
          <w:rStyle w:val="NormalTok"/>
        </w:rPr>
        <w:t xml:space="preserve"> </w:t>
      </w:r>
      <w:r>
        <w:rPr>
          <w:rStyle w:val="DecValTok"/>
        </w:rPr>
        <w:t xml:space="preserve">4</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mi_sum =</w:t>
      </w:r>
      <w:r>
        <w:rPr>
          <w:rStyle w:val="NormalTok"/>
        </w:rPr>
        <w:t xml:space="preserve"> </w:t>
      </w:r>
      <w:r>
        <w:rPr>
          <w:rStyle w:val="FunctionTok"/>
        </w:rPr>
        <w:t xml:space="preserve">sum</w:t>
      </w:r>
      <w:r>
        <w:rPr>
          <w:rStyle w:val="NormalTok"/>
        </w:rPr>
        <w:t xml:space="preserve">(duration_min[</w:t>
      </w:r>
      <w:r>
        <w:rPr>
          <w:rStyle w:val="SpecialCharTok"/>
        </w:rPr>
        <w:t xml:space="preserve">!</w:t>
      </w:r>
      <w:r>
        <w:rPr>
          <w:rStyle w:val="FunctionTok"/>
        </w:rPr>
        <w:t xml:space="preserve">is.na</w:t>
      </w:r>
      <w:r>
        <w:rPr>
          <w:rStyle w:val="NormalTok"/>
        </w:rPr>
        <w:t xml:space="preserve">(phase) </w:t>
      </w:r>
      <w:r>
        <w:rPr>
          <w:rStyle w:val="SpecialCharTok"/>
        </w:rPr>
        <w:t xml:space="preserve">&amp;</w:t>
      </w:r>
      <w:r>
        <w:rPr>
          <w:rStyle w:val="NormalTok"/>
        </w:rPr>
        <w:t xml:space="preserve"> phase </w:t>
      </w:r>
      <w:r>
        <w:rPr>
          <w:rStyle w:val="SpecialCharTok"/>
        </w:rPr>
        <w:t xml:space="preserve">==</w:t>
      </w:r>
      <w:r>
        <w:rPr>
          <w:rStyle w:val="NormalTok"/>
        </w:rPr>
        <w:t xml:space="preserve"> </w:t>
      </w:r>
      <w:r>
        <w:rPr>
          <w:rStyle w:val="DecValTok"/>
        </w:rPr>
        <w:t xml:space="preserve">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xi_sum =</w:t>
      </w:r>
      <w:r>
        <w:rPr>
          <w:rStyle w:val="NormalTok"/>
        </w:rPr>
        <w:t xml:space="preserve"> pi_sum </w:t>
      </w:r>
      <w:r>
        <w:rPr>
          <w:rStyle w:val="SpecialCharTok"/>
        </w:rPr>
        <w:t xml:space="preserve">+</w:t>
      </w:r>
      <w:r>
        <w:rPr>
          <w:rStyle w:val="NormalTok"/>
        </w:rPr>
        <w:t xml:space="preserve"> ci_sum </w:t>
      </w:r>
      <w:r>
        <w:rPr>
          <w:rStyle w:val="SpecialCharTok"/>
        </w:rPr>
        <w:t xml:space="preserve">+</w:t>
      </w:r>
      <w:r>
        <w:rPr>
          <w:rStyle w:val="NormalTok"/>
        </w:rPr>
        <w:t xml:space="preserve"> di_sum </w:t>
      </w:r>
      <w:r>
        <w:rPr>
          <w:rStyle w:val="SpecialCharTok"/>
        </w:rPr>
        <w:t xml:space="preserve">+</w:t>
      </w:r>
      <w:r>
        <w:rPr>
          <w:rStyle w:val="NormalTok"/>
        </w:rPr>
        <w:t xml:space="preserve"> hi_sum </w:t>
      </w:r>
      <w:r>
        <w:rPr>
          <w:rStyle w:val="SpecialCharTok"/>
        </w:rPr>
        <w:t xml:space="preserve">+</w:t>
      </w:r>
      <w:r>
        <w:rPr>
          <w:rStyle w:val="NormalTok"/>
        </w:rPr>
        <w:t xml:space="preserve"> mi_sum,</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3 × 10</w:t>
      </w:r>
      <w:r>
        <w:br/>
      </w:r>
      <w:r>
        <w:rPr>
          <w:rStyle w:val="VerbatimChar"/>
        </w:rPr>
        <w:t xml:space="preserve">  drill_id  cycle start_hole          total_xi_min pi_sum ci_sum di_sum hi_sum</w:t>
      </w:r>
      <w:r>
        <w:br/>
      </w:r>
      <w:r>
        <w:rPr>
          <w:rStyle w:val="VerbatimChar"/>
        </w:rPr>
        <w:t xml:space="preserve">  &lt;chr&gt;     &lt;dbl&gt; &lt;dttm&gt;                     &lt;dbl&gt;  &lt;dbl&gt;  &lt;dbl&gt;  &lt;dbl&gt;  &lt;dbl&gt;</w:t>
      </w:r>
      <w:r>
        <w:br/>
      </w:r>
      <w:r>
        <w:rPr>
          <w:rStyle w:val="VerbatimChar"/>
        </w:rPr>
        <w:t xml:space="preserve">1 DRILL_100     1 2023-01-01 00:00:53        124.       0   14.7  42.6   15.4 </w:t>
      </w:r>
      <w:r>
        <w:br/>
      </w:r>
      <w:r>
        <w:rPr>
          <w:rStyle w:val="VerbatimChar"/>
        </w:rPr>
        <w:t xml:space="preserve">2 DRILL_100     2 2023-01-01 02:04:29         44.0      0    0    15.8   17.3 </w:t>
      </w:r>
      <w:r>
        <w:br/>
      </w:r>
      <w:r>
        <w:rPr>
          <w:rStyle w:val="VerbatimChar"/>
        </w:rPr>
        <w:t xml:space="preserve">3 DRILL_100     3 2023-01-01 02:48:30         51.5      0   41.8   3.72   3.38</w:t>
      </w:r>
      <w:r>
        <w:br/>
      </w:r>
      <w:r>
        <w:rPr>
          <w:rStyle w:val="VerbatimChar"/>
        </w:rPr>
        <w:t xml:space="preserve"># ℹ 2 more variables: mi_sum &lt;dbl&gt;, xi_sum &lt;dbl&gt;</w:t>
      </w:r>
    </w:p>
    <w:bookmarkStart w:id="239" w:name="interpretando-os-gaps-operacionais"/>
    <w:p>
      <w:pPr>
        <w:pStyle w:val="Heading4"/>
      </w:pPr>
      <w:r>
        <w:t xml:space="preserve">11.2.3.1 Interpretando os Gaps Operacionais</w:t>
      </w:r>
    </w:p>
    <w:p>
      <w:pPr>
        <w:pStyle w:val="FirstParagraph"/>
      </w:pPr>
      <w:r>
        <w:t xml:space="preserve">Ao confrontarmos o</w:t>
      </w:r>
      <w:r>
        <w:t xml:space="preserve"> </w:t>
      </w:r>
      <w:r>
        <w:rPr>
          <w:rStyle w:val="VerbatimChar"/>
        </w:rPr>
        <w:t xml:space="preserve">total_xi_min</w:t>
      </w:r>
      <w:r>
        <w:t xml:space="preserve"> </w:t>
      </w:r>
      <w:r>
        <w:t xml:space="preserve">(tempo total de residência) com o</w:t>
      </w:r>
      <w:r>
        <w:t xml:space="preserve"> </w:t>
      </w:r>
      <w:r>
        <w:rPr>
          <w:rStyle w:val="VerbatimChar"/>
        </w:rPr>
        <w:t xml:space="preserve">xi_sum</w:t>
      </w:r>
      <w:r>
        <w:t xml:space="preserve"> </w:t>
      </w:r>
      <w:r>
        <w:t xml:space="preserve">(soma das fases produtivas), identificamos o que chamamos de</w:t>
      </w:r>
      <w:r>
        <w:t xml:space="preserve"> </w:t>
      </w:r>
      <w:r>
        <w:rPr>
          <w:b/>
          <w:bCs/>
        </w:rPr>
        <w:t xml:space="preserve">Gaps Operacionais</w:t>
      </w:r>
      <w:r>
        <w:t xml:space="preserve">. Esses intervalos são cruciais para a gestão, pois revelam tempos em que o equipamento está disponível e alocado, mas não está perfurando.</w:t>
      </w:r>
    </w:p>
    <w:p>
      <w:pPr>
        <w:pStyle w:val="BodyText"/>
      </w:pPr>
      <w:r>
        <w:t xml:space="preserve">Observe a investigação realizada nos ciclos da</w:t>
      </w:r>
      <w:r>
        <w:t xml:space="preserve"> </w:t>
      </w:r>
      <w:r>
        <w:rPr>
          <w:b/>
          <w:bCs/>
        </w:rPr>
        <w:t xml:space="preserve">DRILL_100</w:t>
      </w:r>
      <w:r>
        <w:t xml:space="preserve">:</w:t>
      </w:r>
    </w:p>
    <w:p>
      <w:pPr>
        <w:pStyle w:val="SourceCode"/>
      </w:pPr>
      <w:r>
        <w:rPr>
          <w:rStyle w:val="NormalTok"/>
        </w:rPr>
        <w:t xml:space="preserve">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(drill_id </w:t>
      </w:r>
      <w:r>
        <w:rPr>
          <w:rStyle w:val="SpecialCharTok"/>
        </w:rPr>
        <w:t xml:space="preserve">%in%</w:t>
      </w:r>
      <w:r>
        <w:rPr>
          <w:rStyle w:val="NormalTok"/>
        </w:rPr>
        <w:t xml:space="preserve"> </w:t>
      </w:r>
      <w:r>
        <w:rPr>
          <w:rStyle w:val="StringTok"/>
        </w:rPr>
        <w:t xml:space="preserve">"DRILL_100"</w:t>
      </w:r>
      <w:r>
        <w:rPr>
          <w:rStyle w:val="NormalTok"/>
        </w:rPr>
        <w:t xml:space="preserve">, cycle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FunctionTok"/>
        </w:rPr>
        <w:t xml:space="preserve">is.na</w:t>
      </w:r>
      <w:r>
        <w:rPr>
          <w:rStyle w:val="NormalTok"/>
        </w:rPr>
        <w:t xml:space="preserve">(phase)) </w:t>
      </w:r>
      <w:r>
        <w:rPr>
          <w:rStyle w:val="SpecialCharTok"/>
        </w:rPr>
        <w:t xml:space="preserve">%&gt;%</w:t>
      </w:r>
      <w:r>
        <w:br/>
      </w:r>
      <w:r>
        <w:rPr>
          <w:rStyle w:val="NormalTok"/>
        </w:rPr>
        <w:t xml:space="preserve">    </w:t>
      </w:r>
      <w:r>
        <w:rPr>
          <w:rStyle w:val="FunctionTok"/>
        </w:rPr>
        <w:t xml:space="preserve">select</w:t>
      </w:r>
      <w:r>
        <w:rPr>
          <w:rStyle w:val="NormalTok"/>
        </w:rPr>
        <w:t xml:space="preserve">(drill_id, borehole_uid, cycle, category, description, duration_min)</w:t>
      </w:r>
    </w:p>
    <w:p>
      <w:pPr>
        <w:pStyle w:val="SourceCode"/>
      </w:pPr>
      <w:r>
        <w:rPr>
          <w:rStyle w:val="VerbatimChar"/>
        </w:rPr>
        <w:t xml:space="preserve"># A tibble: 3 × 6</w:t>
      </w:r>
      <w:r>
        <w:br/>
      </w:r>
      <w:r>
        <w:rPr>
          <w:rStyle w:val="VerbatimChar"/>
        </w:rPr>
        <w:t xml:space="preserve">  drill_id  borehole_uid        cycle category description          duration_min</w:t>
      </w:r>
      <w:r>
        <w:br/>
      </w:r>
      <w:r>
        <w:rPr>
          <w:rStyle w:val="VerbatimChar"/>
        </w:rPr>
        <w:t xml:space="preserve">  &lt;chr&gt;     &lt;chr&gt;               &lt;dbl&gt; &lt;chr&gt;    &lt;chr&gt;                       &lt;dbl&gt;</w:t>
      </w:r>
      <w:r>
        <w:br/>
      </w:r>
      <w:r>
        <w:rPr>
          <w:rStyle w:val="VerbatimChar"/>
        </w:rPr>
        <w:t xml:space="preserve">1 DRILL_100 2301010030046977536     1 IIH      Shift Change                 1.13</w:t>
      </w:r>
      <w:r>
        <w:br/>
      </w:r>
      <w:r>
        <w:rPr>
          <w:rStyle w:val="VerbatimChar"/>
        </w:rPr>
        <w:t xml:space="preserve">2 DRILL_100 EVENT_WITHOUT_ID        1 IIH      Operator Talk/Lectu…        45.6 </w:t>
      </w:r>
      <w:r>
        <w:br/>
      </w:r>
      <w:r>
        <w:rPr>
          <w:rStyle w:val="VerbatimChar"/>
        </w:rPr>
        <w:t xml:space="preserve">3 DRILL_100 2301010010006198528     2 IIH      Water Refill                 9.23</w:t>
      </w:r>
    </w:p>
    <w:bookmarkEnd w:id="239"/>
    <w:bookmarkStart w:id="242" w:name="análise-de-causa-raiz"/>
    <w:p>
      <w:pPr>
        <w:pStyle w:val="Heading4"/>
      </w:pPr>
      <w:r>
        <w:t xml:space="preserve">11.2.3.2 Análise de Causa Raiz</w:t>
      </w:r>
    </w:p>
    <w:p>
      <w:pPr>
        <w:numPr>
          <w:ilvl w:val="0"/>
          <w:numId w:val="1152"/>
        </w:numPr>
      </w:pPr>
      <w:r>
        <w:rPr>
          <w:b/>
          <w:bCs/>
        </w:rPr>
        <w:t xml:space="preserve">Ciclo 1 (Ociosidade Crítica):</w:t>
      </w:r>
      <w:r>
        <w:t xml:space="preserve"> </w:t>
      </w:r>
      <w:r>
        <w:t xml:space="preserve">Diferença de ~47 minutos. O tempo foi consumido por:</w:t>
      </w:r>
    </w:p>
    <w:p>
      <w:pPr>
        <w:numPr>
          <w:ilvl w:val="1"/>
          <w:numId w:val="1153"/>
        </w:numPr>
      </w:pPr>
      <w:r>
        <w:rPr>
          <w:i/>
          <w:iCs/>
        </w:rPr>
        <w:t xml:space="preserve">Shift Change (1.13 min):</w:t>
      </w:r>
      <w:r>
        <w:t xml:space="preserve"> </w:t>
      </w:r>
      <w:r>
        <w:t xml:space="preserve">Troca de turno rápida.</w:t>
      </w:r>
    </w:p>
    <w:p>
      <w:pPr>
        <w:numPr>
          <w:ilvl w:val="1"/>
          <w:numId w:val="1153"/>
        </w:numPr>
      </w:pPr>
      <w:r>
        <w:rPr>
          <w:i/>
          <w:iCs/>
        </w:rPr>
        <w:t xml:space="preserve">Operator Talk/Lecture (45.6 min):</w:t>
      </w:r>
      <w:r>
        <w:t xml:space="preserve"> </w:t>
      </w:r>
      <w:r>
        <w:t xml:space="preserve">Palestra operacional.</w:t>
      </w:r>
    </w:p>
    <w:p>
      <w:pPr>
        <w:numPr>
          <w:ilvl w:val="1"/>
          <w:numId w:val="1153"/>
        </w:numPr>
      </w:pPr>
      <w:r>
        <w:rPr>
          <w:b/>
          <w:bCs/>
        </w:rPr>
        <w:t xml:space="preserve">Insight:</w:t>
      </w:r>
      <w:r>
        <w:t xml:space="preserve"> </w:t>
      </w:r>
      <w:r>
        <w:t xml:space="preserve">O baixo rendimento não foi mecânico ou geológico, mas uma decisão de gestão (treinamento).</w:t>
      </w:r>
    </w:p>
    <w:p>
      <w:pPr>
        <w:numPr>
          <w:ilvl w:val="0"/>
          <w:numId w:val="1152"/>
        </w:numPr>
      </w:pPr>
      <w:r>
        <w:rPr>
          <w:b/>
          <w:bCs/>
        </w:rPr>
        <w:t xml:space="preserve">Ciclo 2 (Atraso Logístico):</w:t>
      </w:r>
      <w:r>
        <w:t xml:space="preserve"> </w:t>
      </w:r>
      <w:r>
        <w:t xml:space="preserve">Evento de</w:t>
      </w:r>
      <w:r>
        <w:t xml:space="preserve"> </w:t>
      </w:r>
      <w:r>
        <w:rPr>
          <w:i/>
          <w:iCs/>
        </w:rPr>
        <w:t xml:space="preserve">Water Refill (9.23 min)</w:t>
      </w:r>
      <w:r>
        <w:t xml:space="preserve">. Necessário, mas se excessivo indica falha na logística do caminhão-pipa.</w:t>
      </w:r>
    </w:p>
    <w:p>
      <w:pPr>
        <w:numPr>
          <w:ilvl w:val="0"/>
          <w:numId w:val="1152"/>
        </w:numPr>
      </w:pPr>
      <w:r>
        <w:rPr>
          <w:b/>
          <w:bCs/>
        </w:rPr>
        <w:t xml:space="preserve">Ciclo 3 (Performance Ideal):</w:t>
      </w:r>
      <w:r>
        <w:t xml:space="preserve"> </w:t>
      </w:r>
      <w:r>
        <w:t xml:space="preserve">Aderência total. É o</w:t>
      </w:r>
      <w:r>
        <w:t xml:space="preserve"> </w:t>
      </w:r>
      <w:r>
        <w:t xml:space="preserve">“ciclo limpo”</w:t>
      </w:r>
      <w:r>
        <w:t xml:space="preserve">, operando do posicionamento ao deslocamento sem interrupções.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C:\Users\rafas\AppData\Local\Programs\Quarto\share\formats\docx\tip.png" id="241"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 de Modelagem</w:t>
            </w:r>
          </w:p>
        </w:tc>
      </w:tr>
      <w:tr>
        <w:trPr>
          <w:cantSplit/>
        </w:trPr>
        <w:tc>
          <w:tcPr>
            <w:tcMar>
              <w:top w:w="108" w:type="dxa"/>
              <w:bottom w:w="108" w:type="dxa"/>
            </w:tcMar>
          </w:tcPr>
          <w:p>
            <w:pPr>
              <w:pStyle w:val="BodyText"/>
            </w:pPr>
            <w:pPr>
              <w:spacing w:before="16" w:after="16"/>
            </w:pPr>
            <w:r>
              <w:t xml:space="preserve">Diferente do carregamento, onde a carga varia, na perfuração a profundidade é fixa por projeto. O uso da higienização garante que a média de</w:t>
            </w:r>
            <w:r>
              <w:t xml:space="preserve"> </w:t>
            </w:r>
            <m:oMath>
              <m:sSub>
                <m:e>
                  <m:r>
                    <m:t>C</m:t>
                  </m:r>
                </m:e>
                <m:sub>
                  <m:r>
                    <m:t>i</m:t>
                  </m:r>
                </m:sub>
              </m:sSub>
            </m:oMath>
            <w:r>
              <w:t xml:space="preserve"> </w:t>
            </w:r>
            <w:r>
              <w:t xml:space="preserve">(Emboquilhamento), por exemplo, não seja enviesada por ciclos onde o sensor falhou em registrar o evento.</w:t>
            </w:r>
          </w:p>
          <w:p/>
        </w:tc>
      </w:tr>
    </w:tbl>
    <w:bookmarkEnd w:id="242"/>
    <w:bookmarkEnd w:id="243"/>
    <w:bookmarkStart w:id="246" w:name="do-planejamento-à-marcação-de-campo"/>
    <w:p>
      <w:pPr>
        <w:pStyle w:val="Heading3"/>
      </w:pPr>
      <w:r>
        <w:t xml:space="preserve">11.2.4 Do Planejamento à Marcação de Campo</w:t>
      </w:r>
    </w:p>
    <w:p>
      <w:pPr>
        <w:pStyle w:val="FirstParagraph"/>
      </w:pPr>
      <w:r>
        <w:t xml:space="preserve">A execução da perfuração não é um evento isolado, mas o resultado de um fluxo de planejamento rigoroso. No pacote</w:t>
      </w:r>
      <w:r>
        <w:t xml:space="preserve"> </w:t>
      </w:r>
      <w:r>
        <w:rPr>
          <w:rStyle w:val="VerbatimChar"/>
        </w:rPr>
        <w:t xml:space="preserve">miningKPI</w:t>
      </w:r>
      <w:r>
        <w:t xml:space="preserve">, podemos rastrear as falhas nesse fluxo através das descrições operacionais (</w:t>
      </w:r>
      <w:r>
        <w:rPr>
          <w:rStyle w:val="VerbatimChar"/>
        </w:rPr>
        <w:t xml:space="preserve">description_en</w:t>
      </w:r>
      <w:r>
        <w:t xml:space="preserve">) e categorias de ociosidade interna (HOI/IIH).</w:t>
      </w:r>
    </w:p>
    <w:p>
      <w:pPr>
        <w:numPr>
          <w:ilvl w:val="0"/>
          <w:numId w:val="1154"/>
        </w:numPr>
      </w:pPr>
      <w:r>
        <w:rPr>
          <w:b/>
          <w:bCs/>
        </w:rPr>
        <w:t xml:space="preserve">Dimensionamento do Plano:</w:t>
      </w:r>
      <w:r>
        <w:t xml:space="preserve"> </w:t>
      </w:r>
      <w:r>
        <w:t xml:space="preserve">Os polígonos de perfuração são desenhados em softwares de engenharia, definindo coordenadas</w:t>
      </w:r>
      <w:r>
        <w:t xml:space="preserve"> </w:t>
      </w:r>
      <m:oMath>
        <m:d>
          <m:dPr>
            <m:begChr m:val="("/>
            <m:sepChr m:val=""/>
            <m:endChr m:val=")"/>
            <m:grow/>
          </m:dPr>
          <m:e>
            <m:r>
              <m:t>x</m:t>
            </m:r>
            <m:r>
              <m:rPr>
                <m:sty m:val="p"/>
              </m:rPr>
              <m:t>,</m:t>
            </m:r>
            <m:r>
              <m:t>y</m:t>
            </m:r>
            <m:r>
              <m:rPr>
                <m:sty m:val="p"/>
              </m:rPr>
              <m:t>,</m:t>
            </m:r>
            <m:r>
              <m:t>z</m:t>
            </m:r>
          </m:e>
        </m:d>
      </m:oMath>
      <w:r>
        <w:t xml:space="preserve">,</w:t>
      </w:r>
      <w:r>
        <w:t xml:space="preserve"> </w:t>
      </w:r>
      <w:r>
        <w:rPr>
          <w:i/>
          <w:iCs/>
        </w:rPr>
        <w:t xml:space="preserve">burdens</w:t>
      </w:r>
      <w:r>
        <w:t xml:space="preserve"> </w:t>
      </w:r>
      <w:r>
        <w:t xml:space="preserve">(afastamento) e espaçamentos (</w:t>
      </w:r>
      <w:r>
        <w:rPr>
          <w:i/>
          <w:iCs/>
        </w:rPr>
        <w:t xml:space="preserve">spacing</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numPr>
                <w:ilvl w:val="0"/>
                <w:numId w:val="1000"/>
              </w:numPr>
            </w:pPr>
            <w:pPr>
              <w:spacing w:before="16" w:after="64"/>
            </w:pPr>
          </w:p>
          <w:p>
            <w:pPr>
              <w:numPr>
                <w:ilvl w:val="0"/>
                <w:numId w:val="1000"/>
              </w:numPr>
            </w:pPr>
            <w:pPr>
              <w:spacing w:before="16" w:after="16"/>
            </w:pPr>
            <w:r>
              <w:rPr>
                <w:b/>
                <w:bCs/>
              </w:rPr>
              <w:t xml:space="preserve">Evidência nos Dados:</w:t>
            </w:r>
            <w:r>
              <w:t xml:space="preserve"> </w:t>
            </w:r>
            <w:r>
              <w:t xml:space="preserve">Quando o plano não chega à cabine, observamos a descrição</w:t>
            </w:r>
            <w:r>
              <w:t xml:space="preserve"> </w:t>
            </w:r>
            <w:r>
              <w:rPr>
                <w:rStyle w:val="VerbatimChar"/>
              </w:rPr>
              <w:t xml:space="preserve">"Waiting for Planning Demand"</w:t>
            </w:r>
            <w:r>
              <w:t xml:space="preserve"> </w:t>
            </w:r>
            <w:r>
              <w:t xml:space="preserve">ou comentários como</w:t>
            </w:r>
            <w:r>
              <w:t xml:space="preserve"> </w:t>
            </w:r>
            <w:r>
              <w:rPr>
                <w:rStyle w:val="VerbatimChar"/>
              </w:rPr>
              <w:t xml:space="preserve">"Missing Polygon/Pattern"</w:t>
            </w:r>
            <w:r>
              <w:t xml:space="preserve">. Sem o polígono digital, a perfuratriz fica impossibilitada de operar com HPGPS.</w:t>
            </w:r>
          </w:p>
        </w:tc>
      </w:tr>
    </w:tbl>
    <w:p>
      <w:pPr>
        <w:numPr>
          <w:ilvl w:val="0"/>
          <w:numId w:val="1154"/>
        </w:numPr>
      </w:pPr>
      <w:r>
        <w:rPr>
          <w:b/>
          <w:bCs/>
        </w:rPr>
        <w:t xml:space="preserve">Preparação da Área (Pad Preparation):</w:t>
      </w:r>
      <w:r>
        <w:t xml:space="preserve"> </w:t>
      </w:r>
      <w:r>
        <w:t xml:space="preserve">Liberação de ordens para tratores de esteira (</w:t>
      </w:r>
      <w:r>
        <w:rPr>
          <w:i/>
          <w:iCs/>
        </w:rPr>
        <w:t xml:space="preserve">Dozers</w:t>
      </w:r>
      <w:r>
        <w:t xml:space="preserve">) limparem e nivelarem a praça. Uma praça mal preparada aumenta drasticamente o tempo de Posicionamento (</w:t>
      </w:r>
      <m:oMath>
        <m:sSub>
          <m:e>
            <m:r>
              <m:t>P</m:t>
            </m:r>
          </m:e>
          <m:sub>
            <m:r>
              <m:t>i</m:t>
            </m:r>
          </m:sub>
        </m:sSub>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numPr>
                <w:ilvl w:val="0"/>
                <w:numId w:val="1000"/>
              </w:numPr>
            </w:pPr>
            <w:pPr>
              <w:spacing w:before="16" w:after="64"/>
            </w:pPr>
          </w:p>
          <w:p>
            <w:pPr>
              <w:numPr>
                <w:ilvl w:val="0"/>
                <w:numId w:val="1000"/>
              </w:numPr>
            </w:pPr>
            <w:pPr>
              <w:spacing w:before="16" w:after="16"/>
            </w:pPr>
            <w:r>
              <w:rPr>
                <w:b/>
                <w:bCs/>
              </w:rPr>
              <w:t xml:space="preserve">Evidência nos Dados:</w:t>
            </w:r>
            <w:r>
              <w:t xml:space="preserve"> </w:t>
            </w:r>
            <w:r>
              <w:t xml:space="preserve">Este gargalo é identificado pelas descrições</w:t>
            </w:r>
            <w:r>
              <w:t xml:space="preserve"> </w:t>
            </w:r>
            <w:r>
              <w:rPr>
                <w:rStyle w:val="VerbatimChar"/>
              </w:rPr>
              <w:t xml:space="preserve">"Waiting for Pad Adjustment"</w:t>
            </w:r>
            <w:r>
              <w:t xml:space="preserve"> </w:t>
            </w:r>
            <w:r>
              <w:t xml:space="preserve">e</w:t>
            </w:r>
            <w:r>
              <w:t xml:space="preserve"> </w:t>
            </w:r>
            <w:r>
              <w:rPr>
                <w:rStyle w:val="VerbatimChar"/>
              </w:rPr>
              <w:t xml:space="preserve">"Waiting for Access Condition"</w:t>
            </w:r>
            <w:r>
              <w:t xml:space="preserve">. Na prática, se o tempo acumulado nessas categorias for alto, a oportunidade de melhoria não está na perfuratriz, mas na frota de apoio (infraestrutura).</w:t>
            </w:r>
          </w:p>
        </w:tc>
      </w:tr>
    </w:tbl>
    <w:p>
      <w:pPr>
        <w:numPr>
          <w:ilvl w:val="0"/>
          <w:numId w:val="1154"/>
        </w:numPr>
      </w:pPr>
      <w:r>
        <w:rPr>
          <w:b/>
          <w:bCs/>
        </w:rPr>
        <w:t xml:space="preserve">Marcação Topográfica (Survey Stakeout):</w:t>
      </w:r>
      <w:r>
        <w:t xml:space="preserve"> </w:t>
      </w:r>
      <w:r>
        <w:t xml:space="preserve">É a materialização física (piquetes) ou via GPS de alta precisão (HPGPS) do local exato onde o operador inicia o ciclo.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numPr>
                <w:ilvl w:val="0"/>
                <w:numId w:val="1000"/>
              </w:numPr>
            </w:pPr>
            <w:pPr>
              <w:spacing w:before="16" w:after="64"/>
            </w:pPr>
          </w:p>
          <w:p>
            <w:pPr>
              <w:numPr>
                <w:ilvl w:val="0"/>
                <w:numId w:val="1000"/>
              </w:numPr>
            </w:pPr>
            <w:pPr>
              <w:spacing w:before="16" w:after="16"/>
            </w:pPr>
            <w:r>
              <w:rPr>
                <w:b/>
                <w:bCs/>
              </w:rPr>
              <w:t xml:space="preserve">Evidência nos Dados:</w:t>
            </w:r>
            <w:r>
              <w:t xml:space="preserve"> </w:t>
            </w:r>
            <w:r>
              <w:t xml:space="preserve">Falhas nesta etapa geram descrições como</w:t>
            </w:r>
            <w:r>
              <w:t xml:space="preserve"> </w:t>
            </w:r>
            <w:r>
              <w:rPr>
                <w:rStyle w:val="VerbatimChar"/>
              </w:rPr>
              <w:t xml:space="preserve">"Waiting for Survey"</w:t>
            </w:r>
            <w:r>
              <w:t xml:space="preserve"> </w:t>
            </w:r>
            <w:r>
              <w:t xml:space="preserve">e</w:t>
            </w:r>
            <w:r>
              <w:t xml:space="preserve"> </w:t>
            </w:r>
            <w:r>
              <w:rPr>
                <w:rStyle w:val="VerbatimChar"/>
              </w:rPr>
              <w:t xml:space="preserve">"Waiting for Drill Pattern Mark."</w:t>
            </w:r>
            <w:r>
              <w:t xml:space="preserve">. O comentário</w:t>
            </w:r>
            <w:r>
              <w:t xml:space="preserve"> </w:t>
            </w:r>
            <w:r>
              <w:rPr>
                <w:rStyle w:val="VerbatimChar"/>
              </w:rPr>
              <w:t xml:space="preserve">"Project Not Updating / No Physical Marking"</w:t>
            </w:r>
            <w:r>
              <w:t xml:space="preserve"> </w:t>
            </w:r>
            <w:r>
              <w:t xml:space="preserve">é o exemplo clássico de um erro de redundância: o sistema digital falhou e a marcação física (tradicional) não foi realizada, paralisando o ativo.</w:t>
            </w:r>
          </w:p>
        </w:tc>
      </w:tr>
    </w:tbl>
    <w:bookmarkStart w:id="245" w:name="resumo-de-correlação-para-investigação"/>
    <w:p>
      <w:pPr>
        <w:pStyle w:val="Heading4"/>
      </w:pPr>
      <w:r>
        <w:t xml:space="preserve">11.2.4.1 Resumo de Correlação para Investigação</w:t>
      </w:r>
    </w:p>
    <w:p>
      <w:pPr>
        <w:pStyle w:val="FirstParagraph"/>
      </w:pPr>
      <w:r>
        <w:t xml:space="preserve">Para facilitar a análise de causa raiz, a tabela abaixo correlaciona as etapas do planejamento com os dados que você encontrará no dataset: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Planning Stage (Etapa de Planejamento)</w:t>
            </w:r>
          </w:p>
        </w:tc>
        <w:tc>
          <w:tcPr/>
          <w:p>
            <w:pPr>
              <w:pStyle w:val="Compact"/>
              <w:jc w:val="left"/>
            </w:pPr>
            <w:r>
              <w:t xml:space="preserve">Technical Initials (Sigla Técnica)</w:t>
            </w:r>
          </w:p>
        </w:tc>
        <w:tc>
          <w:tcPr/>
          <w:p>
            <w:pPr>
              <w:pStyle w:val="Compact"/>
              <w:jc w:val="left"/>
            </w:pPr>
            <w:r>
              <w:t xml:space="preserve">KPI Category (PT / EN)</w:t>
            </w:r>
          </w:p>
        </w:tc>
        <w:tc>
          <w:tcPr/>
          <w:p>
            <w:pPr>
              <w:pStyle w:val="Compact"/>
              <w:jc w:val="left"/>
            </w:pPr>
            <w:r>
              <w:t xml:space="preserve">Common Descriptions (Descrições Comuns)</w:t>
            </w:r>
          </w:p>
        </w:tc>
      </w:tr>
      <w:tr>
        <w:tc>
          <w:tcPr/>
          <w:p>
            <w:pPr>
              <w:pStyle w:val="Compact"/>
              <w:jc w:val="left"/>
            </w:pPr>
            <w:r>
              <w:rPr>
                <w:b/>
                <w:bCs/>
              </w:rPr>
              <w:t xml:space="preserve">Dimensioning (Design)</w:t>
            </w:r>
          </w:p>
        </w:tc>
        <w:tc>
          <w:tcPr/>
          <w:p>
            <w:pPr>
              <w:pStyle w:val="Compact"/>
              <w:jc w:val="left"/>
            </w:pPr>
            <w:r>
              <w:t xml:space="preserve">Plano / Plan</w:t>
            </w:r>
          </w:p>
        </w:tc>
        <w:tc>
          <w:tcPr/>
          <w:p>
            <w:pPr>
              <w:pStyle w:val="Compact"/>
              <w:jc w:val="left"/>
            </w:pPr>
            <w:r>
              <w:t xml:space="preserve">HOI / IIH</w:t>
            </w:r>
          </w:p>
        </w:tc>
        <w:tc>
          <w:tcPr/>
          <w:p>
            <w:pPr>
              <w:pStyle w:val="Compact"/>
              <w:jc w:val="left"/>
            </w:pPr>
            <w:r>
              <w:rPr>
                <w:rStyle w:val="VerbatimChar"/>
              </w:rPr>
              <w:t xml:space="preserve">Waiting for Planning Demand</w:t>
            </w:r>
            <w:r>
              <w:t xml:space="preserve">,</w:t>
            </w:r>
            <w:r>
              <w:t xml:space="preserve"> </w:t>
            </w:r>
            <w:r>
              <w:rPr>
                <w:rStyle w:val="VerbatimChar"/>
              </w:rPr>
              <w:t xml:space="preserve">Missing Polygon</w:t>
            </w:r>
          </w:p>
        </w:tc>
      </w:tr>
      <w:tr>
        <w:tc>
          <w:tcPr/>
          <w:p>
            <w:pPr>
              <w:pStyle w:val="Compact"/>
              <w:jc w:val="left"/>
            </w:pPr>
            <w:r>
              <w:rPr>
                <w:b/>
                <w:bCs/>
              </w:rPr>
              <w:t xml:space="preserve">Preparation (Pad Prep)</w:t>
            </w:r>
          </w:p>
        </w:tc>
        <w:tc>
          <w:tcPr/>
          <w:p>
            <w:pPr>
              <w:pStyle w:val="Compact"/>
              <w:jc w:val="left"/>
            </w:pPr>
            <w:r>
              <w:t xml:space="preserve">Infra</w:t>
            </w:r>
          </w:p>
        </w:tc>
        <w:tc>
          <w:tcPr/>
          <w:p>
            <w:pPr>
              <w:pStyle w:val="Compact"/>
              <w:jc w:val="left"/>
            </w:pPr>
            <w:r>
              <w:t xml:space="preserve">HOI / IIH | HTD / DWH</w:t>
            </w:r>
          </w:p>
        </w:tc>
        <w:tc>
          <w:tcPr/>
          <w:p>
            <w:pPr>
              <w:pStyle w:val="Compact"/>
              <w:jc w:val="left"/>
            </w:pPr>
            <w:r>
              <w:rPr>
                <w:rStyle w:val="VerbatimChar"/>
              </w:rPr>
              <w:t xml:space="preserve">Waiting for Pad Adjustment</w:t>
            </w:r>
            <w:r>
              <w:t xml:space="preserve">,</w:t>
            </w:r>
            <w:r>
              <w:t xml:space="preserve"> </w:t>
            </w:r>
            <w:r>
              <w:rPr>
                <w:rStyle w:val="VerbatimChar"/>
              </w:rPr>
              <w:t xml:space="preserve">Access Condition</w:t>
            </w:r>
          </w:p>
        </w:tc>
      </w:tr>
      <w:tr>
        <w:tc>
          <w:tcPr/>
          <w:p>
            <w:pPr>
              <w:pStyle w:val="Compact"/>
              <w:jc w:val="left"/>
            </w:pPr>
            <w:r>
              <w:rPr>
                <w:b/>
                <w:bCs/>
              </w:rPr>
              <w:t xml:space="preserve">Marking (Survey)</w:t>
            </w:r>
          </w:p>
        </w:tc>
        <w:tc>
          <w:tcPr/>
          <w:p>
            <w:pPr>
              <w:pStyle w:val="Compact"/>
              <w:jc w:val="left"/>
            </w:pPr>
            <w:r>
              <w:t xml:space="preserve">Topo / Survey</w:t>
            </w:r>
          </w:p>
        </w:tc>
        <w:tc>
          <w:tcPr/>
          <w:p>
            <w:pPr>
              <w:pStyle w:val="Compact"/>
              <w:jc w:val="left"/>
            </w:pPr>
            <w:r>
              <w:t xml:space="preserve">HOI / IIH | HTI / IWH</w:t>
            </w:r>
          </w:p>
        </w:tc>
        <w:tc>
          <w:tcPr/>
          <w:p>
            <w:pPr>
              <w:pStyle w:val="Compact"/>
              <w:jc w:val="left"/>
            </w:pPr>
            <w:r>
              <w:rPr>
                <w:rStyle w:val="VerbatimChar"/>
              </w:rPr>
              <w:t xml:space="preserve">Waiting for Survey</w:t>
            </w:r>
            <w:r>
              <w:t xml:space="preserve">,</w:t>
            </w:r>
            <w:r>
              <w:t xml:space="preserve"> </w:t>
            </w:r>
            <w:r>
              <w:rPr>
                <w:rStyle w:val="VerbatimChar"/>
              </w:rPr>
              <w:t xml:space="preserve">Pattern Marking</w:t>
            </w:r>
          </w:p>
        </w:tc>
      </w:tr>
    </w:tbl>
    <w:bookmarkStart w:id="244" w:name="exm-falhas-planejamento"/>
    <w:p>
      <w:pPr>
        <w:pStyle w:val="BodyText"/>
      </w:pPr>
      <w:r>
        <w:rPr>
          <w:b/>
          <w:bCs/>
        </w:rPr>
        <w:t xml:space="preserve">Exemplo 11.4 (Investigando Falhas no Fluxo de Planejamento)</w:t>
      </w:r>
      <w:r>
        <w:t xml:space="preserve"> </w:t>
      </w:r>
      <w:r>
        <w:t xml:space="preserve">Abaixo, demonstramos como utilizar os dados de telemetria para identificar qual etapa do planejamento — Design (</w:t>
      </w:r>
      <w:r>
        <w:rPr>
          <w:i/>
          <w:iCs/>
        </w:rPr>
        <w:t xml:space="preserve">Plan</w:t>
      </w:r>
      <w:r>
        <w:t xml:space="preserve">),</w:t>
      </w:r>
      <w:r>
        <w:t xml:space="preserve"> </w:t>
      </w:r>
      <w:r>
        <w:rPr>
          <w:i/>
          <w:iCs/>
        </w:rPr>
        <w:t xml:space="preserve">Pad Preparation</w:t>
      </w:r>
      <w:r>
        <w:t xml:space="preserve"> </w:t>
      </w:r>
      <w:r>
        <w:t xml:space="preserve">ou</w:t>
      </w:r>
      <w:r>
        <w:t xml:space="preserve"> </w:t>
      </w:r>
      <w:r>
        <w:rPr>
          <w:i/>
          <w:iCs/>
        </w:rPr>
        <w:t xml:space="preserve">Survey Stakeout</w:t>
      </w:r>
      <w:r>
        <w:t xml:space="preserve"> </w:t>
      </w:r>
      <w:r>
        <w:t xml:space="preserve">— está impactando a disponibilidade física da frota. Neste exemplo, filtramos apenas os eventos que não possuem fase produtiva (</w:t>
      </w:r>
      <w:r>
        <w:rPr>
          <w:rStyle w:val="VerbatimChar"/>
        </w:rPr>
        <w:t xml:space="preserve">is.na(phase)</w:t>
      </w:r>
      <w:r>
        <w:t xml:space="preserve">) e os categorizamos utilizando as descrições e comentários traduzidos.</w:t>
      </w:r>
    </w:p>
    <w:bookmarkEnd w:id="244"/>
    <w:p>
      <w:pPr>
        <w:pStyle w:val="SourceCode"/>
      </w:pPr>
      <w:r>
        <w:rPr>
          <w:rStyle w:val="CommentTok"/>
        </w:rPr>
        <w:t xml:space="preserve"># 1. Agregação robusta: KPIs + Percentuais de Fase</w:t>
      </w:r>
      <w:r>
        <w:br/>
      </w:r>
      <w:r>
        <w:rPr>
          <w:rStyle w:val="NormalTok"/>
        </w:rPr>
        <w:t xml:space="preserve">performance_report </w:t>
      </w:r>
      <w:r>
        <w:rPr>
          <w:rStyle w:val="OtherTok"/>
        </w:rPr>
        <w:t xml:space="preserve">&lt;-</w:t>
      </w:r>
      <w:r>
        <w:rPr>
          <w:rStyle w:val="NormalTok"/>
        </w:rPr>
        <w:t xml:space="preserve"> 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(drill_id </w:t>
      </w:r>
      <w:r>
        <w:rPr>
          <w:rStyle w:val="SpecialCharTok"/>
        </w:rPr>
        <w:t xml:space="preserve">==</w:t>
      </w:r>
      <w:r>
        <w:rPr>
          <w:rStyle w:val="NormalTok"/>
        </w:rPr>
        <w:t xml:space="preserve"> </w:t>
      </w:r>
      <w:r>
        <w:rPr>
          <w:rStyle w:val="StringTok"/>
        </w:rPr>
        <w:t xml:space="preserve">"DRILL_100"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periodo =</w:t>
      </w:r>
      <w:r>
        <w:rPr>
          <w:rStyle w:val="NormalTok"/>
        </w:rPr>
        <w:t xml:space="preserve"> </w:t>
      </w:r>
      <w:r>
        <w:rPr>
          <w:rStyle w:val="FunctionTok"/>
        </w:rPr>
        <w:t xml:space="preserve">as.Date</w:t>
      </w:r>
      <w:r>
        <w:rPr>
          <w:rStyle w:val="NormalTok"/>
        </w:rPr>
        <w:t xml:space="preserve">(exit_time)) </w:t>
      </w:r>
      <w:r>
        <w:rPr>
          <w:rStyle w:val="SpecialCharTok"/>
        </w:rPr>
        <w:t xml:space="preserve">%&gt;%</w:t>
      </w:r>
      <w:r>
        <w:br/>
      </w:r>
      <w:r>
        <w:rPr>
          <w:rStyle w:val="NormalTok"/>
        </w:rPr>
        <w:t xml:space="preserve">    </w:t>
      </w:r>
      <w:r>
        <w:rPr>
          <w:rStyle w:val="FunctionTok"/>
        </w:rPr>
        <w:t xml:space="preserve">group_by</w:t>
      </w:r>
      <w:r>
        <w:rPr>
          <w:rStyle w:val="NormalTok"/>
        </w:rPr>
        <w:t xml:space="preserve">(drill_id, periodo)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TDM =</w:t>
      </w:r>
      <w:r>
        <w:rPr>
          <w:rStyle w:val="NormalTok"/>
        </w:rPr>
        <w:t xml:space="preserve"> </w:t>
      </w:r>
      <w:r>
        <w:rPr>
          <w:rStyle w:val="FunctionTok"/>
        </w:rPr>
        <w:t xml:space="preserve">sum</w:t>
      </w:r>
      <w:r>
        <w:rPr>
          <w:rStyle w:val="NormalTok"/>
        </w:rPr>
        <w:t xml:space="preserve">(allocated_meters,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WH =</w:t>
      </w:r>
      <w:r>
        <w:rPr>
          <w:rStyle w:val="NormalTok"/>
        </w:rPr>
        <w:t xml:space="preserve"> </w:t>
      </w:r>
      <w:r>
        <w:rPr>
          <w:rStyle w:val="FunctionTok"/>
        </w:rPr>
        <w:t xml:space="preserve">sum</w:t>
      </w:r>
      <w:r>
        <w:rPr>
          <w:rStyle w:val="NormalTok"/>
        </w:rPr>
        <w:t xml:space="preserve">(duration_min,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HEF =</w:t>
      </w:r>
      <w:r>
        <w:rPr>
          <w:rStyle w:val="NormalTok"/>
        </w:rPr>
        <w:t xml:space="preserve"> </w:t>
      </w:r>
      <w:r>
        <w:rPr>
          <w:rStyle w:val="FunctionTok"/>
        </w:rPr>
        <w:t xml:space="preserve">sum</w:t>
      </w:r>
      <w:r>
        <w:rPr>
          <w:rStyle w:val="NormalTok"/>
        </w:rPr>
        <w:t xml:space="preserve">(duration_min[category </w:t>
      </w:r>
      <w:r>
        <w:rPr>
          <w:rStyle w:val="SpecialCharTok"/>
        </w:rPr>
        <w:t xml:space="preserve">==</w:t>
      </w:r>
      <w:r>
        <w:rPr>
          <w:rStyle w:val="NormalTok"/>
        </w:rPr>
        <w:t xml:space="preserve"> </w:t>
      </w:r>
      <w:r>
        <w:rPr>
          <w:rStyle w:val="StringTok"/>
        </w:rPr>
        <w:t xml:space="preserve">"HEF"</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ROP =</w:t>
      </w:r>
      <w:r>
        <w:rPr>
          <w:rStyle w:val="NormalTok"/>
        </w:rPr>
        <w:t xml:space="preserve"> </w:t>
      </w:r>
      <w:r>
        <w:rPr>
          <w:rStyle w:val="FunctionTok"/>
        </w:rPr>
        <w:t xml:space="preserve">ifelse</w:t>
      </w:r>
      <w:r>
        <w:rPr>
          <w:rStyle w:val="NormalTok"/>
        </w:rPr>
        <w:t xml:space="preserve">(HEF </w:t>
      </w:r>
      <w:r>
        <w:rPr>
          <w:rStyle w:val="SpecialCharTok"/>
        </w:rPr>
        <w:t xml:space="preserve">&gt;</w:t>
      </w:r>
      <w:r>
        <w:rPr>
          <w:rStyle w:val="NormalTok"/>
        </w:rPr>
        <w:t xml:space="preserve"> </w:t>
      </w:r>
      <w:r>
        <w:rPr>
          <w:rStyle w:val="DecValTok"/>
        </w:rPr>
        <w:t xml:space="preserve">0</w:t>
      </w:r>
      <w:r>
        <w:rPr>
          <w:rStyle w:val="NormalTok"/>
        </w:rPr>
        <w:t xml:space="preserve">, TDM </w:t>
      </w:r>
      <w:r>
        <w:rPr>
          <w:rStyle w:val="SpecialCharTok"/>
        </w:rPr>
        <w:t xml:space="preserve">/</w:t>
      </w:r>
      <w:r>
        <w:rPr>
          <w:rStyle w:val="NormalTok"/>
        </w:rPr>
        <w:t xml:space="preserve"> HEF, </w:t>
      </w:r>
      <w:r>
        <w:rPr>
          <w:rStyle w:val="DecValTok"/>
        </w:rPr>
        <w:t xml:space="preserve">0</w:t>
      </w:r>
      <w:r>
        <w:rPr>
          <w:rStyle w:val="NormalTok"/>
        </w:rPr>
        <w:t xml:space="preserve">),</w:t>
      </w:r>
      <w:r>
        <w:br/>
      </w:r>
      <w:r>
        <w:rPr>
          <w:rStyle w:val="NormalTok"/>
        </w:rPr>
        <w:t xml:space="preserve">        </w:t>
      </w:r>
      <w:r>
        <w:rPr>
          <w:rStyle w:val="AttributeTok"/>
        </w:rPr>
        <w:t xml:space="preserve">GDR =</w:t>
      </w:r>
      <w:r>
        <w:rPr>
          <w:rStyle w:val="NormalTok"/>
        </w:rPr>
        <w:t xml:space="preserve"> </w:t>
      </w:r>
      <w:r>
        <w:rPr>
          <w:rStyle w:val="FunctionTok"/>
        </w:rPr>
        <w:t xml:space="preserve">ifelse</w:t>
      </w:r>
      <w:r>
        <w:rPr>
          <w:rStyle w:val="NormalTok"/>
        </w:rPr>
        <w:t xml:space="preserve">(WH </w:t>
      </w:r>
      <w:r>
        <w:rPr>
          <w:rStyle w:val="SpecialCharTok"/>
        </w:rPr>
        <w:t xml:space="preserve">&gt;</w:t>
      </w:r>
      <w:r>
        <w:rPr>
          <w:rStyle w:val="NormalTok"/>
        </w:rPr>
        <w:t xml:space="preserve"> </w:t>
      </w:r>
      <w:r>
        <w:rPr>
          <w:rStyle w:val="DecValTok"/>
        </w:rPr>
        <w:t xml:space="preserve">0</w:t>
      </w:r>
      <w:r>
        <w:rPr>
          <w:rStyle w:val="NormalTok"/>
        </w:rPr>
        <w:t xml:space="preserve">, TDM </w:t>
      </w:r>
      <w:r>
        <w:rPr>
          <w:rStyle w:val="SpecialCharTok"/>
        </w:rPr>
        <w:t xml:space="preserve">/</w:t>
      </w:r>
      <w:r>
        <w:rPr>
          <w:rStyle w:val="NormalTok"/>
        </w:rPr>
        <w:t xml:space="preserve"> WH, </w:t>
      </w:r>
      <w:r>
        <w:rPr>
          <w:rStyle w:val="DecValTok"/>
        </w:rPr>
        <w:t xml:space="preserve">0</w:t>
      </w:r>
      <w:r>
        <w:rPr>
          <w:rStyle w:val="NormalTok"/>
        </w:rPr>
        <w:t xml:space="preserve">),</w:t>
      </w:r>
      <w:r>
        <w:br/>
      </w:r>
      <w:r>
        <w:rPr>
          <w:rStyle w:val="NormalTok"/>
        </w:rPr>
        <w:t xml:space="preserve">        </w:t>
      </w:r>
      <w:r>
        <w:rPr>
          <w:rStyle w:val="AttributeTok"/>
        </w:rPr>
        <w:t xml:space="preserve">total_min =</w:t>
      </w:r>
      <w:r>
        <w:rPr>
          <w:rStyle w:val="NormalTok"/>
        </w:rPr>
        <w:t xml:space="preserve"> </w:t>
      </w:r>
      <w:r>
        <w:rPr>
          <w:rStyle w:val="FunctionTok"/>
        </w:rPr>
        <w:t xml:space="preserve">sum</w:t>
      </w:r>
      <w:r>
        <w:rPr>
          <w:rStyle w:val="NormalTok"/>
        </w:rPr>
        <w:t xml:space="preserve">(duration_min,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n_holes =</w:t>
      </w:r>
      <w:r>
        <w:rPr>
          <w:rStyle w:val="NormalTok"/>
        </w:rPr>
        <w:t xml:space="preserve"> </w:t>
      </w:r>
      <w:r>
        <w:rPr>
          <w:rStyle w:val="FunctionTok"/>
        </w:rPr>
        <w:t xml:space="preserve">n_distinct</w:t>
      </w:r>
      <w:r>
        <w:rPr>
          <w:rStyle w:val="NormalTok"/>
        </w:rPr>
        <w:t xml:space="preserve">(borehole_uid),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2. Exibição dos indicadores</w:t>
      </w:r>
      <w:r>
        <w:br/>
      </w:r>
      <w:r>
        <w:rPr>
          <w:rStyle w:val="NormalTok"/>
        </w:rPr>
        <w:t xml:space="preserve">performance_report </w:t>
      </w:r>
      <w:r>
        <w:rPr>
          <w:rStyle w:val="SpecialCharTok"/>
        </w:rPr>
        <w:t xml:space="preserve">%&gt;%</w:t>
      </w:r>
      <w:r>
        <w:br/>
      </w:r>
      <w:r>
        <w:rPr>
          <w:rStyle w:val="NormalTok"/>
        </w:rPr>
        <w:t xml:space="preserve">    </w:t>
      </w:r>
      <w:r>
        <w:rPr>
          <w:rStyle w:val="FunctionTok"/>
        </w:rPr>
        <w:t xml:space="preserve">select</w:t>
      </w:r>
      <w:r>
        <w:rPr>
          <w:rStyle w:val="NormalTok"/>
        </w:rPr>
        <w:t xml:space="preserve">(drill_id, periodo, TDM, WH, ROP, GDR, n_holes)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"Indicadores de Performance"</w:t>
      </w:r>
      <w:r>
        <w:rPr>
          <w:rStyle w:val="NormalTok"/>
        </w:rPr>
        <w:t xml:space="preserve">)</w:t>
      </w:r>
    </w:p>
    <w:p>
      <w:pPr>
        <w:pStyle w:val="TableCaption"/>
      </w:pPr>
      <w:r>
        <w:t xml:space="preserve">Indicadores de Performance</w:t>
      </w:r>
    </w:p>
    <w:tbl>
      <w:tblPr>
        <w:tblStyle w:val="Table"/>
        <w:tblW w:type="auto" w:w="0"/>
        <w:tblLook w:firstRow="1" w:lastRow="0" w:firstColumn="0" w:lastColumn="0" w:noHBand="0" w:noVBand="0" w:val="0020"/>
        <w:tblCaption w:val="Indicadores de Performance"/>
      </w:tblPr>
      <w:tblGrid>
        <w:gridCol w:w="1131"/>
        <w:gridCol w:w="1131"/>
        <w:gridCol w:w="1131"/>
        <w:gridCol w:w="1131"/>
        <w:gridCol w:w="1131"/>
        <w:gridCol w:w="1131"/>
        <w:gridCol w:w="1131"/>
      </w:tblGrid>
      <w:tr>
        <w:trPr>
          <w:tblHeader w:val="on"/>
        </w:trPr>
        <w:tc>
          <w:tcPr/>
          <w:p>
            <w:pPr>
              <w:pStyle w:val="Compact"/>
              <w:jc w:val="left"/>
            </w:pPr>
            <w:r>
              <w:t xml:space="preserve">drill_id</w:t>
            </w:r>
          </w:p>
        </w:tc>
        <w:tc>
          <w:tcPr/>
          <w:p>
            <w:pPr>
              <w:pStyle w:val="Compact"/>
              <w:jc w:val="left"/>
            </w:pPr>
            <w:r>
              <w:t xml:space="preserve">periodo</w:t>
            </w:r>
          </w:p>
        </w:tc>
        <w:tc>
          <w:tcPr/>
          <w:p>
            <w:pPr>
              <w:pStyle w:val="Compact"/>
              <w:jc w:val="right"/>
            </w:pPr>
            <w:r>
              <w:t xml:space="preserve">TDM</w:t>
            </w:r>
          </w:p>
        </w:tc>
        <w:tc>
          <w:tcPr/>
          <w:p>
            <w:pPr>
              <w:pStyle w:val="Compact"/>
              <w:jc w:val="right"/>
            </w:pPr>
            <w:r>
              <w:t xml:space="preserve">WH</w:t>
            </w:r>
          </w:p>
        </w:tc>
        <w:tc>
          <w:tcPr/>
          <w:p>
            <w:pPr>
              <w:pStyle w:val="Compact"/>
              <w:jc w:val="right"/>
            </w:pPr>
            <w:r>
              <w:t xml:space="preserve">ROP</w:t>
            </w:r>
          </w:p>
        </w:tc>
        <w:tc>
          <w:tcPr/>
          <w:p>
            <w:pPr>
              <w:pStyle w:val="Compact"/>
              <w:jc w:val="right"/>
            </w:pPr>
            <w:r>
              <w:t xml:space="preserve">GDR</w:t>
            </w:r>
          </w:p>
        </w:tc>
        <w:tc>
          <w:tcPr/>
          <w:p>
            <w:pPr>
              <w:pStyle w:val="Compact"/>
              <w:jc w:val="right"/>
            </w:pPr>
            <w:r>
              <w:t xml:space="preserve">n_holes</w:t>
            </w:r>
          </w:p>
        </w:tc>
      </w:tr>
      <w:tr>
        <w:tc>
          <w:tcPr/>
          <w:p>
            <w:pPr>
              <w:pStyle w:val="Compact"/>
              <w:jc w:val="left"/>
            </w:pPr>
            <w:r>
              <w:t xml:space="preserve">DRILL_100</w:t>
            </w:r>
          </w:p>
        </w:tc>
        <w:tc>
          <w:tcPr/>
          <w:p>
            <w:pPr>
              <w:pStyle w:val="Compact"/>
              <w:jc w:val="left"/>
            </w:pPr>
            <w:r>
              <w:t xml:space="preserve">2023-01-01</w:t>
            </w:r>
          </w:p>
        </w:tc>
        <w:tc>
          <w:tcPr/>
          <w:p>
            <w:pPr>
              <w:pStyle w:val="Compact"/>
              <w:jc w:val="right"/>
            </w:pPr>
            <w:r>
              <w:t xml:space="preserve">361.68</w:t>
            </w:r>
          </w:p>
        </w:tc>
        <w:tc>
          <w:tcPr/>
          <w:p>
            <w:pPr>
              <w:pStyle w:val="Compact"/>
              <w:jc w:val="right"/>
            </w:pPr>
            <w:r>
              <w:t xml:space="preserve">23.52</w:t>
            </w:r>
          </w:p>
        </w:tc>
        <w:tc>
          <w:tcPr/>
          <w:p>
            <w:pPr>
              <w:pStyle w:val="Compact"/>
              <w:jc w:val="right"/>
            </w:pPr>
            <w:r>
              <w:t xml:space="preserve">0</w:t>
            </w:r>
          </w:p>
        </w:tc>
        <w:tc>
          <w:tcPr/>
          <w:p>
            <w:pPr>
              <w:pStyle w:val="Compact"/>
              <w:jc w:val="right"/>
            </w:pPr>
            <w:r>
              <w:t xml:space="preserve">15.38</w:t>
            </w:r>
          </w:p>
        </w:tc>
        <w:tc>
          <w:tcPr/>
          <w:p>
            <w:pPr>
              <w:pStyle w:val="Compact"/>
              <w:jc w:val="right"/>
            </w:pPr>
            <w:r>
              <w:t xml:space="preserve">91</w:t>
            </w:r>
          </w:p>
        </w:tc>
      </w:tr>
      <w:tr>
        <w:tc>
          <w:tcPr/>
          <w:p>
            <w:pPr>
              <w:pStyle w:val="Compact"/>
              <w:jc w:val="left"/>
            </w:pPr>
            <w:r>
              <w:t xml:space="preserve">DRILL_100</w:t>
            </w:r>
          </w:p>
        </w:tc>
        <w:tc>
          <w:tcPr/>
          <w:p>
            <w:pPr>
              <w:pStyle w:val="Compact"/>
              <w:jc w:val="left"/>
            </w:pPr>
            <w:r>
              <w:t xml:space="preserve">2023-01-02</w:t>
            </w:r>
          </w:p>
        </w:tc>
        <w:tc>
          <w:tcPr/>
          <w:p>
            <w:pPr>
              <w:pStyle w:val="Compact"/>
              <w:jc w:val="right"/>
            </w:pPr>
            <w:r>
              <w:t xml:space="preserve">357.28</w:t>
            </w:r>
          </w:p>
        </w:tc>
        <w:tc>
          <w:tcPr/>
          <w:p>
            <w:pPr>
              <w:pStyle w:val="Compact"/>
              <w:jc w:val="right"/>
            </w:pPr>
            <w:r>
              <w:t xml:space="preserve">24.07</w:t>
            </w:r>
          </w:p>
        </w:tc>
        <w:tc>
          <w:tcPr/>
          <w:p>
            <w:pPr>
              <w:pStyle w:val="Compact"/>
              <w:jc w:val="right"/>
            </w:pPr>
            <w:r>
              <w:t xml:space="preserve">0</w:t>
            </w:r>
          </w:p>
        </w:tc>
        <w:tc>
          <w:tcPr/>
          <w:p>
            <w:pPr>
              <w:pStyle w:val="Compact"/>
              <w:jc w:val="right"/>
            </w:pPr>
            <w:r>
              <w:t xml:space="preserve">14.84</w:t>
            </w:r>
          </w:p>
        </w:tc>
        <w:tc>
          <w:tcPr/>
          <w:p>
            <w:pPr>
              <w:pStyle w:val="Compact"/>
              <w:jc w:val="right"/>
            </w:pPr>
            <w:r>
              <w:t xml:space="preserve">75</w:t>
            </w:r>
          </w:p>
        </w:tc>
      </w:tr>
      <w:tr>
        <w:tc>
          <w:tcPr/>
          <w:p>
            <w:pPr>
              <w:pStyle w:val="Compact"/>
              <w:jc w:val="left"/>
            </w:pPr>
            <w:r>
              <w:t xml:space="preserve">DRILL_100</w:t>
            </w:r>
          </w:p>
        </w:tc>
        <w:tc>
          <w:tcPr/>
          <w:p>
            <w:pPr>
              <w:pStyle w:val="Compact"/>
              <w:jc w:val="left"/>
            </w:pPr>
            <w:r>
              <w:t xml:space="preserve">2023-01-03</w:t>
            </w:r>
          </w:p>
        </w:tc>
        <w:tc>
          <w:tcPr/>
          <w:p>
            <w:pPr>
              <w:pStyle w:val="Compact"/>
              <w:jc w:val="right"/>
            </w:pPr>
            <w:r>
              <w:t xml:space="preserve">266.41</w:t>
            </w:r>
          </w:p>
        </w:tc>
        <w:tc>
          <w:tcPr/>
          <w:p>
            <w:pPr>
              <w:pStyle w:val="Compact"/>
              <w:jc w:val="right"/>
            </w:pPr>
            <w:r>
              <w:t xml:space="preserve">24.11</w:t>
            </w:r>
          </w:p>
        </w:tc>
        <w:tc>
          <w:tcPr/>
          <w:p>
            <w:pPr>
              <w:pStyle w:val="Compact"/>
              <w:jc w:val="right"/>
            </w:pPr>
            <w:r>
              <w:t xml:space="preserve">0</w:t>
            </w:r>
          </w:p>
        </w:tc>
        <w:tc>
          <w:tcPr/>
          <w:p>
            <w:pPr>
              <w:pStyle w:val="Compact"/>
              <w:jc w:val="right"/>
            </w:pPr>
            <w:r>
              <w:t xml:space="preserve">11.05</w:t>
            </w:r>
          </w:p>
        </w:tc>
        <w:tc>
          <w:tcPr/>
          <w:p>
            <w:pPr>
              <w:pStyle w:val="Compact"/>
              <w:jc w:val="right"/>
            </w:pPr>
            <w:r>
              <w:t xml:space="preserve">72</w:t>
            </w:r>
          </w:p>
        </w:tc>
      </w:tr>
      <w:tr>
        <w:tc>
          <w:tcPr/>
          <w:p>
            <w:pPr>
              <w:pStyle w:val="Compact"/>
              <w:jc w:val="left"/>
            </w:pPr>
            <w:r>
              <w:t xml:space="preserve">DRILL_100</w:t>
            </w:r>
          </w:p>
        </w:tc>
        <w:tc>
          <w:tcPr/>
          <w:p>
            <w:pPr>
              <w:pStyle w:val="Compact"/>
              <w:jc w:val="left"/>
            </w:pPr>
            <w:r>
              <w:t xml:space="preserve">2023-01-04</w:t>
            </w:r>
          </w:p>
        </w:tc>
        <w:tc>
          <w:tcPr/>
          <w:p>
            <w:pPr>
              <w:pStyle w:val="Compact"/>
              <w:jc w:val="right"/>
            </w:pPr>
            <w:r>
              <w:t xml:space="preserve">128.13</w:t>
            </w:r>
          </w:p>
        </w:tc>
        <w:tc>
          <w:tcPr/>
          <w:p>
            <w:pPr>
              <w:pStyle w:val="Compact"/>
              <w:jc w:val="right"/>
            </w:pPr>
            <w:r>
              <w:t xml:space="preserve">15.30</w:t>
            </w:r>
          </w:p>
        </w:tc>
        <w:tc>
          <w:tcPr/>
          <w:p>
            <w:pPr>
              <w:pStyle w:val="Compact"/>
              <w:jc w:val="right"/>
            </w:pPr>
            <w:r>
              <w:t xml:space="preserve">0</w:t>
            </w:r>
          </w:p>
        </w:tc>
        <w:tc>
          <w:tcPr/>
          <w:p>
            <w:pPr>
              <w:pStyle w:val="Compact"/>
              <w:jc w:val="right"/>
            </w:pPr>
            <w:r>
              <w:t xml:space="preserve">8.38</w:t>
            </w:r>
          </w:p>
        </w:tc>
        <w:tc>
          <w:tcPr/>
          <w:p>
            <w:pPr>
              <w:pStyle w:val="Compact"/>
              <w:jc w:val="right"/>
            </w:pPr>
            <w:r>
              <w:t xml:space="preserve">34</w:t>
            </w:r>
          </w:p>
        </w:tc>
      </w:tr>
      <w:tr>
        <w:tc>
          <w:tcPr/>
          <w:p>
            <w:pPr>
              <w:pStyle w:val="Compact"/>
              <w:jc w:val="left"/>
            </w:pPr>
            <w:r>
              <w:t xml:space="preserve">DRILL_100</w:t>
            </w:r>
          </w:p>
        </w:tc>
        <w:tc>
          <w:tcPr/>
          <w:p>
            <w:pPr>
              <w:pStyle w:val="Compact"/>
              <w:jc w:val="left"/>
            </w:pPr>
            <w:r>
              <w:t xml:space="preserve">2023-01-05</w:t>
            </w:r>
          </w:p>
        </w:tc>
        <w:tc>
          <w:tcPr/>
          <w:p>
            <w:pPr>
              <w:pStyle w:val="Compact"/>
              <w:jc w:val="right"/>
            </w:pPr>
            <w:r>
              <w:t xml:space="preserve">0.00</w:t>
            </w:r>
          </w:p>
        </w:tc>
        <w:tc>
          <w:tcPr/>
          <w:p>
            <w:pPr>
              <w:pStyle w:val="Compact"/>
              <w:jc w:val="right"/>
            </w:pPr>
            <w:r>
              <w:t xml:space="preserve">31.12</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1</w:t>
            </w:r>
          </w:p>
        </w:tc>
      </w:tr>
    </w:tbl>
    <w:p>
      <w:pPr>
        <w:pStyle w:val="BodyText"/>
      </w:pPr>
      <w:r>
        <w:rPr>
          <w:b/>
          <w:bCs/>
        </w:rPr>
        <w:t xml:space="preserve">Análise de Causa Raiz para o Gestor:</w:t>
      </w:r>
    </w:p>
    <w:p>
      <w:pPr>
        <w:pStyle w:val="BodyText"/>
      </w:pPr>
      <w:r>
        <w:t xml:space="preserve">A inclusão da</w:t>
      </w:r>
      <w:r>
        <w:t xml:space="preserve"> </w:t>
      </w:r>
      <w:r>
        <w:rPr>
          <w:rStyle w:val="VerbatimChar"/>
        </w:rPr>
        <w:t xml:space="preserve">category</w:t>
      </w:r>
      <w:r>
        <w:t xml:space="preserve"> </w:t>
      </w:r>
      <w:r>
        <w:t xml:space="preserve">e da</w:t>
      </w:r>
      <w:r>
        <w:t xml:space="preserve"> </w:t>
      </w:r>
      <w:r>
        <w:rPr>
          <w:rStyle w:val="VerbatimChar"/>
        </w:rPr>
        <w:t xml:space="preserve">description_en</w:t>
      </w:r>
      <w:r>
        <w:t xml:space="preserve"> </w:t>
      </w:r>
      <w:r>
        <w:t xml:space="preserve">permite uma auditoria precisa sobre qual processo está retendo o ativo:</w:t>
      </w:r>
    </w:p>
    <w:p>
      <w:pPr>
        <w:numPr>
          <w:ilvl w:val="0"/>
          <w:numId w:val="1155"/>
        </w:numPr>
      </w:pPr>
      <w:r>
        <w:rPr>
          <w:b/>
          <w:bCs/>
        </w:rPr>
        <w:t xml:space="preserve">Design (Plan):</w:t>
      </w:r>
      <w:r>
        <w:t xml:space="preserve"> </w:t>
      </w:r>
      <w:r>
        <w:t xml:space="preserve">Se observarmos altos tempos com categoria HOI (Horas Ociosas Internas) nesta etapa, a engenharia de curto prazo está falhando na entrega dos polígonos digitais, impedindo o uso do HPGPS.</w:t>
      </w:r>
    </w:p>
    <w:p>
      <w:pPr>
        <w:numPr>
          <w:ilvl w:val="0"/>
          <w:numId w:val="1155"/>
        </w:numPr>
      </w:pPr>
      <w:r>
        <w:rPr>
          <w:b/>
          <w:bCs/>
        </w:rPr>
        <w:t xml:space="preserve">Pad Preparation:</w:t>
      </w:r>
      <w:r>
        <w:t xml:space="preserve"> </w:t>
      </w:r>
      <w:r>
        <w:t xml:space="preserve">Eventos de infraestrutura que impactam o posicionamento (</w:t>
      </w:r>
      <m:oMath>
        <m:sSub>
          <m:e>
            <m:r>
              <m:t>P</m:t>
            </m:r>
          </m:e>
          <m:sub>
            <m:r>
              <m:t>i</m:t>
            </m:r>
          </m:sub>
        </m:sSub>
      </m:oMath>
      <w:r>
        <w:t xml:space="preserve">). Se o tempo de</w:t>
      </w:r>
      <w:r>
        <w:t xml:space="preserve"> </w:t>
      </w:r>
      <w:r>
        <w:rPr>
          <w:i/>
          <w:iCs/>
        </w:rPr>
        <w:t xml:space="preserve">Pad Adjustment</w:t>
      </w:r>
      <w:r>
        <w:t xml:space="preserve"> </w:t>
      </w:r>
      <w:r>
        <w:t xml:space="preserve">for crítico, a frota de apoio (tratores) deve ser cobrada por não preparar as frentes a tempo.</w:t>
      </w:r>
    </w:p>
    <w:p>
      <w:pPr>
        <w:numPr>
          <w:ilvl w:val="0"/>
          <w:numId w:val="1155"/>
        </w:numPr>
      </w:pPr>
      <w:r>
        <w:rPr>
          <w:b/>
          <w:bCs/>
        </w:rPr>
        <w:t xml:space="preserve">Survey Stakeout:</w:t>
      </w:r>
      <w:r>
        <w:t xml:space="preserve"> </w:t>
      </w:r>
      <w:r>
        <w:t xml:space="preserve">Representa a falha de marcação física. Quando a telemetria registra</w:t>
      </w:r>
      <w:r>
        <w:t xml:space="preserve"> </w:t>
      </w:r>
      <w:r>
        <w:rPr>
          <w:i/>
          <w:iCs/>
        </w:rPr>
        <w:t xml:space="preserve">Waiting for Survey</w:t>
      </w:r>
      <w:r>
        <w:t xml:space="preserve">, o operador está paralisado aguardando a topografia, o que degrada diretamente o GDR (</w:t>
      </w:r>
      <w:r>
        <w:rPr>
          <w:i/>
          <w:iCs/>
        </w:rPr>
        <w:t xml:space="preserve">Gross Drilling Rate</w:t>
      </w:r>
      <w:r>
        <w:t xml:space="preserve">).</w:t>
      </w:r>
    </w:p>
    <w:bookmarkEnd w:id="245"/>
    <w:bookmarkEnd w:id="246"/>
    <w:bookmarkEnd w:id="247"/>
    <w:bookmarkStart w:id="269" w:name="mensuração-da-performance-kpis"/>
    <w:p>
      <w:pPr>
        <w:pStyle w:val="Heading2"/>
      </w:pPr>
      <w:r>
        <w:t xml:space="preserve">11.3 Mensuração da Performance (KPIs)</w:t>
      </w:r>
    </w:p>
    <w:p>
      <w:pPr>
        <w:pStyle w:val="FirstParagraph"/>
      </w:pPr>
      <w:r>
        <w:t xml:space="preserve">A transformação dos registros brutos de telemetria em inteligência de negócio é processada de forma automatizada pelas funções do pacote</w:t>
      </w:r>
      <w:r>
        <w:t xml:space="preserve"> </w:t>
      </w:r>
      <w:r>
        <w:rPr>
          <w:rStyle w:val="VerbatimChar"/>
        </w:rPr>
        <w:t xml:space="preserve">miningKPI</w:t>
      </w:r>
      <w:r>
        <w:t xml:space="preserve">. No contexto do</w:t>
      </w:r>
      <w:r>
        <w:t xml:space="preserve"> </w:t>
      </w:r>
      <w:r>
        <w:rPr>
          <w:i/>
          <w:iCs/>
        </w:rPr>
        <w:t xml:space="preserve">Mining Analytics</w:t>
      </w:r>
      <w:r>
        <w:t xml:space="preserve">, a análise de performance na perfuração transcende a simples métrica de volume (</w:t>
      </w:r>
      <w:r>
        <w:t xml:space="preserve">“o quanto foi furado”</w:t>
      </w:r>
      <w:r>
        <w:t xml:space="preserve">). O objetivo central é decifrar a</w:t>
      </w:r>
      <w:r>
        <w:t xml:space="preserve"> </w:t>
      </w:r>
      <w:r>
        <w:rPr>
          <w:b/>
          <w:bCs/>
        </w:rPr>
        <w:t xml:space="preserve">eficiência da interação máquina-rocha</w:t>
      </w:r>
      <w:r>
        <w:t xml:space="preserve"> </w:t>
      </w:r>
      <w:r>
        <w:t xml:space="preserve">(desempenho mecânico) em contraste com a</w:t>
      </w:r>
      <w:r>
        <w:t xml:space="preserve"> </w:t>
      </w:r>
      <w:r>
        <w:rPr>
          <w:b/>
          <w:bCs/>
        </w:rPr>
        <w:t xml:space="preserve">eficiência do processo operacional</w:t>
      </w:r>
      <w:r>
        <w:t xml:space="preserve"> </w:t>
      </w:r>
      <w:r>
        <w:t xml:space="preserve">(gestão de fluxos e tempos).</w:t>
      </w:r>
    </w:p>
    <w:bookmarkStart w:id="250" w:name="Xf106334ba147dcbf7e09b8f3f0422219898f72e"/>
    <w:p>
      <w:pPr>
        <w:pStyle w:val="Heading3"/>
      </w:pPr>
      <w:r>
        <w:t xml:space="preserve">11.3.1 Estrutura de Dados e Notações Fundamentais</w:t>
      </w:r>
    </w:p>
    <w:p>
      <w:pPr>
        <w:pStyle w:val="FirstParagraph"/>
      </w:pPr>
      <w:r>
        <w:t xml:space="preserve">Para viabilizar a modelagem estatística e a análise de excelência operacional, traduzimos os eventos físicos capturados pelos sensores em variáveis matemáticas padronizadas. Essa estrutura facilita a identificação de gargalos e permite que o motor de cálculo do pacote reconheça cada transição de estado da perfuratriz.</w:t>
      </w:r>
    </w:p>
    <w:p>
      <w:pPr>
        <w:pStyle w:val="BodyText"/>
      </w:pPr>
      <w:r>
        <w:t xml:space="preserve">A</w:t>
      </w:r>
      <w:r>
        <w:t xml:space="preserve"> </w:t>
      </w:r>
      <w:hyperlink w:anchor="tbl-notacao-perfuracao">
        <w:r>
          <w:rPr>
            <w:rStyle w:val="Hyperlink"/>
          </w:rPr>
          <w:t xml:space="preserve">Tabela 11.1</w:t>
        </w:r>
      </w:hyperlink>
      <w:r>
        <w:t xml:space="preserve"> </w:t>
      </w:r>
      <w:r>
        <w:t xml:space="preserve">apresenta o mapeamento das fases operacionais utilizadas ao longo deste capítulo:</w:t>
      </w:r>
    </w:p>
    <w:tbl>
      <w:tblPr>
        <w:tblStyle w:val="Table"/>
        <w:tblW w:type="pct" w:w="5000"/>
        <w:tblLayout w:type="fixed"/>
        <w:tblLook w:firstRow="0" w:lastRow="0" w:firstColumn="0" w:lastColumn="0" w:noHBand="0" w:noVBand="0" w:val="0000"/>
      </w:tblPr>
      <w:tblGrid>
        <w:gridCol w:w="7920"/>
      </w:tblGrid>
      <w:tr>
        <w:tc>
          <w:tcPr/>
          <w:bookmarkStart w:id="248" w:name="tbl-notacao-perfuracao"/>
          <w:p>
            <w:pPr>
              <w:jc w:val="center"/>
            </w:pPr>
            <w:pPr>
              <w:jc w:val="left"/>
              <w:spacing w:before="200"/>
              <w:pStyle w:val="ImageCaption"/>
            </w:pPr>
            <w:r>
              <w:t xml:space="preserve">Tabela 11.1: Relação entre fases operacionais e notações na perfuração. [^1]</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center"/>
                  </w:pPr>
                  <w:r>
                    <w:rPr>
                      <w:b/>
                      <w:bCs/>
                    </w:rPr>
                    <w:t xml:space="preserve">Fase Operacional</w:t>
                  </w:r>
                </w:p>
              </w:tc>
              <w:tc>
                <w:tcPr/>
                <w:p>
                  <w:pPr>
                    <w:pStyle w:val="Compact"/>
                    <w:jc w:val="center"/>
                  </w:pPr>
                  <w:r>
                    <w:rPr>
                      <w:b/>
                      <w:bCs/>
                    </w:rPr>
                    <w:t xml:space="preserve">Notação no Livro</w:t>
                  </w:r>
                </w:p>
              </w:tc>
              <w:tc>
                <w:tcPr/>
                <w:p>
                  <w:pPr>
                    <w:pStyle w:val="Compact"/>
                    <w:jc w:val="center"/>
                  </w:pPr>
                  <w:r>
                    <w:rPr>
                      <w:b/>
                      <w:bCs/>
                    </w:rPr>
                    <w:t xml:space="preserve">ID no Script (phase)</w:t>
                  </w:r>
                </w:p>
              </w:tc>
              <w:tc>
                <w:tcPr/>
                <w:p>
                  <w:pPr>
                    <w:pStyle w:val="Compact"/>
                    <w:jc w:val="center"/>
                  </w:pPr>
                  <w:r>
                    <w:rPr>
                      <w:b/>
                      <w:bCs/>
                    </w:rPr>
                    <w:t xml:space="preserve">Termo em Inglês</w:t>
                  </w:r>
                </w:p>
              </w:tc>
            </w:tr>
            <w:tr>
              <w:tc>
                <w:tcPr/>
                <w:p>
                  <w:pPr>
                    <w:pStyle w:val="Compact"/>
                    <w:jc w:val="center"/>
                  </w:pPr>
                  <w:r>
                    <w:t xml:space="preserve">Posicionamento</w:t>
                  </w:r>
                </w:p>
              </w:tc>
              <w:tc>
                <w:tcPr/>
                <w:p>
                  <w:pPr>
                    <w:pStyle w:val="Compact"/>
                    <w:jc w:val="center"/>
                  </w:pPr>
                  <m:oMath>
                    <m:sSub>
                      <m:e>
                        <m:r>
                          <m:t>P</m:t>
                        </m:r>
                      </m:e>
                      <m:sub>
                        <m:r>
                          <m:t>i</m:t>
                        </m:r>
                      </m:sub>
                    </m:sSub>
                  </m:oMath>
                </w:p>
              </w:tc>
              <w:tc>
                <w:tcPr/>
                <w:p>
                  <w:pPr>
                    <w:pStyle w:val="Compact"/>
                    <w:jc w:val="center"/>
                  </w:pPr>
                  <w:r>
                    <w:rPr>
                      <w:b/>
                      <w:bCs/>
                    </w:rPr>
                    <w:t xml:space="preserve">1</w:t>
                  </w:r>
                </w:p>
              </w:tc>
              <w:tc>
                <w:tcPr/>
                <w:p>
                  <w:pPr>
                    <w:pStyle w:val="Compact"/>
                    <w:jc w:val="center"/>
                  </w:pPr>
                  <w:r>
                    <w:t xml:space="preserve">Positioning</w:t>
                  </w:r>
                </w:p>
              </w:tc>
            </w:tr>
            <w:tr>
              <w:tc>
                <w:tcPr/>
                <w:p>
                  <w:pPr>
                    <w:pStyle w:val="Compact"/>
                    <w:jc w:val="center"/>
                  </w:pPr>
                  <w:r>
                    <w:t xml:space="preserve">Emboquilhamento</w:t>
                  </w:r>
                </w:p>
              </w:tc>
              <w:tc>
                <w:tcPr/>
                <w:p>
                  <w:pPr>
                    <w:pStyle w:val="Compact"/>
                    <w:jc w:val="center"/>
                  </w:pPr>
                  <m:oMath>
                    <m:sSub>
                      <m:e>
                        <m:r>
                          <m:t>C</m:t>
                        </m:r>
                      </m:e>
                      <m:sub>
                        <m:r>
                          <m:t>i</m:t>
                        </m:r>
                      </m:sub>
                    </m:sSub>
                  </m:oMath>
                </w:p>
              </w:tc>
              <w:tc>
                <w:tcPr/>
                <w:p>
                  <w:pPr>
                    <w:pStyle w:val="Compact"/>
                    <w:jc w:val="center"/>
                  </w:pPr>
                  <w:r>
                    <w:rPr>
                      <w:b/>
                      <w:bCs/>
                    </w:rPr>
                    <w:t xml:space="preserve">2</w:t>
                  </w:r>
                </w:p>
              </w:tc>
              <w:tc>
                <w:tcPr/>
                <w:p>
                  <w:pPr>
                    <w:pStyle w:val="Compact"/>
                    <w:jc w:val="center"/>
                  </w:pPr>
                  <w:r>
                    <w:t xml:space="preserve">Collaring</w:t>
                  </w:r>
                </w:p>
              </w:tc>
            </w:tr>
            <w:tr>
              <w:tc>
                <w:tcPr/>
                <w:p>
                  <w:pPr>
                    <w:pStyle w:val="Compact"/>
                    <w:jc w:val="center"/>
                  </w:pPr>
                  <w:r>
                    <w:t xml:space="preserve">Perfuração</w:t>
                  </w:r>
                </w:p>
              </w:tc>
              <w:tc>
                <w:tcPr/>
                <w:p>
                  <w:pPr>
                    <w:pStyle w:val="Compact"/>
                    <w:jc w:val="center"/>
                  </w:pPr>
                  <m:oMath>
                    <m:sSub>
                      <m:e>
                        <m:r>
                          <m:t>D</m:t>
                        </m:r>
                      </m:e>
                      <m:sub>
                        <m:r>
                          <m:t>i</m:t>
                        </m:r>
                      </m:sub>
                    </m:sSub>
                  </m:oMath>
                </w:p>
              </w:tc>
              <w:tc>
                <w:tcPr/>
                <w:p>
                  <w:pPr>
                    <w:pStyle w:val="Compact"/>
                    <w:jc w:val="center"/>
                  </w:pPr>
                  <w:r>
                    <w:rPr>
                      <w:b/>
                      <w:bCs/>
                    </w:rPr>
                    <w:t xml:space="preserve">3</w:t>
                  </w:r>
                </w:p>
              </w:tc>
              <w:tc>
                <w:tcPr/>
                <w:p>
                  <w:pPr>
                    <w:pStyle w:val="Compact"/>
                    <w:jc w:val="center"/>
                  </w:pPr>
                  <w:r>
                    <w:t xml:space="preserve">Drilling</w:t>
                  </w:r>
                </w:p>
              </w:tc>
            </w:tr>
            <w:tr>
              <w:tc>
                <w:tcPr/>
                <w:p>
                  <w:pPr>
                    <w:pStyle w:val="Compact"/>
                    <w:jc w:val="center"/>
                  </w:pPr>
                  <w:r>
                    <w:t xml:space="preserve">Manuseio de Hastes</w:t>
                  </w:r>
                </w:p>
              </w:tc>
              <w:tc>
                <w:tcPr/>
                <w:p>
                  <w:pPr>
                    <w:pStyle w:val="Compact"/>
                    <w:jc w:val="center"/>
                  </w:pPr>
                  <m:oMath>
                    <m:sSub>
                      <m:e>
                        <m:r>
                          <m:t>H</m:t>
                        </m:r>
                      </m:e>
                      <m:sub>
                        <m:r>
                          <m:t>i</m:t>
                        </m:r>
                      </m:sub>
                    </m:sSub>
                  </m:oMath>
                </w:p>
              </w:tc>
              <w:tc>
                <w:tcPr/>
                <w:p>
                  <w:pPr>
                    <w:pStyle w:val="Compact"/>
                    <w:jc w:val="center"/>
                  </w:pPr>
                  <w:r>
                    <w:rPr>
                      <w:b/>
                      <w:bCs/>
                    </w:rPr>
                    <w:t xml:space="preserve">4</w:t>
                  </w:r>
                </w:p>
              </w:tc>
              <w:tc>
                <w:tcPr/>
                <w:p>
                  <w:pPr>
                    <w:pStyle w:val="Compact"/>
                    <w:jc w:val="center"/>
                  </w:pPr>
                  <w:r>
                    <w:t xml:space="preserve">Rod Handling</w:t>
                  </w:r>
                </w:p>
              </w:tc>
            </w:tr>
            <w:tr>
              <w:tc>
                <w:tcPr/>
                <w:p>
                  <w:pPr>
                    <w:pStyle w:val="Compact"/>
                    <w:jc w:val="center"/>
                  </w:pPr>
                  <w:r>
                    <w:t xml:space="preserve">Deslocação (Tramming)</w:t>
                  </w:r>
                </w:p>
              </w:tc>
              <w:tc>
                <w:tcPr/>
                <w:p>
                  <w:pPr>
                    <w:pStyle w:val="Compact"/>
                    <w:jc w:val="center"/>
                  </w:pPr>
                  <m:oMath>
                    <m:sSub>
                      <m:e>
                        <m:r>
                          <m:t>M</m:t>
                        </m:r>
                      </m:e>
                      <m:sub>
                        <m:r>
                          <m:t>i</m:t>
                        </m:r>
                      </m:sub>
                    </m:sSub>
                  </m:oMath>
                </w:p>
              </w:tc>
              <w:tc>
                <w:tcPr/>
                <w:p>
                  <w:pPr>
                    <w:pStyle w:val="Compact"/>
                    <w:jc w:val="center"/>
                  </w:pPr>
                  <w:r>
                    <w:rPr>
                      <w:b/>
                      <w:bCs/>
                    </w:rPr>
                    <w:t xml:space="preserve">5</w:t>
                  </w:r>
                </w:p>
              </w:tc>
              <w:tc>
                <w:tcPr/>
                <w:p>
                  <w:pPr>
                    <w:pStyle w:val="Compact"/>
                    <w:jc w:val="center"/>
                  </w:pPr>
                  <w:r>
                    <w:t xml:space="preserve">Tramming</w:t>
                  </w:r>
                </w:p>
              </w:tc>
            </w:tr>
            <w:tr>
              <w:tc>
                <w:tcPr/>
                <w:p>
                  <w:pPr>
                    <w:pStyle w:val="Compact"/>
                    <w:jc w:val="center"/>
                  </w:pPr>
                  <w:r>
                    <w:t xml:space="preserve">Fim de Ciclo (Técnico)</w:t>
                  </w:r>
                </w:p>
              </w:tc>
              <w:tc>
                <w:tcPr/>
                <w:p>
                  <w:pPr>
                    <w:pStyle w:val="Compact"/>
                    <w:jc w:val="center"/>
                  </w:pPr>
                  <m:oMath>
                    <m:sSub>
                      <m:e>
                        <m:r>
                          <m:t>X</m:t>
                        </m:r>
                      </m:e>
                      <m:sub>
                        <m:r>
                          <m:t>i</m:t>
                        </m:r>
                      </m:sub>
                    </m:sSub>
                  </m:oMath>
                </w:p>
              </w:tc>
              <w:tc>
                <w:tcPr/>
                <w:p>
                  <w:pPr>
                    <w:pStyle w:val="Compact"/>
                    <w:jc w:val="center"/>
                  </w:pPr>
                  <w:r>
                    <w:rPr>
                      <w:b/>
                      <w:bCs/>
                    </w:rPr>
                    <w:t xml:space="preserve">6</w:t>
                  </w:r>
                </w:p>
              </w:tc>
              <w:tc>
                <w:tcPr/>
                <w:p>
                  <w:pPr>
                    <w:pStyle w:val="Compact"/>
                    <w:jc w:val="center"/>
                  </w:pPr>
                  <w:r>
                    <w:t xml:space="preserve">Exit Cycle / Total</w:t>
                  </w:r>
                </w:p>
              </w:tc>
            </w:tr>
          </w:tbl>
          <w:bookmarkEnd w:id="248"/>
          <w:p/>
        </w:tc>
      </w:tr>
    </w:tbl>
    <w:p>
      <w:pPr>
        <w:pStyle w:val="BodyText"/>
      </w:pPr>
      <w:r>
        <w:t xml:space="preserve">Para converter as observações físicas em indicadores de performance (KPIs), padronizamos as métricas conforme a</w:t>
      </w:r>
      <w:r>
        <w:t xml:space="preserve"> </w:t>
      </w:r>
      <w:hyperlink w:anchor="tbl-metricas-perfuracao">
        <w:r>
          <w:rPr>
            <w:rStyle w:val="Hyperlink"/>
          </w:rPr>
          <w:t xml:space="preserve">Tabela 11.2</w:t>
        </w:r>
      </w:hyperlink>
      <w:r>
        <w:t xml:space="preserve">. Esta estrutura permite uma transição fluida entre a teoria de engenharia de minas e a implementação computacional.</w:t>
      </w:r>
    </w:p>
    <w:tbl>
      <w:tblPr>
        <w:tblStyle w:val="Table"/>
        <w:tblW w:type="pct" w:w="5000"/>
        <w:tblLayout w:type="fixed"/>
        <w:tblLook w:firstRow="0" w:lastRow="0" w:firstColumn="0" w:lastColumn="0" w:noHBand="0" w:noVBand="0" w:val="0000"/>
      </w:tblPr>
      <w:tblGrid>
        <w:gridCol w:w="7920"/>
      </w:tblGrid>
      <w:tr>
        <w:tc>
          <w:tcPr/>
          <w:bookmarkStart w:id="249" w:name="tbl-metricas-perfuracao"/>
          <w:p>
            <w:pPr>
              <w:jc w:val="center"/>
            </w:pPr>
            <w:pPr>
              <w:jc w:val="left"/>
              <w:spacing w:before="200"/>
              <w:pStyle w:val="ImageCaption"/>
            </w:pPr>
            <w:r>
              <w:t xml:space="preserve">Tabela 11.2: Definições de métricas e variáveis para análise de performance.</w:t>
            </w:r>
          </w:p>
          <w:tbl>
            <w:tblPr>
              <w:tblStyle w:val="Table"/>
              <w:tblW w:type="pct" w:w="5000"/>
              <w:tblLayout w:type="fixed"/>
              <w:tblLook w:firstRow="0" w:lastRow="0" w:firstColumn="0" w:lastColumn="0" w:noHBand="0" w:noVBand="0" w:val="0000"/>
            </w:tblPr>
            <w:tblGrid>
              <w:gridCol w:w="3007"/>
              <w:gridCol w:w="1303"/>
              <w:gridCol w:w="2105"/>
              <w:gridCol w:w="1503"/>
            </w:tblGrid>
            <w:tr>
              <w:tc>
                <w:tcPr/>
                <w:p>
                  <w:pPr>
                    <w:pStyle w:val="Compact"/>
                    <w:jc w:val="center"/>
                  </w:pPr>
                  <w:r>
                    <w:rPr>
                      <w:b/>
                      <w:bCs/>
                    </w:rPr>
                    <w:t xml:space="preserve">Parâmetro de Performance</w:t>
                  </w:r>
                </w:p>
              </w:tc>
              <w:tc>
                <w:tcPr/>
                <w:p>
                  <w:pPr>
                    <w:pStyle w:val="Compact"/>
                    <w:jc w:val="center"/>
                  </w:pPr>
                  <w:r>
                    <w:rPr>
                      <w:b/>
                      <w:bCs/>
                    </w:rPr>
                    <w:t xml:space="preserve">Notação</w:t>
                  </w:r>
                </w:p>
              </w:tc>
              <w:tc>
                <w:tcPr/>
                <w:p>
                  <w:pPr>
                    <w:pStyle w:val="Compact"/>
                    <w:jc w:val="center"/>
                  </w:pPr>
                  <w:r>
                    <w:rPr>
                      <w:b/>
                      <w:bCs/>
                    </w:rPr>
                    <w:t xml:space="preserve">Variável no R</w:t>
                  </w:r>
                </w:p>
              </w:tc>
              <w:tc>
                <w:tcPr/>
                <w:p>
                  <w:pPr>
                    <w:pStyle w:val="Compact"/>
                    <w:jc w:val="center"/>
                  </w:pPr>
                  <w:r>
                    <w:rPr>
                      <w:b/>
                      <w:bCs/>
                    </w:rPr>
                    <w:t xml:space="preserve">Unidade</w:t>
                  </w:r>
                </w:p>
              </w:tc>
            </w:tr>
            <w:tr>
              <w:tc>
                <w:tcPr/>
                <w:p>
                  <w:pPr>
                    <w:pStyle w:val="Compact"/>
                    <w:jc w:val="center"/>
                  </w:pPr>
                  <w:r>
                    <w:t xml:space="preserve">Metragem Total Perfurada</w:t>
                  </w:r>
                </w:p>
              </w:tc>
              <w:tc>
                <w:tcPr/>
                <w:p>
                  <w:pPr>
                    <w:pStyle w:val="Compact"/>
                    <w:jc w:val="center"/>
                  </w:pPr>
                  <w:r>
                    <w:rPr>
                      <w:b/>
                      <w:bCs/>
                    </w:rPr>
                    <w:t xml:space="preserve">TDM</w:t>
                  </w:r>
                </w:p>
              </w:tc>
              <w:tc>
                <w:tcPr/>
                <w:p>
                  <w:pPr>
                    <w:pStyle w:val="Compact"/>
                    <w:jc w:val="center"/>
                  </w:pPr>
                  <w:r>
                    <w:rPr>
                      <w:rStyle w:val="VerbatimChar"/>
                    </w:rPr>
                    <w:t xml:space="preserve">allocated_meters</w:t>
                  </w:r>
                </w:p>
              </w:tc>
              <w:tc>
                <w:tcPr/>
                <w:p>
                  <w:pPr>
                    <w:pStyle w:val="Compact"/>
                    <w:jc w:val="center"/>
                  </w:pPr>
                  <w:r>
                    <w:t xml:space="preserve">metros (m)</w:t>
                  </w:r>
                </w:p>
              </w:tc>
            </w:tr>
            <w:tr>
              <w:tc>
                <w:tcPr/>
                <w:p>
                  <w:pPr>
                    <w:pStyle w:val="Compact"/>
                    <w:jc w:val="center"/>
                  </w:pPr>
                  <w:r>
                    <w:t xml:space="preserve">Tempo de Ciclo Total</w:t>
                  </w:r>
                </w:p>
              </w:tc>
              <w:tc>
                <w:tcPr/>
                <w:p>
                  <w:pPr>
                    <w:pStyle w:val="Compact"/>
                    <w:jc w:val="center"/>
                  </w:pPr>
                  <m:oMath>
                    <m:sSub>
                      <m:e>
                        <m:r>
                          <m:t>X</m:t>
                        </m:r>
                      </m:e>
                      <m:sub>
                        <m:r>
                          <m:t>i</m:t>
                        </m:r>
                      </m:sub>
                    </m:sSub>
                  </m:oMath>
                </w:p>
              </w:tc>
              <w:tc>
                <w:tcPr/>
                <w:p>
                  <w:pPr>
                    <w:pStyle w:val="Compact"/>
                    <w:jc w:val="center"/>
                  </w:pPr>
                  <w:r>
                    <w:rPr>
                      <w:rStyle w:val="VerbatimChar"/>
                    </w:rPr>
                    <w:t xml:space="preserve">xi_min</w:t>
                  </w:r>
                </w:p>
              </w:tc>
              <w:tc>
                <w:tcPr/>
                <w:p>
                  <w:pPr>
                    <w:pStyle w:val="Compact"/>
                    <w:jc w:val="center"/>
                  </w:pPr>
                  <w:r>
                    <w:t xml:space="preserve">minutos (min)</w:t>
                  </w:r>
                </w:p>
              </w:tc>
            </w:tr>
            <w:tr>
              <w:tc>
                <w:tcPr/>
                <w:p>
                  <w:pPr>
                    <w:pStyle w:val="Compact"/>
                    <w:jc w:val="center"/>
                  </w:pPr>
                  <w:r>
                    <w:t xml:space="preserve">Taxa de Penetração Líquida</w:t>
                  </w:r>
                </w:p>
              </w:tc>
              <w:tc>
                <w:tcPr/>
                <w:p>
                  <w:pPr>
                    <w:pStyle w:val="Compact"/>
                    <w:jc w:val="center"/>
                  </w:pPr>
                  <w:r>
                    <w:rPr>
                      <w:b/>
                      <w:bCs/>
                    </w:rPr>
                    <w:t xml:space="preserve">ROP</w:t>
                  </w:r>
                </w:p>
              </w:tc>
              <w:tc>
                <w:tcPr/>
                <w:p>
                  <w:pPr>
                    <w:pStyle w:val="Compact"/>
                    <w:jc w:val="center"/>
                  </w:pPr>
                  <w:r>
                    <w:t xml:space="preserve">Calculado (TDM/EFH)</w:t>
                  </w:r>
                </w:p>
              </w:tc>
              <w:tc>
                <w:tcPr/>
                <w:p>
                  <w:pPr>
                    <w:pStyle w:val="Compact"/>
                    <w:jc w:val="center"/>
                  </w:pPr>
                  <w:r>
                    <w:t xml:space="preserve">m/h</w:t>
                  </w:r>
                </w:p>
              </w:tc>
            </w:tr>
            <w:tr>
              <w:tc>
                <w:tcPr/>
                <w:p>
                  <w:pPr>
                    <w:pStyle w:val="Compact"/>
                    <w:jc w:val="center"/>
                  </w:pPr>
                  <w:r>
                    <w:t xml:space="preserve">Taxa de Perfuração Bruta</w:t>
                  </w:r>
                </w:p>
              </w:tc>
              <w:tc>
                <w:tcPr/>
                <w:p>
                  <w:pPr>
                    <w:pStyle w:val="Compact"/>
                    <w:jc w:val="center"/>
                  </w:pPr>
                  <w:r>
                    <w:rPr>
                      <w:b/>
                      <w:bCs/>
                    </w:rPr>
                    <w:t xml:space="preserve">GDR</w:t>
                  </w:r>
                </w:p>
              </w:tc>
              <w:tc>
                <w:tcPr/>
                <w:p>
                  <w:pPr>
                    <w:pStyle w:val="Compact"/>
                    <w:jc w:val="center"/>
                  </w:pPr>
                  <w:r>
                    <w:t xml:space="preserve">Calculado (TDM/Xi)</w:t>
                  </w:r>
                </w:p>
              </w:tc>
              <w:tc>
                <w:tcPr/>
                <w:p>
                  <w:pPr>
                    <w:pStyle w:val="Compact"/>
                    <w:jc w:val="center"/>
                  </w:pPr>
                  <w:r>
                    <w:t xml:space="preserve">m/h</w:t>
                  </w:r>
                </w:p>
              </w:tc>
            </w:tr>
          </w:tbl>
          <w:bookmarkEnd w:id="249"/>
          <w:p/>
        </w:tc>
      </w:tr>
    </w:tbl>
    <w:bookmarkEnd w:id="250"/>
    <w:bookmarkStart w:id="251" w:name="Xc5db91112cd40d18031f6bab6cb84ccbd8fc05e"/>
    <w:p>
      <w:pPr>
        <w:pStyle w:val="Heading3"/>
      </w:pPr>
      <w:r>
        <w:t xml:space="preserve">11.3.2 Metragem Total Perfurada (Total Drilled Meters - TDM)</w:t>
      </w:r>
    </w:p>
    <w:p>
      <w:pPr>
        <w:pStyle w:val="FirstParagraph"/>
      </w:pPr>
      <w:r>
        <w:t xml:space="preserve">Representa o volume físico total de furos realizados em um intervalo de tempo</w:t>
      </w:r>
      <w:r>
        <w:t xml:space="preserve"> </w:t>
      </w:r>
      <m:oMath>
        <m:r>
          <m:t>t</m:t>
        </m:r>
      </m:oMath>
      <w:r>
        <w:t xml:space="preserve">. É o indicador de entrega bruta da frota.</w:t>
      </w:r>
    </w:p>
    <w:p>
      <w:pPr>
        <w:pStyle w:val="BodyText"/>
      </w:pPr>
      <m:oMathPara>
        <m:oMathParaPr>
          <m:jc m:val="center"/>
        </m:oMathParaPr>
        <m:oMath>
          <m:r>
            <m:t>T</m:t>
          </m:r>
          <m:r>
            <m:t>D</m:t>
          </m:r>
          <m:r>
            <m:t>M</m:t>
          </m:r>
          <m:r>
            <m:rPr>
              <m:sty m:val="p"/>
            </m:rPr>
            <m:t>=</m:t>
          </m:r>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sub>
              </m:sSub>
            </m:e>
          </m:nary>
        </m:oMath>
      </m:oMathPara>
    </w:p>
    <w:p>
      <w:pPr>
        <w:numPr>
          <w:ilvl w:val="0"/>
          <w:numId w:val="1156"/>
        </w:numPr>
      </w:pPr>
      <m:oMath>
        <m:sSub>
          <m:e>
            <m:r>
              <m:t>L</m:t>
            </m:r>
          </m:e>
          <m:sub>
            <m:r>
              <m:t>i</m:t>
            </m:r>
          </m:sub>
        </m:sSub>
      </m:oMath>
      <w:r>
        <w:t xml:space="preserve">: Profundidade líquida do furo</w:t>
      </w:r>
      <w:r>
        <w:t xml:space="preserve"> </w:t>
      </w:r>
      <m:oMath>
        <m:r>
          <m:t>i</m:t>
        </m:r>
      </m:oMath>
      <w:r>
        <w:t xml:space="preserve"> </w:t>
      </w:r>
      <w:r>
        <w:t xml:space="preserve">(m).</w:t>
      </w:r>
    </w:p>
    <w:p>
      <w:pPr>
        <w:numPr>
          <w:ilvl w:val="0"/>
          <w:numId w:val="1156"/>
        </w:numPr>
      </w:pPr>
      <m:oMath>
        <m:r>
          <m:t>N</m:t>
        </m:r>
        <m:d>
          <m:dPr>
            <m:begChr m:val="("/>
            <m:sepChr m:val=""/>
            <m:endChr m:val=")"/>
            <m:grow/>
          </m:dPr>
          <m:e>
            <m:r>
              <m:t>t</m:t>
            </m:r>
          </m:e>
        </m:d>
      </m:oMath>
      <w:r>
        <w:t xml:space="preserve">: Número total de furos acumulados no período.</w:t>
      </w:r>
    </w:p>
    <w:p>
      <w:pPr>
        <w:pStyle w:val="BlockText"/>
      </w:pPr>
      <w:r>
        <w:rPr>
          <w:b/>
          <w:bCs/>
        </w:rPr>
        <w:t xml:space="preserve">Exemplo Prático:</w:t>
      </w:r>
      <w:r>
        <w:t xml:space="preserve"> </w:t>
      </w:r>
      <w:r>
        <w:t xml:space="preserve">Se a perfuratriz DRILL_100 executou 20 furos em um turno, cada um com 15 metros de profundidade, o TDM será de 300 metros. Se houver sobre-perfuração (</w:t>
      </w:r>
      <w:r>
        <w:rPr>
          <w:i/>
          <w:iCs/>
        </w:rPr>
        <w:t xml:space="preserve">sub-drilling</w:t>
      </w:r>
      <w:r>
        <w:t xml:space="preserve">) para garantir a quebra do pé da bancada, esses metros adicionais também devem ser contabilizados no</w:t>
      </w:r>
      <w:r>
        <w:t xml:space="preserve"> </w:t>
      </w:r>
      <m:oMath>
        <m:sSub>
          <m:e>
            <m:r>
              <m:t>L</m:t>
            </m:r>
          </m:e>
          <m:sub>
            <m:r>
              <m:t>i</m:t>
            </m:r>
          </m:sub>
        </m:sSub>
      </m:oMath>
      <w:r>
        <w:t xml:space="preserve">.</w:t>
      </w:r>
    </w:p>
    <w:bookmarkEnd w:id="251"/>
    <w:bookmarkStart w:id="252" w:name="X7d847b673ef0b828ab63801ee39a7ab6f8442ba"/>
    <w:p>
      <w:pPr>
        <w:pStyle w:val="Heading3"/>
      </w:pPr>
      <w:r>
        <w:t xml:space="preserve">11.3.3 Taxa de Penetração Líquida (Rate of Penetration - ROP)</w:t>
      </w:r>
    </w:p>
    <w:p>
      <w:pPr>
        <w:pStyle w:val="FirstParagraph"/>
      </w:pPr>
      <w:r>
        <w:t xml:space="preserve">Mede a velocidade média de avanço da ferramenta exclusivamente durante o tempo de contato e corte da rocha (</w:t>
      </w:r>
      <m:oMath>
        <m:sSub>
          <m:e>
            <m:r>
              <m:t>D</m:t>
            </m:r>
          </m:e>
          <m:sub>
            <m:r>
              <m:t>i</m:t>
            </m:r>
          </m:sub>
        </m:sSub>
      </m:oMath>
      <w:r>
        <w:t xml:space="preserve">). É o indicador puro de</w:t>
      </w:r>
      <w:r>
        <w:t xml:space="preserve"> </w:t>
      </w:r>
      <w:r>
        <w:rPr>
          <w:b/>
          <w:bCs/>
        </w:rPr>
        <w:t xml:space="preserve">eficiência mecânica</w:t>
      </w:r>
      <w:r>
        <w:t xml:space="preserve"> </w:t>
      </w:r>
      <w:r>
        <w:t xml:space="preserve">e resposta litológica.</w:t>
      </w:r>
    </w:p>
    <w:p>
      <w:pPr>
        <w:pStyle w:val="BodyText"/>
      </w:pPr>
      <m:oMathPara>
        <m:oMathParaPr>
          <m:jc m:val="center"/>
        </m:oMathParaPr>
        <m:oMath>
          <m:r>
            <m:t>R</m:t>
          </m:r>
          <m:r>
            <m:t>O</m:t>
          </m:r>
          <m:r>
            <m:t>P</m:t>
          </m:r>
          <m:r>
            <m:rPr>
              <m:sty m:val="p"/>
            </m:rPr>
            <m:t>=</m:t>
          </m:r>
          <m:f>
            <m:fPr>
              <m:type m:val="bar"/>
            </m:fPr>
            <m:num>
              <m:r>
                <m:t>T</m:t>
              </m:r>
              <m:r>
                <m:t>D</m:t>
              </m:r>
              <m:r>
                <m:t>M</m:t>
              </m:r>
            </m:num>
            <m:den>
              <m:nary>
                <m:naryPr>
                  <m:chr m:val="∑"/>
                  <m:limLoc m:val="undOvr"/>
                  <m:subHide m:val="off"/>
                  <m:supHide m:val="off"/>
                </m:naryPr>
                <m:sub>
                  <m:r>
                    <m:t>i</m:t>
                  </m:r>
                  <m:r>
                    <m:rPr>
                      <m:sty m:val="p"/>
                    </m:rPr>
                    <m:t>=</m:t>
                  </m:r>
                  <m:r>
                    <m:t>1</m:t>
                  </m:r>
                </m:sub>
                <m:sup>
                  <m:r>
                    <m:t>N</m:t>
                  </m:r>
                  <m:d>
                    <m:dPr>
                      <m:begChr m:val="("/>
                      <m:sepChr m:val=""/>
                      <m:endChr m:val=")"/>
                      <m:grow/>
                    </m:dPr>
                    <m:e>
                      <m:r>
                        <m:t>t</m:t>
                      </m:r>
                    </m:e>
                  </m:d>
                </m:sup>
                <m:e>
                  <m:sSub>
                    <m:e>
                      <m:r>
                        <m:t>D</m:t>
                      </m:r>
                    </m:e>
                    <m:sub>
                      <m:r>
                        <m:t>i</m:t>
                      </m:r>
                    </m:sub>
                  </m:sSub>
                </m:e>
              </m:nary>
            </m:den>
          </m:f>
          <m:r>
            <m:t> </m:t>
          </m:r>
          <m:d>
            <m:dPr>
              <m:begChr m:val="["/>
              <m:sepChr m:val=""/>
              <m:endChr m:val="]"/>
              <m:grow/>
            </m:dPr>
            <m:e>
              <m:r>
                <m:t>m</m:t>
              </m:r>
              <m:r>
                <m:rPr>
                  <m:sty m:val="p"/>
                </m:rPr>
                <m:t>/</m:t>
              </m:r>
              <m:r>
                <m:t>h</m:t>
              </m:r>
            </m:e>
          </m:d>
        </m:oMath>
      </m:oMathPara>
    </w:p>
    <w:p>
      <w:pPr>
        <w:numPr>
          <w:ilvl w:val="0"/>
          <w:numId w:val="1157"/>
        </w:numPr>
      </w:pPr>
      <m:oMath>
        <m:r>
          <m:t>R</m:t>
        </m:r>
        <m:r>
          <m:t>O</m:t>
        </m:r>
        <m:r>
          <m:t>P</m:t>
        </m:r>
      </m:oMath>
      <w:r>
        <w:t xml:space="preserve">: Taxa de Penetração Líquida (m/h).</w:t>
      </w:r>
    </w:p>
    <w:p>
      <w:pPr>
        <w:numPr>
          <w:ilvl w:val="0"/>
          <w:numId w:val="1157"/>
        </w:numPr>
      </w:pPr>
      <m:oMath>
        <m:sSub>
          <m:e>
            <m:r>
              <m:t>D</m:t>
            </m:r>
          </m:e>
          <m:sub>
            <m:r>
              <m:t>i</m:t>
            </m:r>
          </m:sub>
        </m:sSub>
      </m:oMath>
      <w:r>
        <w:t xml:space="preserve">: Tempo de perfuração efetiva (convertido para horas - HEF).</w:t>
      </w:r>
    </w:p>
    <w:p>
      <w:pPr>
        <w:pStyle w:val="BlockText"/>
      </w:pPr>
      <w:r>
        <w:rPr>
          <w:b/>
          <w:bCs/>
        </w:rPr>
        <w:t xml:space="preserve">Exemplo Prático:</w:t>
      </w:r>
      <w:r>
        <w:t xml:space="preserve"> </w:t>
      </w:r>
      <w:r>
        <w:t xml:space="preserve">Utilizando o TDM de 300m anterior, se o tempo somado apenas com o bit no fundo cortando rocha foi de 5 horas, o ROP é de</w:t>
      </w:r>
      <w:r>
        <w:t xml:space="preserve"> </w:t>
      </w:r>
      <w:r>
        <w:rPr>
          <w:b/>
          <w:bCs/>
        </w:rPr>
        <w:t xml:space="preserve">60 m/h</w:t>
      </w:r>
      <w:r>
        <w:t xml:space="preserve">. Este valor é comparado com o</w:t>
      </w:r>
      <w:r>
        <w:t xml:space="preserve"> </w:t>
      </w:r>
      <w:r>
        <w:rPr>
          <w:i/>
          <w:iCs/>
        </w:rPr>
        <w:t xml:space="preserve">benchmark</w:t>
      </w:r>
      <w:r>
        <w:t xml:space="preserve"> </w:t>
      </w:r>
      <w:r>
        <w:t xml:space="preserve">geológico para validar se o bit utilizado é o correto para aquela dureza de rocha.</w:t>
      </w:r>
    </w:p>
    <w:bookmarkEnd w:id="252"/>
    <w:bookmarkStart w:id="255" w:name="Xf12698c2b1b6e7c8a14f6519a3fe606216756ec"/>
    <w:p>
      <w:pPr>
        <w:pStyle w:val="Heading3"/>
      </w:pPr>
      <w:r>
        <w:t xml:space="preserve">11.3.4 Taxa de Perfuração Bruta (Gross Drilling Rate - GDR)</w:t>
      </w:r>
    </w:p>
    <w:p>
      <w:pPr>
        <w:pStyle w:val="FirstParagraph"/>
      </w:pPr>
      <w:r>
        <w:t xml:space="preserve">Indica a produtividade global do ativo, considerando todo o tempo de ciclo (</w:t>
      </w:r>
      <m:oMath>
        <m:sSub>
          <m:e>
            <m:r>
              <m:t>X</m:t>
            </m:r>
          </m:e>
          <m:sub>
            <m:r>
              <m:t>i</m:t>
            </m:r>
          </m:sub>
        </m:sSub>
      </m:oMath>
      <w:r>
        <w:t xml:space="preserve">), incluindo posicionamento, emboquilhamento, manobras de hastes e deslocamento. É o indicador de</w:t>
      </w:r>
      <w:r>
        <w:t xml:space="preserve"> </w:t>
      </w:r>
      <w:r>
        <w:rPr>
          <w:b/>
          <w:bCs/>
        </w:rPr>
        <w:t xml:space="preserve">eficiência logística</w:t>
      </w:r>
      <w:r>
        <w:t xml:space="preserve"> </w:t>
      </w:r>
      <w:r>
        <w:t xml:space="preserve">da operação.</w:t>
      </w:r>
      <w:r>
        <w:br/>
      </w:r>
    </w:p>
    <w:p>
      <w:pPr>
        <w:pStyle w:val="BodyText"/>
      </w:pPr>
      <m:oMathPara>
        <m:oMathParaPr>
          <m:jc m:val="center"/>
        </m:oMathParaPr>
        <m:oMath>
          <m:r>
            <m:t>G</m:t>
          </m:r>
          <m:r>
            <m:t>D</m:t>
          </m:r>
          <m:r>
            <m:t>R</m:t>
          </m:r>
          <m:r>
            <m:rPr>
              <m:sty m:val="p"/>
            </m:rPr>
            <m:t>=</m:t>
          </m:r>
          <m:f>
            <m:fPr>
              <m:type m:val="bar"/>
            </m:fPr>
            <m:num>
              <m:r>
                <m:t>T</m:t>
              </m:r>
              <m:r>
                <m:t>D</m:t>
              </m:r>
              <m:r>
                <m:t>M</m:t>
              </m:r>
            </m:num>
            <m:den>
              <m:nary>
                <m:naryPr>
                  <m:chr m:val="∑"/>
                  <m:limLoc m:val="undOvr"/>
                  <m:subHide m:val="off"/>
                  <m:supHide m:val="off"/>
                </m:naryPr>
                <m:sub>
                  <m:r>
                    <m:t>i</m:t>
                  </m:r>
                  <m:r>
                    <m:rPr>
                      <m:sty m:val="p"/>
                    </m:rPr>
                    <m:t>=</m:t>
                  </m:r>
                  <m:r>
                    <m:t>1</m:t>
                  </m:r>
                </m:sub>
                <m:sup>
                  <m:r>
                    <m:t>N</m:t>
                  </m:r>
                  <m:d>
                    <m:dPr>
                      <m:begChr m:val="("/>
                      <m:sepChr m:val=""/>
                      <m:endChr m:val=")"/>
                      <m:grow/>
                    </m:dPr>
                    <m:e>
                      <m:r>
                        <m:t>t</m:t>
                      </m:r>
                    </m:e>
                  </m:d>
                </m:sup>
                <m:e>
                  <m:sSub>
                    <m:e>
                      <m:r>
                        <m:t>X</m:t>
                      </m:r>
                    </m:e>
                    <m:sub>
                      <m:r>
                        <m:t>i</m:t>
                      </m:r>
                    </m:sub>
                  </m:sSub>
                </m:e>
              </m:nary>
            </m:den>
          </m:f>
          <m:r>
            <m:t> </m:t>
          </m:r>
          <m:d>
            <m:dPr>
              <m:begChr m:val="["/>
              <m:sepChr m:val=""/>
              <m:endChr m:val="]"/>
              <m:grow/>
            </m:dPr>
            <m:e>
              <m:r>
                <m:t>m</m:t>
              </m:r>
              <m:r>
                <m:rPr>
                  <m:sty m:val="p"/>
                </m:rPr>
                <m:t>/</m:t>
              </m:r>
              <m:r>
                <m:t>h</m:t>
              </m:r>
            </m:e>
          </m:d>
        </m:oMath>
      </m:oMathPara>
    </w:p>
    <w:p>
      <w:pPr>
        <w:pStyle w:val="Compact"/>
        <w:numPr>
          <w:ilvl w:val="0"/>
          <w:numId w:val="1158"/>
        </w:numPr>
      </w:pPr>
      <m:oMath>
        <m:sSub>
          <m:e>
            <m:r>
              <m:t>X</m:t>
            </m:r>
          </m:e>
          <m:sub>
            <m:r>
              <m:t>i</m:t>
            </m:r>
          </m:sub>
        </m:sSub>
      </m:oMath>
      <w:r>
        <w:t xml:space="preserve">: Soma das durações das fases 1 a 5 (Total Cycle Time).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C:\Users\rafas\AppData\Local\Programs\Quarto\share\formats\docx\tip.png" id="254"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Análise de Performance: ROP vs. GDR</w:t>
            </w:r>
          </w:p>
        </w:tc>
      </w:tr>
      <w:tr>
        <w:trPr>
          <w:cantSplit/>
        </w:trPr>
        <w:tc>
          <w:tcPr>
            <w:tcMar>
              <w:top w:w="108" w:type="dxa"/>
              <w:bottom w:w="108" w:type="dxa"/>
            </w:tcMar>
          </w:tcPr>
          <w:p>
            <w:pPr>
              <w:pStyle w:val="BodyText"/>
            </w:pPr>
            <w:pPr>
              <w:spacing w:before="16" w:after="16"/>
            </w:pPr>
            <w:r>
              <w:t xml:space="preserve">Um</w:t>
            </w:r>
            <w:r>
              <w:t xml:space="preserve"> </w:t>
            </w:r>
            <w:r>
              <w:rPr>
                <w:b/>
                <w:bCs/>
              </w:rPr>
              <w:t xml:space="preserve">GDR</w:t>
            </w:r>
            <w:r>
              <w:t xml:space="preserve"> </w:t>
            </w:r>
            <w:r>
              <w:t xml:space="preserve">muito inferior ao</w:t>
            </w:r>
            <w:r>
              <w:t xml:space="preserve"> </w:t>
            </w:r>
            <w:r>
              <w:rPr>
                <w:b/>
                <w:bCs/>
              </w:rPr>
              <w:t xml:space="preserve">ROP</w:t>
            </w:r>
            <w:r>
              <w:t xml:space="preserve"> </w:t>
            </w:r>
            <w:r>
              <w:t xml:space="preserve">indica que, embora a máquina perfure rápido, o processo de manobra, troca de hastes e deslocamento está retendo o ativo. Investigue o</w:t>
            </w:r>
            <w:r>
              <w:t xml:space="preserve"> </w:t>
            </w:r>
            <w:r>
              <w:rPr>
                <w:rStyle w:val="VerbatimChar"/>
              </w:rPr>
              <w:t xml:space="preserve">Pct_Positioning</w:t>
            </w:r>
            <w:r>
              <w:t xml:space="preserve"> </w:t>
            </w:r>
            <w:r>
              <w:t xml:space="preserve">para diagnosticar se a oportunidade de melhoria está na perfuratriz ou na infraestrutura da frente.</w:t>
            </w:r>
          </w:p>
          <w:p/>
        </w:tc>
      </w:tr>
    </w:tbl>
    <w:bookmarkEnd w:id="255"/>
    <w:bookmarkStart w:id="257" w:name="Xd79de8f0714a701359fb7234b1a626f9288378e"/>
    <w:p>
      <w:pPr>
        <w:pStyle w:val="Heading3"/>
      </w:pPr>
      <w:r>
        <w:t xml:space="preserve">11.3.5 Mensuração Automatizada com</w:t>
      </w:r>
      <w:r>
        <w:t xml:space="preserve"> </w:t>
      </w:r>
      <w:r>
        <w:rPr>
          <w:rStyle w:val="VerbatimChar"/>
        </w:rPr>
        <w:t xml:space="preserve">drill_summarize_performance()</w:t>
      </w:r>
    </w:p>
    <w:p>
      <w:pPr>
        <w:pStyle w:val="FirstParagraph"/>
      </w:pPr>
      <w:r>
        <w:t xml:space="preserve">O pacote</w:t>
      </w:r>
      <w:r>
        <w:t xml:space="preserve"> </w:t>
      </w:r>
      <w:r>
        <w:rPr>
          <w:rStyle w:val="VerbatimChar"/>
        </w:rPr>
        <w:t xml:space="preserve">miningKPI</w:t>
      </w:r>
      <w:r>
        <w:t xml:space="preserve"> </w:t>
      </w:r>
      <w:r>
        <w:t xml:space="preserve">disponibiliza a função</w:t>
      </w:r>
      <w:r>
        <w:t xml:space="preserve"> </w:t>
      </w:r>
      <w:r>
        <w:rPr>
          <w:rStyle w:val="VerbatimChar"/>
        </w:rPr>
        <w:t xml:space="preserve">drill_summarize_performance()</w:t>
      </w:r>
      <w:r>
        <w:t xml:space="preserve">, que automatiza a aplicação dessas fórmulas. Como o dataset</w:t>
      </w:r>
      <w:r>
        <w:t xml:space="preserve"> </w:t>
      </w:r>
      <w:r>
        <w:rPr>
          <w:rStyle w:val="VerbatimChar"/>
        </w:rPr>
        <w:t xml:space="preserve">drill_events_mine_d</w:t>
      </w:r>
      <w:r>
        <w:t xml:space="preserve"> </w:t>
      </w:r>
      <w:r>
        <w:t xml:space="preserve">utiliza</w:t>
      </w:r>
      <w:r>
        <w:t xml:space="preserve"> </w:t>
      </w:r>
      <w:r>
        <w:rPr>
          <w:i/>
          <w:iCs/>
        </w:rPr>
        <w:t xml:space="preserve">timestamps</w:t>
      </w:r>
      <w:r>
        <w:t xml:space="preserve"> </w:t>
      </w:r>
      <w:r>
        <w:t xml:space="preserve">(</w:t>
      </w:r>
      <w:r>
        <w:rPr>
          <w:rStyle w:val="VerbatimChar"/>
        </w:rPr>
        <w:t xml:space="preserve">exit_time</w:t>
      </w:r>
      <w:r>
        <w:t xml:space="preserve">), criamos uma coluna temporal de agrupamento antes da sumarização.</w:t>
      </w:r>
    </w:p>
    <w:p>
      <w:pPr>
        <w:pStyle w:val="SourceCode"/>
      </w:pPr>
      <w:r>
        <w:rPr>
          <w:rStyle w:val="CommentTok"/>
        </w:rPr>
        <w:t xml:space="preserve"># 1. Preparação e Sumarização</w:t>
      </w:r>
      <w:r>
        <w:br/>
      </w:r>
      <w:r>
        <w:rPr>
          <w:rStyle w:val="CommentTok"/>
        </w:rPr>
        <w:t xml:space="preserve"># Chamada correta conforme a assinatura da função: per e time_unit</w:t>
      </w:r>
      <w:r>
        <w:br/>
      </w:r>
      <w:r>
        <w:rPr>
          <w:rStyle w:val="NormalTok"/>
        </w:rPr>
        <w:t xml:space="preserve">performance_summary </w:t>
      </w:r>
      <w:r>
        <w:rPr>
          <w:rStyle w:val="OtherTok"/>
        </w:rPr>
        <w:t xml:space="preserve">&lt;-</w:t>
      </w:r>
      <w:r>
        <w:rPr>
          <w:rStyle w:val="NormalTok"/>
        </w:rPr>
        <w:t xml:space="preserve"> drill_events_mine_d </w:t>
      </w:r>
      <w:r>
        <w:rPr>
          <w:rStyle w:val="SpecialCharTok"/>
        </w:rPr>
        <w:t xml:space="preserve">%&gt;%</w:t>
      </w:r>
      <w:r>
        <w:br/>
      </w:r>
      <w:r>
        <w:rPr>
          <w:rStyle w:val="NormalTok"/>
        </w:rPr>
        <w:t xml:space="preserve">    </w:t>
      </w:r>
      <w:r>
        <w:rPr>
          <w:rStyle w:val="FunctionTok"/>
        </w:rPr>
        <w:t xml:space="preserve">add_missing_drill_phases</w:t>
      </w:r>
      <w:r>
        <w:rPr>
          <w:rStyle w:val="NormalTok"/>
        </w:rPr>
        <w:t xml:space="preserve">() </w:t>
      </w:r>
      <w:r>
        <w:rPr>
          <w:rStyle w:val="SpecialCharTok"/>
        </w:rPr>
        <w:t xml:space="preserve">%&gt;%</w:t>
      </w:r>
      <w:r>
        <w:br/>
      </w:r>
      <w:r>
        <w:rPr>
          <w:rStyle w:val="NormalTok"/>
        </w:rPr>
        <w:t xml:space="preserve">    </w:t>
      </w:r>
      <w:r>
        <w:rPr>
          <w:rStyle w:val="FunctionTok"/>
        </w:rPr>
        <w:t xml:space="preserve">drill_summarize_performance</w:t>
      </w:r>
      <w:r>
        <w:rPr>
          <w:rStyle w:val="NormalTok"/>
        </w:rPr>
        <w:t xml:space="preserve">(</w:t>
      </w:r>
      <w:r>
        <w:br/>
      </w:r>
      <w:r>
        <w:rPr>
          <w:rStyle w:val="NormalTok"/>
        </w:rPr>
        <w:t xml:space="preserve">        </w:t>
      </w:r>
      <w:r>
        <w:rPr>
          <w:rStyle w:val="AttributeTok"/>
        </w:rPr>
        <w:t xml:space="preserve">per =</w:t>
      </w:r>
      <w:r>
        <w:rPr>
          <w:rStyle w:val="NormalTok"/>
        </w:rPr>
        <w:t xml:space="preserve"> drill_id,</w:t>
      </w:r>
      <w:r>
        <w:br/>
      </w:r>
      <w:r>
        <w:rPr>
          <w:rStyle w:val="NormalTok"/>
        </w:rPr>
        <w:t xml:space="preserve">        </w:t>
      </w:r>
      <w:r>
        <w:rPr>
          <w:rStyle w:val="AttributeTok"/>
        </w:rPr>
        <w:t xml:space="preserve">time_unit =</w:t>
      </w:r>
      <w:r>
        <w:rPr>
          <w:rStyle w:val="NormalTok"/>
        </w:rPr>
        <w:t xml:space="preserve"> </w:t>
      </w:r>
      <w:r>
        <w:rPr>
          <w:rStyle w:val="StringTok"/>
        </w:rPr>
        <w:t xml:space="preserve">"day"</w:t>
      </w:r>
      <w:r>
        <w:br/>
      </w:r>
      <w:r>
        <w:rPr>
          <w:rStyle w:val="NormalTok"/>
        </w:rPr>
        <w:t xml:space="preserve">    )</w:t>
      </w:r>
      <w:r>
        <w:br/>
      </w:r>
      <w:r>
        <w:br/>
      </w:r>
      <w:r>
        <w:rPr>
          <w:rStyle w:val="CommentTok"/>
        </w:rPr>
        <w:t xml:space="preserve"># 2. Exibição dos indicadores principais</w:t>
      </w:r>
      <w:r>
        <w:br/>
      </w:r>
      <w:r>
        <w:rPr>
          <w:rStyle w:val="CommentTok"/>
        </w:rPr>
        <w:t xml:space="preserve"># Nota: A função retorna a coluna 'periodo' (conforme o Passo 3 do código)</w:t>
      </w:r>
      <w:r>
        <w:br/>
      </w:r>
      <w:r>
        <w:rPr>
          <w:rStyle w:val="NormalTok"/>
        </w:rPr>
        <w:t xml:space="preserve">performance_summary </w:t>
      </w:r>
      <w:r>
        <w:rPr>
          <w:rStyle w:val="SpecialCharTok"/>
        </w:rPr>
        <w:t xml:space="preserve">%&gt;%</w:t>
      </w:r>
      <w:r>
        <w:br/>
      </w:r>
      <w:r>
        <w:rPr>
          <w:rStyle w:val="NormalTok"/>
        </w:rPr>
        <w:t xml:space="preserve">    </w:t>
      </w:r>
      <w:r>
        <w:rPr>
          <w:rStyle w:val="FunctionTok"/>
        </w:rPr>
        <w:t xml:space="preserve">select</w:t>
      </w:r>
      <w:r>
        <w:rPr>
          <w:rStyle w:val="NormalTok"/>
        </w:rPr>
        <w:t xml:space="preserve">(drill_id, periodo, TDM, WH, ROP, GDR, n_holes)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6" w:name="tbl-performance-report"/>
          <w:p>
            <w:pPr>
              <w:jc w:val="center"/>
            </w:pPr>
            <w:pPr>
              <w:jc w:val="left"/>
              <w:spacing w:before="200"/>
              <w:pStyle w:val="ImageCaption"/>
            </w:pPr>
            <w:r>
              <w:t xml:space="preserve">Tabela 11.3: Indicadores de Performance consolidados via drill_summarize_performance()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drill_id</w:t>
                  </w:r>
                </w:p>
              </w:tc>
              <w:tc>
                <w:tcPr/>
                <w:p>
                  <w:pPr>
                    <w:pStyle w:val="Compact"/>
                    <w:jc w:val="left"/>
                    <w:jc w:val="center"/>
                  </w:pPr>
                  <w:r>
                    <w:t xml:space="preserve">periodo</w:t>
                  </w:r>
                </w:p>
              </w:tc>
              <w:tc>
                <w:tcPr/>
                <w:p>
                  <w:pPr>
                    <w:pStyle w:val="Compact"/>
                    <w:jc w:val="right"/>
                    <w:jc w:val="center"/>
                  </w:pPr>
                  <w:r>
                    <w:t xml:space="preserve">TDM</w:t>
                  </w:r>
                </w:p>
              </w:tc>
              <w:tc>
                <w:tcPr/>
                <w:p>
                  <w:pPr>
                    <w:pStyle w:val="Compact"/>
                    <w:jc w:val="right"/>
                    <w:jc w:val="center"/>
                  </w:pPr>
                  <w:r>
                    <w:t xml:space="preserve">WH</w:t>
                  </w:r>
                </w:p>
              </w:tc>
              <w:tc>
                <w:tcPr/>
                <w:p>
                  <w:pPr>
                    <w:pStyle w:val="Compact"/>
                    <w:jc w:val="right"/>
                    <w:jc w:val="center"/>
                  </w:pPr>
                  <w:r>
                    <w:t xml:space="preserve">ROP</w:t>
                  </w:r>
                </w:p>
              </w:tc>
              <w:tc>
                <w:tcPr/>
                <w:p>
                  <w:pPr>
                    <w:pStyle w:val="Compact"/>
                    <w:jc w:val="right"/>
                    <w:jc w:val="center"/>
                  </w:pPr>
                  <w:r>
                    <w:t xml:space="preserve">GDR</w:t>
                  </w:r>
                </w:p>
              </w:tc>
              <w:tc>
                <w:tcPr/>
                <w:p>
                  <w:pPr>
                    <w:pStyle w:val="Compact"/>
                    <w:jc w:val="right"/>
                    <w:jc w:val="center"/>
                  </w:pPr>
                  <w:r>
                    <w:t xml:space="preserve">n_holes</w:t>
                  </w:r>
                </w:p>
              </w:tc>
            </w:tr>
            <w:tr>
              <w:tc>
                <w:tcPr/>
                <w:p>
                  <w:pPr>
                    <w:pStyle w:val="Compact"/>
                    <w:jc w:val="left"/>
                    <w:jc w:val="center"/>
                  </w:pPr>
                  <w:r>
                    <w:t xml:space="preserve">DRILL_100</w:t>
                  </w:r>
                </w:p>
              </w:tc>
              <w:tc>
                <w:tcPr/>
                <w:p>
                  <w:pPr>
                    <w:pStyle w:val="Compact"/>
                    <w:jc w:val="left"/>
                    <w:jc w:val="center"/>
                  </w:pPr>
                  <w:r>
                    <w:t xml:space="preserve">2023-01-01</w:t>
                  </w:r>
                </w:p>
              </w:tc>
              <w:tc>
                <w:tcPr/>
                <w:p>
                  <w:pPr>
                    <w:pStyle w:val="Compact"/>
                    <w:jc w:val="right"/>
                    <w:jc w:val="center"/>
                  </w:pPr>
                  <w:r>
                    <w:t xml:space="preserve">183.57</w:t>
                  </w:r>
                </w:p>
              </w:tc>
              <w:tc>
                <w:tcPr/>
                <w:p>
                  <w:pPr>
                    <w:pStyle w:val="Compact"/>
                    <w:jc w:val="right"/>
                    <w:jc w:val="center"/>
                  </w:pPr>
                  <w:r>
                    <w:t xml:space="preserve">24</w:t>
                  </w:r>
                </w:p>
              </w:tc>
              <w:tc>
                <w:tcPr/>
                <w:p>
                  <w:pPr>
                    <w:pStyle w:val="Compact"/>
                    <w:jc w:val="right"/>
                    <w:jc w:val="center"/>
                  </w:pPr>
                  <w:r>
                    <w:t xml:space="preserve">16.25</w:t>
                  </w:r>
                </w:p>
              </w:tc>
              <w:tc>
                <w:tcPr/>
                <w:p>
                  <w:pPr>
                    <w:pStyle w:val="Compact"/>
                    <w:jc w:val="right"/>
                    <w:jc w:val="center"/>
                  </w:pPr>
                  <w:r>
                    <w:t xml:space="preserve">7.65</w:t>
                  </w:r>
                </w:p>
              </w:tc>
              <w:tc>
                <w:tcPr/>
                <w:p>
                  <w:pPr>
                    <w:pStyle w:val="Compact"/>
                    <w:jc w:val="right"/>
                    <w:jc w:val="center"/>
                  </w:pPr>
                  <w:r>
                    <w:t xml:space="preserve">13</w:t>
                  </w:r>
                </w:p>
              </w:tc>
            </w:tr>
            <w:tr>
              <w:tc>
                <w:tcPr/>
                <w:p>
                  <w:pPr>
                    <w:pStyle w:val="Compact"/>
                    <w:jc w:val="left"/>
                    <w:jc w:val="center"/>
                  </w:pPr>
                  <w:r>
                    <w:t xml:space="preserve">DRILL_100</w:t>
                  </w:r>
                </w:p>
              </w:tc>
              <w:tc>
                <w:tcPr/>
                <w:p>
                  <w:pPr>
                    <w:pStyle w:val="Compact"/>
                    <w:jc w:val="left"/>
                    <w:jc w:val="center"/>
                  </w:pPr>
                  <w:r>
                    <w:t xml:space="preserve">2023-01-02</w:t>
                  </w:r>
                </w:p>
              </w:tc>
              <w:tc>
                <w:tcPr/>
                <w:p>
                  <w:pPr>
                    <w:pStyle w:val="Compact"/>
                    <w:jc w:val="right"/>
                    <w:jc w:val="center"/>
                  </w:pPr>
                  <w:r>
                    <w:t xml:space="preserve">156.48</w:t>
                  </w:r>
                </w:p>
              </w:tc>
              <w:tc>
                <w:tcPr/>
                <w:p>
                  <w:pPr>
                    <w:pStyle w:val="Compact"/>
                    <w:jc w:val="right"/>
                    <w:jc w:val="center"/>
                  </w:pPr>
                  <w:r>
                    <w:t xml:space="preserve">24</w:t>
                  </w:r>
                </w:p>
              </w:tc>
              <w:tc>
                <w:tcPr/>
                <w:p>
                  <w:pPr>
                    <w:pStyle w:val="Compact"/>
                    <w:jc w:val="right"/>
                    <w:jc w:val="center"/>
                  </w:pPr>
                  <w:r>
                    <w:t xml:space="preserve">15.85</w:t>
                  </w:r>
                </w:p>
              </w:tc>
              <w:tc>
                <w:tcPr/>
                <w:p>
                  <w:pPr>
                    <w:pStyle w:val="Compact"/>
                    <w:jc w:val="right"/>
                    <w:jc w:val="center"/>
                  </w:pPr>
                  <w:r>
                    <w:t xml:space="preserve">6.52</w:t>
                  </w:r>
                </w:p>
              </w:tc>
              <w:tc>
                <w:tcPr/>
                <w:p>
                  <w:pPr>
                    <w:pStyle w:val="Compact"/>
                    <w:jc w:val="right"/>
                    <w:jc w:val="center"/>
                  </w:pPr>
                  <w:r>
                    <w:t xml:space="preserve">10</w:t>
                  </w:r>
                </w:p>
              </w:tc>
            </w:tr>
            <w:tr>
              <w:tc>
                <w:tcPr/>
                <w:p>
                  <w:pPr>
                    <w:pStyle w:val="Compact"/>
                    <w:jc w:val="left"/>
                    <w:jc w:val="center"/>
                  </w:pPr>
                  <w:r>
                    <w:t xml:space="preserve">DRILL_100</w:t>
                  </w:r>
                </w:p>
              </w:tc>
              <w:tc>
                <w:tcPr/>
                <w:p>
                  <w:pPr>
                    <w:pStyle w:val="Compact"/>
                    <w:jc w:val="left"/>
                    <w:jc w:val="center"/>
                  </w:pPr>
                  <w:r>
                    <w:t xml:space="preserve">2023-01-03</w:t>
                  </w:r>
                </w:p>
              </w:tc>
              <w:tc>
                <w:tcPr/>
                <w:p>
                  <w:pPr>
                    <w:pStyle w:val="Compact"/>
                    <w:jc w:val="right"/>
                    <w:jc w:val="center"/>
                  </w:pPr>
                  <w:r>
                    <w:t xml:space="preserve">77.84</w:t>
                  </w:r>
                </w:p>
              </w:tc>
              <w:tc>
                <w:tcPr/>
                <w:p>
                  <w:pPr>
                    <w:pStyle w:val="Compact"/>
                    <w:jc w:val="right"/>
                    <w:jc w:val="center"/>
                  </w:pPr>
                  <w:r>
                    <w:t xml:space="preserve">24</w:t>
                  </w:r>
                </w:p>
              </w:tc>
              <w:tc>
                <w:tcPr/>
                <w:p>
                  <w:pPr>
                    <w:pStyle w:val="Compact"/>
                    <w:jc w:val="right"/>
                    <w:jc w:val="center"/>
                  </w:pPr>
                  <w:r>
                    <w:t xml:space="preserve">7.75</w:t>
                  </w:r>
                </w:p>
              </w:tc>
              <w:tc>
                <w:tcPr/>
                <w:p>
                  <w:pPr>
                    <w:pStyle w:val="Compact"/>
                    <w:jc w:val="right"/>
                    <w:jc w:val="center"/>
                  </w:pPr>
                  <w:r>
                    <w:t xml:space="preserve">3.24</w:t>
                  </w:r>
                </w:p>
              </w:tc>
              <w:tc>
                <w:tcPr/>
                <w:p>
                  <w:pPr>
                    <w:pStyle w:val="Compact"/>
                    <w:jc w:val="right"/>
                    <w:jc w:val="center"/>
                  </w:pPr>
                  <w:r>
                    <w:t xml:space="preserve">9</w:t>
                  </w:r>
                </w:p>
              </w:tc>
            </w:tr>
            <w:tr>
              <w:tc>
                <w:tcPr/>
                <w:p>
                  <w:pPr>
                    <w:pStyle w:val="Compact"/>
                    <w:jc w:val="left"/>
                    <w:jc w:val="center"/>
                  </w:pPr>
                  <w:r>
                    <w:t xml:space="preserve">DRILL_100</w:t>
                  </w:r>
                </w:p>
              </w:tc>
              <w:tc>
                <w:tcPr/>
                <w:p>
                  <w:pPr>
                    <w:pStyle w:val="Compact"/>
                    <w:jc w:val="left"/>
                    <w:jc w:val="center"/>
                  </w:pPr>
                  <w:r>
                    <w:t xml:space="preserve">2023-01-04</w:t>
                  </w:r>
                </w:p>
              </w:tc>
              <w:tc>
                <w:tcPr/>
                <w:p>
                  <w:pPr>
                    <w:pStyle w:val="Compact"/>
                    <w:jc w:val="right"/>
                    <w:jc w:val="center"/>
                  </w:pPr>
                  <w:r>
                    <w:t xml:space="preserve">93.22</w:t>
                  </w:r>
                </w:p>
              </w:tc>
              <w:tc>
                <w:tcPr/>
                <w:p>
                  <w:pPr>
                    <w:pStyle w:val="Compact"/>
                    <w:jc w:val="right"/>
                    <w:jc w:val="center"/>
                  </w:pPr>
                  <w:r>
                    <w:t xml:space="preserve">24</w:t>
                  </w:r>
                </w:p>
              </w:tc>
              <w:tc>
                <w:tcPr/>
                <w:p>
                  <w:pPr>
                    <w:pStyle w:val="Compact"/>
                    <w:jc w:val="right"/>
                    <w:jc w:val="center"/>
                  </w:pPr>
                  <w:r>
                    <w:t xml:space="preserve">30.46</w:t>
                  </w:r>
                </w:p>
              </w:tc>
              <w:tc>
                <w:tcPr/>
                <w:p>
                  <w:pPr>
                    <w:pStyle w:val="Compact"/>
                    <w:jc w:val="right"/>
                    <w:jc w:val="center"/>
                  </w:pPr>
                  <w:r>
                    <w:t xml:space="preserve">3.88</w:t>
                  </w:r>
                </w:p>
              </w:tc>
              <w:tc>
                <w:tcPr/>
                <w:p>
                  <w:pPr>
                    <w:pStyle w:val="Compact"/>
                    <w:jc w:val="right"/>
                    <w:jc w:val="center"/>
                  </w:pPr>
                  <w:r>
                    <w:t xml:space="preserve">6</w:t>
                  </w:r>
                </w:p>
              </w:tc>
            </w:tr>
            <w:tr>
              <w:tc>
                <w:tcPr/>
                <w:p>
                  <w:pPr>
                    <w:pStyle w:val="Compact"/>
                    <w:jc w:val="left"/>
                    <w:jc w:val="center"/>
                  </w:pPr>
                  <w:r>
                    <w:t xml:space="preserve">DRILL_100</w:t>
                  </w:r>
                </w:p>
              </w:tc>
              <w:tc>
                <w:tcPr/>
                <w:p>
                  <w:pPr>
                    <w:pStyle w:val="Compact"/>
                    <w:jc w:val="left"/>
                    <w:jc w:val="center"/>
                  </w:pPr>
                  <w:r>
                    <w:t xml:space="preserve">2023-01-05</w:t>
                  </w:r>
                </w:p>
              </w:tc>
              <w:tc>
                <w:tcPr/>
                <w:p>
                  <w:pPr>
                    <w:pStyle w:val="Compact"/>
                    <w:jc w:val="right"/>
                    <w:jc w:val="center"/>
                  </w:pPr>
                  <w:r>
                    <w:t xml:space="preserve">0.00</w:t>
                  </w:r>
                </w:p>
              </w:tc>
              <w:tc>
                <w:tcPr/>
                <w:p>
                  <w:pPr>
                    <w:pStyle w:val="Compact"/>
                    <w:jc w:val="right"/>
                    <w:jc w:val="center"/>
                  </w:pPr>
                  <w:r>
                    <w:t xml:space="preserve">24</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1</w:t>
                  </w:r>
                </w:p>
              </w:tc>
            </w:tr>
          </w:tbl>
          <w:bookmarkEnd w:id="256"/>
          <w:p/>
        </w:tc>
      </w:tr>
    </w:tbl>
    <w:bookmarkEnd w:id="257"/>
    <w:bookmarkStart w:id="258" w:name="Xd6005f568e87b1ff041d2488ee140d434a3acdd"/>
    <w:p>
      <w:pPr>
        <w:pStyle w:val="Heading3"/>
      </w:pPr>
      <w:r>
        <w:t xml:space="preserve">11.3.6 Análise de Performance: ROP vs. GDR (Performance Gap Analysis)</w:t>
      </w:r>
    </w:p>
    <w:p>
      <w:pPr>
        <w:pStyle w:val="FirstParagraph"/>
      </w:pPr>
      <w:r>
        <w:t xml:space="preserve">A robustez da análise gerencial reside no entendimento da diferença entre a velocidade de corte (</w:t>
      </w:r>
      <w:r>
        <w:rPr>
          <w:b/>
          <w:bCs/>
        </w:rPr>
        <w:t xml:space="preserve">ROP</w:t>
      </w:r>
      <w:r>
        <w:t xml:space="preserve">) e a velocidade de entrega do furo (</w:t>
      </w:r>
      <w:r>
        <w:rPr>
          <w:b/>
          <w:bCs/>
        </w:rPr>
        <w:t xml:space="preserve">GDR</w:t>
      </w:r>
      <w:r>
        <w:t xml:space="preserve">). Através do output acima, podemos realizar o diagnóstico técnico:</w:t>
      </w:r>
    </w:p>
    <w:p>
      <w:pPr>
        <w:numPr>
          <w:ilvl w:val="0"/>
          <w:numId w:val="1159"/>
        </w:numPr>
      </w:pPr>
      <w:r>
        <w:rPr>
          <w:b/>
          <w:bCs/>
        </w:rPr>
        <w:t xml:space="preserve">Rate of Penetration (ROP):</w:t>
      </w:r>
      <w:r>
        <w:t xml:space="preserve"> </w:t>
      </w:r>
      <w:r>
        <w:t xml:space="preserve">É o indicador de eficiência mecânica. Ele utiliza apenas as</w:t>
      </w:r>
      <w:r>
        <w:t xml:space="preserve"> </w:t>
      </w:r>
      <w:r>
        <w:rPr>
          <w:b/>
          <w:bCs/>
        </w:rPr>
        <w:t xml:space="preserve">HEF / EFH</w:t>
      </w:r>
      <w:r>
        <w:t xml:space="preserve"> </w:t>
      </w:r>
      <w:r>
        <w:t xml:space="preserve">(Horas Efetivas) no denominador. Se o ROP cair drasticamente entre um dia e outro na mesma frente, o gestor deve investigar o desgaste do bit ou uma mudança inesperada na dureza da litologia.</w:t>
      </w:r>
    </w:p>
    <w:p>
      <w:pPr>
        <w:numPr>
          <w:ilvl w:val="0"/>
          <w:numId w:val="1159"/>
        </w:numPr>
      </w:pPr>
      <w:r>
        <w:rPr>
          <w:b/>
          <w:bCs/>
        </w:rPr>
        <w:t xml:space="preserve">Gross Drilling Rate (GDR):</w:t>
      </w:r>
      <w:r>
        <w:t xml:space="preserve"> </w:t>
      </w:r>
      <w:r>
        <w:t xml:space="preserve">É o indicador de eficiência operacional/logística. Ele utiliza o</w:t>
      </w:r>
      <w:r>
        <w:t xml:space="preserve"> </w:t>
      </w:r>
      <w:r>
        <w:rPr>
          <w:b/>
          <w:bCs/>
        </w:rPr>
        <w:t xml:space="preserve">Xi</w:t>
      </w:r>
      <w:r>
        <w:t xml:space="preserve"> </w:t>
      </w:r>
      <w:r>
        <w:t xml:space="preserve">(Tempo Total de Ciclo) no denominador. Um GDR muito inferior ao ROP indica que, embora a máquina perfure rápido, o processo de manobra, troca de hastes e deslocamento está retendo o ativo.</w:t>
      </w:r>
    </w:p>
    <w:p>
      <w:pPr>
        <w:numPr>
          <w:ilvl w:val="0"/>
          <w:numId w:val="1159"/>
        </w:numPr>
      </w:pPr>
      <w:r>
        <w:rPr>
          <w:b/>
          <w:bCs/>
        </w:rPr>
        <w:t xml:space="preserve">Worked Hours (WH):</w:t>
      </w:r>
      <w:r>
        <w:t xml:space="preserve"> </w:t>
      </w:r>
      <w:r>
        <w:t xml:space="preserve">Corresponde ao tempo total que o equipamento passou executando o ciclo operacional (</w:t>
      </w:r>
      <m:oMath>
        <m:sSub>
          <m:e>
            <m:r>
              <m:t>X</m:t>
            </m:r>
          </m:e>
          <m:sub>
            <m:r>
              <m:t>i</m:t>
            </m:r>
          </m:sub>
        </m:sSub>
      </m:oMath>
      <w:r>
        <w:t xml:space="preserve">). No pacote, este valor é derivado diretamente da soma das 5 fases fundamentais (</w:t>
      </w:r>
      <m:oMath>
        <m:sSub>
          <m:e>
            <m:r>
              <m:t>P</m:t>
            </m:r>
          </m:e>
          <m:sub>
            <m:r>
              <m:t>i</m:t>
            </m:r>
          </m:sub>
        </m:sSub>
        <m:r>
          <m:rPr>
            <m:sty m:val="p"/>
          </m:rPr>
          <m:t>+</m:t>
        </m:r>
        <m:sSub>
          <m:e>
            <m:r>
              <m:t>C</m:t>
            </m:r>
          </m:e>
          <m:sub>
            <m:r>
              <m:t>i</m:t>
            </m:r>
          </m:sub>
        </m:sSub>
        <m:r>
          <m:rPr>
            <m:sty m:val="p"/>
          </m:rPr>
          <m:t>+</m:t>
        </m:r>
        <m:sSub>
          <m:e>
            <m:r>
              <m:t>D</m:t>
            </m:r>
          </m:e>
          <m:sub>
            <m:r>
              <m:t>i</m:t>
            </m:r>
          </m:sub>
        </m:sSub>
        <m:r>
          <m:rPr>
            <m:sty m:val="p"/>
          </m:rPr>
          <m:t>+</m:t>
        </m:r>
        <m:sSub>
          <m:e>
            <m:r>
              <m:t>H</m:t>
            </m:r>
          </m:e>
          <m:sub>
            <m:r>
              <m:t>i</m:t>
            </m:r>
          </m:sub>
        </m:sSub>
        <m:r>
          <m:rPr>
            <m:sty m:val="p"/>
          </m:rPr>
          <m:t>+</m:t>
        </m:r>
        <m:sSub>
          <m:e>
            <m:r>
              <m:t>M</m:t>
            </m:r>
          </m:e>
          <m:sub>
            <m:r>
              <m:t>i</m:t>
            </m:r>
          </m:sub>
        </m:sSub>
      </m:oMath>
      <w:r>
        <w:t xml:space="preserve">).</w:t>
      </w:r>
    </w:p>
    <w:bookmarkEnd w:id="258"/>
    <w:bookmarkStart w:id="263" w:name="decomposição-de-fases-phase-breakdown"/>
    <w:p>
      <w:pPr>
        <w:pStyle w:val="Heading3"/>
      </w:pPr>
      <w:r>
        <w:t xml:space="preserve">11.3.7 Decomposição de Fases (Phase Breakdown)</w:t>
      </w:r>
    </w:p>
    <w:p>
      <w:pPr>
        <w:pStyle w:val="FirstParagraph"/>
      </w:pPr>
      <w:r>
        <w:t xml:space="preserve">Além das taxas de velocidade, a sumarização entrega a participação percentual de cada fase. No gráfico abaixo, podemos identificar visualmente o</w:t>
      </w:r>
      <w:r>
        <w:t xml:space="preserve"> </w:t>
      </w:r>
      <w:r>
        <w:t xml:space="preserve">“ladrão de tempo”</w:t>
      </w:r>
      <w:r>
        <w:t xml:space="preserve"> </w:t>
      </w:r>
      <w:r>
        <w:t xml:space="preserve">do ciclo:</w:t>
      </w:r>
    </w:p>
    <w:p>
      <w:pPr>
        <w:pStyle w:val="SourceCode"/>
      </w:pPr>
      <w:r>
        <w:rPr>
          <w:rStyle w:val="NormalTok"/>
        </w:rPr>
        <w:t xml:space="preserve">performance_summary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"Pct_"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"fase"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"percentual"</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periodo, </w:t>
      </w:r>
      <w:r>
        <w:rPr>
          <w:rStyle w:val="AttributeTok"/>
        </w:rPr>
        <w:t xml:space="preserve">y =</w:t>
      </w:r>
      <w:r>
        <w:rPr>
          <w:rStyle w:val="NormalTok"/>
        </w:rPr>
        <w:t xml:space="preserve"> percentual, </w:t>
      </w:r>
      <w:r>
        <w:rPr>
          <w:rStyle w:val="AttributeTok"/>
        </w:rPr>
        <w:t xml:space="preserve">fill =</w:t>
      </w:r>
      <w:r>
        <w:rPr>
          <w:rStyle w:val="NormalTok"/>
        </w:rPr>
        <w:t xml:space="preserve"> fase))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"cividis"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"Data (Período)"</w:t>
      </w:r>
      <w:r>
        <w:rPr>
          <w:rStyle w:val="NormalTok"/>
        </w:rPr>
        <w:t xml:space="preserve">, </w:t>
      </w:r>
      <w:r>
        <w:rPr>
          <w:rStyle w:val="AttributeTok"/>
        </w:rPr>
        <w:t xml:space="preserve">y =</w:t>
      </w:r>
      <w:r>
        <w:rPr>
          <w:rStyle w:val="NormalTok"/>
        </w:rPr>
        <w:t xml:space="preserve"> </w:t>
      </w:r>
      <w:r>
        <w:rPr>
          <w:rStyle w:val="StringTok"/>
        </w:rPr>
        <w:t xml:space="preserve">"Percentual do Ciclo"</w:t>
      </w:r>
      <w:r>
        <w:rPr>
          <w:rStyle w:val="NormalTok"/>
        </w:rPr>
        <w:t xml:space="preserve">, </w:t>
      </w:r>
      <w:r>
        <w:rPr>
          <w:rStyle w:val="AttributeTok"/>
        </w:rPr>
        <w:t xml:space="preserve">fill =</w:t>
      </w:r>
      <w:r>
        <w:rPr>
          <w:rStyle w:val="NormalTok"/>
        </w:rPr>
        <w:t xml:space="preserve"> </w:t>
      </w:r>
      <w:r>
        <w:rPr>
          <w:rStyle w:val="StringTok"/>
        </w:rPr>
        <w:t xml:space="preserve">"Fase"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fases-breakdown"/>
          <w:p>
            <w:pPr>
              <w:pStyle w:val="Compact"/>
              <w:jc w:val="center"/>
            </w:pPr>
            <w:r>
              <w:drawing>
                <wp:inline>
                  <wp:extent cx="4620126" cy="3696101"/>
                  <wp:effectExtent b="0" l="0" r="0" t="0"/>
                  <wp:docPr descr="" title="" id="260" name="Picture"/>
                  <a:graphic>
                    <a:graphicData uri="http://schemas.openxmlformats.org/drawingml/2006/picture">
                      <pic:pic>
                        <pic:nvPicPr>
                          <pic:cNvPr descr="chapters/ciclo1-perfuracao_files/figure-docx/fig-fases-breakdown-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Figura 11.9: Participação percentual das fases no ciclo operacional</w:t>
            </w:r>
          </w:p>
          <w:bookmarkEnd w:id="262"/>
        </w:tc>
      </w:tr>
    </w:tbl>
    <w:bookmarkEnd w:id="263"/>
    <w:bookmarkStart w:id="268" w:name="X8bb7f4c05726a81a6761376c5c54f3bdc0acec1"/>
    <w:p>
      <w:pPr>
        <w:pStyle w:val="Heading3"/>
      </w:pPr>
      <w:r>
        <w:t xml:space="preserve">11.3.8 Interpretação Técnica da Decomposição de Fases</w:t>
      </w:r>
    </w:p>
    <w:p>
      <w:pPr>
        <w:pStyle w:val="FirstParagraph"/>
      </w:pPr>
      <w:r>
        <w:t xml:space="preserve">A</w:t>
      </w:r>
      <w:r>
        <w:t xml:space="preserve"> </w:t>
      </w:r>
      <w:hyperlink w:anchor="fig-fases-breakdown">
        <w:r>
          <w:rPr>
            <w:rStyle w:val="Hyperlink"/>
          </w:rPr>
          <w:t xml:space="preserve">Figura 11.9</w:t>
        </w:r>
      </w:hyperlink>
      <w:r>
        <w:t xml:space="preserve"> </w:t>
      </w:r>
      <w:r>
        <w:t xml:space="preserve">representa a</w:t>
      </w:r>
      <w:r>
        <w:t xml:space="preserve"> </w:t>
      </w:r>
      <w:r>
        <w:rPr>
          <w:b/>
          <w:bCs/>
        </w:rPr>
        <w:t xml:space="preserve">“dieta de tempo”</w:t>
      </w:r>
      <w:r>
        <w:t xml:space="preserve"> </w:t>
      </w:r>
      <w:r>
        <w:t xml:space="preserve">do ativo, permitindo uma auditoria visual de como o ciclo operacional</w:t>
      </w:r>
      <w:r>
        <w:t xml:space="preserve"> </w:t>
      </w:r>
      <m:oMath>
        <m:sSub>
          <m:e>
            <m:r>
              <m:t>X</m:t>
            </m:r>
          </m:e>
          <m:sub>
            <m:r>
              <m:t>i</m:t>
            </m:r>
          </m:sub>
        </m:sSub>
      </m:oMath>
      <w:r>
        <w:t xml:space="preserve"> </w:t>
      </w:r>
      <w:r>
        <w:t xml:space="preserve">é distribuído. Esta visualização é a tradução prática da Identidade Fundamental da Perfuração.</w:t>
      </w:r>
    </w:p>
    <w:bookmarkStart w:id="264" w:name="estrutura-dos-eixos-e-composição"/>
    <w:p>
      <w:pPr>
        <w:pStyle w:val="Heading4"/>
      </w:pPr>
      <w:r>
        <w:t xml:space="preserve">11.3.8.1 Estrutura dos Eixos e Composição</w:t>
      </w:r>
    </w:p>
    <w:p>
      <w:pPr>
        <w:numPr>
          <w:ilvl w:val="0"/>
          <w:numId w:val="1160"/>
        </w:numPr>
      </w:pPr>
      <w:r>
        <w:rPr>
          <w:b/>
          <w:bCs/>
        </w:rPr>
        <w:t xml:space="preserve">Eixo Y (0.00 a 1.00):</w:t>
      </w:r>
      <w:r>
        <w:t xml:space="preserve"> </w:t>
      </w:r>
      <w:r>
        <w:t xml:space="preserve">Representa a normalização do Ciclo Operacional (</w:t>
      </w:r>
      <m:oMath>
        <m:sSub>
          <m:e>
            <m:r>
              <m:t>X</m:t>
            </m:r>
          </m:e>
          <m:sub>
            <m:r>
              <m:t>i</m:t>
            </m:r>
          </m:sub>
        </m:sSub>
      </m:oMath>
      <w:r>
        <w:t xml:space="preserve">). Cada camada de cor indica a fração decimal (ou percentual) que uma fase específica consumiu do tempo total trabalhado.</w:t>
      </w:r>
    </w:p>
    <w:p>
      <w:pPr>
        <w:numPr>
          <w:ilvl w:val="0"/>
          <w:numId w:val="1160"/>
        </w:numPr>
      </w:pPr>
      <w:r>
        <w:rPr>
          <w:b/>
          <w:bCs/>
        </w:rPr>
        <w:t xml:space="preserve">Eixo X (Temporal):</w:t>
      </w:r>
      <w:r>
        <w:t xml:space="preserve"> </w:t>
      </w:r>
      <w:r>
        <w:t xml:space="preserve">Mostra a evolução cronológica. A densidade de oscilações reflete a sensibilidade da telemetria em capturar as mudanças de estado da perfuratriz em tempo real.</w:t>
      </w:r>
    </w:p>
    <w:bookmarkEnd w:id="264"/>
    <w:bookmarkStart w:id="265" w:name="Xa2dc0c04db64871d1442c7a5dff720088f71861"/>
    <w:p>
      <w:pPr>
        <w:pStyle w:val="Heading4"/>
      </w:pPr>
      <w:r>
        <w:t xml:space="preserve">11.3.8.2 Dinâmica das Camadas (Componentes do Ciclo)</w:t>
      </w:r>
    </w:p>
    <w:p>
      <w:pPr>
        <w:numPr>
          <w:ilvl w:val="0"/>
          <w:numId w:val="1161"/>
        </w:numPr>
      </w:pPr>
      <w:r>
        <w:rPr>
          <w:b/>
          <w:bCs/>
        </w:rPr>
        <w:t xml:space="preserve">Pct_Drilling (Fase</w:t>
      </w:r>
      <w:r>
        <w:t xml:space="preserve"> </w:t>
      </w:r>
      <m:oMath>
        <m:sSub>
          <m:e>
            <m:r>
              <m:t>D</m:t>
            </m:r>
          </m:e>
          <m:sub>
            <m:r>
              <m:t>i</m:t>
            </m:r>
          </m:sub>
        </m:sSub>
      </m:oMath>
      <w:r>
        <w:t xml:space="preserve">): É o componente central. Representa o tempo de perfuração efetiva (contato bit-rocha). Quando esta área é predominante, a operação está maximizando a utilização do motor de perfuração, e o</w:t>
      </w:r>
      <w:r>
        <w:t xml:space="preserve"> </w:t>
      </w:r>
      <w:r>
        <w:rPr>
          <w:b/>
          <w:bCs/>
        </w:rPr>
        <w:t xml:space="preserve">ROP (Rate of Penetration)</w:t>
      </w:r>
      <w:r>
        <w:t xml:space="preserve"> </w:t>
      </w:r>
      <w:r>
        <w:t xml:space="preserve">torna-se o principal driver de produtividade.</w:t>
      </w:r>
    </w:p>
    <w:p>
      <w:pPr>
        <w:numPr>
          <w:ilvl w:val="0"/>
          <w:numId w:val="1161"/>
        </w:numPr>
      </w:pPr>
      <w:r>
        <w:rPr>
          <w:b/>
          <w:bCs/>
        </w:rPr>
        <w:t xml:space="preserve">Pct_Tramming (Fase</w:t>
      </w:r>
      <w:r>
        <w:t xml:space="preserve"> </w:t>
      </w:r>
      <m:oMath>
        <m:sSub>
          <m:e>
            <m:r>
              <m:t>M</m:t>
            </m:r>
          </m:e>
          <m:sub>
            <m:r>
              <m:t>i</m:t>
            </m:r>
          </m:sub>
        </m:sSub>
      </m:oMath>
      <w:r>
        <w:t xml:space="preserve">): Representa o deslocamento entre furos. Picos volumosos nesta camada indicam malhas de perfuração muito dispersas ou dificuldades de navegação na bancada, o que degrada diretamente o</w:t>
      </w:r>
      <w:r>
        <w:t xml:space="preserve"> </w:t>
      </w:r>
      <w:r>
        <w:rPr>
          <w:b/>
          <w:bCs/>
        </w:rPr>
        <w:t xml:space="preserve">GDR (Gross Drilling Rate)</w:t>
      </w:r>
      <w:r>
        <w:t xml:space="preserve">.</w:t>
      </w:r>
    </w:p>
    <w:p>
      <w:pPr>
        <w:numPr>
          <w:ilvl w:val="0"/>
          <w:numId w:val="1161"/>
        </w:numPr>
      </w:pPr>
      <w:r>
        <w:rPr>
          <w:b/>
          <w:bCs/>
        </w:rPr>
        <w:t xml:space="preserve">Pct_Rods (Fase</w:t>
      </w:r>
      <w:r>
        <w:t xml:space="preserve"> </w:t>
      </w:r>
      <m:oMath>
        <m:sSub>
          <m:e>
            <m:r>
              <m:t>H</m:t>
            </m:r>
          </m:e>
          <m:sub>
            <m:r>
              <m:t>i</m:t>
            </m:r>
          </m:sub>
        </m:sSub>
      </m:oMath>
      <w:r>
        <w:t xml:space="preserve">): Reflete o manuseio de hastes. Um aumento nesta área em furos de profundidade constante sugere fadiga mecânica no sistema de troca ou necessidade de reciclagem operacional.</w:t>
      </w:r>
    </w:p>
    <w:p>
      <w:pPr>
        <w:numPr>
          <w:ilvl w:val="0"/>
          <w:numId w:val="1161"/>
        </w:numPr>
      </w:pPr>
      <w:r>
        <w:rPr>
          <w:b/>
          <w:bCs/>
        </w:rPr>
        <w:t xml:space="preserve">Pct_Collaring (Fase</w:t>
      </w:r>
      <w:r>
        <w:t xml:space="preserve"> </w:t>
      </w:r>
      <m:oMath>
        <m:sSub>
          <m:e>
            <m:r>
              <m:t>C</m:t>
            </m:r>
          </m:e>
          <m:sub>
            <m:r>
              <m:t>i</m:t>
            </m:r>
          </m:sub>
        </m:sSub>
      </m:oMath>
      <w:r>
        <w:t xml:space="preserve">) e Pct_Positioning (Fase</w:t>
      </w:r>
      <w:r>
        <w:t xml:space="preserve"> </w:t>
      </w:r>
      <m:oMath>
        <m:sSub>
          <m:e>
            <m:r>
              <m:t>P</m:t>
            </m:r>
          </m:e>
          <m:sub>
            <m:r>
              <m:t>i</m:t>
            </m:r>
          </m:sub>
        </m:sSub>
      </m:oMath>
      <w:r>
        <w:t xml:space="preserve">): São as bases do ciclo. O crescimento da área cinza (</w:t>
      </w:r>
      <w:r>
        <w:rPr>
          <w:rStyle w:val="VerbatimChar"/>
        </w:rPr>
        <w:t xml:space="preserve">Positioning</w:t>
      </w:r>
      <w:r>
        <w:t xml:space="preserve">) é o indicador mais fiel da qualidade da infraestrutura de mina: frentes mal niveladas exigem mais tempo para patolamento e estabilização das sapatas.</w:t>
      </w:r>
    </w:p>
    <w:bookmarkEnd w:id="265"/>
    <w:bookmarkStart w:id="266" w:name="Xdd8423bc0e2811c42e4fe2f39a6a1a6f79aa04f"/>
    <w:p>
      <w:pPr>
        <w:pStyle w:val="Heading4"/>
      </w:pPr>
      <w:r>
        <w:t xml:space="preserve">11.3.8.3 Diagnóstico de Variabilidade e Integridade</w:t>
      </w:r>
    </w:p>
    <w:p>
      <w:pPr>
        <w:numPr>
          <w:ilvl w:val="0"/>
          <w:numId w:val="1162"/>
        </w:numPr>
      </w:pPr>
      <w:r>
        <w:rPr>
          <w:b/>
          <w:bCs/>
        </w:rPr>
        <w:t xml:space="preserve">Instabilidade Operacional:</w:t>
      </w:r>
      <w:r>
        <w:t xml:space="preserve"> </w:t>
      </w:r>
      <w:r>
        <w:t xml:space="preserve">O aspecto</w:t>
      </w:r>
      <w:r>
        <w:t xml:space="preserve"> </w:t>
      </w:r>
      <w:r>
        <w:t xml:space="preserve">“serrilhado”</w:t>
      </w:r>
      <w:r>
        <w:t xml:space="preserve"> </w:t>
      </w:r>
      <w:r>
        <w:t xml:space="preserve">do gráfico denuncia uma alta variabilidade nos processos de suporte. Note que a participação da perfuração efetiva oscila drasticamente, indicando que a rotina de trabalho ainda não atingiu um estado de controle estatístico.</w:t>
      </w:r>
    </w:p>
    <w:p>
      <w:pPr>
        <w:numPr>
          <w:ilvl w:val="0"/>
          <w:numId w:val="1162"/>
        </w:numPr>
      </w:pPr>
      <w:r>
        <w:rPr>
          <w:b/>
          <w:bCs/>
        </w:rPr>
        <w:t xml:space="preserve">Lacunas de Dados (Data Gaps):</w:t>
      </w:r>
      <w:r>
        <w:t xml:space="preserve"> </w:t>
      </w:r>
      <w:r>
        <w:t xml:space="preserve">Os espaços em branco verticais (como observado no início de julho) são pontos de atenção para o analista de dados. Eles representam períodos sem registro de ciclo operacional, podendo indicar paradas de manutenção não reportadas ou falhas de conectividade da telemetria.</w:t>
      </w:r>
    </w:p>
    <w:bookmarkEnd w:id="266"/>
    <w:bookmarkStart w:id="267" w:name="insight-para-o-gestor-o-performance-gap"/>
    <w:p>
      <w:pPr>
        <w:pStyle w:val="Heading4"/>
      </w:pPr>
      <w:r>
        <w:t xml:space="preserve">11.3.8.4 Insight para o Gestor: O Performance Gap</w:t>
      </w:r>
    </w:p>
    <w:p>
      <w:pPr>
        <w:pStyle w:val="FirstParagraph"/>
      </w:pPr>
      <w:r>
        <w:t xml:space="preserve">Este gráfico materializa a diferença entre a</w:t>
      </w:r>
      <w:r>
        <w:t xml:space="preserve"> </w:t>
      </w:r>
      <w:r>
        <w:rPr>
          <w:b/>
          <w:bCs/>
        </w:rPr>
        <w:t xml:space="preserve">capacidade mecânica</w:t>
      </w:r>
      <w:r>
        <w:t xml:space="preserve"> </w:t>
      </w:r>
      <w:r>
        <w:t xml:space="preserve">e a</w:t>
      </w:r>
      <w:r>
        <w:t xml:space="preserve"> </w:t>
      </w:r>
      <w:r>
        <w:rPr>
          <w:b/>
          <w:bCs/>
        </w:rPr>
        <w:t xml:space="preserve">eficiência logística</w:t>
      </w:r>
      <w:r>
        <w:t xml:space="preserve">. Um erro comum na gestão de perfuração é focar apenas na velocidade do bit.</w:t>
      </w:r>
    </w:p>
    <w:p>
      <w:pPr>
        <w:pStyle w:val="BlockText"/>
      </w:pPr>
      <w:r>
        <w:rPr>
          <w:b/>
          <w:bCs/>
        </w:rPr>
        <w:t xml:space="preserve">Conclusão de Mining Analytics:</w:t>
      </w:r>
      <w:r>
        <w:t xml:space="preserve"> </w:t>
      </w:r>
      <w:r>
        <w:t xml:space="preserve">A análise prova que perfurar rápido (</w:t>
      </w:r>
      <w:r>
        <w:rPr>
          <w:b/>
          <w:bCs/>
        </w:rPr>
        <w:t xml:space="preserve">alto ROP</w:t>
      </w:r>
      <w:r>
        <w:t xml:space="preserve">) não garante a entrega da meta se as fases acessórias não forem controladas. Nos dias em que a área de</w:t>
      </w:r>
      <w:r>
        <w:t xml:space="preserve"> </w:t>
      </w:r>
      <w:r>
        <w:rPr>
          <w:i/>
          <w:iCs/>
        </w:rPr>
        <w:t xml:space="preserve">Drilling</w:t>
      </w:r>
      <w:r>
        <w:t xml:space="preserve"> </w:t>
      </w:r>
      <w:r>
        <w:t xml:space="preserve">é</w:t>
      </w:r>
      <w:r>
        <w:t xml:space="preserve"> </w:t>
      </w:r>
      <w:r>
        <w:t xml:space="preserve">“comprimida”</w:t>
      </w:r>
      <w:r>
        <w:t xml:space="preserve"> </w:t>
      </w:r>
      <w:r>
        <w:t xml:space="preserve">por manobras e posicionamentos excessivos, a oportunidade de melhoria não está na perfuratriz, mas na preparação da frente de trabalho e na logística de suprimentos.</w:t>
      </w:r>
    </w:p>
    <w:bookmarkEnd w:id="267"/>
    <w:bookmarkEnd w:id="268"/>
    <w:bookmarkEnd w:id="269"/>
    <w:bookmarkStart w:id="276" w:name="Xb72c81c7078ea860901f6e8dd5c27f22c2db669"/>
    <w:p>
      <w:pPr>
        <w:pStyle w:val="Heading2"/>
      </w:pPr>
      <w:r>
        <w:t xml:space="preserve">11.4 Anonimização Espacial e Plano Cartesiano Local</w:t>
      </w:r>
    </w:p>
    <w:p>
      <w:pPr>
        <w:pStyle w:val="FirstParagraph"/>
      </w:pPr>
      <w:r>
        <w:t xml:space="preserve">Na análise de dados de mineração, a geolocalização bruta (coordenadas UTM ou Lat/Long) é considerada uma informação sensível. Para o desenvolvimento deste material, aplicamos uma técnica de</w:t>
      </w:r>
      <w:r>
        <w:t xml:space="preserve"> </w:t>
      </w:r>
      <w:r>
        <w:rPr>
          <w:b/>
          <w:bCs/>
        </w:rPr>
        <w:t xml:space="preserve">Translação de Origem</w:t>
      </w:r>
      <w:r>
        <w:t xml:space="preserve">, convertendo as coordenadas globais em um</w:t>
      </w:r>
      <w:r>
        <w:t xml:space="preserve"> </w:t>
      </w:r>
      <w:r>
        <w:rPr>
          <w:b/>
          <w:bCs/>
        </w:rPr>
        <w:t xml:space="preserve">Plano Cartesiano Local</w:t>
      </w:r>
      <w:r>
        <w:t xml:space="preserve">.</w:t>
      </w:r>
    </w:p>
    <w:bookmarkStart w:id="275" w:name="o-conceito-de-local-mine-grid"/>
    <w:p>
      <w:pPr>
        <w:pStyle w:val="Heading3"/>
      </w:pPr>
      <w:r>
        <w:t xml:space="preserve">11.4.1 O Conceito de Local Mine Grid</w:t>
      </w:r>
    </w:p>
    <w:p>
      <w:pPr>
        <w:pStyle w:val="FirstParagraph"/>
      </w:pPr>
      <w:r>
        <w:t xml:space="preserve">O processo consiste em identificar o ponto extremo Sudoeste (mínimo de X e Y) da base de dados e subtraí-lo de todos os demais registros. Matematicamente:</w:t>
      </w:r>
    </w:p>
    <w:p>
      <w:pPr>
        <w:pStyle w:val="BodyText"/>
      </w:pPr>
      <m:oMathPara>
        <m:oMathParaPr>
          <m:jc m:val="center"/>
        </m:oMathParaPr>
        <m:oMath>
          <m:r>
            <m:t>l</m:t>
          </m:r>
          <m:r>
            <m:t>o</m:t>
          </m:r>
          <m:r>
            <m:t>c</m:t>
          </m:r>
          <m:r>
            <m:t>a</m:t>
          </m:r>
          <m:r>
            <m:t>l</m:t>
          </m:r>
          <m:r>
            <m:rPr>
              <m:sty m:val="p"/>
            </m:rPr>
            <m:t>_</m:t>
          </m:r>
          <m:sSub>
            <m:e>
              <m:r>
                <m:t>x</m:t>
              </m:r>
            </m:e>
            <m:sub>
              <m:r>
                <m:t>i</m:t>
              </m:r>
            </m:sub>
          </m:sSub>
          <m:r>
            <m:rPr>
              <m:sty m:val="p"/>
            </m:rPr>
            <m:t>=</m:t>
          </m:r>
          <m:r>
            <m:t>G</m:t>
          </m:r>
          <m:r>
            <m:t>p</m:t>
          </m:r>
          <m:r>
            <m:t>s</m:t>
          </m:r>
          <m:sSub>
            <m:e>
              <m:r>
                <m:t>X</m:t>
              </m:r>
            </m:e>
            <m:sub>
              <m:r>
                <m:t>i</m:t>
              </m:r>
            </m:sub>
          </m:sSub>
          <m:r>
            <m:rPr>
              <m:sty m:val="p"/>
            </m:rPr>
            <m:t>−</m:t>
          </m:r>
          <m:r>
            <m:rPr>
              <m:sty m:val="p"/>
            </m:rPr>
            <m:t>min</m:t>
          </m:r>
          <m:d>
            <m:dPr>
              <m:begChr m:val="("/>
              <m:sepChr m:val=""/>
              <m:endChr m:val=")"/>
              <m:grow/>
            </m:dPr>
            <m:e>
              <m:r>
                <m:t>G</m:t>
              </m:r>
              <m:r>
                <m:t>p</m:t>
              </m:r>
              <m:r>
                <m:t>s</m:t>
              </m:r>
              <m:r>
                <m:t>X</m:t>
              </m:r>
            </m:e>
          </m:d>
        </m:oMath>
      </m:oMathPara>
    </w:p>
    <w:p>
      <w:pPr>
        <w:pStyle w:val="FirstParagraph"/>
      </w:pPr>
      <m:oMathPara>
        <m:oMathParaPr>
          <m:jc m:val="center"/>
        </m:oMathParaPr>
        <m:oMath>
          <m:r>
            <m:t>l</m:t>
          </m:r>
          <m:r>
            <m:t>o</m:t>
          </m:r>
          <m:r>
            <m:t>c</m:t>
          </m:r>
          <m:r>
            <m:t>a</m:t>
          </m:r>
          <m:r>
            <m:t>l</m:t>
          </m:r>
          <m:r>
            <m:rPr>
              <m:sty m:val="p"/>
            </m:rPr>
            <m:t>_</m:t>
          </m:r>
          <m:sSub>
            <m:e>
              <m:r>
                <m:t>y</m:t>
              </m:r>
            </m:e>
            <m:sub>
              <m:r>
                <m:t>i</m:t>
              </m:r>
            </m:sub>
          </m:sSub>
          <m:r>
            <m:rPr>
              <m:sty m:val="p"/>
            </m:rPr>
            <m:t>=</m:t>
          </m:r>
          <m:r>
            <m:t>G</m:t>
          </m:r>
          <m:r>
            <m:t>p</m:t>
          </m:r>
          <m:r>
            <m:t>s</m:t>
          </m:r>
          <m:sSub>
            <m:e>
              <m:r>
                <m:t>Y</m:t>
              </m:r>
            </m:e>
            <m:sub>
              <m:r>
                <m:t>i</m:t>
              </m:r>
            </m:sub>
          </m:sSub>
          <m:r>
            <m:rPr>
              <m:sty m:val="p"/>
            </m:rPr>
            <m:t>−</m:t>
          </m:r>
          <m:r>
            <m:rPr>
              <m:sty m:val="p"/>
            </m:rPr>
            <m:t>min</m:t>
          </m:r>
          <m:d>
            <m:dPr>
              <m:begChr m:val="("/>
              <m:sepChr m:val=""/>
              <m:endChr m:val=")"/>
              <m:grow/>
            </m:dPr>
            <m:e>
              <m:r>
                <m:t>G</m:t>
              </m:r>
              <m:r>
                <m:t>p</m:t>
              </m:r>
              <m:r>
                <m:t>s</m:t>
              </m:r>
              <m:r>
                <m:t>Y</m:t>
              </m:r>
            </m:e>
          </m:d>
        </m:oMath>
      </m:oMathPara>
    </w:p>
    <w:p>
      <w:pPr>
        <w:pStyle w:val="FirstParagraph"/>
      </w:pPr>
      <w:r>
        <w:t xml:space="preserve">Esta abordagem garante três benefícios fundamentais para o analista de dados:</w:t>
      </w:r>
    </w:p>
    <w:p>
      <w:pPr>
        <w:numPr>
          <w:ilvl w:val="0"/>
          <w:numId w:val="1163"/>
        </w:numPr>
      </w:pPr>
      <w:r>
        <w:rPr>
          <w:b/>
          <w:bCs/>
        </w:rPr>
        <w:t xml:space="preserve">Anonimização Total:</w:t>
      </w:r>
      <w:r>
        <w:t xml:space="preserve"> </w:t>
      </w:r>
      <w:r>
        <w:t xml:space="preserve">A localização geográfica real da jazida é protegida.</w:t>
      </w:r>
    </w:p>
    <w:p>
      <w:pPr>
        <w:numPr>
          <w:ilvl w:val="0"/>
          <w:numId w:val="1163"/>
        </w:numPr>
      </w:pPr>
      <w:r>
        <w:rPr>
          <w:b/>
          <w:bCs/>
        </w:rPr>
        <w:t xml:space="preserve">Preservação Geométrica:</w:t>
      </w:r>
      <w:r>
        <w:t xml:space="preserve"> </w:t>
      </w:r>
      <w:r>
        <w:t xml:space="preserve">As distâncias entre os furos (Burdens e Spacings) permanecem em metros reais, permitindo cálculos de densidade de malha.</w:t>
      </w:r>
    </w:p>
    <w:p>
      <w:pPr>
        <w:numPr>
          <w:ilvl w:val="0"/>
          <w:numId w:val="1163"/>
        </w:numPr>
      </w:pPr>
      <w:r>
        <w:rPr>
          <w:b/>
          <w:bCs/>
        </w:rPr>
        <w:t xml:space="preserve">Simplicidade Computacional:</w:t>
      </w:r>
      <w:r>
        <w:t xml:space="preserve"> </w:t>
      </w:r>
      <w:r>
        <w:t xml:space="preserve">Trabalhar com valores de 0 a 5.000 é mais eficiente e menos propenso a erros de precisão do que manipular coordenadas na casa dos milhões.</w:t>
      </w:r>
    </w:p>
    <w:bookmarkStart w:id="270" w:name="exm-visualizacao-malha"/>
    <w:p>
      <w:pPr>
        <w:pStyle w:val="FirstParagraph"/>
      </w:pPr>
      <w:r>
        <w:rPr>
          <w:b/>
          <w:bCs/>
        </w:rPr>
        <w:t xml:space="preserve">Exemplo 11.5 (Visualização da Malha de Perfuração)</w:t>
      </w:r>
      <w:r>
        <w:t xml:space="preserve"> </w:t>
      </w:r>
      <w:r>
        <w:t xml:space="preserve">Através das variáveis</w:t>
      </w:r>
      <w:r>
        <w:t xml:space="preserve"> </w:t>
      </w:r>
      <w:r>
        <w:rPr>
          <w:rStyle w:val="VerbatimChar"/>
        </w:rPr>
        <w:t xml:space="preserve">local_x</w:t>
      </w:r>
      <w:r>
        <w:t xml:space="preserve"> </w:t>
      </w:r>
      <w:r>
        <w:t xml:space="preserve">e</w:t>
      </w:r>
      <w:r>
        <w:t xml:space="preserve"> </w:t>
      </w:r>
      <w:r>
        <w:rPr>
          <w:rStyle w:val="VerbatimChar"/>
        </w:rPr>
        <w:t xml:space="preserve">local_y</w:t>
      </w:r>
      <w:r>
        <w:t xml:space="preserve">, podemos reconstruir a malha de perfuração para validar a execução do plano de fogo. No exemplo abaixo, visualizamos a distribuição espacial dos eventos de perfuração da</w:t>
      </w:r>
      <w:r>
        <w:t xml:space="preserve"> </w:t>
      </w:r>
      <w:r>
        <w:rPr>
          <w:b/>
          <w:bCs/>
        </w:rPr>
        <w:t xml:space="preserve">Mina D</w:t>
      </w:r>
      <w:r>
        <w:t xml:space="preserve">:</w:t>
      </w:r>
    </w:p>
    <w:bookmarkEnd w:id="270"/>
    <w:p>
      <w:pPr>
        <w:pStyle w:val="SourceCode"/>
      </w:pPr>
      <w:r>
        <w:rPr>
          <w:rStyle w:val="FunctionTok"/>
        </w:rPr>
        <w:t xml:space="preserve">library</w:t>
      </w:r>
      <w:r>
        <w:rPr>
          <w:rStyle w:val="NormalTok"/>
        </w:rPr>
        <w:t xml:space="preserve">(ggplot2)</w:t>
      </w:r>
      <w:r>
        <w:br/>
      </w:r>
      <w:r>
        <w:br/>
      </w:r>
      <w:r>
        <w:rPr>
          <w:rStyle w:val="NormalTok"/>
        </w:rPr>
        <w:t xml:space="preserve">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(drill_id </w:t>
      </w:r>
      <w:r>
        <w:rPr>
          <w:rStyle w:val="SpecialCharTok"/>
        </w:rPr>
        <w:t xml:space="preserve">==</w:t>
      </w:r>
      <w:r>
        <w:rPr>
          <w:rStyle w:val="NormalTok"/>
        </w:rPr>
        <w:t xml:space="preserve"> </w:t>
      </w:r>
      <w:r>
        <w:rPr>
          <w:rStyle w:val="StringTok"/>
        </w:rPr>
        <w:t xml:space="preserve">"DRILL_100"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local_x, </w:t>
      </w:r>
      <w:r>
        <w:rPr>
          <w:rStyle w:val="AttributeTok"/>
        </w:rPr>
        <w:t xml:space="preserve">y =</w:t>
      </w:r>
      <w:r>
        <w:rPr>
          <w:rStyle w:val="NormalTok"/>
        </w:rPr>
        <w:t xml:space="preserve"> local_y))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"#2c3e50"</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 </w:t>
      </w:r>
      <w:r>
        <w:rPr>
          <w:rStyle w:val="SpecialCharTok"/>
        </w:rPr>
        <w:t xml:space="preserve">+</w:t>
      </w:r>
      <w:r>
        <w:rPr>
          <w:rStyle w:val="NormalTok"/>
        </w:rPr>
        <w:t xml:space="preserve"> </w:t>
      </w:r>
      <w:r>
        <w:rPr>
          <w:rStyle w:val="CommentTok"/>
        </w:rPr>
        <w:t xml:space="preserve"># Garante que a escala X e Y seja 1:1 (metros reais)</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"Spatial Distribution of Drill Holes"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"Anonymized Local Mine Grid"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"Easting Local (m)"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"Northing Local (m)"</w:t>
      </w:r>
      <w:r>
        <w:br/>
      </w:r>
      <w:r>
        <w:rPr>
          <w:rStyle w:val="NormalTok"/>
        </w:rPr>
        <w:t xml:space="preserve">    )</w:t>
      </w:r>
    </w:p>
    <w:p>
      <w:pPr>
        <w:pStyle w:val="SourceCode"/>
      </w:pPr>
      <w:r>
        <w:rPr>
          <w:rStyle w:val="VerbatimChar"/>
        </w:rPr>
        <w:t xml:space="preserve">Warning: Removed 8714 rows containing missing values or values outside the scale range</w:t>
      </w:r>
      <w:r>
        <w:br/>
      </w:r>
      <w:r>
        <w:rPr>
          <w:rStyle w:val="VerbatimChar"/>
        </w:rPr>
        <w:t xml:space="preserve">(`geom_point()`).</w:t>
      </w:r>
    </w:p>
    <w:tbl>
      <w:tblPr>
        <w:tblStyle w:val="Table"/>
        <w:tblW w:type="pct" w:w="5000"/>
        <w:tblLayout w:type="fixed"/>
        <w:tblLook w:firstRow="0" w:lastRow="0" w:firstColumn="0" w:lastColumn="0" w:noHBand="0" w:noVBand="0" w:val="0000"/>
      </w:tblPr>
      <w:tblGrid>
        <w:gridCol w:w="7920"/>
      </w:tblGrid>
      <w:tr>
        <w:tc>
          <w:tcPr/>
          <w:bookmarkStart w:id="274" w:name="fig-mapa-perfuracao"/>
          <w:p>
            <w:pPr>
              <w:pStyle w:val="Compact"/>
              <w:jc w:val="center"/>
            </w:pPr>
            <w:r>
              <w:drawing>
                <wp:inline>
                  <wp:extent cx="4620126" cy="3696101"/>
                  <wp:effectExtent b="0" l="0" r="0" t="0"/>
                  <wp:docPr descr="" title="" id="272" name="Picture"/>
                  <a:graphic>
                    <a:graphicData uri="http://schemas.openxmlformats.org/drawingml/2006/picture">
                      <pic:pic>
                        <pic:nvPicPr>
                          <pic:cNvPr descr="chapters/ciclo1-perfuracao_files/figure-docx/fig-mapa-perfuracao-1.png" id="273" name="Picture"/>
                          <pic:cNvPicPr>
                            <a:picLocks noChangeArrowheads="1" noChangeAspect="1"/>
                          </pic:cNvPicPr>
                        </pic:nvPicPr>
                        <pic:blipFill>
                          <a:blip r:embed="rId27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Figura 11.10: Distribuição Espacial dos Furos (Plano Local Anonimizado)</w:t>
            </w:r>
          </w:p>
          <w:bookmarkEnd w:id="274"/>
        </w:tc>
      </w:tr>
    </w:tbl>
    <w:bookmarkEnd w:id="275"/>
    <w:bookmarkEnd w:id="276"/>
    <w:bookmarkStart w:id="277" w:name="integração-do-bit-à-caçamba"/>
    <w:p>
      <w:pPr>
        <w:pStyle w:val="Heading2"/>
      </w:pPr>
      <w:r>
        <w:t xml:space="preserve">11.5 Integração: Do Bit à Caçamba</w:t>
      </w:r>
    </w:p>
    <w:p>
      <w:pPr>
        <w:pStyle w:val="FirstParagraph"/>
      </w:pPr>
      <w:r>
        <w:t xml:space="preserve">Portanto, ao monitorarmos o</w:t>
      </w:r>
      <w:r>
        <w:t xml:space="preserve"> </w:t>
      </w:r>
      <w:r>
        <w:rPr>
          <w:b/>
          <w:bCs/>
        </w:rPr>
        <w:t xml:space="preserve">TDM</w:t>
      </w:r>
      <w:r>
        <w:t xml:space="preserve"> </w:t>
      </w:r>
      <w:r>
        <w:t xml:space="preserve">(Metragem Total Perfurada) e a aderência rigorosa à malha, estamos, na verdade, garantindo que a Identidade Fundamental do Carregamento, que exploraremos detalhadamente no @ref(chap-carregamento), apresente os menores valores possíveis de variabilidade operacional.</w:t>
      </w:r>
    </w:p>
    <w:p>
      <w:pPr>
        <w:pStyle w:val="BodyText"/>
      </w:pPr>
      <w:r>
        <w:t xml:space="preserve">Uma perfuração precisa é o alicerce para uma fragmentação homogênea. Esta, por sua vez, é o fator que maximiza o fator de enchimento da caçamba (</w:t>
      </w:r>
      <w:r>
        <w:rPr>
          <w:i/>
          <w:iCs/>
        </w:rPr>
        <w:t xml:space="preserve">bucket fill factor</w:t>
      </w:r>
      <w:r>
        <w:t xml:space="preserve">) e minimiza o tempo de ciclo das escavadeiras, fechando o elo de eficiência entre a perfuração e a carga.</w:t>
      </w:r>
    </w:p>
    <w:bookmarkEnd w:id="277"/>
    <w:bookmarkStart w:id="281" w:name="agregação-de-ciclos-nível-borehole"/>
    <w:p>
      <w:pPr>
        <w:pStyle w:val="Heading2"/>
      </w:pPr>
      <w:r>
        <w:t xml:space="preserve">11.6 Agregação de Ciclos (Nível Borehole)</w:t>
      </w:r>
    </w:p>
    <w:p>
      <w:pPr>
        <w:pStyle w:val="FirstParagraph"/>
      </w:pPr>
      <w:r>
        <w:t xml:space="preserve">Nesta etapa final, elevamos o nível de granularidade da nossa análise para uma visão executiva. Enquanto o dataframe</w:t>
      </w:r>
      <w:r>
        <w:t xml:space="preserve"> </w:t>
      </w:r>
      <w:r>
        <w:rPr>
          <w:rStyle w:val="VerbatimChar"/>
        </w:rPr>
        <w:t xml:space="preserve">drill_events_mine_d</w:t>
      </w:r>
      <w:r>
        <w:t xml:space="preserve"> </w:t>
      </w:r>
      <w:r>
        <w:t xml:space="preserve">foca em</w:t>
      </w:r>
      <w:r>
        <w:t xml:space="preserve"> </w:t>
      </w:r>
      <w:r>
        <w:rPr>
          <w:b/>
          <w:bCs/>
        </w:rPr>
        <w:t xml:space="preserve">eventos e fases</w:t>
      </w:r>
      <w:r>
        <w:t xml:space="preserve"> </w:t>
      </w:r>
      <w:r>
        <w:t xml:space="preserve">(cada micro-mudança de estado da perfuratriz), o dataframe</w:t>
      </w:r>
      <w:r>
        <w:t xml:space="preserve"> </w:t>
      </w:r>
      <w:r>
        <w:rPr>
          <w:rStyle w:val="VerbatimChar"/>
        </w:rPr>
        <w:t xml:space="preserve">drill_cycles_mine_d</w:t>
      </w:r>
      <w:r>
        <w:t xml:space="preserve"> </w:t>
      </w:r>
      <w:r>
        <w:t xml:space="preserve">consolida esses dados para o nível de</w:t>
      </w:r>
      <w:r>
        <w:t xml:space="preserve"> </w:t>
      </w:r>
      <w:r>
        <w:rPr>
          <w:b/>
          <w:bCs/>
        </w:rPr>
        <w:t xml:space="preserve">ciclo de perfuração</w:t>
      </w:r>
      <w:r>
        <w:t xml:space="preserve">, ou seja, o processo completo de um furo (</w:t>
      </w:r>
      <w:r>
        <w:rPr>
          <w:i/>
          <w:iCs/>
        </w:rPr>
        <w:t xml:space="preserve">borehole</w:t>
      </w:r>
      <w:r>
        <w:t xml:space="preserve">).</w:t>
      </w:r>
    </w:p>
    <w:p>
      <w:pPr>
        <w:pStyle w:val="BodyText"/>
      </w:pPr>
      <w:r>
        <w:t xml:space="preserve">Esta agregação é fundamental para validar a</w:t>
      </w:r>
      <w:r>
        <w:t xml:space="preserve"> </w:t>
      </w:r>
      <w:r>
        <w:rPr>
          <w:b/>
          <w:bCs/>
        </w:rPr>
        <w:t xml:space="preserve">Identidade Fundamental da Perfuração</w:t>
      </w:r>
      <w:r>
        <w:t xml:space="preserve"> </w:t>
      </w:r>
      <w:r>
        <w:t xml:space="preserve">em larga escala, permitindo observar não apenas a produtividade, mas a qualidade da execução (profundidade real atingida vs. projetada).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9" name="Picture"/>
                  <a:graphic>
                    <a:graphicData uri="http://schemas.openxmlformats.org/drawingml/2006/picture">
                      <pic:pic>
                        <pic:nvPicPr>
                          <pic:cNvPr descr="C:\Users\rafas\AppData\Local\Programs\Quarto\share\formats\docx\warning.png" id="280" name="Picture"/>
                          <pic:cNvPicPr>
                            <a:picLocks noChangeArrowheads="1" noChangeAspect="1"/>
                          </pic:cNvPicPr>
                        </pic:nvPicPr>
                        <pic:blipFill>
                          <a:blip r:embed="rId2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Exemplo de Validação: Desvios de Profundidade</w:t>
            </w:r>
          </w:p>
        </w:tc>
      </w:tr>
      <w:tr>
        <w:trPr>
          <w:cantSplit/>
        </w:trPr>
        <w:tc>
          <w:tcPr>
            <w:tcMar>
              <w:top w:w="108" w:type="dxa"/>
              <w:bottom w:w="108" w:type="dxa"/>
            </w:tcMar>
          </w:tcPr>
          <w:p>
            <w:pPr>
              <w:pStyle w:val="BodyText"/>
            </w:pPr>
            <w:pPr>
              <w:spacing w:before="16" w:after="16"/>
            </w:pPr>
            <w:r>
              <w:t xml:space="preserve">Se o plano de fogo prevê furos de 12,0 m e a agregação no</w:t>
            </w:r>
            <w:r>
              <w:t xml:space="preserve"> </w:t>
            </w:r>
            <w:r>
              <w:rPr>
                <w:rStyle w:val="VerbatimChar"/>
              </w:rPr>
              <w:t xml:space="preserve">drill_cycles_mine_d</w:t>
            </w:r>
            <w:r>
              <w:t xml:space="preserve"> </w:t>
            </w:r>
            <w:r>
              <w:t xml:space="preserve">demonstra uma média real de 10,5 m, temos um desvio de execução crítico. Este gap impactará diretamente na segurança operacional (risco de repés e sopeiras no piso) e elevará os custos unitários de detonação devido à má distribuição da carga de explosivos na coluna.</w:t>
            </w:r>
          </w:p>
          <w:p/>
        </w:tc>
      </w:tr>
    </w:tbl>
    <w:bookmarkEnd w:id="281"/>
    <w:bookmarkStart w:id="287" w:name="exemplos-adicionais"/>
    <w:p>
      <w:pPr>
        <w:pStyle w:val="Heading2"/>
      </w:pPr>
      <w:r>
        <w:t xml:space="preserve">11.7 Exemplos Adicionais</w:t>
      </w:r>
    </w:p>
    <w:bookmarkStart w:id="282" w:name="exm-impacto-horas-improdutivas"/>
    <w:p>
      <w:pPr>
        <w:pStyle w:val="FirstParagraph"/>
      </w:pPr>
      <w:r>
        <w:rPr>
          <w:b/>
          <w:bCs/>
        </w:rPr>
        <w:t xml:space="preserve">Exemplo 11.6 (Impacto nas Horas Improdutivas – Mina D)</w:t>
      </w:r>
      <w:r>
        <w:t xml:space="preserve"> </w:t>
      </w:r>
      <w:r>
        <w:t xml:space="preserve">A performance global de uma frota de perfuração não é penalizada apenas pela dureza da rocha, mas significativamente pelo tempo em que as máquinas permanecem paralisadas, mesmo estando mecanicamente aptas para a operação. Através do pacote miningKPI, podemos filtrar e quantificar esses eventos. Abaixo, demonstramos como isolar os registros de ociosidade por Acerto de Praça para a perfuratriz DRILL_100:</w:t>
      </w:r>
    </w:p>
    <w:bookmarkEnd w:id="282"/>
    <w:p>
      <w:pPr>
        <w:pStyle w:val="SourceCode"/>
      </w:pPr>
      <w:r>
        <w:rPr>
          <w:rStyle w:val="CommentTok"/>
        </w:rPr>
        <w:t xml:space="preserve"># Filtragem de eventos de ociosidade específicos: Aguardando Acerto de Praça</w:t>
      </w:r>
      <w:r>
        <w:br/>
      </w:r>
      <w:r>
        <w:rPr>
          <w:rStyle w:val="NormalTok"/>
        </w:rPr>
        <w:t xml:space="preserve">drill_events_mine_d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drill_id </w:t>
      </w:r>
      <w:r>
        <w:rPr>
          <w:rStyle w:val="SpecialCharTok"/>
        </w:rPr>
        <w:t xml:space="preserve">==</w:t>
      </w:r>
      <w:r>
        <w:rPr>
          <w:rStyle w:val="NormalTok"/>
        </w:rPr>
        <w:t xml:space="preserve"> </w:t>
      </w:r>
      <w:r>
        <w:rPr>
          <w:rStyle w:val="StringTok"/>
        </w:rPr>
        <w:t xml:space="preserve">"DRILL_100"</w:t>
      </w:r>
      <w:r>
        <w:rPr>
          <w:rStyle w:val="NormalTok"/>
        </w:rPr>
        <w:t xml:space="preserve">,</w:t>
      </w:r>
      <w:r>
        <w:br/>
      </w:r>
      <w:r>
        <w:rPr>
          <w:rStyle w:val="NormalTok"/>
        </w:rPr>
        <w:t xml:space="preserve">        description </w:t>
      </w:r>
      <w:r>
        <w:rPr>
          <w:rStyle w:val="SpecialCharTok"/>
        </w:rPr>
        <w:t xml:space="preserve">%in%</w:t>
      </w:r>
      <w:r>
        <w:rPr>
          <w:rStyle w:val="NormalTok"/>
        </w:rPr>
        <w:t xml:space="preserve"> </w:t>
      </w:r>
      <w:r>
        <w:rPr>
          <w:rStyle w:val="StringTok"/>
        </w:rPr>
        <w:t xml:space="preserve">"Waiting for Pad Adjustment"</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"Detalhamento de Eventos: Aguardando Acerto de Praça (DRILL_100)"</w:t>
      </w:r>
      <w:r>
        <w:rPr>
          <w:rStyle w:val="NormalTok"/>
        </w:rPr>
        <w:t xml:space="preserve">)</w:t>
      </w:r>
    </w:p>
    <w:p>
      <w:pPr>
        <w:pStyle w:val="TableCaption"/>
      </w:pPr>
      <w:r>
        <w:t xml:space="preserve">Detalhamento de Eventos: Aguardando Acerto de Praça (DRILL_100)</w:t>
      </w:r>
    </w:p>
    <w:tbl>
      <w:tblPr>
        <w:tblStyle w:val="Table"/>
        <w:tblW w:type="pct" w:w="5000"/>
        <w:tblLayout w:type="fixed"/>
        <w:tblLook w:firstRow="1" w:lastRow="0" w:firstColumn="0" w:lastColumn="0" w:noHBand="0" w:noVBand="0" w:val="0020"/>
        <w:tblCaption w:val="Detalhamento de Eventos: Aguardando Acerto de Praça (DRILL_100)"/>
      </w:tblPr>
      <w:tblGrid>
        <w:gridCol w:w="315"/>
        <w:gridCol w:w="410"/>
        <w:gridCol w:w="820"/>
        <w:gridCol w:w="189"/>
        <w:gridCol w:w="157"/>
        <w:gridCol w:w="189"/>
        <w:gridCol w:w="315"/>
        <w:gridCol w:w="378"/>
        <w:gridCol w:w="283"/>
        <w:gridCol w:w="851"/>
        <w:gridCol w:w="851"/>
        <w:gridCol w:w="252"/>
        <w:gridCol w:w="252"/>
        <w:gridCol w:w="631"/>
        <w:gridCol w:w="631"/>
        <w:gridCol w:w="410"/>
        <w:gridCol w:w="536"/>
        <w:gridCol w:w="441"/>
      </w:tblGrid>
      <w:tr>
        <w:trPr>
          <w:tblHeader w:val="on"/>
        </w:trPr>
        <w:tc>
          <w:tcPr/>
          <w:p>
            <w:pPr>
              <w:pStyle w:val="Compact"/>
              <w:jc w:val="left"/>
            </w:pPr>
            <w:r>
              <w:t xml:space="preserve">drill_id</w:t>
            </w:r>
          </w:p>
        </w:tc>
        <w:tc>
          <w:tcPr/>
          <w:p>
            <w:pPr>
              <w:pStyle w:val="Compact"/>
              <w:jc w:val="left"/>
            </w:pPr>
            <w:r>
              <w:t xml:space="preserve">drill_fleet</w:t>
            </w:r>
          </w:p>
        </w:tc>
        <w:tc>
          <w:tcPr/>
          <w:p>
            <w:pPr>
              <w:pStyle w:val="Compact"/>
              <w:jc w:val="left"/>
            </w:pPr>
            <w:r>
              <w:t xml:space="preserve">borehole_uid</w:t>
            </w:r>
          </w:p>
        </w:tc>
        <w:tc>
          <w:tcPr/>
          <w:p>
            <w:pPr>
              <w:pStyle w:val="Compact"/>
              <w:jc w:val="right"/>
            </w:pPr>
            <w:r>
              <w:t xml:space="preserve">cycle</w:t>
            </w:r>
          </w:p>
        </w:tc>
        <w:tc>
          <w:tcPr/>
          <w:p>
            <w:pPr>
              <w:pStyle w:val="Compact"/>
              <w:jc w:val="left"/>
            </w:pPr>
            <w:r>
              <w:t xml:space="preserve">code</w:t>
            </w:r>
          </w:p>
        </w:tc>
        <w:tc>
          <w:tcPr/>
          <w:p>
            <w:pPr>
              <w:pStyle w:val="Compact"/>
              <w:jc w:val="right"/>
            </w:pPr>
            <w:r>
              <w:t xml:space="preserve">phase</w:t>
            </w:r>
          </w:p>
        </w:tc>
        <w:tc>
          <w:tcPr/>
          <w:p>
            <w:pPr>
              <w:pStyle w:val="Compact"/>
              <w:jc w:val="left"/>
            </w:pPr>
            <w:r>
              <w:t xml:space="preserve">origin</w:t>
            </w:r>
          </w:p>
        </w:tc>
        <w:tc>
          <w:tcPr/>
          <w:p>
            <w:pPr>
              <w:pStyle w:val="Compact"/>
              <w:jc w:val="left"/>
            </w:pPr>
            <w:r>
              <w:t xml:space="preserve">event_type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comment</w:t>
            </w:r>
          </w:p>
        </w:tc>
        <w:tc>
          <w:tcPr/>
          <w:p>
            <w:pPr>
              <w:pStyle w:val="Compact"/>
              <w:jc w:val="right"/>
            </w:pPr>
            <w:r>
              <w:t xml:space="preserve">local_x</w:t>
            </w:r>
          </w:p>
        </w:tc>
        <w:tc>
          <w:tcPr/>
          <w:p>
            <w:pPr>
              <w:pStyle w:val="Compact"/>
              <w:jc w:val="right"/>
            </w:pPr>
            <w:r>
              <w:t xml:space="preserve">local_y</w:t>
            </w:r>
          </w:p>
        </w:tc>
        <w:tc>
          <w:tcPr/>
          <w:p>
            <w:pPr>
              <w:pStyle w:val="Compact"/>
              <w:jc w:val="left"/>
            </w:pPr>
            <w:r>
              <w:t xml:space="preserve">first_time</w:t>
            </w:r>
          </w:p>
        </w:tc>
        <w:tc>
          <w:tcPr/>
          <w:p>
            <w:pPr>
              <w:pStyle w:val="Compact"/>
              <w:jc w:val="left"/>
            </w:pPr>
            <w:r>
              <w:t xml:space="preserve">exit_time</w:t>
            </w:r>
          </w:p>
        </w:tc>
        <w:tc>
          <w:tcPr/>
          <w:p>
            <w:pPr>
              <w:pStyle w:val="Compact"/>
              <w:jc w:val="right"/>
            </w:pPr>
            <w:r>
              <w:t xml:space="preserve">duration_min</w:t>
            </w:r>
          </w:p>
        </w:tc>
        <w:tc>
          <w:tcPr/>
          <w:p>
            <w:pPr>
              <w:pStyle w:val="Compact"/>
              <w:jc w:val="right"/>
            </w:pPr>
            <w:r>
              <w:t xml:space="preserve">allocated_meters</w:t>
            </w:r>
          </w:p>
        </w:tc>
        <w:tc>
          <w:tcPr/>
          <w:p>
            <w:pPr>
              <w:pStyle w:val="Compact"/>
              <w:jc w:val="left"/>
            </w:pPr>
            <w:r>
              <w:t xml:space="preserve">data_source</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2301020030028932352</w:t>
            </w:r>
          </w:p>
        </w:tc>
        <w:tc>
          <w:tcPr/>
          <w:p>
            <w:pPr>
              <w:pStyle w:val="Compact"/>
              <w:jc w:val="right"/>
            </w:pPr>
            <w:r>
              <w:t xml:space="preserve">21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2023-01-02 22:41:16</w:t>
            </w:r>
          </w:p>
        </w:tc>
        <w:tc>
          <w:tcPr/>
          <w:p>
            <w:pPr>
              <w:pStyle w:val="Compact"/>
              <w:jc w:val="left"/>
            </w:pPr>
            <w:r>
              <w:t xml:space="preserve">2023-01-02 23:33:16</w:t>
            </w:r>
          </w:p>
        </w:tc>
        <w:tc>
          <w:tcPr/>
          <w:p>
            <w:pPr>
              <w:pStyle w:val="Compact"/>
              <w:jc w:val="right"/>
            </w:pPr>
            <w:r>
              <w:t xml:space="preserve">52.016664</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2301030010002522368</w:t>
            </w:r>
          </w:p>
        </w:tc>
        <w:tc>
          <w:tcPr/>
          <w:p>
            <w:pPr>
              <w:pStyle w:val="Compact"/>
              <w:jc w:val="right"/>
            </w:pPr>
            <w:r>
              <w:t xml:space="preserve">23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2023-01-03 01:22:31</w:t>
            </w:r>
          </w:p>
        </w:tc>
        <w:tc>
          <w:tcPr/>
          <w:p>
            <w:pPr>
              <w:pStyle w:val="Compact"/>
              <w:jc w:val="left"/>
            </w:pPr>
            <w:r>
              <w:t xml:space="preserve">2023-01-03 02:11:52</w:t>
            </w:r>
          </w:p>
        </w:tc>
        <w:tc>
          <w:tcPr/>
          <w:p>
            <w:pPr>
              <w:pStyle w:val="Compact"/>
              <w:jc w:val="right"/>
            </w:pPr>
            <w:r>
              <w:t xml:space="preserve">49.366662</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2301030010005576448</w:t>
            </w:r>
          </w:p>
        </w:tc>
        <w:tc>
          <w:tcPr/>
          <w:p>
            <w:pPr>
              <w:pStyle w:val="Compact"/>
              <w:jc w:val="right"/>
            </w:pPr>
            <w:r>
              <w:t xml:space="preserve">24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2023-01-03 02:16:02</w:t>
            </w:r>
          </w:p>
        </w:tc>
        <w:tc>
          <w:tcPr/>
          <w:p>
            <w:pPr>
              <w:pStyle w:val="Compact"/>
              <w:jc w:val="left"/>
            </w:pPr>
            <w:r>
              <w:t xml:space="preserve">2023-01-03 02:21:35</w:t>
            </w:r>
          </w:p>
        </w:tc>
        <w:tc>
          <w:tcPr/>
          <w:p>
            <w:pPr>
              <w:pStyle w:val="Compact"/>
              <w:jc w:val="right"/>
            </w:pPr>
            <w:r>
              <w:t xml:space="preserve">5.550000</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2301030010020744704</w:t>
            </w:r>
          </w:p>
        </w:tc>
        <w:tc>
          <w:tcPr/>
          <w:p>
            <w:pPr>
              <w:pStyle w:val="Compact"/>
              <w:jc w:val="right"/>
            </w:pPr>
            <w:r>
              <w:t xml:space="preserve">28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2023-01-03 04:58:35</w:t>
            </w:r>
          </w:p>
        </w:tc>
        <w:tc>
          <w:tcPr/>
          <w:p>
            <w:pPr>
              <w:pStyle w:val="Compact"/>
              <w:jc w:val="left"/>
            </w:pPr>
            <w:r>
              <w:t xml:space="preserve">2023-01-03 05:08:26</w:t>
            </w:r>
          </w:p>
        </w:tc>
        <w:tc>
          <w:tcPr/>
          <w:p>
            <w:pPr>
              <w:pStyle w:val="Compact"/>
              <w:jc w:val="right"/>
            </w:pPr>
            <w:r>
              <w:t xml:space="preserve">9.866664</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2301070030012488192</w:t>
            </w:r>
          </w:p>
        </w:tc>
        <w:tc>
          <w:tcPr/>
          <w:p>
            <w:pPr>
              <w:pStyle w:val="Compact"/>
              <w:jc w:val="right"/>
            </w:pPr>
            <w:r>
              <w:t xml:space="preserve">36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2023-01-07 17:06:57</w:t>
            </w:r>
          </w:p>
        </w:tc>
        <w:tc>
          <w:tcPr/>
          <w:p>
            <w:pPr>
              <w:pStyle w:val="Compact"/>
              <w:jc w:val="left"/>
            </w:pPr>
            <w:r>
              <w:t xml:space="preserve">2023-01-07 17:18:00</w:t>
            </w:r>
          </w:p>
        </w:tc>
        <w:tc>
          <w:tcPr/>
          <w:p>
            <w:pPr>
              <w:pStyle w:val="Compact"/>
              <w:jc w:val="right"/>
            </w:pPr>
            <w:r>
              <w:t xml:space="preserve">11.066664</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2301090030005030144</w:t>
            </w:r>
          </w:p>
        </w:tc>
        <w:tc>
          <w:tcPr/>
          <w:p>
            <w:pPr>
              <w:pStyle w:val="Compact"/>
              <w:jc w:val="right"/>
            </w:pPr>
            <w:r>
              <w:t xml:space="preserve">37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2023-01-09 18:15:19</w:t>
            </w:r>
          </w:p>
        </w:tc>
        <w:tc>
          <w:tcPr/>
          <w:p>
            <w:pPr>
              <w:pStyle w:val="Compact"/>
              <w:jc w:val="left"/>
            </w:pPr>
            <w:r>
              <w:t xml:space="preserve">2023-01-09 18:44:18</w:t>
            </w:r>
          </w:p>
        </w:tc>
        <w:tc>
          <w:tcPr/>
          <w:p>
            <w:pPr>
              <w:pStyle w:val="Compact"/>
              <w:jc w:val="right"/>
            </w:pPr>
            <w:r>
              <w:t xml:space="preserve">28.999998</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2301100010004030720</w:t>
            </w:r>
          </w:p>
        </w:tc>
        <w:tc>
          <w:tcPr/>
          <w:p>
            <w:pPr>
              <w:pStyle w:val="Compact"/>
              <w:jc w:val="right"/>
            </w:pPr>
            <w:r>
              <w:t xml:space="preserve">38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2023-01-10 03:15:58</w:t>
            </w:r>
          </w:p>
        </w:tc>
        <w:tc>
          <w:tcPr/>
          <w:p>
            <w:pPr>
              <w:pStyle w:val="Compact"/>
              <w:jc w:val="left"/>
            </w:pPr>
            <w:r>
              <w:t xml:space="preserve">2023-01-10 03:48:43</w:t>
            </w:r>
          </w:p>
        </w:tc>
        <w:tc>
          <w:tcPr/>
          <w:p>
            <w:pPr>
              <w:pStyle w:val="Compact"/>
              <w:jc w:val="right"/>
            </w:pPr>
            <w:r>
              <w:t xml:space="preserve">32.766666</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2301100010006740480</w:t>
            </w:r>
          </w:p>
        </w:tc>
        <w:tc>
          <w:tcPr/>
          <w:p>
            <w:pPr>
              <w:pStyle w:val="Compact"/>
              <w:jc w:val="right"/>
            </w:pPr>
            <w:r>
              <w:t xml:space="preserve">39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2023-01-10 04:30:38</w:t>
            </w:r>
          </w:p>
        </w:tc>
        <w:tc>
          <w:tcPr/>
          <w:p>
            <w:pPr>
              <w:pStyle w:val="Compact"/>
              <w:jc w:val="left"/>
            </w:pPr>
            <w:r>
              <w:t xml:space="preserve">2023-01-10 04:52:02</w:t>
            </w:r>
          </w:p>
        </w:tc>
        <w:tc>
          <w:tcPr/>
          <w:p>
            <w:pPr>
              <w:pStyle w:val="Compact"/>
              <w:jc w:val="right"/>
            </w:pPr>
            <w:r>
              <w:t xml:space="preserve">21.399996</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2301110030004759552</w:t>
            </w:r>
          </w:p>
        </w:tc>
        <w:tc>
          <w:tcPr/>
          <w:p>
            <w:pPr>
              <w:pStyle w:val="Compact"/>
              <w:jc w:val="right"/>
            </w:pPr>
            <w:r>
              <w:t xml:space="preserve">47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2023-01-11 17:44:44</w:t>
            </w:r>
          </w:p>
        </w:tc>
        <w:tc>
          <w:tcPr/>
          <w:p>
            <w:pPr>
              <w:pStyle w:val="Compact"/>
              <w:jc w:val="left"/>
            </w:pPr>
            <w:r>
              <w:t xml:space="preserve">2023-01-12 00:59:59</w:t>
            </w:r>
          </w:p>
        </w:tc>
        <w:tc>
          <w:tcPr/>
          <w:p>
            <w:pPr>
              <w:pStyle w:val="Compact"/>
              <w:jc w:val="right"/>
            </w:pPr>
            <w:r>
              <w:t xml:space="preserve">435.266664</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47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2023-01-12 01:00:00</w:t>
            </w:r>
          </w:p>
        </w:tc>
        <w:tc>
          <w:tcPr/>
          <w:p>
            <w:pPr>
              <w:pStyle w:val="Compact"/>
              <w:jc w:val="left"/>
            </w:pPr>
            <w:r>
              <w:t xml:space="preserve">2023-01-12 02:45:30</w:t>
            </w:r>
          </w:p>
        </w:tc>
        <w:tc>
          <w:tcPr/>
          <w:p>
            <w:pPr>
              <w:pStyle w:val="Compact"/>
              <w:jc w:val="right"/>
            </w:pPr>
            <w:r>
              <w:t xml:space="preserve">105.516666</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2301120020015560960</w:t>
            </w:r>
          </w:p>
        </w:tc>
        <w:tc>
          <w:tcPr/>
          <w:p>
            <w:pPr>
              <w:pStyle w:val="Compact"/>
              <w:jc w:val="right"/>
            </w:pPr>
            <w:r>
              <w:t xml:space="preserve">48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2023-01-12 13:09:07</w:t>
            </w:r>
          </w:p>
        </w:tc>
        <w:tc>
          <w:tcPr/>
          <w:p>
            <w:pPr>
              <w:pStyle w:val="Compact"/>
              <w:jc w:val="left"/>
            </w:pPr>
            <w:r>
              <w:t xml:space="preserve">2023-01-12 14:06:07</w:t>
            </w:r>
          </w:p>
        </w:tc>
        <w:tc>
          <w:tcPr/>
          <w:p>
            <w:pPr>
              <w:pStyle w:val="Compact"/>
              <w:jc w:val="right"/>
            </w:pPr>
            <w:r>
              <w:t xml:space="preserve">57.000000</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2301250020001240064</w:t>
            </w:r>
          </w:p>
        </w:tc>
        <w:tc>
          <w:tcPr/>
          <w:p>
            <w:pPr>
              <w:pStyle w:val="Compact"/>
              <w:jc w:val="right"/>
            </w:pPr>
            <w:r>
              <w:t xml:space="preserve">81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2023-01-25 07:48:40</w:t>
            </w:r>
          </w:p>
        </w:tc>
        <w:tc>
          <w:tcPr/>
          <w:p>
            <w:pPr>
              <w:pStyle w:val="Compact"/>
              <w:jc w:val="left"/>
            </w:pPr>
            <w:r>
              <w:t xml:space="preserve">2023-01-25 11:07:09</w:t>
            </w:r>
          </w:p>
        </w:tc>
        <w:tc>
          <w:tcPr/>
          <w:p>
            <w:pPr>
              <w:pStyle w:val="Compact"/>
              <w:jc w:val="right"/>
            </w:pPr>
            <w:r>
              <w:t xml:space="preserve">198.499998</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2301250030005041152</w:t>
            </w:r>
          </w:p>
        </w:tc>
        <w:tc>
          <w:tcPr/>
          <w:p>
            <w:pPr>
              <w:pStyle w:val="Compact"/>
              <w:jc w:val="right"/>
            </w:pPr>
            <w:r>
              <w:t xml:space="preserve">82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2023-01-25 16:15:00</w:t>
            </w:r>
          </w:p>
        </w:tc>
        <w:tc>
          <w:tcPr/>
          <w:p>
            <w:pPr>
              <w:pStyle w:val="Compact"/>
              <w:jc w:val="left"/>
            </w:pPr>
            <w:r>
              <w:t xml:space="preserve">2023-01-26 01:00:00</w:t>
            </w:r>
          </w:p>
        </w:tc>
        <w:tc>
          <w:tcPr/>
          <w:p>
            <w:pPr>
              <w:pStyle w:val="Compact"/>
              <w:jc w:val="right"/>
            </w:pPr>
            <w:r>
              <w:t xml:space="preserve">525.000000</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84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2023-01-26 01:00:00</w:t>
            </w:r>
          </w:p>
        </w:tc>
        <w:tc>
          <w:tcPr/>
          <w:p>
            <w:pPr>
              <w:pStyle w:val="Compact"/>
              <w:jc w:val="left"/>
            </w:pPr>
            <w:r>
              <w:t xml:space="preserve">2023-01-26 05:07:41</w:t>
            </w:r>
          </w:p>
        </w:tc>
        <w:tc>
          <w:tcPr/>
          <w:p>
            <w:pPr>
              <w:pStyle w:val="Compact"/>
              <w:jc w:val="right"/>
            </w:pPr>
            <w:r>
              <w:t xml:space="preserve">247.699998</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2301260010040201216</w:t>
            </w:r>
          </w:p>
        </w:tc>
        <w:tc>
          <w:tcPr/>
          <w:p>
            <w:pPr>
              <w:pStyle w:val="Compact"/>
              <w:jc w:val="right"/>
            </w:pPr>
            <w:r>
              <w:t xml:space="preserve">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2023-01-26 06:06:42</w:t>
            </w:r>
          </w:p>
        </w:tc>
        <w:tc>
          <w:tcPr/>
          <w:p>
            <w:pPr>
              <w:pStyle w:val="Compact"/>
              <w:jc w:val="left"/>
            </w:pPr>
            <w:r>
              <w:t xml:space="preserve">2023-01-26 06:59:59</w:t>
            </w:r>
          </w:p>
        </w:tc>
        <w:tc>
          <w:tcPr/>
          <w:p>
            <w:pPr>
              <w:pStyle w:val="Compact"/>
              <w:jc w:val="right"/>
            </w:pPr>
            <w:r>
              <w:t xml:space="preserve">53.299998</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2023-01-26 07:00:00</w:t>
            </w:r>
          </w:p>
        </w:tc>
        <w:tc>
          <w:tcPr/>
          <w:p>
            <w:pPr>
              <w:pStyle w:val="Compact"/>
              <w:jc w:val="left"/>
            </w:pPr>
            <w:r>
              <w:t xml:space="preserve">2023-01-26 13:59:06</w:t>
            </w:r>
          </w:p>
        </w:tc>
        <w:tc>
          <w:tcPr/>
          <w:p>
            <w:pPr>
              <w:pStyle w:val="Compact"/>
              <w:jc w:val="right"/>
            </w:pPr>
            <w:r>
              <w:t xml:space="preserve">419.116662</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2301260020025087488</w:t>
            </w:r>
          </w:p>
        </w:tc>
        <w:tc>
          <w:tcPr/>
          <w:p>
            <w:pPr>
              <w:pStyle w:val="Compact"/>
              <w:jc w:val="right"/>
            </w:pPr>
            <w:r>
              <w:t xml:space="preserve">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2023-01-26 13:59:07</w:t>
            </w:r>
          </w:p>
        </w:tc>
        <w:tc>
          <w:tcPr/>
          <w:p>
            <w:pPr>
              <w:pStyle w:val="Compact"/>
              <w:jc w:val="left"/>
            </w:pPr>
            <w:r>
              <w:t xml:space="preserve">2023-01-26 15:59:59</w:t>
            </w:r>
          </w:p>
        </w:tc>
        <w:tc>
          <w:tcPr/>
          <w:p>
            <w:pPr>
              <w:pStyle w:val="Compact"/>
              <w:jc w:val="right"/>
            </w:pPr>
            <w:r>
              <w:t xml:space="preserve">120.883332</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2023-01-26 16:00:00</w:t>
            </w:r>
          </w:p>
        </w:tc>
        <w:tc>
          <w:tcPr/>
          <w:p>
            <w:pPr>
              <w:pStyle w:val="Compact"/>
              <w:jc w:val="left"/>
            </w:pPr>
            <w:r>
              <w:t xml:space="preserve">2023-01-26 16:54:25</w:t>
            </w:r>
          </w:p>
        </w:tc>
        <w:tc>
          <w:tcPr/>
          <w:p>
            <w:pPr>
              <w:pStyle w:val="Compact"/>
              <w:jc w:val="right"/>
            </w:pPr>
            <w:r>
              <w:t xml:space="preserve">54.433332</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2302030030011204352</w:t>
            </w:r>
          </w:p>
        </w:tc>
        <w:tc>
          <w:tcPr/>
          <w:p>
            <w:pPr>
              <w:pStyle w:val="Compact"/>
              <w:jc w:val="right"/>
            </w:pPr>
            <w:r>
              <w:t xml:space="preserve">177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2023-02-03 18:05:40</w:t>
            </w:r>
          </w:p>
        </w:tc>
        <w:tc>
          <w:tcPr/>
          <w:p>
            <w:pPr>
              <w:pStyle w:val="Compact"/>
              <w:jc w:val="left"/>
            </w:pPr>
            <w:r>
              <w:t xml:space="preserve">2023-02-03 23:09:21</w:t>
            </w:r>
          </w:p>
        </w:tc>
        <w:tc>
          <w:tcPr/>
          <w:p>
            <w:pPr>
              <w:pStyle w:val="Compact"/>
              <w:jc w:val="right"/>
            </w:pPr>
            <w:r>
              <w:t xml:space="preserve">303.699996</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2302240030006720000</w:t>
            </w:r>
          </w:p>
        </w:tc>
        <w:tc>
          <w:tcPr/>
          <w:p>
            <w:pPr>
              <w:pStyle w:val="Compact"/>
              <w:jc w:val="right"/>
            </w:pPr>
            <w:r>
              <w:t xml:space="preserve">279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2023-02-24 20:05:32</w:t>
            </w:r>
          </w:p>
        </w:tc>
        <w:tc>
          <w:tcPr/>
          <w:p>
            <w:pPr>
              <w:pStyle w:val="Compact"/>
              <w:jc w:val="left"/>
            </w:pPr>
            <w:r>
              <w:t xml:space="preserve">2023-02-24 21:56:08</w:t>
            </w:r>
          </w:p>
        </w:tc>
        <w:tc>
          <w:tcPr/>
          <w:p>
            <w:pPr>
              <w:pStyle w:val="Compact"/>
              <w:jc w:val="right"/>
            </w:pPr>
            <w:r>
              <w:t xml:space="preserve">110.616666</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2302250010002051072</w:t>
            </w:r>
          </w:p>
        </w:tc>
        <w:tc>
          <w:tcPr/>
          <w:p>
            <w:pPr>
              <w:pStyle w:val="Compact"/>
              <w:jc w:val="right"/>
            </w:pPr>
            <w:r>
              <w:t xml:space="preserve">280</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2023-02-25 02:14:58</w:t>
            </w:r>
          </w:p>
        </w:tc>
        <w:tc>
          <w:tcPr/>
          <w:p>
            <w:pPr>
              <w:pStyle w:val="Compact"/>
              <w:jc w:val="left"/>
            </w:pPr>
            <w:r>
              <w:t xml:space="preserve">2023-02-25 05:32:08</w:t>
            </w:r>
          </w:p>
        </w:tc>
        <w:tc>
          <w:tcPr/>
          <w:p>
            <w:pPr>
              <w:pStyle w:val="Compact"/>
              <w:jc w:val="right"/>
            </w:pPr>
            <w:r>
              <w:t xml:space="preserve">197.183328</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2302250010008829440</w:t>
            </w:r>
          </w:p>
        </w:tc>
        <w:tc>
          <w:tcPr/>
          <w:p>
            <w:pPr>
              <w:pStyle w:val="Compact"/>
              <w:jc w:val="right"/>
            </w:pPr>
            <w:r>
              <w:t xml:space="preserve">281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2023-02-25 06:01:22</w:t>
            </w:r>
          </w:p>
        </w:tc>
        <w:tc>
          <w:tcPr/>
          <w:p>
            <w:pPr>
              <w:pStyle w:val="Compact"/>
              <w:jc w:val="left"/>
            </w:pPr>
            <w:r>
              <w:t xml:space="preserve">2023-02-25 06:59:59</w:t>
            </w:r>
          </w:p>
        </w:tc>
        <w:tc>
          <w:tcPr/>
          <w:p>
            <w:pPr>
              <w:pStyle w:val="Compact"/>
              <w:jc w:val="right"/>
            </w:pPr>
            <w:r>
              <w:t xml:space="preserve">58.633332</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281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2023-02-25 07:00:00</w:t>
            </w:r>
          </w:p>
        </w:tc>
        <w:tc>
          <w:tcPr/>
          <w:p>
            <w:pPr>
              <w:pStyle w:val="Compact"/>
              <w:jc w:val="left"/>
            </w:pPr>
            <w:r>
              <w:t xml:space="preserve">2023-02-25 14:14:28</w:t>
            </w:r>
          </w:p>
        </w:tc>
        <w:tc>
          <w:tcPr/>
          <w:p>
            <w:pPr>
              <w:pStyle w:val="Compact"/>
              <w:jc w:val="right"/>
            </w:pPr>
            <w:r>
              <w:t xml:space="preserve">434.483328</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2302260010001754112</w:t>
            </w:r>
          </w:p>
        </w:tc>
        <w:tc>
          <w:tcPr/>
          <w:p>
            <w:pPr>
              <w:pStyle w:val="Compact"/>
              <w:jc w:val="right"/>
            </w:pPr>
            <w:r>
              <w:t xml:space="preserve">283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2023-02-26 01:15:00</w:t>
            </w:r>
          </w:p>
        </w:tc>
        <w:tc>
          <w:tcPr/>
          <w:p>
            <w:pPr>
              <w:pStyle w:val="Compact"/>
              <w:jc w:val="left"/>
            </w:pPr>
            <w:r>
              <w:t xml:space="preserve">2023-02-26 07:00:00</w:t>
            </w:r>
          </w:p>
        </w:tc>
        <w:tc>
          <w:tcPr/>
          <w:p>
            <w:pPr>
              <w:pStyle w:val="Compact"/>
              <w:jc w:val="right"/>
            </w:pPr>
            <w:r>
              <w:t xml:space="preserve">345.000000</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283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2023-02-26 07:00:00</w:t>
            </w:r>
          </w:p>
        </w:tc>
        <w:tc>
          <w:tcPr/>
          <w:p>
            <w:pPr>
              <w:pStyle w:val="Compact"/>
              <w:jc w:val="left"/>
            </w:pPr>
            <w:r>
              <w:t xml:space="preserve">2023-02-26 13:05:17</w:t>
            </w:r>
          </w:p>
        </w:tc>
        <w:tc>
          <w:tcPr/>
          <w:p>
            <w:pPr>
              <w:pStyle w:val="Compact"/>
              <w:jc w:val="right"/>
            </w:pPr>
            <w:r>
              <w:t xml:space="preserve">365.299998</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2302260020015568640</w:t>
            </w:r>
          </w:p>
        </w:tc>
        <w:tc>
          <w:tcPr/>
          <w:p>
            <w:pPr>
              <w:pStyle w:val="Compact"/>
              <w:jc w:val="right"/>
            </w:pPr>
            <w:r>
              <w:t xml:space="preserve">284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2023-02-26 14:00:10</w:t>
            </w:r>
          </w:p>
        </w:tc>
        <w:tc>
          <w:tcPr/>
          <w:p>
            <w:pPr>
              <w:pStyle w:val="Compact"/>
              <w:jc w:val="left"/>
            </w:pPr>
            <w:r>
              <w:t xml:space="preserve">2023-02-26 15:59:59</w:t>
            </w:r>
          </w:p>
        </w:tc>
        <w:tc>
          <w:tcPr/>
          <w:p>
            <w:pPr>
              <w:pStyle w:val="Compact"/>
              <w:jc w:val="right"/>
            </w:pPr>
            <w:r>
              <w:t xml:space="preserve">119.833332</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284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2023-02-26 16:00:00</w:t>
            </w:r>
          </w:p>
        </w:tc>
        <w:tc>
          <w:tcPr/>
          <w:p>
            <w:pPr>
              <w:pStyle w:val="Compact"/>
              <w:jc w:val="left"/>
            </w:pPr>
            <w:r>
              <w:t xml:space="preserve">2023-02-27 01:00:00</w:t>
            </w:r>
          </w:p>
        </w:tc>
        <w:tc>
          <w:tcPr/>
          <w:p>
            <w:pPr>
              <w:pStyle w:val="Compact"/>
              <w:jc w:val="right"/>
            </w:pPr>
            <w:r>
              <w:t xml:space="preserve">540.000000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286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2023-02-27 01:00:00</w:t>
            </w:r>
          </w:p>
        </w:tc>
        <w:tc>
          <w:tcPr/>
          <w:p>
            <w:pPr>
              <w:pStyle w:val="Compact"/>
              <w:jc w:val="left"/>
            </w:pPr>
            <w:r>
              <w:t xml:space="preserve">2023-02-27 07:00:00</w:t>
            </w:r>
          </w:p>
        </w:tc>
        <w:tc>
          <w:tcPr/>
          <w:p>
            <w:pPr>
              <w:pStyle w:val="Compact"/>
              <w:jc w:val="right"/>
            </w:pPr>
            <w:r>
              <w:t xml:space="preserve">360.000000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286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2023-02-27 07:00:00</w:t>
            </w:r>
          </w:p>
        </w:tc>
        <w:tc>
          <w:tcPr/>
          <w:p>
            <w:pPr>
              <w:pStyle w:val="Compact"/>
              <w:jc w:val="left"/>
            </w:pPr>
            <w:r>
              <w:t xml:space="preserve">2023-02-27 09:44:34</w:t>
            </w:r>
          </w:p>
        </w:tc>
        <w:tc>
          <w:tcPr/>
          <w:p>
            <w:pPr>
              <w:pStyle w:val="Compact"/>
              <w:jc w:val="right"/>
            </w:pPr>
            <w:r>
              <w:t xml:space="preserve">164.583330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2302270020006854400</w:t>
            </w:r>
          </w:p>
        </w:tc>
        <w:tc>
          <w:tcPr/>
          <w:p>
            <w:pPr>
              <w:pStyle w:val="Compact"/>
              <w:jc w:val="right"/>
            </w:pPr>
            <w:r>
              <w:t xml:space="preserve">287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2023-02-27 10:51:30</w:t>
            </w:r>
          </w:p>
        </w:tc>
        <w:tc>
          <w:tcPr/>
          <w:p>
            <w:pPr>
              <w:pStyle w:val="Compact"/>
              <w:jc w:val="left"/>
            </w:pPr>
            <w:r>
              <w:t xml:space="preserve">2023-02-27 15:59:59</w:t>
            </w:r>
          </w:p>
        </w:tc>
        <w:tc>
          <w:tcPr/>
          <w:p>
            <w:pPr>
              <w:pStyle w:val="Compact"/>
              <w:jc w:val="right"/>
            </w:pPr>
            <w:r>
              <w:t xml:space="preserve">308.499996</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287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2023-02-27 16:00:00</w:t>
            </w:r>
          </w:p>
        </w:tc>
        <w:tc>
          <w:tcPr/>
          <w:p>
            <w:pPr>
              <w:pStyle w:val="Compact"/>
              <w:jc w:val="left"/>
            </w:pPr>
            <w:r>
              <w:t xml:space="preserve">2023-02-27 20:59:06</w:t>
            </w:r>
          </w:p>
        </w:tc>
        <w:tc>
          <w:tcPr/>
          <w:p>
            <w:pPr>
              <w:pStyle w:val="Compact"/>
              <w:jc w:val="right"/>
            </w:pPr>
            <w:r>
              <w:t xml:space="preserve">299.100000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2303010020006652416</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2023-03-01 08:11:35</w:t>
            </w:r>
          </w:p>
        </w:tc>
        <w:tc>
          <w:tcPr/>
          <w:p>
            <w:pPr>
              <w:pStyle w:val="Compact"/>
              <w:jc w:val="left"/>
            </w:pPr>
            <w:r>
              <w:t xml:space="preserve">2023-03-01 15:59:59</w:t>
            </w:r>
          </w:p>
        </w:tc>
        <w:tc>
          <w:tcPr/>
          <w:p>
            <w:pPr>
              <w:pStyle w:val="Compact"/>
              <w:jc w:val="right"/>
            </w:pPr>
            <w:r>
              <w:t xml:space="preserve">468.416664</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2023-03-01 16:00:00</w:t>
            </w:r>
          </w:p>
        </w:tc>
        <w:tc>
          <w:tcPr/>
          <w:p>
            <w:pPr>
              <w:pStyle w:val="Compact"/>
              <w:jc w:val="left"/>
            </w:pPr>
            <w:r>
              <w:t xml:space="preserve">2023-03-02 01:00:00</w:t>
            </w:r>
          </w:p>
        </w:tc>
        <w:tc>
          <w:tcPr/>
          <w:p>
            <w:pPr>
              <w:pStyle w:val="Compact"/>
              <w:jc w:val="right"/>
            </w:pPr>
            <w:r>
              <w:t xml:space="preserve">540.000000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2023-03-02 01:00:00</w:t>
            </w:r>
          </w:p>
        </w:tc>
        <w:tc>
          <w:tcPr/>
          <w:p>
            <w:pPr>
              <w:pStyle w:val="Compact"/>
              <w:jc w:val="left"/>
            </w:pPr>
            <w:r>
              <w:t xml:space="preserve">2023-03-02 07:00:00</w:t>
            </w:r>
          </w:p>
        </w:tc>
        <w:tc>
          <w:tcPr/>
          <w:p>
            <w:pPr>
              <w:pStyle w:val="Compact"/>
              <w:jc w:val="right"/>
            </w:pPr>
            <w:r>
              <w:t xml:space="preserve">360.000000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2023-03-02 07:00:00</w:t>
            </w:r>
          </w:p>
        </w:tc>
        <w:tc>
          <w:tcPr/>
          <w:p>
            <w:pPr>
              <w:pStyle w:val="Compact"/>
              <w:jc w:val="left"/>
            </w:pPr>
            <w:r>
              <w:t xml:space="preserve">2023-03-02 16:00:00</w:t>
            </w:r>
          </w:p>
        </w:tc>
        <w:tc>
          <w:tcPr/>
          <w:p>
            <w:pPr>
              <w:pStyle w:val="Compact"/>
              <w:jc w:val="right"/>
            </w:pPr>
            <w:r>
              <w:t xml:space="preserve">540.000000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2023-03-02 16:00:00</w:t>
            </w:r>
          </w:p>
        </w:tc>
        <w:tc>
          <w:tcPr/>
          <w:p>
            <w:pPr>
              <w:pStyle w:val="Compact"/>
              <w:jc w:val="left"/>
            </w:pPr>
            <w:r>
              <w:t xml:space="preserve">2023-03-03 01:00:00</w:t>
            </w:r>
          </w:p>
        </w:tc>
        <w:tc>
          <w:tcPr/>
          <w:p>
            <w:pPr>
              <w:pStyle w:val="Compact"/>
              <w:jc w:val="right"/>
            </w:pPr>
            <w:r>
              <w:t xml:space="preserve">540.000000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2023-03-03 01:00:00</w:t>
            </w:r>
          </w:p>
        </w:tc>
        <w:tc>
          <w:tcPr/>
          <w:p>
            <w:pPr>
              <w:pStyle w:val="Compact"/>
              <w:jc w:val="left"/>
            </w:pPr>
            <w:r>
              <w:t xml:space="preserve">2023-03-03 07:00:00</w:t>
            </w:r>
          </w:p>
        </w:tc>
        <w:tc>
          <w:tcPr/>
          <w:p>
            <w:pPr>
              <w:pStyle w:val="Compact"/>
              <w:jc w:val="right"/>
            </w:pPr>
            <w:r>
              <w:t xml:space="preserve">360.000000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2023-03-03 07:00:00</w:t>
            </w:r>
          </w:p>
        </w:tc>
        <w:tc>
          <w:tcPr/>
          <w:p>
            <w:pPr>
              <w:pStyle w:val="Compact"/>
              <w:jc w:val="left"/>
            </w:pPr>
            <w:r>
              <w:t xml:space="preserve">2023-03-03 16:00:00</w:t>
            </w:r>
          </w:p>
        </w:tc>
        <w:tc>
          <w:tcPr/>
          <w:p>
            <w:pPr>
              <w:pStyle w:val="Compact"/>
              <w:jc w:val="right"/>
            </w:pPr>
            <w:r>
              <w:t xml:space="preserve">540.000000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2023-03-03 16:00:00</w:t>
            </w:r>
          </w:p>
        </w:tc>
        <w:tc>
          <w:tcPr/>
          <w:p>
            <w:pPr>
              <w:pStyle w:val="Compact"/>
              <w:jc w:val="left"/>
            </w:pPr>
            <w:r>
              <w:t xml:space="preserve">2023-03-04 01:00:00</w:t>
            </w:r>
          </w:p>
        </w:tc>
        <w:tc>
          <w:tcPr/>
          <w:p>
            <w:pPr>
              <w:pStyle w:val="Compact"/>
              <w:jc w:val="right"/>
            </w:pPr>
            <w:r>
              <w:t xml:space="preserve">540.000000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2023-03-04 01:00:00</w:t>
            </w:r>
          </w:p>
        </w:tc>
        <w:tc>
          <w:tcPr/>
          <w:p>
            <w:pPr>
              <w:pStyle w:val="Compact"/>
              <w:jc w:val="left"/>
            </w:pPr>
            <w:r>
              <w:t xml:space="preserve">2023-03-04 07:00:00</w:t>
            </w:r>
          </w:p>
        </w:tc>
        <w:tc>
          <w:tcPr/>
          <w:p>
            <w:pPr>
              <w:pStyle w:val="Compact"/>
              <w:jc w:val="right"/>
            </w:pPr>
            <w:r>
              <w:t xml:space="preserve">360.000000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302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2023-03-04 07:00:00</w:t>
            </w:r>
          </w:p>
        </w:tc>
        <w:tc>
          <w:tcPr/>
          <w:p>
            <w:pPr>
              <w:pStyle w:val="Compact"/>
              <w:jc w:val="left"/>
            </w:pPr>
            <w:r>
              <w:t xml:space="preserve">2023-03-04 11:03:05</w:t>
            </w:r>
          </w:p>
        </w:tc>
        <w:tc>
          <w:tcPr/>
          <w:p>
            <w:pPr>
              <w:pStyle w:val="Compact"/>
              <w:jc w:val="right"/>
            </w:pPr>
            <w:r>
              <w:t xml:space="preserve">243.099996</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2303070020020005888</w:t>
            </w:r>
          </w:p>
        </w:tc>
        <w:tc>
          <w:tcPr/>
          <w:p>
            <w:pPr>
              <w:pStyle w:val="Compact"/>
              <w:jc w:val="right"/>
            </w:pPr>
            <w:r>
              <w:t xml:space="preserve">330</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2023-03-07 11:52:59</w:t>
            </w:r>
          </w:p>
        </w:tc>
        <w:tc>
          <w:tcPr/>
          <w:p>
            <w:pPr>
              <w:pStyle w:val="Compact"/>
              <w:jc w:val="left"/>
            </w:pPr>
            <w:r>
              <w:t xml:space="preserve">2023-03-07 15:59:59</w:t>
            </w:r>
          </w:p>
        </w:tc>
        <w:tc>
          <w:tcPr/>
          <w:p>
            <w:pPr>
              <w:pStyle w:val="Compact"/>
              <w:jc w:val="right"/>
            </w:pPr>
            <w:r>
              <w:t xml:space="preserve">247.016664</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EVENT_WITHOUT_ID</w:t>
            </w:r>
          </w:p>
        </w:tc>
        <w:tc>
          <w:tcPr/>
          <w:p>
            <w:pPr>
              <w:pStyle w:val="Compact"/>
              <w:jc w:val="right"/>
            </w:pPr>
            <w:r>
              <w:t xml:space="preserve">330</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2023-03-07 16:00:00</w:t>
            </w:r>
          </w:p>
        </w:tc>
        <w:tc>
          <w:tcPr/>
          <w:p>
            <w:pPr>
              <w:pStyle w:val="Compact"/>
              <w:jc w:val="left"/>
            </w:pPr>
            <w:r>
              <w:t xml:space="preserve">2023-03-07 19:30:59</w:t>
            </w:r>
          </w:p>
        </w:tc>
        <w:tc>
          <w:tcPr/>
          <w:p>
            <w:pPr>
              <w:pStyle w:val="Compact"/>
              <w:jc w:val="right"/>
            </w:pPr>
            <w:r>
              <w:t xml:space="preserve">210.999996</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2303100010001301504</w:t>
            </w:r>
          </w:p>
        </w:tc>
        <w:tc>
          <w:tcPr/>
          <w:p>
            <w:pPr>
              <w:pStyle w:val="Compact"/>
              <w:jc w:val="right"/>
            </w:pPr>
            <w:r>
              <w:t xml:space="preserve">359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2023-03-10 01:45:11</w:t>
            </w:r>
          </w:p>
        </w:tc>
        <w:tc>
          <w:tcPr/>
          <w:p>
            <w:pPr>
              <w:pStyle w:val="Compact"/>
              <w:jc w:val="left"/>
            </w:pPr>
            <w:r>
              <w:t xml:space="preserve">2023-03-10 02:25:51</w:t>
            </w:r>
          </w:p>
        </w:tc>
        <w:tc>
          <w:tcPr/>
          <w:p>
            <w:pPr>
              <w:pStyle w:val="Compact"/>
              <w:jc w:val="right"/>
            </w:pPr>
            <w:r>
              <w:t xml:space="preserve">40.683330</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2304050030006857472</w:t>
            </w:r>
          </w:p>
        </w:tc>
        <w:tc>
          <w:tcPr/>
          <w:p>
            <w:pPr>
              <w:pStyle w:val="Compact"/>
              <w:jc w:val="right"/>
            </w:pPr>
            <w:r>
              <w:t xml:space="preserve">403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2023-04-05 18:41:39</w:t>
            </w:r>
          </w:p>
        </w:tc>
        <w:tc>
          <w:tcPr/>
          <w:p>
            <w:pPr>
              <w:pStyle w:val="Compact"/>
              <w:jc w:val="left"/>
            </w:pPr>
            <w:r>
              <w:t xml:space="preserve">2023-04-05 18:43:12</w:t>
            </w:r>
          </w:p>
        </w:tc>
        <w:tc>
          <w:tcPr/>
          <w:p>
            <w:pPr>
              <w:pStyle w:val="Compact"/>
              <w:jc w:val="right"/>
            </w:pPr>
            <w:r>
              <w:t xml:space="preserve">1.566666</w:t>
            </w:r>
          </w:p>
        </w:tc>
        <w:tc>
          <w:tcPr/>
          <w:p>
            <w:pPr>
              <w:pStyle w:val="Compact"/>
              <w:jc w:val="right"/>
            </w:pPr>
            <w:r>
              <w:t xml:space="preserve">0</w:t>
            </w:r>
          </w:p>
        </w:tc>
        <w:tc>
          <w:tcPr/>
          <w:p>
            <w:pPr>
              <w:pStyle w:val="Compact"/>
              <w:jc w:val="left"/>
            </w:pPr>
            <w:r>
              <w:t xml:space="preserve">Telemetry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2305030010000060588_11798</w:t>
            </w:r>
          </w:p>
        </w:tc>
        <w:tc>
          <w:tcPr/>
          <w:p>
            <w:pPr>
              <w:pStyle w:val="Compact"/>
              <w:jc w:val="right"/>
            </w:pPr>
            <w:r>
              <w:t xml:space="preserve">433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2023-05-02 20:54:46</w:t>
            </w:r>
          </w:p>
        </w:tc>
        <w:tc>
          <w:tcPr/>
          <w:p>
            <w:pPr>
              <w:pStyle w:val="Compact"/>
              <w:jc w:val="left"/>
            </w:pPr>
            <w:r>
              <w:t xml:space="preserve">2023-05-02 20:59:59</w:t>
            </w:r>
          </w:p>
        </w:tc>
        <w:tc>
          <w:tcPr/>
          <w:p>
            <w:pPr>
              <w:pStyle w:val="Compact"/>
              <w:jc w:val="right"/>
            </w:pPr>
            <w:r>
              <w:t xml:space="preserve">5.216640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2305030010000060588_11798</w:t>
            </w:r>
          </w:p>
        </w:tc>
        <w:tc>
          <w:tcPr/>
          <w:p>
            <w:pPr>
              <w:pStyle w:val="Compact"/>
              <w:jc w:val="right"/>
            </w:pPr>
            <w:r>
              <w:t xml:space="preserve">433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2023-05-02 21:00:00</w:t>
            </w:r>
          </w:p>
        </w:tc>
        <w:tc>
          <w:tcPr/>
          <w:p>
            <w:pPr>
              <w:pStyle w:val="Compact"/>
              <w:jc w:val="left"/>
            </w:pPr>
            <w:r>
              <w:t xml:space="preserve">2023-05-02 21:09:20</w:t>
            </w:r>
          </w:p>
        </w:tc>
        <w:tc>
          <w:tcPr/>
          <w:p>
            <w:pPr>
              <w:pStyle w:val="Compact"/>
              <w:jc w:val="right"/>
            </w:pPr>
            <w:r>
              <w:t xml:space="preserve">9.349980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2023-05-10 23:05:57</w:t>
            </w:r>
          </w:p>
        </w:tc>
        <w:tc>
          <w:tcPr/>
          <w:p>
            <w:pPr>
              <w:pStyle w:val="Compact"/>
              <w:jc w:val="left"/>
            </w:pPr>
            <w:r>
              <w:t xml:space="preserve">2023-05-10 23:59:58</w:t>
            </w:r>
          </w:p>
        </w:tc>
        <w:tc>
          <w:tcPr/>
          <w:p>
            <w:pPr>
              <w:pStyle w:val="Compact"/>
              <w:jc w:val="right"/>
            </w:pPr>
            <w:r>
              <w:t xml:space="preserve">54.033300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00:00:00</w:t>
            </w:r>
          </w:p>
        </w:tc>
        <w:tc>
          <w:tcPr/>
          <w:p>
            <w:pPr>
              <w:pStyle w:val="Compact"/>
              <w:jc w:val="left"/>
            </w:pPr>
            <w:r>
              <w:t xml:space="preserve">2023-05-11 01:00:00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01:00:00</w:t>
            </w:r>
          </w:p>
        </w:tc>
        <w:tc>
          <w:tcPr/>
          <w:p>
            <w:pPr>
              <w:pStyle w:val="Compact"/>
              <w:jc w:val="left"/>
            </w:pPr>
            <w:r>
              <w:t xml:space="preserve">2023-05-11 02:00:00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02:00:00</w:t>
            </w:r>
          </w:p>
        </w:tc>
        <w:tc>
          <w:tcPr/>
          <w:p>
            <w:pPr>
              <w:pStyle w:val="Compact"/>
              <w:jc w:val="left"/>
            </w:pPr>
            <w:r>
              <w:t xml:space="preserve">2023-05-11 03:00:00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03:00:00</w:t>
            </w:r>
          </w:p>
        </w:tc>
        <w:tc>
          <w:tcPr/>
          <w:p>
            <w:pPr>
              <w:pStyle w:val="Compact"/>
              <w:jc w:val="left"/>
            </w:pPr>
            <w:r>
              <w:t xml:space="preserve">2023-05-11 04:00:00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04:00:00</w:t>
            </w:r>
          </w:p>
        </w:tc>
        <w:tc>
          <w:tcPr/>
          <w:p>
            <w:pPr>
              <w:pStyle w:val="Compact"/>
              <w:jc w:val="left"/>
            </w:pPr>
            <w:r>
              <w:t xml:space="preserve">2023-05-11 05:00:00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05:00:00</w:t>
            </w:r>
          </w:p>
        </w:tc>
        <w:tc>
          <w:tcPr/>
          <w:p>
            <w:pPr>
              <w:pStyle w:val="Compact"/>
              <w:jc w:val="left"/>
            </w:pPr>
            <w:r>
              <w:t xml:space="preserve">2023-05-11 06:00:00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2305110010000060564_24112</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06:00:00</w:t>
            </w:r>
          </w:p>
        </w:tc>
        <w:tc>
          <w:tcPr/>
          <w:p>
            <w:pPr>
              <w:pStyle w:val="Compact"/>
              <w:jc w:val="left"/>
            </w:pPr>
            <w:r>
              <w:t xml:space="preserve">2023-05-11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2305110020000060148_3117</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07:00:00</w:t>
            </w:r>
          </w:p>
        </w:tc>
        <w:tc>
          <w:tcPr/>
          <w:p>
            <w:pPr>
              <w:pStyle w:val="Compact"/>
              <w:jc w:val="left"/>
            </w:pPr>
            <w:r>
              <w:t xml:space="preserve">2023-05-11 08:00:00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2305110020000060148_3117</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08:00:00</w:t>
            </w:r>
          </w:p>
        </w:tc>
        <w:tc>
          <w:tcPr/>
          <w:p>
            <w:pPr>
              <w:pStyle w:val="Compact"/>
              <w:jc w:val="left"/>
            </w:pPr>
            <w:r>
              <w:t xml:space="preserve">2023-05-11 09:00:00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2305110020000060148_3117</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09:00:00</w:t>
            </w:r>
          </w:p>
        </w:tc>
        <w:tc>
          <w:tcPr/>
          <w:p>
            <w:pPr>
              <w:pStyle w:val="Compact"/>
              <w:jc w:val="left"/>
            </w:pPr>
            <w:r>
              <w:t xml:space="preserve">2023-05-11 10:00:00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2305110020000060148_3117</w:t>
            </w:r>
          </w:p>
        </w:tc>
        <w:tc>
          <w:tcPr/>
          <w:p>
            <w:pPr>
              <w:pStyle w:val="Compact"/>
              <w:jc w:val="right"/>
            </w:pPr>
            <w:r>
              <w:t xml:space="preserve">434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2023-05-11 10:00:00</w:t>
            </w:r>
          </w:p>
        </w:tc>
        <w:tc>
          <w:tcPr/>
          <w:p>
            <w:pPr>
              <w:pStyle w:val="Compact"/>
              <w:jc w:val="left"/>
            </w:pPr>
            <w:r>
              <w:t xml:space="preserve">2023-05-11 10:26:43</w:t>
            </w:r>
          </w:p>
        </w:tc>
        <w:tc>
          <w:tcPr/>
          <w:p>
            <w:pPr>
              <w:pStyle w:val="Compact"/>
              <w:jc w:val="right"/>
            </w:pPr>
            <w:r>
              <w:t xml:space="preserve">26.733300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2305150010000060364_30751</w:t>
            </w:r>
          </w:p>
        </w:tc>
        <w:tc>
          <w:tcPr/>
          <w:p>
            <w:pPr>
              <w:pStyle w:val="Compact"/>
              <w:jc w:val="right"/>
            </w:pPr>
            <w:r>
              <w:t xml:space="preserve">459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2023-05-14 20:38:50</w:t>
            </w:r>
          </w:p>
        </w:tc>
        <w:tc>
          <w:tcPr/>
          <w:p>
            <w:pPr>
              <w:pStyle w:val="Compact"/>
              <w:jc w:val="left"/>
            </w:pPr>
            <w:r>
              <w:t xml:space="preserve">2023-05-14 20:59:59</w:t>
            </w:r>
          </w:p>
        </w:tc>
        <w:tc>
          <w:tcPr/>
          <w:p>
            <w:pPr>
              <w:pStyle w:val="Compact"/>
              <w:jc w:val="right"/>
            </w:pPr>
            <w:r>
              <w:t xml:space="preserve">21.166620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2305150010000060364_30751</w:t>
            </w:r>
          </w:p>
        </w:tc>
        <w:tc>
          <w:tcPr/>
          <w:p>
            <w:pPr>
              <w:pStyle w:val="Compact"/>
              <w:jc w:val="right"/>
            </w:pPr>
            <w:r>
              <w:t xml:space="preserve">459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2023-05-14 21:00:00</w:t>
            </w:r>
          </w:p>
        </w:tc>
        <w:tc>
          <w:tcPr/>
          <w:p>
            <w:pPr>
              <w:pStyle w:val="Compact"/>
              <w:jc w:val="left"/>
            </w:pPr>
            <w:r>
              <w:t xml:space="preserve">2023-05-14 21:19:09</w:t>
            </w:r>
          </w:p>
        </w:tc>
        <w:tc>
          <w:tcPr/>
          <w:p>
            <w:pPr>
              <w:pStyle w:val="Compact"/>
              <w:jc w:val="right"/>
            </w:pPr>
            <w:r>
              <w:t xml:space="preserve">19.166640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2023-05-21 19:59:55</w:t>
            </w:r>
          </w:p>
        </w:tc>
        <w:tc>
          <w:tcPr/>
          <w:p>
            <w:pPr>
              <w:pStyle w:val="Compact"/>
              <w:jc w:val="left"/>
            </w:pPr>
            <w:r>
              <w:t xml:space="preserve">2023-05-21 19:59:59</w:t>
            </w:r>
          </w:p>
        </w:tc>
        <w:tc>
          <w:tcPr/>
          <w:p>
            <w:pPr>
              <w:pStyle w:val="Compact"/>
              <w:jc w:val="right"/>
            </w:pPr>
            <w:r>
              <w:t xml:space="preserve">0.083280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2023-05-21 20:00:00</w:t>
            </w:r>
          </w:p>
        </w:tc>
        <w:tc>
          <w:tcPr/>
          <w:p>
            <w:pPr>
              <w:pStyle w:val="Compact"/>
              <w:jc w:val="left"/>
            </w:pPr>
            <w:r>
              <w:t xml:space="preserve">2023-05-21 21:00:00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2023-05-21 21:00:00</w:t>
            </w:r>
          </w:p>
        </w:tc>
        <w:tc>
          <w:tcPr/>
          <w:p>
            <w:pPr>
              <w:pStyle w:val="Compact"/>
              <w:jc w:val="left"/>
            </w:pPr>
            <w:r>
              <w:t xml:space="preserve">2023-05-21 22:00:00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2023-05-21 22:00:00</w:t>
            </w:r>
          </w:p>
        </w:tc>
        <w:tc>
          <w:tcPr/>
          <w:p>
            <w:pPr>
              <w:pStyle w:val="Compact"/>
              <w:jc w:val="left"/>
            </w:pPr>
            <w:r>
              <w:t xml:space="preserve">2023-05-21 23:00:00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2023-05-21 23:00:00</w:t>
            </w:r>
          </w:p>
        </w:tc>
        <w:tc>
          <w:tcPr/>
          <w:p>
            <w:pPr>
              <w:pStyle w:val="Compact"/>
              <w:jc w:val="left"/>
            </w:pPr>
            <w:r>
              <w:t xml:space="preserve">2023-05-22 00:00:00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00:00:00</w:t>
            </w:r>
          </w:p>
        </w:tc>
        <w:tc>
          <w:tcPr/>
          <w:p>
            <w:pPr>
              <w:pStyle w:val="Compact"/>
              <w:jc w:val="left"/>
            </w:pPr>
            <w:r>
              <w:t xml:space="preserve">2023-05-22 01:00:00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01:00:00</w:t>
            </w:r>
          </w:p>
        </w:tc>
        <w:tc>
          <w:tcPr/>
          <w:p>
            <w:pPr>
              <w:pStyle w:val="Compact"/>
              <w:jc w:val="left"/>
            </w:pPr>
            <w:r>
              <w:t xml:space="preserve">2023-05-22 02:00:00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02:00:00</w:t>
            </w:r>
          </w:p>
        </w:tc>
        <w:tc>
          <w:tcPr/>
          <w:p>
            <w:pPr>
              <w:pStyle w:val="Compact"/>
              <w:jc w:val="left"/>
            </w:pPr>
            <w:r>
              <w:t xml:space="preserve">2023-05-22 03:00:00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03:00:00</w:t>
            </w:r>
          </w:p>
        </w:tc>
        <w:tc>
          <w:tcPr/>
          <w:p>
            <w:pPr>
              <w:pStyle w:val="Compact"/>
              <w:jc w:val="left"/>
            </w:pPr>
            <w:r>
              <w:t xml:space="preserve">2023-05-22 04:00:00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04:00:00</w:t>
            </w:r>
          </w:p>
        </w:tc>
        <w:tc>
          <w:tcPr/>
          <w:p>
            <w:pPr>
              <w:pStyle w:val="Compact"/>
              <w:jc w:val="left"/>
            </w:pPr>
            <w:r>
              <w:t xml:space="preserve">2023-05-22 05:00:00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05:00:00</w:t>
            </w:r>
          </w:p>
        </w:tc>
        <w:tc>
          <w:tcPr/>
          <w:p>
            <w:pPr>
              <w:pStyle w:val="Compact"/>
              <w:jc w:val="left"/>
            </w:pPr>
            <w:r>
              <w:t xml:space="preserve">2023-05-22 06:00:00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2305220010000060332_4306</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06:00:00</w:t>
            </w:r>
          </w:p>
        </w:tc>
        <w:tc>
          <w:tcPr/>
          <w:p>
            <w:pPr>
              <w:pStyle w:val="Compact"/>
              <w:jc w:val="left"/>
            </w:pPr>
            <w:r>
              <w:t xml:space="preserve">2023-05-22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07:00:00</w:t>
            </w:r>
          </w:p>
        </w:tc>
        <w:tc>
          <w:tcPr/>
          <w:p>
            <w:pPr>
              <w:pStyle w:val="Compact"/>
              <w:jc w:val="left"/>
            </w:pPr>
            <w:r>
              <w:t xml:space="preserve">2023-05-22 08:00:00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08:00:00</w:t>
            </w:r>
          </w:p>
        </w:tc>
        <w:tc>
          <w:tcPr/>
          <w:p>
            <w:pPr>
              <w:pStyle w:val="Compact"/>
              <w:jc w:val="left"/>
            </w:pPr>
            <w:r>
              <w:t xml:space="preserve">2023-05-22 09:00:00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09:00:00</w:t>
            </w:r>
          </w:p>
        </w:tc>
        <w:tc>
          <w:tcPr/>
          <w:p>
            <w:pPr>
              <w:pStyle w:val="Compact"/>
              <w:jc w:val="left"/>
            </w:pPr>
            <w:r>
              <w:t xml:space="preserve">2023-05-22 10:00:00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10:00:00</w:t>
            </w:r>
          </w:p>
        </w:tc>
        <w:tc>
          <w:tcPr/>
          <w:p>
            <w:pPr>
              <w:pStyle w:val="Compact"/>
              <w:jc w:val="left"/>
            </w:pPr>
            <w:r>
              <w:t xml:space="preserve">2023-05-22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11:00:00</w:t>
            </w:r>
          </w:p>
        </w:tc>
        <w:tc>
          <w:tcPr/>
          <w:p>
            <w:pPr>
              <w:pStyle w:val="Compact"/>
              <w:jc w:val="left"/>
            </w:pPr>
            <w:r>
              <w:t xml:space="preserve">2023-05-22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12:00:00</w:t>
            </w:r>
          </w:p>
        </w:tc>
        <w:tc>
          <w:tcPr/>
          <w:p>
            <w:pPr>
              <w:pStyle w:val="Compact"/>
              <w:jc w:val="left"/>
            </w:pPr>
            <w:r>
              <w:t xml:space="preserve">2023-05-22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13:00:00</w:t>
            </w:r>
          </w:p>
        </w:tc>
        <w:tc>
          <w:tcPr/>
          <w:p>
            <w:pPr>
              <w:pStyle w:val="Compact"/>
              <w:jc w:val="left"/>
            </w:pPr>
            <w:r>
              <w:t xml:space="preserve">2023-05-22 14:00:00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14:00:00</w:t>
            </w:r>
          </w:p>
        </w:tc>
        <w:tc>
          <w:tcPr/>
          <w:p>
            <w:pPr>
              <w:pStyle w:val="Compact"/>
              <w:jc w:val="left"/>
            </w:pPr>
            <w:r>
              <w:t xml:space="preserve">2023-05-22 15:00:00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15:00:00</w:t>
            </w:r>
          </w:p>
        </w:tc>
        <w:tc>
          <w:tcPr/>
          <w:p>
            <w:pPr>
              <w:pStyle w:val="Compact"/>
              <w:jc w:val="left"/>
            </w:pPr>
            <w:r>
              <w:t xml:space="preserve">2023-05-22 16:00:00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16:00:00</w:t>
            </w:r>
          </w:p>
        </w:tc>
        <w:tc>
          <w:tcPr/>
          <w:p>
            <w:pPr>
              <w:pStyle w:val="Compact"/>
              <w:jc w:val="left"/>
            </w:pPr>
            <w:r>
              <w:t xml:space="preserve">2023-05-22 17:00:00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17:00:00</w:t>
            </w:r>
          </w:p>
        </w:tc>
        <w:tc>
          <w:tcPr/>
          <w:p>
            <w:pPr>
              <w:pStyle w:val="Compact"/>
              <w:jc w:val="left"/>
            </w:pPr>
            <w:r>
              <w:t xml:space="preserve">2023-05-22 18:00:00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2305220020000060108_4358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18:00:00</w:t>
            </w:r>
          </w:p>
        </w:tc>
        <w:tc>
          <w:tcPr/>
          <w:p>
            <w:pPr>
              <w:pStyle w:val="Compact"/>
              <w:jc w:val="left"/>
            </w:pPr>
            <w:r>
              <w:t xml:space="preserve">2023-05-22 19:00:00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19:00:00</w:t>
            </w:r>
          </w:p>
        </w:tc>
        <w:tc>
          <w:tcPr/>
          <w:p>
            <w:pPr>
              <w:pStyle w:val="Compact"/>
              <w:jc w:val="left"/>
            </w:pPr>
            <w:r>
              <w:t xml:space="preserve">2023-05-22 20:00:00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20:00:00</w:t>
            </w:r>
          </w:p>
        </w:tc>
        <w:tc>
          <w:tcPr/>
          <w:p>
            <w:pPr>
              <w:pStyle w:val="Compact"/>
              <w:jc w:val="left"/>
            </w:pPr>
            <w:r>
              <w:t xml:space="preserve">2023-05-22 21:00:00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21:00:00</w:t>
            </w:r>
          </w:p>
        </w:tc>
        <w:tc>
          <w:tcPr/>
          <w:p>
            <w:pPr>
              <w:pStyle w:val="Compact"/>
              <w:jc w:val="left"/>
            </w:pPr>
            <w:r>
              <w:t xml:space="preserve">2023-05-22 22:00:00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22:00:00</w:t>
            </w:r>
          </w:p>
        </w:tc>
        <w:tc>
          <w:tcPr/>
          <w:p>
            <w:pPr>
              <w:pStyle w:val="Compact"/>
              <w:jc w:val="left"/>
            </w:pPr>
            <w:r>
              <w:t xml:space="preserve">2023-05-22 23:00:00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2023-05-22 23:00:00</w:t>
            </w:r>
          </w:p>
        </w:tc>
        <w:tc>
          <w:tcPr/>
          <w:p>
            <w:pPr>
              <w:pStyle w:val="Compact"/>
              <w:jc w:val="left"/>
            </w:pPr>
            <w:r>
              <w:t xml:space="preserve">2023-05-23 00:00:00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00:00:00</w:t>
            </w:r>
          </w:p>
        </w:tc>
        <w:tc>
          <w:tcPr/>
          <w:p>
            <w:pPr>
              <w:pStyle w:val="Compact"/>
              <w:jc w:val="left"/>
            </w:pPr>
            <w:r>
              <w:t xml:space="preserve">2023-05-23 01:00:00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01:00:00</w:t>
            </w:r>
          </w:p>
        </w:tc>
        <w:tc>
          <w:tcPr/>
          <w:p>
            <w:pPr>
              <w:pStyle w:val="Compact"/>
              <w:jc w:val="left"/>
            </w:pPr>
            <w:r>
              <w:t xml:space="preserve">2023-05-23 02:00:00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02:00:00</w:t>
            </w:r>
          </w:p>
        </w:tc>
        <w:tc>
          <w:tcPr/>
          <w:p>
            <w:pPr>
              <w:pStyle w:val="Compact"/>
              <w:jc w:val="left"/>
            </w:pPr>
            <w:r>
              <w:t xml:space="preserve">2023-05-23 03:00:00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03:00:00</w:t>
            </w:r>
          </w:p>
        </w:tc>
        <w:tc>
          <w:tcPr/>
          <w:p>
            <w:pPr>
              <w:pStyle w:val="Compact"/>
              <w:jc w:val="left"/>
            </w:pPr>
            <w:r>
              <w:t xml:space="preserve">2023-05-23 04:00:00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04:00:00</w:t>
            </w:r>
          </w:p>
        </w:tc>
        <w:tc>
          <w:tcPr/>
          <w:p>
            <w:pPr>
              <w:pStyle w:val="Compact"/>
              <w:jc w:val="left"/>
            </w:pPr>
            <w:r>
              <w:t xml:space="preserve">2023-05-23 05:00:00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05:00:00</w:t>
            </w:r>
          </w:p>
        </w:tc>
        <w:tc>
          <w:tcPr/>
          <w:p>
            <w:pPr>
              <w:pStyle w:val="Compact"/>
              <w:jc w:val="left"/>
            </w:pPr>
            <w:r>
              <w:t xml:space="preserve">2023-05-23 06:00:00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2305230010000060212_3370</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06:00:00</w:t>
            </w:r>
          </w:p>
        </w:tc>
        <w:tc>
          <w:tcPr/>
          <w:p>
            <w:pPr>
              <w:pStyle w:val="Compact"/>
              <w:jc w:val="left"/>
            </w:pPr>
            <w:r>
              <w:t xml:space="preserve">2023-05-23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07:00:00</w:t>
            </w:r>
          </w:p>
        </w:tc>
        <w:tc>
          <w:tcPr/>
          <w:p>
            <w:pPr>
              <w:pStyle w:val="Compact"/>
              <w:jc w:val="left"/>
            </w:pPr>
            <w:r>
              <w:t xml:space="preserve">2023-05-23 08:00:00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08:00:00</w:t>
            </w:r>
          </w:p>
        </w:tc>
        <w:tc>
          <w:tcPr/>
          <w:p>
            <w:pPr>
              <w:pStyle w:val="Compact"/>
              <w:jc w:val="left"/>
            </w:pPr>
            <w:r>
              <w:t xml:space="preserve">2023-05-23 09:00:00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09:00:00</w:t>
            </w:r>
          </w:p>
        </w:tc>
        <w:tc>
          <w:tcPr/>
          <w:p>
            <w:pPr>
              <w:pStyle w:val="Compact"/>
              <w:jc w:val="left"/>
            </w:pPr>
            <w:r>
              <w:t xml:space="preserve">2023-05-23 10:00:00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10:00:00</w:t>
            </w:r>
          </w:p>
        </w:tc>
        <w:tc>
          <w:tcPr/>
          <w:p>
            <w:pPr>
              <w:pStyle w:val="Compact"/>
              <w:jc w:val="left"/>
            </w:pPr>
            <w:r>
              <w:t xml:space="preserve">2023-05-23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11:00:00</w:t>
            </w:r>
          </w:p>
        </w:tc>
        <w:tc>
          <w:tcPr/>
          <w:p>
            <w:pPr>
              <w:pStyle w:val="Compact"/>
              <w:jc w:val="left"/>
            </w:pPr>
            <w:r>
              <w:t xml:space="preserve">2023-05-23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12:00:00</w:t>
            </w:r>
          </w:p>
        </w:tc>
        <w:tc>
          <w:tcPr/>
          <w:p>
            <w:pPr>
              <w:pStyle w:val="Compact"/>
              <w:jc w:val="left"/>
            </w:pPr>
            <w:r>
              <w:t xml:space="preserve">2023-05-23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13:00:00</w:t>
            </w:r>
          </w:p>
        </w:tc>
        <w:tc>
          <w:tcPr/>
          <w:p>
            <w:pPr>
              <w:pStyle w:val="Compact"/>
              <w:jc w:val="left"/>
            </w:pPr>
            <w:r>
              <w:t xml:space="preserve">2023-05-23 14:00:00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14:00:00</w:t>
            </w:r>
          </w:p>
        </w:tc>
        <w:tc>
          <w:tcPr/>
          <w:p>
            <w:pPr>
              <w:pStyle w:val="Compact"/>
              <w:jc w:val="left"/>
            </w:pPr>
            <w:r>
              <w:t xml:space="preserve">2023-05-23 15:00:00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15:00:00</w:t>
            </w:r>
          </w:p>
        </w:tc>
        <w:tc>
          <w:tcPr/>
          <w:p>
            <w:pPr>
              <w:pStyle w:val="Compact"/>
              <w:jc w:val="left"/>
            </w:pPr>
            <w:r>
              <w:t xml:space="preserve">2023-05-23 16:00:00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16:00:00</w:t>
            </w:r>
          </w:p>
        </w:tc>
        <w:tc>
          <w:tcPr/>
          <w:p>
            <w:pPr>
              <w:pStyle w:val="Compact"/>
              <w:jc w:val="left"/>
            </w:pPr>
            <w:r>
              <w:t xml:space="preserve">2023-05-23 17:00:00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17:00:00</w:t>
            </w:r>
          </w:p>
        </w:tc>
        <w:tc>
          <w:tcPr/>
          <w:p>
            <w:pPr>
              <w:pStyle w:val="Compact"/>
              <w:jc w:val="left"/>
            </w:pPr>
            <w:r>
              <w:t xml:space="preserve">2023-05-23 18:00:00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2305230020000060396_2405</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18:00:00</w:t>
            </w:r>
          </w:p>
        </w:tc>
        <w:tc>
          <w:tcPr/>
          <w:p>
            <w:pPr>
              <w:pStyle w:val="Compact"/>
              <w:jc w:val="left"/>
            </w:pPr>
            <w:r>
              <w:t xml:space="preserve">2023-05-23 19:00:00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19:00:00</w:t>
            </w:r>
          </w:p>
        </w:tc>
        <w:tc>
          <w:tcPr/>
          <w:p>
            <w:pPr>
              <w:pStyle w:val="Compact"/>
              <w:jc w:val="left"/>
            </w:pPr>
            <w:r>
              <w:t xml:space="preserve">2023-05-23 20:00:00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20:00:00</w:t>
            </w:r>
          </w:p>
        </w:tc>
        <w:tc>
          <w:tcPr/>
          <w:p>
            <w:pPr>
              <w:pStyle w:val="Compact"/>
              <w:jc w:val="left"/>
            </w:pPr>
            <w:r>
              <w:t xml:space="preserve">2023-05-23 21:00:00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21:00:00</w:t>
            </w:r>
          </w:p>
        </w:tc>
        <w:tc>
          <w:tcPr/>
          <w:p>
            <w:pPr>
              <w:pStyle w:val="Compact"/>
              <w:jc w:val="left"/>
            </w:pPr>
            <w:r>
              <w:t xml:space="preserve">2023-05-23 22:00:00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22:00:00</w:t>
            </w:r>
          </w:p>
        </w:tc>
        <w:tc>
          <w:tcPr/>
          <w:p>
            <w:pPr>
              <w:pStyle w:val="Compact"/>
              <w:jc w:val="left"/>
            </w:pPr>
            <w:r>
              <w:t xml:space="preserve">2023-05-23 23:00:00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2023-05-23 23:00:00</w:t>
            </w:r>
          </w:p>
        </w:tc>
        <w:tc>
          <w:tcPr/>
          <w:p>
            <w:pPr>
              <w:pStyle w:val="Compact"/>
              <w:jc w:val="left"/>
            </w:pPr>
            <w:r>
              <w:t xml:space="preserve">2023-05-24 00:00:00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2023-05-24 00:00:00</w:t>
            </w:r>
          </w:p>
        </w:tc>
        <w:tc>
          <w:tcPr/>
          <w:p>
            <w:pPr>
              <w:pStyle w:val="Compact"/>
              <w:jc w:val="left"/>
            </w:pPr>
            <w:r>
              <w:t xml:space="preserve">2023-05-24 01:00:00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2023-05-24 01:00:00</w:t>
            </w:r>
          </w:p>
        </w:tc>
        <w:tc>
          <w:tcPr/>
          <w:p>
            <w:pPr>
              <w:pStyle w:val="Compact"/>
              <w:jc w:val="left"/>
            </w:pPr>
            <w:r>
              <w:t xml:space="preserve">2023-05-24 02:00:00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2023-05-24 02:00:00</w:t>
            </w:r>
          </w:p>
        </w:tc>
        <w:tc>
          <w:tcPr/>
          <w:p>
            <w:pPr>
              <w:pStyle w:val="Compact"/>
              <w:jc w:val="left"/>
            </w:pPr>
            <w:r>
              <w:t xml:space="preserve">2023-05-24 03:00:00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2305240010000060428_1508</w:t>
            </w:r>
          </w:p>
        </w:tc>
        <w:tc>
          <w:tcPr/>
          <w:p>
            <w:pPr>
              <w:pStyle w:val="Compact"/>
              <w:jc w:val="right"/>
            </w:pPr>
            <w:r>
              <w:t xml:space="preserve">462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2023-05-24 03:00:00</w:t>
            </w:r>
          </w:p>
        </w:tc>
        <w:tc>
          <w:tcPr/>
          <w:p>
            <w:pPr>
              <w:pStyle w:val="Compact"/>
              <w:jc w:val="left"/>
            </w:pPr>
            <w:r>
              <w:t xml:space="preserve">2023-05-24 03:03:00</w:t>
            </w:r>
          </w:p>
        </w:tc>
        <w:tc>
          <w:tcPr/>
          <w:p>
            <w:pPr>
              <w:pStyle w:val="Compact"/>
              <w:jc w:val="right"/>
            </w:pPr>
            <w:r>
              <w:t xml:space="preserve">3.016620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2305250010000060284_53966</w:t>
            </w:r>
          </w:p>
        </w:tc>
        <w:tc>
          <w:tcPr/>
          <w:p>
            <w:pPr>
              <w:pStyle w:val="Compact"/>
              <w:jc w:val="right"/>
            </w:pPr>
            <w:r>
              <w:t xml:space="preserve">465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1675</w:t>
            </w:r>
          </w:p>
        </w:tc>
        <w:tc>
          <w:tcPr/>
          <w:p>
            <w:pPr>
              <w:pStyle w:val="Compact"/>
              <w:jc w:val="right"/>
            </w:pPr>
            <w:r>
              <w:t xml:space="preserve">2846</w:t>
            </w:r>
          </w:p>
        </w:tc>
        <w:tc>
          <w:tcPr/>
          <w:p>
            <w:pPr>
              <w:pStyle w:val="Compact"/>
              <w:jc w:val="left"/>
            </w:pPr>
            <w:r>
              <w:t xml:space="preserve">2023-05-25 01:33:21</w:t>
            </w:r>
          </w:p>
        </w:tc>
        <w:tc>
          <w:tcPr/>
          <w:p>
            <w:pPr>
              <w:pStyle w:val="Compact"/>
              <w:jc w:val="left"/>
            </w:pPr>
            <w:r>
              <w:t xml:space="preserve">2023-05-25 01:59:59</w:t>
            </w:r>
          </w:p>
        </w:tc>
        <w:tc>
          <w:tcPr/>
          <w:p>
            <w:pPr>
              <w:pStyle w:val="Compact"/>
              <w:jc w:val="right"/>
            </w:pPr>
            <w:r>
              <w:t xml:space="preserve">26.649960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2305250010000060284_53966</w:t>
            </w:r>
          </w:p>
        </w:tc>
        <w:tc>
          <w:tcPr/>
          <w:p>
            <w:pPr>
              <w:pStyle w:val="Compact"/>
              <w:jc w:val="right"/>
            </w:pPr>
            <w:r>
              <w:t xml:space="preserve">465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1675</w:t>
            </w:r>
          </w:p>
        </w:tc>
        <w:tc>
          <w:tcPr/>
          <w:p>
            <w:pPr>
              <w:pStyle w:val="Compact"/>
              <w:jc w:val="right"/>
            </w:pPr>
            <w:r>
              <w:t xml:space="preserve">2846</w:t>
            </w:r>
          </w:p>
        </w:tc>
        <w:tc>
          <w:tcPr/>
          <w:p>
            <w:pPr>
              <w:pStyle w:val="Compact"/>
              <w:jc w:val="left"/>
            </w:pPr>
            <w:r>
              <w:t xml:space="preserve">2023-05-25 02:00:00</w:t>
            </w:r>
          </w:p>
        </w:tc>
        <w:tc>
          <w:tcPr/>
          <w:p>
            <w:pPr>
              <w:pStyle w:val="Compact"/>
              <w:jc w:val="left"/>
            </w:pPr>
            <w:r>
              <w:t xml:space="preserve">2023-05-25 02:02:42</w:t>
            </w:r>
          </w:p>
        </w:tc>
        <w:tc>
          <w:tcPr/>
          <w:p>
            <w:pPr>
              <w:pStyle w:val="Compact"/>
              <w:jc w:val="right"/>
            </w:pPr>
            <w:r>
              <w:t xml:space="preserve">2.716620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2306160010000060432_2277</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01:28:04</w:t>
            </w:r>
          </w:p>
        </w:tc>
        <w:tc>
          <w:tcPr/>
          <w:p>
            <w:pPr>
              <w:pStyle w:val="Compact"/>
              <w:jc w:val="left"/>
            </w:pPr>
            <w:r>
              <w:t xml:space="preserve">2023-06-16 01:59:59</w:t>
            </w:r>
          </w:p>
        </w:tc>
        <w:tc>
          <w:tcPr/>
          <w:p>
            <w:pPr>
              <w:pStyle w:val="Compact"/>
              <w:jc w:val="right"/>
            </w:pPr>
            <w:r>
              <w:t xml:space="preserve">31.933320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2306160010000060432_2277</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02:00:00</w:t>
            </w:r>
          </w:p>
        </w:tc>
        <w:tc>
          <w:tcPr/>
          <w:p>
            <w:pPr>
              <w:pStyle w:val="Compact"/>
              <w:jc w:val="left"/>
            </w:pPr>
            <w:r>
              <w:t xml:space="preserve">2023-06-16 03:00:00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2306160010000060432_2277</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03:00:00</w:t>
            </w:r>
          </w:p>
        </w:tc>
        <w:tc>
          <w:tcPr/>
          <w:p>
            <w:pPr>
              <w:pStyle w:val="Compact"/>
              <w:jc w:val="left"/>
            </w:pPr>
            <w:r>
              <w:t xml:space="preserve">2023-06-16 04:00:00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2306160010000060432_2277</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04:00:00</w:t>
            </w:r>
          </w:p>
        </w:tc>
        <w:tc>
          <w:tcPr/>
          <w:p>
            <w:pPr>
              <w:pStyle w:val="Compact"/>
              <w:jc w:val="left"/>
            </w:pPr>
            <w:r>
              <w:t xml:space="preserve">2023-06-16 05:00:00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2306160010000060432_2277</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05:00:00</w:t>
            </w:r>
          </w:p>
        </w:tc>
        <w:tc>
          <w:tcPr/>
          <w:p>
            <w:pPr>
              <w:pStyle w:val="Compact"/>
              <w:jc w:val="left"/>
            </w:pPr>
            <w:r>
              <w:t xml:space="preserve">2023-06-16 06:00:00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2306160010000060432_2277</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06:00:00</w:t>
            </w:r>
          </w:p>
        </w:tc>
        <w:tc>
          <w:tcPr/>
          <w:p>
            <w:pPr>
              <w:pStyle w:val="Compact"/>
              <w:jc w:val="left"/>
            </w:pPr>
            <w:r>
              <w:t xml:space="preserve">2023-06-16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2306160020000059984_1250</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07:00:00</w:t>
            </w:r>
          </w:p>
        </w:tc>
        <w:tc>
          <w:tcPr/>
          <w:p>
            <w:pPr>
              <w:pStyle w:val="Compact"/>
              <w:jc w:val="left"/>
            </w:pPr>
            <w:r>
              <w:t xml:space="preserve">2023-06-16 08:00:00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2306160020000059984_1250</w:t>
            </w:r>
          </w:p>
        </w:tc>
        <w:tc>
          <w:tcPr/>
          <w:p>
            <w:pPr>
              <w:pStyle w:val="Compact"/>
              <w:jc w:val="right"/>
            </w:pPr>
            <w:r>
              <w:t xml:space="preserve">473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2023-06-16 08:00:00</w:t>
            </w:r>
          </w:p>
        </w:tc>
        <w:tc>
          <w:tcPr/>
          <w:p>
            <w:pPr>
              <w:pStyle w:val="Compact"/>
              <w:jc w:val="left"/>
            </w:pPr>
            <w:r>
              <w:t xml:space="preserve">2023-06-16 08:08:15</w:t>
            </w:r>
          </w:p>
        </w:tc>
        <w:tc>
          <w:tcPr/>
          <w:p>
            <w:pPr>
              <w:pStyle w:val="Compact"/>
              <w:jc w:val="right"/>
            </w:pPr>
            <w:r>
              <w:t xml:space="preserve">8.250000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2306180010000060432_47319</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05:42:56</w:t>
            </w:r>
          </w:p>
        </w:tc>
        <w:tc>
          <w:tcPr/>
          <w:p>
            <w:pPr>
              <w:pStyle w:val="Compact"/>
              <w:jc w:val="left"/>
            </w:pPr>
            <w:r>
              <w:t xml:space="preserve">2023-06-18 05:59:59</w:t>
            </w:r>
          </w:p>
        </w:tc>
        <w:tc>
          <w:tcPr/>
          <w:p>
            <w:pPr>
              <w:pStyle w:val="Compact"/>
              <w:jc w:val="right"/>
            </w:pPr>
            <w:r>
              <w:t xml:space="preserve">17.066640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2306180010000060432_47319</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06:00:00</w:t>
            </w:r>
          </w:p>
        </w:tc>
        <w:tc>
          <w:tcPr/>
          <w:p>
            <w:pPr>
              <w:pStyle w:val="Compact"/>
              <w:jc w:val="left"/>
            </w:pPr>
            <w:r>
              <w:t xml:space="preserve">2023-06-18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07:00:00</w:t>
            </w:r>
          </w:p>
        </w:tc>
        <w:tc>
          <w:tcPr/>
          <w:p>
            <w:pPr>
              <w:pStyle w:val="Compact"/>
              <w:jc w:val="left"/>
            </w:pPr>
            <w:r>
              <w:t xml:space="preserve">2023-06-18 08:00:00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08:00:00</w:t>
            </w:r>
          </w:p>
        </w:tc>
        <w:tc>
          <w:tcPr/>
          <w:p>
            <w:pPr>
              <w:pStyle w:val="Compact"/>
              <w:jc w:val="left"/>
            </w:pPr>
            <w:r>
              <w:t xml:space="preserve">2023-06-18 09:00:00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09:00:00</w:t>
            </w:r>
          </w:p>
        </w:tc>
        <w:tc>
          <w:tcPr/>
          <w:p>
            <w:pPr>
              <w:pStyle w:val="Compact"/>
              <w:jc w:val="left"/>
            </w:pPr>
            <w:r>
              <w:t xml:space="preserve">2023-06-18 10:00:00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10:00:00</w:t>
            </w:r>
          </w:p>
        </w:tc>
        <w:tc>
          <w:tcPr/>
          <w:p>
            <w:pPr>
              <w:pStyle w:val="Compact"/>
              <w:jc w:val="left"/>
            </w:pPr>
            <w:r>
              <w:t xml:space="preserve">2023-06-18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11:00:00</w:t>
            </w:r>
          </w:p>
        </w:tc>
        <w:tc>
          <w:tcPr/>
          <w:p>
            <w:pPr>
              <w:pStyle w:val="Compact"/>
              <w:jc w:val="left"/>
            </w:pPr>
            <w:r>
              <w:t xml:space="preserve">2023-06-18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12:00:00</w:t>
            </w:r>
          </w:p>
        </w:tc>
        <w:tc>
          <w:tcPr/>
          <w:p>
            <w:pPr>
              <w:pStyle w:val="Compact"/>
              <w:jc w:val="left"/>
            </w:pPr>
            <w:r>
              <w:t xml:space="preserve">2023-06-18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13:00:00</w:t>
            </w:r>
          </w:p>
        </w:tc>
        <w:tc>
          <w:tcPr/>
          <w:p>
            <w:pPr>
              <w:pStyle w:val="Compact"/>
              <w:jc w:val="left"/>
            </w:pPr>
            <w:r>
              <w:t xml:space="preserve">2023-06-18 14:00:00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14:00:00</w:t>
            </w:r>
          </w:p>
        </w:tc>
        <w:tc>
          <w:tcPr/>
          <w:p>
            <w:pPr>
              <w:pStyle w:val="Compact"/>
              <w:jc w:val="left"/>
            </w:pPr>
            <w:r>
              <w:t xml:space="preserve">2023-06-18 15:00:00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2306180020000059760_46322</w:t>
            </w:r>
          </w:p>
        </w:tc>
        <w:tc>
          <w:tcPr/>
          <w:p>
            <w:pPr>
              <w:pStyle w:val="Compact"/>
              <w:jc w:val="right"/>
            </w:pPr>
            <w:r>
              <w:t xml:space="preserve">485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15:00:00</w:t>
            </w:r>
          </w:p>
        </w:tc>
        <w:tc>
          <w:tcPr/>
          <w:p>
            <w:pPr>
              <w:pStyle w:val="Compact"/>
              <w:jc w:val="left"/>
            </w:pPr>
            <w:r>
              <w:t xml:space="preserve">2023-06-18 15:50:39</w:t>
            </w:r>
          </w:p>
        </w:tc>
        <w:tc>
          <w:tcPr/>
          <w:p>
            <w:pPr>
              <w:pStyle w:val="Compact"/>
              <w:jc w:val="right"/>
            </w:pPr>
            <w:r>
              <w:t xml:space="preserve">50.666640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2306180020000059760_50357</w:t>
            </w:r>
          </w:p>
        </w:tc>
        <w:tc>
          <w:tcPr/>
          <w:p>
            <w:pPr>
              <w:pStyle w:val="Compact"/>
              <w:jc w:val="right"/>
            </w:pPr>
            <w:r>
              <w:t xml:space="preserve">486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1406</w:t>
            </w:r>
          </w:p>
        </w:tc>
        <w:tc>
          <w:tcPr/>
          <w:p>
            <w:pPr>
              <w:pStyle w:val="Compact"/>
              <w:jc w:val="right"/>
            </w:pPr>
            <w:r>
              <w:t xml:space="preserve">2899</w:t>
            </w:r>
          </w:p>
        </w:tc>
        <w:tc>
          <w:tcPr/>
          <w:p>
            <w:pPr>
              <w:pStyle w:val="Compact"/>
              <w:jc w:val="left"/>
            </w:pPr>
            <w:r>
              <w:t xml:space="preserve">2023-06-18 15:50:57</w:t>
            </w:r>
          </w:p>
        </w:tc>
        <w:tc>
          <w:tcPr/>
          <w:p>
            <w:pPr>
              <w:pStyle w:val="Compact"/>
              <w:jc w:val="left"/>
            </w:pPr>
            <w:r>
              <w:t xml:space="preserve">2023-06-18 15:59:59</w:t>
            </w:r>
          </w:p>
        </w:tc>
        <w:tc>
          <w:tcPr/>
          <w:p>
            <w:pPr>
              <w:pStyle w:val="Compact"/>
              <w:jc w:val="right"/>
            </w:pPr>
            <w:r>
              <w:t xml:space="preserve">9.049980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2306180020000059760_50357</w:t>
            </w:r>
          </w:p>
        </w:tc>
        <w:tc>
          <w:tcPr/>
          <w:p>
            <w:pPr>
              <w:pStyle w:val="Compact"/>
              <w:jc w:val="right"/>
            </w:pPr>
            <w:r>
              <w:t xml:space="preserve">486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1406</w:t>
            </w:r>
          </w:p>
        </w:tc>
        <w:tc>
          <w:tcPr/>
          <w:p>
            <w:pPr>
              <w:pStyle w:val="Compact"/>
              <w:jc w:val="right"/>
            </w:pPr>
            <w:r>
              <w:t xml:space="preserve">2899</w:t>
            </w:r>
          </w:p>
        </w:tc>
        <w:tc>
          <w:tcPr/>
          <w:p>
            <w:pPr>
              <w:pStyle w:val="Compact"/>
              <w:jc w:val="left"/>
            </w:pPr>
            <w:r>
              <w:t xml:space="preserve">2023-06-18 16:00:00</w:t>
            </w:r>
          </w:p>
        </w:tc>
        <w:tc>
          <w:tcPr/>
          <w:p>
            <w:pPr>
              <w:pStyle w:val="Compact"/>
              <w:jc w:val="left"/>
            </w:pPr>
            <w:r>
              <w:t xml:space="preserve">2023-06-18 16:38:00</w:t>
            </w:r>
          </w:p>
        </w:tc>
        <w:tc>
          <w:tcPr/>
          <w:p>
            <w:pPr>
              <w:pStyle w:val="Compact"/>
              <w:jc w:val="right"/>
            </w:pPr>
            <w:r>
              <w:t xml:space="preserve">38.016660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2306190010000060072_45647</w:t>
            </w:r>
          </w:p>
        </w:tc>
        <w:tc>
          <w:tcPr/>
          <w:p>
            <w:pPr>
              <w:pStyle w:val="Compact"/>
              <w:jc w:val="right"/>
            </w:pPr>
            <w:r>
              <w:t xml:space="preserve">488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20:45:59</w:t>
            </w:r>
          </w:p>
        </w:tc>
        <w:tc>
          <w:tcPr/>
          <w:p>
            <w:pPr>
              <w:pStyle w:val="Compact"/>
              <w:jc w:val="left"/>
            </w:pPr>
            <w:r>
              <w:t xml:space="preserve">2023-06-18 20:59:59</w:t>
            </w:r>
          </w:p>
        </w:tc>
        <w:tc>
          <w:tcPr/>
          <w:p>
            <w:pPr>
              <w:pStyle w:val="Compact"/>
              <w:jc w:val="right"/>
            </w:pPr>
            <w:r>
              <w:t xml:space="preserve">14.016660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2306190010000060072_45647</w:t>
            </w:r>
          </w:p>
        </w:tc>
        <w:tc>
          <w:tcPr/>
          <w:p>
            <w:pPr>
              <w:pStyle w:val="Compact"/>
              <w:jc w:val="right"/>
            </w:pPr>
            <w:r>
              <w:t xml:space="preserve">488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2023-06-18 21:00:00</w:t>
            </w:r>
          </w:p>
        </w:tc>
        <w:tc>
          <w:tcPr/>
          <w:p>
            <w:pPr>
              <w:pStyle w:val="Compact"/>
              <w:jc w:val="left"/>
            </w:pPr>
            <w:r>
              <w:t xml:space="preserve">2023-06-18 21:10:39</w:t>
            </w:r>
          </w:p>
        </w:tc>
        <w:tc>
          <w:tcPr/>
          <w:p>
            <w:pPr>
              <w:pStyle w:val="Compact"/>
              <w:jc w:val="right"/>
            </w:pPr>
            <w:r>
              <w:t xml:space="preserve">10.666620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2306250010000060544_64402</w:t>
            </w:r>
          </w:p>
        </w:tc>
        <w:tc>
          <w:tcPr/>
          <w:p>
            <w:pPr>
              <w:pStyle w:val="Compact"/>
              <w:jc w:val="right"/>
            </w:pPr>
            <w:r>
              <w:t xml:space="preserve">493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2023-06-24 19:35:36</w:t>
            </w:r>
          </w:p>
        </w:tc>
        <w:tc>
          <w:tcPr/>
          <w:p>
            <w:pPr>
              <w:pStyle w:val="Compact"/>
              <w:jc w:val="left"/>
            </w:pPr>
            <w:r>
              <w:t xml:space="preserve">2023-06-24 19:59:59</w:t>
            </w:r>
          </w:p>
        </w:tc>
        <w:tc>
          <w:tcPr/>
          <w:p>
            <w:pPr>
              <w:pStyle w:val="Compact"/>
              <w:jc w:val="right"/>
            </w:pPr>
            <w:r>
              <w:t xml:space="preserve">24.399960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2306250010000060544_64402</w:t>
            </w:r>
          </w:p>
        </w:tc>
        <w:tc>
          <w:tcPr/>
          <w:p>
            <w:pPr>
              <w:pStyle w:val="Compact"/>
              <w:jc w:val="right"/>
            </w:pPr>
            <w:r>
              <w:t xml:space="preserve">493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2023-06-24 20:00:00</w:t>
            </w:r>
          </w:p>
        </w:tc>
        <w:tc>
          <w:tcPr/>
          <w:p>
            <w:pPr>
              <w:pStyle w:val="Compact"/>
              <w:jc w:val="left"/>
            </w:pPr>
            <w:r>
              <w:t xml:space="preserve">2023-06-24 20:14:58</w:t>
            </w:r>
          </w:p>
        </w:tc>
        <w:tc>
          <w:tcPr/>
          <w:p>
            <w:pPr>
              <w:pStyle w:val="Compact"/>
              <w:jc w:val="right"/>
            </w:pPr>
            <w:r>
              <w:t xml:space="preserve">14.983320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2307040020000059744_11561</w:t>
            </w:r>
          </w:p>
        </w:tc>
        <w:tc>
          <w:tcPr/>
          <w:p>
            <w:pPr>
              <w:pStyle w:val="Compact"/>
              <w:jc w:val="right"/>
            </w:pPr>
            <w:r>
              <w:t xml:space="preserve">501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1701</w:t>
            </w:r>
          </w:p>
        </w:tc>
        <w:tc>
          <w:tcPr/>
          <w:p>
            <w:pPr>
              <w:pStyle w:val="Compact"/>
              <w:jc w:val="right"/>
            </w:pPr>
            <w:r>
              <w:t xml:space="preserve">2923</w:t>
            </w:r>
          </w:p>
        </w:tc>
        <w:tc>
          <w:tcPr/>
          <w:p>
            <w:pPr>
              <w:pStyle w:val="Compact"/>
              <w:jc w:val="left"/>
            </w:pPr>
            <w:r>
              <w:t xml:space="preserve">2023-07-04 11:43:18</w:t>
            </w:r>
          </w:p>
        </w:tc>
        <w:tc>
          <w:tcPr/>
          <w:p>
            <w:pPr>
              <w:pStyle w:val="Compact"/>
              <w:jc w:val="left"/>
            </w:pPr>
            <w:r>
              <w:t xml:space="preserve">2023-07-04 11:59:59</w:t>
            </w:r>
          </w:p>
        </w:tc>
        <w:tc>
          <w:tcPr/>
          <w:p>
            <w:pPr>
              <w:pStyle w:val="Compact"/>
              <w:jc w:val="right"/>
            </w:pPr>
            <w:r>
              <w:t xml:space="preserve">16.699980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2307040020000059744_11561</w:t>
            </w:r>
          </w:p>
        </w:tc>
        <w:tc>
          <w:tcPr/>
          <w:p>
            <w:pPr>
              <w:pStyle w:val="Compact"/>
              <w:jc w:val="right"/>
            </w:pPr>
            <w:r>
              <w:t xml:space="preserve">501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1701</w:t>
            </w:r>
          </w:p>
        </w:tc>
        <w:tc>
          <w:tcPr/>
          <w:p>
            <w:pPr>
              <w:pStyle w:val="Compact"/>
              <w:jc w:val="right"/>
            </w:pPr>
            <w:r>
              <w:t xml:space="preserve">2923</w:t>
            </w:r>
          </w:p>
        </w:tc>
        <w:tc>
          <w:tcPr/>
          <w:p>
            <w:pPr>
              <w:pStyle w:val="Compact"/>
              <w:jc w:val="left"/>
            </w:pPr>
            <w:r>
              <w:t xml:space="preserve">2023-07-04 12:00:00</w:t>
            </w:r>
          </w:p>
        </w:tc>
        <w:tc>
          <w:tcPr/>
          <w:p>
            <w:pPr>
              <w:pStyle w:val="Compact"/>
              <w:jc w:val="left"/>
            </w:pPr>
            <w:r>
              <w:t xml:space="preserve">2023-07-04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2307040020000059744_11561</w:t>
            </w:r>
          </w:p>
        </w:tc>
        <w:tc>
          <w:tcPr/>
          <w:p>
            <w:pPr>
              <w:pStyle w:val="Compact"/>
              <w:jc w:val="right"/>
            </w:pPr>
            <w:r>
              <w:t xml:space="preserve">501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1701</w:t>
            </w:r>
          </w:p>
        </w:tc>
        <w:tc>
          <w:tcPr/>
          <w:p>
            <w:pPr>
              <w:pStyle w:val="Compact"/>
              <w:jc w:val="right"/>
            </w:pPr>
            <w:r>
              <w:t xml:space="preserve">2923</w:t>
            </w:r>
          </w:p>
        </w:tc>
        <w:tc>
          <w:tcPr/>
          <w:p>
            <w:pPr>
              <w:pStyle w:val="Compact"/>
              <w:jc w:val="left"/>
            </w:pPr>
            <w:r>
              <w:t xml:space="preserve">2023-07-04 13:00:00</w:t>
            </w:r>
          </w:p>
        </w:tc>
        <w:tc>
          <w:tcPr/>
          <w:p>
            <w:pPr>
              <w:pStyle w:val="Compact"/>
              <w:jc w:val="left"/>
            </w:pPr>
            <w:r>
              <w:t xml:space="preserve">2023-07-04 14:00:00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2307040020000059744_11561</w:t>
            </w:r>
          </w:p>
        </w:tc>
        <w:tc>
          <w:tcPr/>
          <w:p>
            <w:pPr>
              <w:pStyle w:val="Compact"/>
              <w:jc w:val="right"/>
            </w:pPr>
            <w:r>
              <w:t xml:space="preserve">501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1701</w:t>
            </w:r>
          </w:p>
        </w:tc>
        <w:tc>
          <w:tcPr/>
          <w:p>
            <w:pPr>
              <w:pStyle w:val="Compact"/>
              <w:jc w:val="right"/>
            </w:pPr>
            <w:r>
              <w:t xml:space="preserve">2923</w:t>
            </w:r>
          </w:p>
        </w:tc>
        <w:tc>
          <w:tcPr/>
          <w:p>
            <w:pPr>
              <w:pStyle w:val="Compact"/>
              <w:jc w:val="left"/>
            </w:pPr>
            <w:r>
              <w:t xml:space="preserve">2023-07-04 14:00:00</w:t>
            </w:r>
          </w:p>
        </w:tc>
        <w:tc>
          <w:tcPr/>
          <w:p>
            <w:pPr>
              <w:pStyle w:val="Compact"/>
              <w:jc w:val="left"/>
            </w:pPr>
            <w:r>
              <w:t xml:space="preserve">2023-07-04 14:05:51</w:t>
            </w:r>
          </w:p>
        </w:tc>
        <w:tc>
          <w:tcPr/>
          <w:p>
            <w:pPr>
              <w:pStyle w:val="Compact"/>
              <w:jc w:val="right"/>
            </w:pPr>
            <w:r>
              <w:t xml:space="preserve">5.866620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2307060020000058000_19623</w:t>
            </w:r>
          </w:p>
        </w:tc>
        <w:tc>
          <w:tcPr/>
          <w:p>
            <w:pPr>
              <w:pStyle w:val="Compact"/>
              <w:jc w:val="right"/>
            </w:pPr>
            <w:r>
              <w:t xml:space="preserve">518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1646</w:t>
            </w:r>
          </w:p>
        </w:tc>
        <w:tc>
          <w:tcPr/>
          <w:p>
            <w:pPr>
              <w:pStyle w:val="Compact"/>
              <w:jc w:val="right"/>
            </w:pPr>
            <w:r>
              <w:t xml:space="preserve">2903</w:t>
            </w:r>
          </w:p>
        </w:tc>
        <w:tc>
          <w:tcPr/>
          <w:p>
            <w:pPr>
              <w:pStyle w:val="Compact"/>
              <w:jc w:val="left"/>
            </w:pPr>
            <w:r>
              <w:t xml:space="preserve">2023-07-06 10:49:59</w:t>
            </w:r>
          </w:p>
        </w:tc>
        <w:tc>
          <w:tcPr/>
          <w:p>
            <w:pPr>
              <w:pStyle w:val="Compact"/>
              <w:jc w:val="left"/>
            </w:pPr>
            <w:r>
              <w:t xml:space="preserve">2023-07-06 10:59:59</w:t>
            </w:r>
          </w:p>
        </w:tc>
        <w:tc>
          <w:tcPr/>
          <w:p>
            <w:pPr>
              <w:pStyle w:val="Compact"/>
              <w:jc w:val="right"/>
            </w:pPr>
            <w:r>
              <w:t xml:space="preserve">10.016640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2307060020000058000_19623</w:t>
            </w:r>
          </w:p>
        </w:tc>
        <w:tc>
          <w:tcPr/>
          <w:p>
            <w:pPr>
              <w:pStyle w:val="Compact"/>
              <w:jc w:val="right"/>
            </w:pPr>
            <w:r>
              <w:t xml:space="preserve">518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1646</w:t>
            </w:r>
          </w:p>
        </w:tc>
        <w:tc>
          <w:tcPr/>
          <w:p>
            <w:pPr>
              <w:pStyle w:val="Compact"/>
              <w:jc w:val="right"/>
            </w:pPr>
            <w:r>
              <w:t xml:space="preserve">2903</w:t>
            </w:r>
          </w:p>
        </w:tc>
        <w:tc>
          <w:tcPr/>
          <w:p>
            <w:pPr>
              <w:pStyle w:val="Compact"/>
              <w:jc w:val="left"/>
            </w:pPr>
            <w:r>
              <w:t xml:space="preserve">2023-07-06 11:00:00</w:t>
            </w:r>
          </w:p>
        </w:tc>
        <w:tc>
          <w:tcPr/>
          <w:p>
            <w:pPr>
              <w:pStyle w:val="Compact"/>
              <w:jc w:val="left"/>
            </w:pPr>
            <w:r>
              <w:t xml:space="preserve">2023-07-06 11:34:10</w:t>
            </w:r>
          </w:p>
        </w:tc>
        <w:tc>
          <w:tcPr/>
          <w:p>
            <w:pPr>
              <w:pStyle w:val="Compact"/>
              <w:jc w:val="right"/>
            </w:pPr>
            <w:r>
              <w:t xml:space="preserve">34.183320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09:17:44</w:t>
            </w:r>
          </w:p>
        </w:tc>
        <w:tc>
          <w:tcPr/>
          <w:p>
            <w:pPr>
              <w:pStyle w:val="Compact"/>
              <w:jc w:val="left"/>
            </w:pPr>
            <w:r>
              <w:t xml:space="preserve">2023-07-07 09:59:59</w:t>
            </w:r>
          </w:p>
        </w:tc>
        <w:tc>
          <w:tcPr/>
          <w:p>
            <w:pPr>
              <w:pStyle w:val="Compact"/>
              <w:jc w:val="right"/>
            </w:pPr>
            <w:r>
              <w:t xml:space="preserve">42.266640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10:00:00</w:t>
            </w:r>
          </w:p>
        </w:tc>
        <w:tc>
          <w:tcPr/>
          <w:p>
            <w:pPr>
              <w:pStyle w:val="Compact"/>
              <w:jc w:val="left"/>
            </w:pPr>
            <w:r>
              <w:t xml:space="preserve">2023-07-07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11:00:00</w:t>
            </w:r>
          </w:p>
        </w:tc>
        <w:tc>
          <w:tcPr/>
          <w:p>
            <w:pPr>
              <w:pStyle w:val="Compact"/>
              <w:jc w:val="left"/>
            </w:pPr>
            <w:r>
              <w:t xml:space="preserve">2023-07-07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12:00:00</w:t>
            </w:r>
          </w:p>
        </w:tc>
        <w:tc>
          <w:tcPr/>
          <w:p>
            <w:pPr>
              <w:pStyle w:val="Compact"/>
              <w:jc w:val="left"/>
            </w:pPr>
            <w:r>
              <w:t xml:space="preserve">2023-07-07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13:00:00</w:t>
            </w:r>
          </w:p>
        </w:tc>
        <w:tc>
          <w:tcPr/>
          <w:p>
            <w:pPr>
              <w:pStyle w:val="Compact"/>
              <w:jc w:val="left"/>
            </w:pPr>
            <w:r>
              <w:t xml:space="preserve">2023-07-07 14:00:00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14:00:00</w:t>
            </w:r>
          </w:p>
        </w:tc>
        <w:tc>
          <w:tcPr/>
          <w:p>
            <w:pPr>
              <w:pStyle w:val="Compact"/>
              <w:jc w:val="left"/>
            </w:pPr>
            <w:r>
              <w:t xml:space="preserve">2023-07-07 15:00:00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15:00:00</w:t>
            </w:r>
          </w:p>
        </w:tc>
        <w:tc>
          <w:tcPr/>
          <w:p>
            <w:pPr>
              <w:pStyle w:val="Compact"/>
              <w:jc w:val="left"/>
            </w:pPr>
            <w:r>
              <w:t xml:space="preserve">2023-07-07 16:00:00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16:00:00</w:t>
            </w:r>
          </w:p>
        </w:tc>
        <w:tc>
          <w:tcPr/>
          <w:p>
            <w:pPr>
              <w:pStyle w:val="Compact"/>
              <w:jc w:val="left"/>
            </w:pPr>
            <w:r>
              <w:t xml:space="preserve">2023-07-07 17:00:00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17:00:00</w:t>
            </w:r>
          </w:p>
        </w:tc>
        <w:tc>
          <w:tcPr/>
          <w:p>
            <w:pPr>
              <w:pStyle w:val="Compact"/>
              <w:jc w:val="left"/>
            </w:pPr>
            <w:r>
              <w:t xml:space="preserve">2023-07-07 18:00:00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2307070020000058520_19840</w:t>
            </w:r>
          </w:p>
        </w:tc>
        <w:tc>
          <w:tcPr/>
          <w:p>
            <w:pPr>
              <w:pStyle w:val="Compact"/>
              <w:jc w:val="right"/>
            </w:pPr>
            <w:r>
              <w:t xml:space="preserve">531</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2023-07-07 18:00:00</w:t>
            </w:r>
          </w:p>
        </w:tc>
        <w:tc>
          <w:tcPr/>
          <w:p>
            <w:pPr>
              <w:pStyle w:val="Compact"/>
              <w:jc w:val="left"/>
            </w:pPr>
            <w:r>
              <w:t xml:space="preserve">2023-07-07 18:45:13</w:t>
            </w:r>
          </w:p>
        </w:tc>
        <w:tc>
          <w:tcPr/>
          <w:p>
            <w:pPr>
              <w:pStyle w:val="Compact"/>
              <w:jc w:val="right"/>
            </w:pPr>
            <w:r>
              <w:t xml:space="preserve">45.233280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07:10:00</w:t>
            </w:r>
          </w:p>
        </w:tc>
        <w:tc>
          <w:tcPr/>
          <w:p>
            <w:pPr>
              <w:pStyle w:val="Compact"/>
              <w:jc w:val="left"/>
            </w:pPr>
            <w:r>
              <w:t xml:space="preserve">2023-07-08 07:59:59</w:t>
            </w:r>
          </w:p>
        </w:tc>
        <w:tc>
          <w:tcPr/>
          <w:p>
            <w:pPr>
              <w:pStyle w:val="Compact"/>
              <w:jc w:val="right"/>
            </w:pPr>
            <w:r>
              <w:t xml:space="preserve">49.999980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08:00:00</w:t>
            </w:r>
          </w:p>
        </w:tc>
        <w:tc>
          <w:tcPr/>
          <w:p>
            <w:pPr>
              <w:pStyle w:val="Compact"/>
              <w:jc w:val="left"/>
            </w:pPr>
            <w:r>
              <w:t xml:space="preserve">2023-07-08 09:00:00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09:00:00</w:t>
            </w:r>
          </w:p>
        </w:tc>
        <w:tc>
          <w:tcPr/>
          <w:p>
            <w:pPr>
              <w:pStyle w:val="Compact"/>
              <w:jc w:val="left"/>
            </w:pPr>
            <w:r>
              <w:t xml:space="preserve">2023-07-08 10:00:00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10:00:00</w:t>
            </w:r>
          </w:p>
        </w:tc>
        <w:tc>
          <w:tcPr/>
          <w:p>
            <w:pPr>
              <w:pStyle w:val="Compact"/>
              <w:jc w:val="left"/>
            </w:pPr>
            <w:r>
              <w:t xml:space="preserve">2023-07-08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11:00:00</w:t>
            </w:r>
          </w:p>
        </w:tc>
        <w:tc>
          <w:tcPr/>
          <w:p>
            <w:pPr>
              <w:pStyle w:val="Compact"/>
              <w:jc w:val="left"/>
            </w:pPr>
            <w:r>
              <w:t xml:space="preserve">2023-07-08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12:00:00</w:t>
            </w:r>
          </w:p>
        </w:tc>
        <w:tc>
          <w:tcPr/>
          <w:p>
            <w:pPr>
              <w:pStyle w:val="Compact"/>
              <w:jc w:val="left"/>
            </w:pPr>
            <w:r>
              <w:t xml:space="preserve">2023-07-08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13:00:00</w:t>
            </w:r>
          </w:p>
        </w:tc>
        <w:tc>
          <w:tcPr/>
          <w:p>
            <w:pPr>
              <w:pStyle w:val="Compact"/>
              <w:jc w:val="left"/>
            </w:pPr>
            <w:r>
              <w:t xml:space="preserve">2023-07-08 14:00:00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2307080020000059672_6143</w:t>
            </w:r>
          </w:p>
        </w:tc>
        <w:tc>
          <w:tcPr/>
          <w:p>
            <w:pPr>
              <w:pStyle w:val="Compact"/>
              <w:jc w:val="right"/>
            </w:pPr>
            <w:r>
              <w:t xml:space="preserve">532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1612</w:t>
            </w:r>
          </w:p>
        </w:tc>
        <w:tc>
          <w:tcPr/>
          <w:p>
            <w:pPr>
              <w:pStyle w:val="Compact"/>
              <w:jc w:val="right"/>
            </w:pPr>
            <w:r>
              <w:t xml:space="preserve">2885</w:t>
            </w:r>
          </w:p>
        </w:tc>
        <w:tc>
          <w:tcPr/>
          <w:p>
            <w:pPr>
              <w:pStyle w:val="Compact"/>
              <w:jc w:val="left"/>
            </w:pPr>
            <w:r>
              <w:t xml:space="preserve">2023-07-08 14:00:00</w:t>
            </w:r>
          </w:p>
        </w:tc>
        <w:tc>
          <w:tcPr/>
          <w:p>
            <w:pPr>
              <w:pStyle w:val="Compact"/>
              <w:jc w:val="left"/>
            </w:pPr>
            <w:r>
              <w:t xml:space="preserve">2023-07-08 14:25:53</w:t>
            </w:r>
          </w:p>
        </w:tc>
        <w:tc>
          <w:tcPr/>
          <w:p>
            <w:pPr>
              <w:pStyle w:val="Compact"/>
              <w:jc w:val="right"/>
            </w:pPr>
            <w:r>
              <w:t xml:space="preserve">25.899960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2307080020000059672_25800</w:t>
            </w:r>
          </w:p>
        </w:tc>
        <w:tc>
          <w:tcPr/>
          <w:p>
            <w:pPr>
              <w:pStyle w:val="Compact"/>
              <w:jc w:val="right"/>
            </w:pPr>
            <w:r>
              <w:t xml:space="preserve">533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1621</w:t>
            </w:r>
          </w:p>
        </w:tc>
        <w:tc>
          <w:tcPr/>
          <w:p>
            <w:pPr>
              <w:pStyle w:val="Compact"/>
              <w:jc w:val="right"/>
            </w:pPr>
            <w:r>
              <w:t xml:space="preserve">2885</w:t>
            </w:r>
          </w:p>
        </w:tc>
        <w:tc>
          <w:tcPr/>
          <w:p>
            <w:pPr>
              <w:pStyle w:val="Compact"/>
              <w:jc w:val="left"/>
            </w:pPr>
            <w:r>
              <w:t xml:space="preserve">2023-07-08 14:26:13</w:t>
            </w:r>
          </w:p>
        </w:tc>
        <w:tc>
          <w:tcPr/>
          <w:p>
            <w:pPr>
              <w:pStyle w:val="Compact"/>
              <w:jc w:val="left"/>
            </w:pPr>
            <w:r>
              <w:t xml:space="preserve">2023-07-08 14:59:59</w:t>
            </w:r>
          </w:p>
        </w:tc>
        <w:tc>
          <w:tcPr/>
          <w:p>
            <w:pPr>
              <w:pStyle w:val="Compact"/>
              <w:jc w:val="right"/>
            </w:pPr>
            <w:r>
              <w:t xml:space="preserve">33.783300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2307080020000059672_25800</w:t>
            </w:r>
          </w:p>
        </w:tc>
        <w:tc>
          <w:tcPr/>
          <w:p>
            <w:pPr>
              <w:pStyle w:val="Compact"/>
              <w:jc w:val="right"/>
            </w:pPr>
            <w:r>
              <w:t xml:space="preserve">533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1621</w:t>
            </w:r>
          </w:p>
        </w:tc>
        <w:tc>
          <w:tcPr/>
          <w:p>
            <w:pPr>
              <w:pStyle w:val="Compact"/>
              <w:jc w:val="right"/>
            </w:pPr>
            <w:r>
              <w:t xml:space="preserve">2885</w:t>
            </w:r>
          </w:p>
        </w:tc>
        <w:tc>
          <w:tcPr/>
          <w:p>
            <w:pPr>
              <w:pStyle w:val="Compact"/>
              <w:jc w:val="left"/>
            </w:pPr>
            <w:r>
              <w:t xml:space="preserve">2023-07-08 15:00:00</w:t>
            </w:r>
          </w:p>
        </w:tc>
        <w:tc>
          <w:tcPr/>
          <w:p>
            <w:pPr>
              <w:pStyle w:val="Compact"/>
              <w:jc w:val="left"/>
            </w:pPr>
            <w:r>
              <w:t xml:space="preserve">2023-07-08 15:46:26</w:t>
            </w:r>
          </w:p>
        </w:tc>
        <w:tc>
          <w:tcPr/>
          <w:p>
            <w:pPr>
              <w:pStyle w:val="Compact"/>
              <w:jc w:val="right"/>
            </w:pPr>
            <w:r>
              <w:t xml:space="preserve">46.449960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2308200010000059492_48193</w:t>
            </w:r>
          </w:p>
        </w:tc>
        <w:tc>
          <w:tcPr/>
          <w:p>
            <w:pPr>
              <w:pStyle w:val="Compact"/>
              <w:jc w:val="right"/>
            </w:pPr>
            <w:r>
              <w:t xml:space="preserve">549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2143</w:t>
            </w:r>
          </w:p>
        </w:tc>
        <w:tc>
          <w:tcPr/>
          <w:p>
            <w:pPr>
              <w:pStyle w:val="Compact"/>
              <w:jc w:val="right"/>
            </w:pPr>
            <w:r>
              <w:t xml:space="preserve">3349</w:t>
            </w:r>
          </w:p>
        </w:tc>
        <w:tc>
          <w:tcPr/>
          <w:p>
            <w:pPr>
              <w:pStyle w:val="Compact"/>
              <w:jc w:val="left"/>
            </w:pPr>
            <w:r>
              <w:t xml:space="preserve">2023-08-20 04:40:27</w:t>
            </w:r>
          </w:p>
        </w:tc>
        <w:tc>
          <w:tcPr/>
          <w:p>
            <w:pPr>
              <w:pStyle w:val="Compact"/>
              <w:jc w:val="left"/>
            </w:pPr>
            <w:r>
              <w:t xml:space="preserve">2023-08-20 04:59:59</w:t>
            </w:r>
          </w:p>
        </w:tc>
        <w:tc>
          <w:tcPr/>
          <w:p>
            <w:pPr>
              <w:pStyle w:val="Compact"/>
              <w:jc w:val="right"/>
            </w:pPr>
            <w:r>
              <w:t xml:space="preserve">19.533300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2308200010000059492_48193</w:t>
            </w:r>
          </w:p>
        </w:tc>
        <w:tc>
          <w:tcPr/>
          <w:p>
            <w:pPr>
              <w:pStyle w:val="Compact"/>
              <w:jc w:val="right"/>
            </w:pPr>
            <w:r>
              <w:t xml:space="preserve">549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2143</w:t>
            </w:r>
          </w:p>
        </w:tc>
        <w:tc>
          <w:tcPr/>
          <w:p>
            <w:pPr>
              <w:pStyle w:val="Compact"/>
              <w:jc w:val="right"/>
            </w:pPr>
            <w:r>
              <w:t xml:space="preserve">3349</w:t>
            </w:r>
          </w:p>
        </w:tc>
        <w:tc>
          <w:tcPr/>
          <w:p>
            <w:pPr>
              <w:pStyle w:val="Compact"/>
              <w:jc w:val="left"/>
            </w:pPr>
            <w:r>
              <w:t xml:space="preserve">2023-08-20 05:00:00</w:t>
            </w:r>
          </w:p>
        </w:tc>
        <w:tc>
          <w:tcPr/>
          <w:p>
            <w:pPr>
              <w:pStyle w:val="Compact"/>
              <w:jc w:val="left"/>
            </w:pPr>
            <w:r>
              <w:t xml:space="preserve">2023-08-20 06:00:00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2308200010000059492_48193</w:t>
            </w:r>
          </w:p>
        </w:tc>
        <w:tc>
          <w:tcPr/>
          <w:p>
            <w:pPr>
              <w:pStyle w:val="Compact"/>
              <w:jc w:val="right"/>
            </w:pPr>
            <w:r>
              <w:t xml:space="preserve">549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2143</w:t>
            </w:r>
          </w:p>
        </w:tc>
        <w:tc>
          <w:tcPr/>
          <w:p>
            <w:pPr>
              <w:pStyle w:val="Compact"/>
              <w:jc w:val="right"/>
            </w:pPr>
            <w:r>
              <w:t xml:space="preserve">3349</w:t>
            </w:r>
          </w:p>
        </w:tc>
        <w:tc>
          <w:tcPr/>
          <w:p>
            <w:pPr>
              <w:pStyle w:val="Compact"/>
              <w:jc w:val="left"/>
            </w:pPr>
            <w:r>
              <w:t xml:space="preserve">2023-08-20 06:00:00</w:t>
            </w:r>
          </w:p>
        </w:tc>
        <w:tc>
          <w:tcPr/>
          <w:p>
            <w:pPr>
              <w:pStyle w:val="Compact"/>
              <w:jc w:val="left"/>
            </w:pPr>
            <w:r>
              <w:t xml:space="preserve">2023-08-20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2308200020000059740_47219</w:t>
            </w:r>
          </w:p>
        </w:tc>
        <w:tc>
          <w:tcPr/>
          <w:p>
            <w:pPr>
              <w:pStyle w:val="Compact"/>
              <w:jc w:val="right"/>
            </w:pPr>
            <w:r>
              <w:t xml:space="preserve">549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2023-08-20 07:00:00</w:t>
            </w:r>
          </w:p>
        </w:tc>
        <w:tc>
          <w:tcPr/>
          <w:p>
            <w:pPr>
              <w:pStyle w:val="Compact"/>
              <w:jc w:val="left"/>
            </w:pPr>
            <w:r>
              <w:t xml:space="preserve">2023-08-20 07:56:53</w:t>
            </w:r>
          </w:p>
        </w:tc>
        <w:tc>
          <w:tcPr/>
          <w:p>
            <w:pPr>
              <w:pStyle w:val="Compact"/>
              <w:jc w:val="right"/>
            </w:pPr>
            <w:r>
              <w:t xml:space="preserve">56.899980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07:10:00</w:t>
            </w:r>
          </w:p>
        </w:tc>
        <w:tc>
          <w:tcPr/>
          <w:p>
            <w:pPr>
              <w:pStyle w:val="Compact"/>
              <w:jc w:val="left"/>
            </w:pPr>
            <w:r>
              <w:t xml:space="preserve">2023-09-18 07:59:59</w:t>
            </w:r>
          </w:p>
        </w:tc>
        <w:tc>
          <w:tcPr/>
          <w:p>
            <w:pPr>
              <w:pStyle w:val="Compact"/>
              <w:jc w:val="right"/>
            </w:pPr>
            <w:r>
              <w:t xml:space="preserve">49.999980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08:00:00</w:t>
            </w:r>
          </w:p>
        </w:tc>
        <w:tc>
          <w:tcPr/>
          <w:p>
            <w:pPr>
              <w:pStyle w:val="Compact"/>
              <w:jc w:val="left"/>
            </w:pPr>
            <w:r>
              <w:t xml:space="preserve">2023-09-18 09:00:00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09:00:00</w:t>
            </w:r>
          </w:p>
        </w:tc>
        <w:tc>
          <w:tcPr/>
          <w:p>
            <w:pPr>
              <w:pStyle w:val="Compact"/>
              <w:jc w:val="left"/>
            </w:pPr>
            <w:r>
              <w:t xml:space="preserve">2023-09-18 10:00:00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10:00:00</w:t>
            </w:r>
          </w:p>
        </w:tc>
        <w:tc>
          <w:tcPr/>
          <w:p>
            <w:pPr>
              <w:pStyle w:val="Compact"/>
              <w:jc w:val="left"/>
            </w:pPr>
            <w:r>
              <w:t xml:space="preserve">2023-09-18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11:00:00</w:t>
            </w:r>
          </w:p>
        </w:tc>
        <w:tc>
          <w:tcPr/>
          <w:p>
            <w:pPr>
              <w:pStyle w:val="Compact"/>
              <w:jc w:val="left"/>
            </w:pPr>
            <w:r>
              <w:t xml:space="preserve">2023-09-18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12:00:00</w:t>
            </w:r>
          </w:p>
        </w:tc>
        <w:tc>
          <w:tcPr/>
          <w:p>
            <w:pPr>
              <w:pStyle w:val="Compact"/>
              <w:jc w:val="left"/>
            </w:pPr>
            <w:r>
              <w:t xml:space="preserve">2023-09-18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2309180020000060012_2319</w:t>
            </w:r>
          </w:p>
        </w:tc>
        <w:tc>
          <w:tcPr/>
          <w:p>
            <w:pPr>
              <w:pStyle w:val="Compact"/>
              <w:jc w:val="right"/>
            </w:pPr>
            <w:r>
              <w:t xml:space="preserve">608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13:00:00</w:t>
            </w:r>
          </w:p>
        </w:tc>
        <w:tc>
          <w:tcPr/>
          <w:p>
            <w:pPr>
              <w:pStyle w:val="Compact"/>
              <w:jc w:val="left"/>
            </w:pPr>
            <w:r>
              <w:t xml:space="preserve">2023-09-18 13:20:00</w:t>
            </w:r>
          </w:p>
        </w:tc>
        <w:tc>
          <w:tcPr/>
          <w:p>
            <w:pPr>
              <w:pStyle w:val="Compact"/>
              <w:jc w:val="right"/>
            </w:pPr>
            <w:r>
              <w:t xml:space="preserve">20.016660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2309190010000061776_46304</w:t>
            </w:r>
          </w:p>
        </w:tc>
        <w:tc>
          <w:tcPr/>
          <w:p>
            <w:pPr>
              <w:pStyle w:val="Compact"/>
              <w:jc w:val="right"/>
            </w:pPr>
            <w:r>
              <w:t xml:space="preserve">617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2023-09-18 23:29:16</w:t>
            </w:r>
          </w:p>
        </w:tc>
        <w:tc>
          <w:tcPr/>
          <w:p>
            <w:pPr>
              <w:pStyle w:val="Compact"/>
              <w:jc w:val="left"/>
            </w:pPr>
            <w:r>
              <w:t xml:space="preserve">2023-09-18 23:50:34</w:t>
            </w:r>
          </w:p>
        </w:tc>
        <w:tc>
          <w:tcPr/>
          <w:p>
            <w:pPr>
              <w:pStyle w:val="Compact"/>
              <w:jc w:val="right"/>
            </w:pPr>
            <w:r>
              <w:t xml:space="preserve">21.316620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2309190010000061776_51256</w:t>
            </w:r>
          </w:p>
        </w:tc>
        <w:tc>
          <w:tcPr/>
          <w:p>
            <w:pPr>
              <w:pStyle w:val="Compact"/>
              <w:jc w:val="right"/>
            </w:pPr>
            <w:r>
              <w:t xml:space="preserve">618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4368</w:t>
            </w:r>
          </w:p>
        </w:tc>
        <w:tc>
          <w:tcPr/>
          <w:p>
            <w:pPr>
              <w:pStyle w:val="Compact"/>
              <w:jc w:val="right"/>
            </w:pPr>
            <w:r>
              <w:t xml:space="preserve">2867</w:t>
            </w:r>
          </w:p>
        </w:tc>
        <w:tc>
          <w:tcPr/>
          <w:p>
            <w:pPr>
              <w:pStyle w:val="Compact"/>
              <w:jc w:val="left"/>
            </w:pPr>
            <w:r>
              <w:t xml:space="preserve">2023-09-19 00:12:12</w:t>
            </w:r>
          </w:p>
        </w:tc>
        <w:tc>
          <w:tcPr/>
          <w:p>
            <w:pPr>
              <w:pStyle w:val="Compact"/>
              <w:jc w:val="left"/>
            </w:pPr>
            <w:r>
              <w:t xml:space="preserve">2023-09-19 00:59:59</w:t>
            </w:r>
          </w:p>
        </w:tc>
        <w:tc>
          <w:tcPr/>
          <w:p>
            <w:pPr>
              <w:pStyle w:val="Compact"/>
              <w:jc w:val="right"/>
            </w:pPr>
            <w:r>
              <w:t xml:space="preserve">47.783280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2309190010000061776_51256</w:t>
            </w:r>
          </w:p>
        </w:tc>
        <w:tc>
          <w:tcPr/>
          <w:p>
            <w:pPr>
              <w:pStyle w:val="Compact"/>
              <w:jc w:val="right"/>
            </w:pPr>
            <w:r>
              <w:t xml:space="preserve">618</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4368</w:t>
            </w:r>
          </w:p>
        </w:tc>
        <w:tc>
          <w:tcPr/>
          <w:p>
            <w:pPr>
              <w:pStyle w:val="Compact"/>
              <w:jc w:val="right"/>
            </w:pPr>
            <w:r>
              <w:t xml:space="preserve">2867</w:t>
            </w:r>
          </w:p>
        </w:tc>
        <w:tc>
          <w:tcPr/>
          <w:p>
            <w:pPr>
              <w:pStyle w:val="Compact"/>
              <w:jc w:val="left"/>
            </w:pPr>
            <w:r>
              <w:t xml:space="preserve">2023-09-19 01:00:00</w:t>
            </w:r>
          </w:p>
        </w:tc>
        <w:tc>
          <w:tcPr/>
          <w:p>
            <w:pPr>
              <w:pStyle w:val="Compact"/>
              <w:jc w:val="left"/>
            </w:pPr>
            <w:r>
              <w:t xml:space="preserve">2023-09-19 01:46:48</w:t>
            </w:r>
          </w:p>
        </w:tc>
        <w:tc>
          <w:tcPr/>
          <w:p>
            <w:pPr>
              <w:pStyle w:val="Compact"/>
              <w:jc w:val="right"/>
            </w:pPr>
            <w:r>
              <w:t xml:space="preserve">46.800000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2310090020000062432_27219</w:t>
            </w:r>
          </w:p>
        </w:tc>
        <w:tc>
          <w:tcPr/>
          <w:p>
            <w:pPr>
              <w:pStyle w:val="Compact"/>
              <w:jc w:val="right"/>
            </w:pPr>
            <w:r>
              <w:t xml:space="preserve">726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1975</w:t>
            </w:r>
          </w:p>
        </w:tc>
        <w:tc>
          <w:tcPr/>
          <w:p>
            <w:pPr>
              <w:pStyle w:val="Compact"/>
              <w:jc w:val="right"/>
            </w:pPr>
            <w:r>
              <w:t xml:space="preserve">3144</w:t>
            </w:r>
          </w:p>
        </w:tc>
        <w:tc>
          <w:tcPr/>
          <w:p>
            <w:pPr>
              <w:pStyle w:val="Compact"/>
              <w:jc w:val="left"/>
            </w:pPr>
            <w:r>
              <w:t xml:space="preserve">2023-10-09 09:18:13</w:t>
            </w:r>
          </w:p>
        </w:tc>
        <w:tc>
          <w:tcPr/>
          <w:p>
            <w:pPr>
              <w:pStyle w:val="Compact"/>
              <w:jc w:val="left"/>
            </w:pPr>
            <w:r>
              <w:t xml:space="preserve">2023-10-09 09:59:59</w:t>
            </w:r>
          </w:p>
        </w:tc>
        <w:tc>
          <w:tcPr/>
          <w:p>
            <w:pPr>
              <w:pStyle w:val="Compact"/>
              <w:jc w:val="right"/>
            </w:pPr>
            <w:r>
              <w:t xml:space="preserve">41.783280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2310090020000062432_27219</w:t>
            </w:r>
          </w:p>
        </w:tc>
        <w:tc>
          <w:tcPr/>
          <w:p>
            <w:pPr>
              <w:pStyle w:val="Compact"/>
              <w:jc w:val="right"/>
            </w:pPr>
            <w:r>
              <w:t xml:space="preserve">726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1975</w:t>
            </w:r>
          </w:p>
        </w:tc>
        <w:tc>
          <w:tcPr/>
          <w:p>
            <w:pPr>
              <w:pStyle w:val="Compact"/>
              <w:jc w:val="right"/>
            </w:pPr>
            <w:r>
              <w:t xml:space="preserve">3144</w:t>
            </w:r>
          </w:p>
        </w:tc>
        <w:tc>
          <w:tcPr/>
          <w:p>
            <w:pPr>
              <w:pStyle w:val="Compact"/>
              <w:jc w:val="left"/>
            </w:pPr>
            <w:r>
              <w:t xml:space="preserve">2023-10-09 10:00:00</w:t>
            </w:r>
          </w:p>
        </w:tc>
        <w:tc>
          <w:tcPr/>
          <w:p>
            <w:pPr>
              <w:pStyle w:val="Compact"/>
              <w:jc w:val="left"/>
            </w:pPr>
            <w:r>
              <w:t xml:space="preserve">2023-10-09 10:07:33</w:t>
            </w:r>
          </w:p>
        </w:tc>
        <w:tc>
          <w:tcPr/>
          <w:p>
            <w:pPr>
              <w:pStyle w:val="Compact"/>
              <w:jc w:val="right"/>
            </w:pPr>
            <w:r>
              <w:t xml:space="preserve">7.566660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2310120010000061624_28879</w:t>
            </w:r>
          </w:p>
        </w:tc>
        <w:tc>
          <w:tcPr/>
          <w:p>
            <w:pPr>
              <w:pStyle w:val="Compact"/>
              <w:jc w:val="right"/>
            </w:pPr>
            <w:r>
              <w:t xml:space="preserve">737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2023-10-11 19:48:30</w:t>
            </w:r>
          </w:p>
        </w:tc>
        <w:tc>
          <w:tcPr/>
          <w:p>
            <w:pPr>
              <w:pStyle w:val="Compact"/>
              <w:jc w:val="left"/>
            </w:pPr>
            <w:r>
              <w:t xml:space="preserve">2023-10-11 19:59:59</w:t>
            </w:r>
          </w:p>
        </w:tc>
        <w:tc>
          <w:tcPr/>
          <w:p>
            <w:pPr>
              <w:pStyle w:val="Compact"/>
              <w:jc w:val="right"/>
            </w:pPr>
            <w:r>
              <w:t xml:space="preserve">11.499960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2310120010000061624_28879</w:t>
            </w:r>
          </w:p>
        </w:tc>
        <w:tc>
          <w:tcPr/>
          <w:p>
            <w:pPr>
              <w:pStyle w:val="Compact"/>
              <w:jc w:val="right"/>
            </w:pPr>
            <w:r>
              <w:t xml:space="preserve">737</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2023-10-11 20:00:00</w:t>
            </w:r>
          </w:p>
        </w:tc>
        <w:tc>
          <w:tcPr/>
          <w:p>
            <w:pPr>
              <w:pStyle w:val="Compact"/>
              <w:jc w:val="left"/>
            </w:pPr>
            <w:r>
              <w:t xml:space="preserve">2023-10-11 20:15:02</w:t>
            </w:r>
          </w:p>
        </w:tc>
        <w:tc>
          <w:tcPr/>
          <w:p>
            <w:pPr>
              <w:pStyle w:val="Compact"/>
              <w:jc w:val="right"/>
            </w:pPr>
            <w:r>
              <w:t xml:space="preserve">15.049980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2310150020000062704_39029</w:t>
            </w:r>
          </w:p>
        </w:tc>
        <w:tc>
          <w:tcPr/>
          <w:p>
            <w:pPr>
              <w:pStyle w:val="Compact"/>
              <w:jc w:val="right"/>
            </w:pPr>
            <w:r>
              <w:t xml:space="preserve">753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1937</w:t>
            </w:r>
          </w:p>
        </w:tc>
        <w:tc>
          <w:tcPr/>
          <w:p>
            <w:pPr>
              <w:pStyle w:val="Compact"/>
              <w:jc w:val="right"/>
            </w:pPr>
            <w:r>
              <w:t xml:space="preserve">3079</w:t>
            </w:r>
          </w:p>
        </w:tc>
        <w:tc>
          <w:tcPr/>
          <w:p>
            <w:pPr>
              <w:pStyle w:val="Compact"/>
              <w:jc w:val="left"/>
            </w:pPr>
            <w:r>
              <w:t xml:space="preserve">2023-10-15 16:53:27</w:t>
            </w:r>
          </w:p>
        </w:tc>
        <w:tc>
          <w:tcPr/>
          <w:p>
            <w:pPr>
              <w:pStyle w:val="Compact"/>
              <w:jc w:val="left"/>
            </w:pPr>
            <w:r>
              <w:t xml:space="preserve">2023-10-15 16:59:59</w:t>
            </w:r>
          </w:p>
        </w:tc>
        <w:tc>
          <w:tcPr/>
          <w:p>
            <w:pPr>
              <w:pStyle w:val="Compact"/>
              <w:jc w:val="right"/>
            </w:pPr>
            <w:r>
              <w:t xml:space="preserve">6.533280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2310150020000062704_39029</w:t>
            </w:r>
          </w:p>
        </w:tc>
        <w:tc>
          <w:tcPr/>
          <w:p>
            <w:pPr>
              <w:pStyle w:val="Compact"/>
              <w:jc w:val="right"/>
            </w:pPr>
            <w:r>
              <w:t xml:space="preserve">753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1937</w:t>
            </w:r>
          </w:p>
        </w:tc>
        <w:tc>
          <w:tcPr/>
          <w:p>
            <w:pPr>
              <w:pStyle w:val="Compact"/>
              <w:jc w:val="right"/>
            </w:pPr>
            <w:r>
              <w:t xml:space="preserve">3079</w:t>
            </w:r>
          </w:p>
        </w:tc>
        <w:tc>
          <w:tcPr/>
          <w:p>
            <w:pPr>
              <w:pStyle w:val="Compact"/>
              <w:jc w:val="left"/>
            </w:pPr>
            <w:r>
              <w:t xml:space="preserve">2023-10-15 17:00:00</w:t>
            </w:r>
          </w:p>
        </w:tc>
        <w:tc>
          <w:tcPr/>
          <w:p>
            <w:pPr>
              <w:pStyle w:val="Compact"/>
              <w:jc w:val="left"/>
            </w:pPr>
            <w:r>
              <w:t xml:space="preserve">2023-10-15 17:04:31</w:t>
            </w:r>
          </w:p>
        </w:tc>
        <w:tc>
          <w:tcPr/>
          <w:p>
            <w:pPr>
              <w:pStyle w:val="Compact"/>
              <w:jc w:val="right"/>
            </w:pPr>
            <w:r>
              <w:t xml:space="preserve">4.533300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2310150020000062704_39033</w:t>
            </w:r>
          </w:p>
        </w:tc>
        <w:tc>
          <w:tcPr/>
          <w:p>
            <w:pPr>
              <w:pStyle w:val="Compact"/>
              <w:jc w:val="right"/>
            </w:pPr>
            <w:r>
              <w:t xml:space="preserve">755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1940</w:t>
            </w:r>
          </w:p>
        </w:tc>
        <w:tc>
          <w:tcPr/>
          <w:p>
            <w:pPr>
              <w:pStyle w:val="Compact"/>
              <w:jc w:val="right"/>
            </w:pPr>
            <w:r>
              <w:t xml:space="preserve">3082</w:t>
            </w:r>
          </w:p>
        </w:tc>
        <w:tc>
          <w:tcPr/>
          <w:p>
            <w:pPr>
              <w:pStyle w:val="Compact"/>
              <w:jc w:val="left"/>
            </w:pPr>
            <w:r>
              <w:t xml:space="preserve">2023-10-15 17:39:12</w:t>
            </w:r>
          </w:p>
        </w:tc>
        <w:tc>
          <w:tcPr/>
          <w:p>
            <w:pPr>
              <w:pStyle w:val="Compact"/>
              <w:jc w:val="left"/>
            </w:pPr>
            <w:r>
              <w:t xml:space="preserve">2023-10-15 17:59:59</w:t>
            </w:r>
          </w:p>
        </w:tc>
        <w:tc>
          <w:tcPr/>
          <w:p>
            <w:pPr>
              <w:pStyle w:val="Compact"/>
              <w:jc w:val="right"/>
            </w:pPr>
            <w:r>
              <w:t xml:space="preserve">20.799960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2310150020000062704_39033</w:t>
            </w:r>
          </w:p>
        </w:tc>
        <w:tc>
          <w:tcPr/>
          <w:p>
            <w:pPr>
              <w:pStyle w:val="Compact"/>
              <w:jc w:val="right"/>
            </w:pPr>
            <w:r>
              <w:t xml:space="preserve">755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1940</w:t>
            </w:r>
          </w:p>
        </w:tc>
        <w:tc>
          <w:tcPr/>
          <w:p>
            <w:pPr>
              <w:pStyle w:val="Compact"/>
              <w:jc w:val="right"/>
            </w:pPr>
            <w:r>
              <w:t xml:space="preserve">3082</w:t>
            </w:r>
          </w:p>
        </w:tc>
        <w:tc>
          <w:tcPr/>
          <w:p>
            <w:pPr>
              <w:pStyle w:val="Compact"/>
              <w:jc w:val="left"/>
            </w:pPr>
            <w:r>
              <w:t xml:space="preserve">2023-10-15 18:00:00</w:t>
            </w:r>
          </w:p>
        </w:tc>
        <w:tc>
          <w:tcPr/>
          <w:p>
            <w:pPr>
              <w:pStyle w:val="Compact"/>
              <w:jc w:val="left"/>
            </w:pPr>
            <w:r>
              <w:t xml:space="preserve">2023-10-15 18:19:59</w:t>
            </w:r>
          </w:p>
        </w:tc>
        <w:tc>
          <w:tcPr/>
          <w:p>
            <w:pPr>
              <w:pStyle w:val="Compact"/>
              <w:jc w:val="right"/>
            </w:pPr>
            <w:r>
              <w:t xml:space="preserve">19.999980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2310160010000062672_39970</w:t>
            </w:r>
          </w:p>
        </w:tc>
        <w:tc>
          <w:tcPr/>
          <w:p>
            <w:pPr>
              <w:pStyle w:val="Compact"/>
              <w:jc w:val="right"/>
            </w:pPr>
            <w:r>
              <w:t xml:space="preserve">756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2023-10-15 20:44:38</w:t>
            </w:r>
          </w:p>
        </w:tc>
        <w:tc>
          <w:tcPr/>
          <w:p>
            <w:pPr>
              <w:pStyle w:val="Compact"/>
              <w:jc w:val="left"/>
            </w:pPr>
            <w:r>
              <w:t xml:space="preserve">2023-10-15 20:59:59</w:t>
            </w:r>
          </w:p>
        </w:tc>
        <w:tc>
          <w:tcPr/>
          <w:p>
            <w:pPr>
              <w:pStyle w:val="Compact"/>
              <w:jc w:val="right"/>
            </w:pPr>
            <w:r>
              <w:t xml:space="preserve">15.349980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2310160010000062672_39970</w:t>
            </w:r>
          </w:p>
        </w:tc>
        <w:tc>
          <w:tcPr/>
          <w:p>
            <w:pPr>
              <w:pStyle w:val="Compact"/>
              <w:jc w:val="right"/>
            </w:pPr>
            <w:r>
              <w:t xml:space="preserve">756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2023-10-15 21:00:00</w:t>
            </w:r>
          </w:p>
        </w:tc>
        <w:tc>
          <w:tcPr/>
          <w:p>
            <w:pPr>
              <w:pStyle w:val="Compact"/>
              <w:jc w:val="left"/>
            </w:pPr>
            <w:r>
              <w:t xml:space="preserve">2023-10-15 22:00:00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2310160010000062672_39970</w:t>
            </w:r>
          </w:p>
        </w:tc>
        <w:tc>
          <w:tcPr/>
          <w:p>
            <w:pPr>
              <w:pStyle w:val="Compact"/>
              <w:jc w:val="right"/>
            </w:pPr>
            <w:r>
              <w:t xml:space="preserve">756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2023-10-15 22:00:00</w:t>
            </w:r>
          </w:p>
        </w:tc>
        <w:tc>
          <w:tcPr/>
          <w:p>
            <w:pPr>
              <w:pStyle w:val="Compact"/>
              <w:jc w:val="left"/>
            </w:pPr>
            <w:r>
              <w:t xml:space="preserve">2023-10-15 23:00:00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2310160010000062672_39970</w:t>
            </w:r>
          </w:p>
        </w:tc>
        <w:tc>
          <w:tcPr/>
          <w:p>
            <w:pPr>
              <w:pStyle w:val="Compact"/>
              <w:jc w:val="right"/>
            </w:pPr>
            <w:r>
              <w:t xml:space="preserve">756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2023-10-15 23:00:00</w:t>
            </w:r>
          </w:p>
        </w:tc>
        <w:tc>
          <w:tcPr/>
          <w:p>
            <w:pPr>
              <w:pStyle w:val="Compact"/>
              <w:jc w:val="left"/>
            </w:pPr>
            <w:r>
              <w:t xml:space="preserve">2023-10-16 00:00:00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2310160010000062672_39970</w:t>
            </w:r>
          </w:p>
        </w:tc>
        <w:tc>
          <w:tcPr/>
          <w:p>
            <w:pPr>
              <w:pStyle w:val="Compact"/>
              <w:jc w:val="right"/>
            </w:pPr>
            <w:r>
              <w:t xml:space="preserve">756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2023-10-16 00:00:00</w:t>
            </w:r>
          </w:p>
        </w:tc>
        <w:tc>
          <w:tcPr/>
          <w:p>
            <w:pPr>
              <w:pStyle w:val="Compact"/>
              <w:jc w:val="left"/>
            </w:pPr>
            <w:r>
              <w:t xml:space="preserve">2023-10-16 01:00:00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2310160010000062672_39970</w:t>
            </w:r>
          </w:p>
        </w:tc>
        <w:tc>
          <w:tcPr/>
          <w:p>
            <w:pPr>
              <w:pStyle w:val="Compact"/>
              <w:jc w:val="right"/>
            </w:pPr>
            <w:r>
              <w:t xml:space="preserve">756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2023-10-16 01:00:00</w:t>
            </w:r>
          </w:p>
        </w:tc>
        <w:tc>
          <w:tcPr/>
          <w:p>
            <w:pPr>
              <w:pStyle w:val="Compact"/>
              <w:jc w:val="left"/>
            </w:pPr>
            <w:r>
              <w:t xml:space="preserve">2023-10-16 01:15:05</w:t>
            </w:r>
          </w:p>
        </w:tc>
        <w:tc>
          <w:tcPr/>
          <w:p>
            <w:pPr>
              <w:pStyle w:val="Compact"/>
              <w:jc w:val="right"/>
            </w:pPr>
            <w:r>
              <w:t xml:space="preserve">15.099960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2310160020000061488_49278</w:t>
            </w:r>
          </w:p>
        </w:tc>
        <w:tc>
          <w:tcPr/>
          <w:p>
            <w:pPr>
              <w:pStyle w:val="Compact"/>
              <w:jc w:val="right"/>
            </w:pPr>
            <w:r>
              <w:t xml:space="preserve">759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1872</w:t>
            </w:r>
          </w:p>
        </w:tc>
        <w:tc>
          <w:tcPr/>
          <w:p>
            <w:pPr>
              <w:pStyle w:val="Compact"/>
              <w:jc w:val="right"/>
            </w:pPr>
            <w:r>
              <w:t xml:space="preserve">3019</w:t>
            </w:r>
          </w:p>
        </w:tc>
        <w:tc>
          <w:tcPr/>
          <w:p>
            <w:pPr>
              <w:pStyle w:val="Compact"/>
              <w:jc w:val="left"/>
            </w:pPr>
            <w:r>
              <w:t xml:space="preserve">2023-10-16 09:50:45</w:t>
            </w:r>
          </w:p>
        </w:tc>
        <w:tc>
          <w:tcPr/>
          <w:p>
            <w:pPr>
              <w:pStyle w:val="Compact"/>
              <w:jc w:val="left"/>
            </w:pPr>
            <w:r>
              <w:t xml:space="preserve">2023-10-16 09:59:59</w:t>
            </w:r>
          </w:p>
        </w:tc>
        <w:tc>
          <w:tcPr/>
          <w:p>
            <w:pPr>
              <w:pStyle w:val="Compact"/>
              <w:jc w:val="right"/>
            </w:pPr>
            <w:r>
              <w:t xml:space="preserve">9.249960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2310160020000061488_49278</w:t>
            </w:r>
          </w:p>
        </w:tc>
        <w:tc>
          <w:tcPr/>
          <w:p>
            <w:pPr>
              <w:pStyle w:val="Compact"/>
              <w:jc w:val="right"/>
            </w:pPr>
            <w:r>
              <w:t xml:space="preserve">759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1872</w:t>
            </w:r>
          </w:p>
        </w:tc>
        <w:tc>
          <w:tcPr/>
          <w:p>
            <w:pPr>
              <w:pStyle w:val="Compact"/>
              <w:jc w:val="right"/>
            </w:pPr>
            <w:r>
              <w:t xml:space="preserve">3019</w:t>
            </w:r>
          </w:p>
        </w:tc>
        <w:tc>
          <w:tcPr/>
          <w:p>
            <w:pPr>
              <w:pStyle w:val="Compact"/>
              <w:jc w:val="left"/>
            </w:pPr>
            <w:r>
              <w:t xml:space="preserve">2023-10-16 10:00:00</w:t>
            </w:r>
          </w:p>
        </w:tc>
        <w:tc>
          <w:tcPr/>
          <w:p>
            <w:pPr>
              <w:pStyle w:val="Compact"/>
              <w:jc w:val="left"/>
            </w:pPr>
            <w:r>
              <w:t xml:space="preserve">2023-10-16 11:00:00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2310160020000061488_49278</w:t>
            </w:r>
          </w:p>
        </w:tc>
        <w:tc>
          <w:tcPr/>
          <w:p>
            <w:pPr>
              <w:pStyle w:val="Compact"/>
              <w:jc w:val="right"/>
            </w:pPr>
            <w:r>
              <w:t xml:space="preserve">759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1872</w:t>
            </w:r>
          </w:p>
        </w:tc>
        <w:tc>
          <w:tcPr/>
          <w:p>
            <w:pPr>
              <w:pStyle w:val="Compact"/>
              <w:jc w:val="right"/>
            </w:pPr>
            <w:r>
              <w:t xml:space="preserve">3019</w:t>
            </w:r>
          </w:p>
        </w:tc>
        <w:tc>
          <w:tcPr/>
          <w:p>
            <w:pPr>
              <w:pStyle w:val="Compact"/>
              <w:jc w:val="left"/>
            </w:pPr>
            <w:r>
              <w:t xml:space="preserve">2023-10-16 11:00:00</w:t>
            </w:r>
          </w:p>
        </w:tc>
        <w:tc>
          <w:tcPr/>
          <w:p>
            <w:pPr>
              <w:pStyle w:val="Compact"/>
              <w:jc w:val="left"/>
            </w:pPr>
            <w:r>
              <w:t xml:space="preserve">2023-10-16 12:00:00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2310160020000061488_49278</w:t>
            </w:r>
          </w:p>
        </w:tc>
        <w:tc>
          <w:tcPr/>
          <w:p>
            <w:pPr>
              <w:pStyle w:val="Compact"/>
              <w:jc w:val="right"/>
            </w:pPr>
            <w:r>
              <w:t xml:space="preserve">759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1872</w:t>
            </w:r>
          </w:p>
        </w:tc>
        <w:tc>
          <w:tcPr/>
          <w:p>
            <w:pPr>
              <w:pStyle w:val="Compact"/>
              <w:jc w:val="right"/>
            </w:pPr>
            <w:r>
              <w:t xml:space="preserve">3019</w:t>
            </w:r>
          </w:p>
        </w:tc>
        <w:tc>
          <w:tcPr/>
          <w:p>
            <w:pPr>
              <w:pStyle w:val="Compact"/>
              <w:jc w:val="left"/>
            </w:pPr>
            <w:r>
              <w:t xml:space="preserve">2023-10-16 12:00:00</w:t>
            </w:r>
          </w:p>
        </w:tc>
        <w:tc>
          <w:tcPr/>
          <w:p>
            <w:pPr>
              <w:pStyle w:val="Compact"/>
              <w:jc w:val="left"/>
            </w:pPr>
            <w:r>
              <w:t xml:space="preserve">2023-10-16 13:00:00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2310160020000061488_49278</w:t>
            </w:r>
          </w:p>
        </w:tc>
        <w:tc>
          <w:tcPr/>
          <w:p>
            <w:pPr>
              <w:pStyle w:val="Compact"/>
              <w:jc w:val="right"/>
            </w:pPr>
            <w:r>
              <w:t xml:space="preserve">759</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1872</w:t>
            </w:r>
          </w:p>
        </w:tc>
        <w:tc>
          <w:tcPr/>
          <w:p>
            <w:pPr>
              <w:pStyle w:val="Compact"/>
              <w:jc w:val="right"/>
            </w:pPr>
            <w:r>
              <w:t xml:space="preserve">3019</w:t>
            </w:r>
          </w:p>
        </w:tc>
        <w:tc>
          <w:tcPr/>
          <w:p>
            <w:pPr>
              <w:pStyle w:val="Compact"/>
              <w:jc w:val="left"/>
            </w:pPr>
            <w:r>
              <w:t xml:space="preserve">2023-10-16 13:00:00</w:t>
            </w:r>
          </w:p>
        </w:tc>
        <w:tc>
          <w:tcPr/>
          <w:p>
            <w:pPr>
              <w:pStyle w:val="Compact"/>
              <w:jc w:val="left"/>
            </w:pPr>
            <w:r>
              <w:t xml:space="preserve">2023-10-16 13:21:52</w:t>
            </w:r>
          </w:p>
        </w:tc>
        <w:tc>
          <w:tcPr/>
          <w:p>
            <w:pPr>
              <w:pStyle w:val="Compact"/>
              <w:jc w:val="right"/>
            </w:pPr>
            <w:r>
              <w:t xml:space="preserve">21.883320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2023-10-20 21:04:39</w:t>
            </w:r>
          </w:p>
        </w:tc>
        <w:tc>
          <w:tcPr/>
          <w:p>
            <w:pPr>
              <w:pStyle w:val="Compact"/>
              <w:jc w:val="left"/>
            </w:pPr>
            <w:r>
              <w:t xml:space="preserve">2023-10-20 22:00:00</w:t>
            </w:r>
          </w:p>
        </w:tc>
        <w:tc>
          <w:tcPr/>
          <w:p>
            <w:pPr>
              <w:pStyle w:val="Compact"/>
              <w:jc w:val="right"/>
            </w:pPr>
            <w:r>
              <w:t xml:space="preserve">55.350000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2023-10-20 22:00:00</w:t>
            </w:r>
          </w:p>
        </w:tc>
        <w:tc>
          <w:tcPr/>
          <w:p>
            <w:pPr>
              <w:pStyle w:val="Compact"/>
              <w:jc w:val="left"/>
            </w:pPr>
            <w:r>
              <w:t xml:space="preserve">2023-10-20 23:00:00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2023-10-20 23:00:00</w:t>
            </w:r>
          </w:p>
        </w:tc>
        <w:tc>
          <w:tcPr/>
          <w:p>
            <w:pPr>
              <w:pStyle w:val="Compact"/>
              <w:jc w:val="left"/>
            </w:pPr>
            <w:r>
              <w:t xml:space="preserve">2023-10-21 00:00:00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00:00:00</w:t>
            </w:r>
          </w:p>
        </w:tc>
        <w:tc>
          <w:tcPr/>
          <w:p>
            <w:pPr>
              <w:pStyle w:val="Compact"/>
              <w:jc w:val="left"/>
            </w:pPr>
            <w:r>
              <w:t xml:space="preserve">2023-10-21 01:00:00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01:00:00</w:t>
            </w:r>
          </w:p>
        </w:tc>
        <w:tc>
          <w:tcPr/>
          <w:p>
            <w:pPr>
              <w:pStyle w:val="Compact"/>
              <w:jc w:val="left"/>
            </w:pPr>
            <w:r>
              <w:t xml:space="preserve">2023-10-21 02:00:00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02:00:00</w:t>
            </w:r>
          </w:p>
        </w:tc>
        <w:tc>
          <w:tcPr/>
          <w:p>
            <w:pPr>
              <w:pStyle w:val="Compact"/>
              <w:jc w:val="left"/>
            </w:pPr>
            <w:r>
              <w:t xml:space="preserve">2023-10-21 03:00:00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03:00:00</w:t>
            </w:r>
          </w:p>
        </w:tc>
        <w:tc>
          <w:tcPr/>
          <w:p>
            <w:pPr>
              <w:pStyle w:val="Compact"/>
              <w:jc w:val="left"/>
            </w:pPr>
            <w:r>
              <w:t xml:space="preserve">2023-10-21 04:00:00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04:00:00</w:t>
            </w:r>
          </w:p>
        </w:tc>
        <w:tc>
          <w:tcPr/>
          <w:p>
            <w:pPr>
              <w:pStyle w:val="Compact"/>
              <w:jc w:val="left"/>
            </w:pPr>
            <w:r>
              <w:t xml:space="preserve">2023-10-21 05:00:00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05:00:00</w:t>
            </w:r>
          </w:p>
        </w:tc>
        <w:tc>
          <w:tcPr/>
          <w:p>
            <w:pPr>
              <w:pStyle w:val="Compact"/>
              <w:jc w:val="left"/>
            </w:pPr>
            <w:r>
              <w:t xml:space="preserve">2023-10-21 06:00:00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2310210010000062384_48023</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06:00:00</w:t>
            </w:r>
          </w:p>
        </w:tc>
        <w:tc>
          <w:tcPr/>
          <w:p>
            <w:pPr>
              <w:pStyle w:val="Compact"/>
              <w:jc w:val="left"/>
            </w:pPr>
            <w:r>
              <w:t xml:space="preserve">2023-10-21 07:00:00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2310210020000063272_57320</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07:00:00</w:t>
            </w:r>
          </w:p>
        </w:tc>
        <w:tc>
          <w:tcPr/>
          <w:p>
            <w:pPr>
              <w:pStyle w:val="Compact"/>
              <w:jc w:val="left"/>
            </w:pPr>
            <w:r>
              <w:t xml:space="preserve">2023-10-21 08:00:00</w:t>
            </w:r>
          </w:p>
        </w:tc>
        <w:tc>
          <w:tcPr/>
          <w:p>
            <w:pPr>
              <w:pStyle w:val="Compact"/>
              <w:jc w:val="right"/>
            </w:pPr>
            <w:r>
              <w:t xml:space="preserve">60.000000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2310210020000063272_57320</w:t>
            </w:r>
          </w:p>
        </w:tc>
        <w:tc>
          <w:tcPr/>
          <w:p>
            <w:pPr>
              <w:pStyle w:val="Compact"/>
              <w:jc w:val="right"/>
            </w:pPr>
            <w:r>
              <w:t xml:space="preserve">773</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08:00:00</w:t>
            </w:r>
          </w:p>
        </w:tc>
        <w:tc>
          <w:tcPr/>
          <w:p>
            <w:pPr>
              <w:pStyle w:val="Compact"/>
              <w:jc w:val="left"/>
            </w:pPr>
            <w:r>
              <w:t xml:space="preserve">2023-10-21 08:09:32</w:t>
            </w:r>
          </w:p>
        </w:tc>
        <w:tc>
          <w:tcPr/>
          <w:p>
            <w:pPr>
              <w:pStyle w:val="Compact"/>
              <w:jc w:val="right"/>
            </w:pPr>
            <w:r>
              <w:t xml:space="preserve">9.549960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2310210020000063272_2514</w:t>
            </w:r>
          </w:p>
        </w:tc>
        <w:tc>
          <w:tcPr/>
          <w:p>
            <w:pPr>
              <w:pStyle w:val="Compact"/>
              <w:jc w:val="right"/>
            </w:pPr>
            <w:r>
              <w:t xml:space="preserve">774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2023-10-21 08:23:28</w:t>
            </w:r>
          </w:p>
        </w:tc>
        <w:tc>
          <w:tcPr/>
          <w:p>
            <w:pPr>
              <w:pStyle w:val="Compact"/>
              <w:jc w:val="left"/>
            </w:pPr>
            <w:r>
              <w:t xml:space="preserve">2023-10-21 08:29:59</w:t>
            </w:r>
          </w:p>
        </w:tc>
        <w:tc>
          <w:tcPr/>
          <w:p>
            <w:pPr>
              <w:pStyle w:val="Compact"/>
              <w:jc w:val="right"/>
            </w:pPr>
            <w:r>
              <w:t xml:space="preserve">6.533280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2310210020000063272_57468</w:t>
            </w:r>
          </w:p>
        </w:tc>
        <w:tc>
          <w:tcPr/>
          <w:p>
            <w:pPr>
              <w:pStyle w:val="Compact"/>
              <w:jc w:val="right"/>
            </w:pPr>
            <w:r>
              <w:t xml:space="preserve">775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2095</w:t>
            </w:r>
          </w:p>
        </w:tc>
        <w:tc>
          <w:tcPr/>
          <w:p>
            <w:pPr>
              <w:pStyle w:val="Compact"/>
              <w:jc w:val="right"/>
            </w:pPr>
            <w:r>
              <w:t xml:space="preserve">3270</w:t>
            </w:r>
          </w:p>
        </w:tc>
        <w:tc>
          <w:tcPr/>
          <w:p>
            <w:pPr>
              <w:pStyle w:val="Compact"/>
              <w:jc w:val="left"/>
            </w:pPr>
            <w:r>
              <w:t xml:space="preserve">2023-10-21 12:39:11</w:t>
            </w:r>
          </w:p>
        </w:tc>
        <w:tc>
          <w:tcPr/>
          <w:p>
            <w:pPr>
              <w:pStyle w:val="Compact"/>
              <w:jc w:val="left"/>
            </w:pPr>
            <w:r>
              <w:t xml:space="preserve">2023-10-21 12:39:22</w:t>
            </w:r>
          </w:p>
        </w:tc>
        <w:tc>
          <w:tcPr/>
          <w:p>
            <w:pPr>
              <w:pStyle w:val="Compact"/>
              <w:jc w:val="right"/>
            </w:pPr>
            <w:r>
              <w:t xml:space="preserve">0.183300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2310210020000063272_57469</w:t>
            </w:r>
          </w:p>
        </w:tc>
        <w:tc>
          <w:tcPr/>
          <w:p>
            <w:pPr>
              <w:pStyle w:val="Compact"/>
              <w:jc w:val="right"/>
            </w:pPr>
            <w:r>
              <w:t xml:space="preserve">775</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2095</w:t>
            </w:r>
          </w:p>
        </w:tc>
        <w:tc>
          <w:tcPr/>
          <w:p>
            <w:pPr>
              <w:pStyle w:val="Compact"/>
              <w:jc w:val="right"/>
            </w:pPr>
            <w:r>
              <w:t xml:space="preserve">3270</w:t>
            </w:r>
          </w:p>
        </w:tc>
        <w:tc>
          <w:tcPr/>
          <w:p>
            <w:pPr>
              <w:pStyle w:val="Compact"/>
              <w:jc w:val="left"/>
            </w:pPr>
            <w:r>
              <w:t xml:space="preserve">2023-10-21 12:39:23</w:t>
            </w:r>
          </w:p>
        </w:tc>
        <w:tc>
          <w:tcPr/>
          <w:p>
            <w:pPr>
              <w:pStyle w:val="Compact"/>
              <w:jc w:val="left"/>
            </w:pPr>
            <w:r>
              <w:t xml:space="preserve">2023-10-21 12:40:51</w:t>
            </w:r>
          </w:p>
        </w:tc>
        <w:tc>
          <w:tcPr/>
          <w:p>
            <w:pPr>
              <w:pStyle w:val="Compact"/>
              <w:jc w:val="right"/>
            </w:pPr>
            <w:r>
              <w:t xml:space="preserve">1.483320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2310210020000063272_57471</w:t>
            </w:r>
          </w:p>
        </w:tc>
        <w:tc>
          <w:tcPr/>
          <w:p>
            <w:pPr>
              <w:pStyle w:val="Compact"/>
              <w:jc w:val="right"/>
            </w:pPr>
            <w:r>
              <w:t xml:space="preserve">776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2095</w:t>
            </w:r>
          </w:p>
        </w:tc>
        <w:tc>
          <w:tcPr/>
          <w:p>
            <w:pPr>
              <w:pStyle w:val="Compact"/>
              <w:jc w:val="right"/>
            </w:pPr>
            <w:r>
              <w:t xml:space="preserve">3270</w:t>
            </w:r>
          </w:p>
        </w:tc>
        <w:tc>
          <w:tcPr/>
          <w:p>
            <w:pPr>
              <w:pStyle w:val="Compact"/>
              <w:jc w:val="left"/>
            </w:pPr>
            <w:r>
              <w:t xml:space="preserve">2023-10-21 13:03:23</w:t>
            </w:r>
          </w:p>
        </w:tc>
        <w:tc>
          <w:tcPr/>
          <w:p>
            <w:pPr>
              <w:pStyle w:val="Compact"/>
              <w:jc w:val="left"/>
            </w:pPr>
            <w:r>
              <w:t xml:space="preserve">2023-10-21 13:32:21</w:t>
            </w:r>
          </w:p>
        </w:tc>
        <w:tc>
          <w:tcPr/>
          <w:p>
            <w:pPr>
              <w:pStyle w:val="Compact"/>
              <w:jc w:val="right"/>
            </w:pPr>
            <w:r>
              <w:t xml:space="preserve">28.983300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2311120010000063052_35496</w:t>
            </w:r>
          </w:p>
        </w:tc>
        <w:tc>
          <w:tcPr/>
          <w:p>
            <w:pPr>
              <w:pStyle w:val="Compact"/>
              <w:jc w:val="right"/>
            </w:pPr>
            <w:r>
              <w:t xml:space="preserve">842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2023-11-12 00:58:45</w:t>
            </w:r>
          </w:p>
        </w:tc>
        <w:tc>
          <w:tcPr/>
          <w:p>
            <w:pPr>
              <w:pStyle w:val="Compact"/>
              <w:jc w:val="left"/>
            </w:pPr>
            <w:r>
              <w:t xml:space="preserve">2023-11-12 00:59:59</w:t>
            </w:r>
          </w:p>
        </w:tc>
        <w:tc>
          <w:tcPr/>
          <w:p>
            <w:pPr>
              <w:pStyle w:val="Compact"/>
              <w:jc w:val="right"/>
            </w:pPr>
            <w:r>
              <w:t xml:space="preserve">1.249980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2311120010000063052_35496</w:t>
            </w:r>
          </w:p>
        </w:tc>
        <w:tc>
          <w:tcPr/>
          <w:p>
            <w:pPr>
              <w:pStyle w:val="Compact"/>
              <w:jc w:val="right"/>
            </w:pPr>
            <w:r>
              <w:t xml:space="preserve">842</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2023-11-12 01:00:00</w:t>
            </w:r>
          </w:p>
        </w:tc>
        <w:tc>
          <w:tcPr/>
          <w:p>
            <w:pPr>
              <w:pStyle w:val="Compact"/>
              <w:jc w:val="left"/>
            </w:pPr>
            <w:r>
              <w:t xml:space="preserve">2023-11-12 01:46:25</w:t>
            </w:r>
          </w:p>
        </w:tc>
        <w:tc>
          <w:tcPr/>
          <w:p>
            <w:pPr>
              <w:pStyle w:val="Compact"/>
              <w:jc w:val="right"/>
            </w:pPr>
            <w:r>
              <w:t xml:space="preserve">46.433280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2312040010000064084_8519</w:t>
            </w:r>
          </w:p>
        </w:tc>
        <w:tc>
          <w:tcPr/>
          <w:p>
            <w:pPr>
              <w:pStyle w:val="Compact"/>
              <w:jc w:val="right"/>
            </w:pPr>
            <w:r>
              <w:t xml:space="preserve">914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2023-12-03 21:46:02</w:t>
            </w:r>
          </w:p>
        </w:tc>
        <w:tc>
          <w:tcPr/>
          <w:p>
            <w:pPr>
              <w:pStyle w:val="Compact"/>
              <w:jc w:val="left"/>
            </w:pPr>
            <w:r>
              <w:t xml:space="preserve">2023-12-03 21:59:59</w:t>
            </w:r>
          </w:p>
        </w:tc>
        <w:tc>
          <w:tcPr/>
          <w:p>
            <w:pPr>
              <w:pStyle w:val="Compact"/>
              <w:jc w:val="right"/>
            </w:pPr>
            <w:r>
              <w:t xml:space="preserve">13.966620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2312040010000064084_8519</w:t>
            </w:r>
          </w:p>
        </w:tc>
        <w:tc>
          <w:tcPr/>
          <w:p>
            <w:pPr>
              <w:pStyle w:val="Compact"/>
              <w:jc w:val="right"/>
            </w:pPr>
            <w:r>
              <w:t xml:space="preserve">914</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NA</w:t>
            </w:r>
          </w:p>
        </w:tc>
        <w:tc>
          <w:tcPr/>
          <w:p>
            <w:pPr>
              <w:pStyle w:val="Compact"/>
              <w:jc w:val="right"/>
            </w:pPr>
            <w:r>
              <w:t xml:space="preserve">NA</w:t>
            </w:r>
          </w:p>
        </w:tc>
        <w:tc>
          <w:tcPr/>
          <w:p>
            <w:pPr>
              <w:pStyle w:val="Compact"/>
              <w:jc w:val="left"/>
            </w:pPr>
            <w:r>
              <w:t xml:space="preserve">2023-12-03 22:00:00</w:t>
            </w:r>
          </w:p>
        </w:tc>
        <w:tc>
          <w:tcPr/>
          <w:p>
            <w:pPr>
              <w:pStyle w:val="Compact"/>
              <w:jc w:val="left"/>
            </w:pPr>
            <w:r>
              <w:t xml:space="preserve">2023-12-03 22:19:48</w:t>
            </w:r>
          </w:p>
        </w:tc>
        <w:tc>
          <w:tcPr/>
          <w:p>
            <w:pPr>
              <w:pStyle w:val="Compact"/>
              <w:jc w:val="right"/>
            </w:pPr>
            <w:r>
              <w:t xml:space="preserve">19.800000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2312040010000064084_8534</w:t>
            </w:r>
          </w:p>
        </w:tc>
        <w:tc>
          <w:tcPr/>
          <w:p>
            <w:pPr>
              <w:pStyle w:val="Compact"/>
              <w:jc w:val="right"/>
            </w:pPr>
            <w:r>
              <w:t xml:space="preserve">916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1515</w:t>
            </w:r>
          </w:p>
        </w:tc>
        <w:tc>
          <w:tcPr/>
          <w:p>
            <w:pPr>
              <w:pStyle w:val="Compact"/>
              <w:jc w:val="right"/>
            </w:pPr>
            <w:r>
              <w:t xml:space="preserve">2912</w:t>
            </w:r>
          </w:p>
        </w:tc>
        <w:tc>
          <w:tcPr/>
          <w:p>
            <w:pPr>
              <w:pStyle w:val="Compact"/>
              <w:jc w:val="left"/>
            </w:pPr>
            <w:r>
              <w:t xml:space="preserve">2023-12-04 01:57:02</w:t>
            </w:r>
          </w:p>
        </w:tc>
        <w:tc>
          <w:tcPr/>
          <w:p>
            <w:pPr>
              <w:pStyle w:val="Compact"/>
              <w:jc w:val="left"/>
            </w:pPr>
            <w:r>
              <w:t xml:space="preserve">2023-12-04 01:59:59</w:t>
            </w:r>
          </w:p>
        </w:tc>
        <w:tc>
          <w:tcPr/>
          <w:p>
            <w:pPr>
              <w:pStyle w:val="Compact"/>
              <w:jc w:val="right"/>
            </w:pPr>
            <w:r>
              <w:t xml:space="preserve">2.949960</w:t>
            </w:r>
          </w:p>
        </w:tc>
        <w:tc>
          <w:tcPr/>
          <w:p>
            <w:pPr>
              <w:pStyle w:val="Compact"/>
              <w:jc w:val="right"/>
            </w:pPr>
            <w:r>
              <w:t xml:space="preserve">0</w:t>
            </w:r>
          </w:p>
        </w:tc>
        <w:tc>
          <w:tcPr/>
          <w:p>
            <w:pPr>
              <w:pStyle w:val="Compact"/>
              <w:jc w:val="left"/>
            </w:pPr>
            <w:r>
              <w:t xml:space="preserve">Manual/Legacy</w:t>
            </w:r>
          </w:p>
        </w:tc>
      </w:tr>
      <w:tr>
        <w:tc>
          <w:tcPr/>
          <w:p>
            <w:pPr>
              <w:pStyle w:val="Compact"/>
              <w:jc w:val="left"/>
            </w:pPr>
            <w:r>
              <w:t xml:space="preserve">DRILL_100</w:t>
            </w:r>
          </w:p>
        </w:tc>
        <w:tc>
          <w:tcPr/>
          <w:p>
            <w:pPr>
              <w:pStyle w:val="Compact"/>
              <w:jc w:val="left"/>
            </w:pPr>
            <w:r>
              <w:t xml:space="preserve">Rotary Drill</w:t>
            </w:r>
          </w:p>
        </w:tc>
        <w:tc>
          <w:tcPr/>
          <w:p>
            <w:pPr>
              <w:pStyle w:val="Compact"/>
              <w:jc w:val="left"/>
            </w:pPr>
            <w:r>
              <w:t xml:space="preserve">2312040010000064084_8534</w:t>
            </w:r>
          </w:p>
        </w:tc>
        <w:tc>
          <w:tcPr/>
          <w:p>
            <w:pPr>
              <w:pStyle w:val="Compact"/>
              <w:jc w:val="right"/>
            </w:pPr>
            <w:r>
              <w:t xml:space="preserve">916</w:t>
            </w:r>
          </w:p>
        </w:tc>
        <w:tc>
          <w:tcPr/>
          <w:p>
            <w:pPr>
              <w:pStyle w:val="Compact"/>
              <w:jc w:val="left"/>
            </w:pPr>
            <w:r>
              <w:t xml:space="preserve">202</w:t>
            </w:r>
          </w:p>
        </w:tc>
        <w:tc>
          <w:tcPr/>
          <w:p>
            <w:pPr>
              <w:pStyle w:val="Compact"/>
              <w:jc w:val="right"/>
            </w:pPr>
            <w:r>
              <w:t xml:space="preserve">1</w:t>
            </w:r>
          </w:p>
        </w:tc>
        <w:tc>
          <w:tcPr/>
          <w:p>
            <w:pPr>
              <w:pStyle w:val="Compact"/>
              <w:jc w:val="left"/>
            </w:pPr>
            <w:r>
              <w:t xml:space="preserve">Mine Area</w:t>
            </w:r>
          </w:p>
        </w:tc>
        <w:tc>
          <w:tcPr/>
          <w:p>
            <w:pPr>
              <w:pStyle w:val="Compact"/>
              <w:jc w:val="left"/>
            </w:pPr>
            <w:r>
              <w:t xml:space="preserve">positioning</w:t>
            </w:r>
          </w:p>
        </w:tc>
        <w:tc>
          <w:tcPr/>
          <w:p>
            <w:pPr>
              <w:pStyle w:val="Compact"/>
              <w:jc w:val="left"/>
            </w:pPr>
            <w:r>
              <w:t xml:space="preserve">IIH</w:t>
            </w:r>
          </w:p>
        </w:tc>
        <w:tc>
          <w:tcPr/>
          <w:p>
            <w:pPr>
              <w:pStyle w:val="Compact"/>
              <w:jc w:val="left"/>
            </w:pPr>
            <w:r>
              <w:t xml:space="preserve">Waiting for Pad Adjustment</w:t>
            </w:r>
          </w:p>
        </w:tc>
        <w:tc>
          <w:tcPr/>
          <w:p>
            <w:pPr>
              <w:pStyle w:val="Compact"/>
              <w:jc w:val="left"/>
            </w:pPr>
            <w:r>
              <w:t xml:space="preserve">Waiting for Pad Adjustment</w:t>
            </w:r>
          </w:p>
        </w:tc>
        <w:tc>
          <w:tcPr/>
          <w:p>
            <w:pPr>
              <w:pStyle w:val="Compact"/>
              <w:jc w:val="right"/>
            </w:pPr>
            <w:r>
              <w:t xml:space="preserve">1515</w:t>
            </w:r>
          </w:p>
        </w:tc>
        <w:tc>
          <w:tcPr/>
          <w:p>
            <w:pPr>
              <w:pStyle w:val="Compact"/>
              <w:jc w:val="right"/>
            </w:pPr>
            <w:r>
              <w:t xml:space="preserve">2912</w:t>
            </w:r>
          </w:p>
        </w:tc>
        <w:tc>
          <w:tcPr/>
          <w:p>
            <w:pPr>
              <w:pStyle w:val="Compact"/>
              <w:jc w:val="left"/>
            </w:pPr>
            <w:r>
              <w:t xml:space="preserve">2023-12-04 02:00:00</w:t>
            </w:r>
          </w:p>
        </w:tc>
        <w:tc>
          <w:tcPr/>
          <w:p>
            <w:pPr>
              <w:pStyle w:val="Compact"/>
              <w:jc w:val="left"/>
            </w:pPr>
            <w:r>
              <w:t xml:space="preserve">2023-12-04 02:45:29</w:t>
            </w:r>
          </w:p>
        </w:tc>
        <w:tc>
          <w:tcPr/>
          <w:p>
            <w:pPr>
              <w:pStyle w:val="Compact"/>
              <w:jc w:val="right"/>
            </w:pPr>
            <w:r>
              <w:t xml:space="preserve">45.499980</w:t>
            </w:r>
          </w:p>
        </w:tc>
        <w:tc>
          <w:tcPr/>
          <w:p>
            <w:pPr>
              <w:pStyle w:val="Compact"/>
              <w:jc w:val="right"/>
            </w:pPr>
            <w:r>
              <w:t xml:space="preserve">0</w:t>
            </w:r>
          </w:p>
        </w:tc>
        <w:tc>
          <w:tcPr/>
          <w:p>
            <w:pPr>
              <w:pStyle w:val="Compact"/>
              <w:jc w:val="left"/>
            </w:pPr>
            <w:r>
              <w:t xml:space="preserve">Manual/Legacy</w:t>
            </w:r>
          </w:p>
        </w:tc>
      </w:tr>
    </w:tbl>
    <w:bookmarkStart w:id="286" w:name="Xeb976551004677fb3a4dd9ac825f97273de94ba"/>
    <w:p>
      <w:pPr>
        <w:pStyle w:val="Heading3"/>
      </w:pPr>
      <w:r>
        <w:t xml:space="preserve">11.7.1 Os</w:t>
      </w:r>
      <w:r>
        <w:t xml:space="preserve"> </w:t>
      </w:r>
      <w:r>
        <w:t xml:space="preserve">“Ladrões de Tempo”</w:t>
      </w:r>
      <w:r>
        <w:t xml:space="preserve"> </w:t>
      </w:r>
      <w:r>
        <w:t xml:space="preserve">no Ciclo de Perfuração</w:t>
      </w:r>
    </w:p>
    <w:p>
      <w:pPr>
        <w:pStyle w:val="FirstParagraph"/>
      </w:pPr>
      <w:r>
        <w:t xml:space="preserve">Na gestão de ativos mineiros, identificamos três categorias clássicas denominadas</w:t>
      </w:r>
      <w:r>
        <w:t xml:space="preserve"> </w:t>
      </w:r>
      <w:r>
        <w:t xml:space="preserve">“ladrões de tempo”</w:t>
      </w:r>
      <w:r>
        <w:t xml:space="preserve">. Estes eventos são fundamentais para explicar o</w:t>
      </w:r>
      <w:r>
        <w:t xml:space="preserve"> </w:t>
      </w:r>
      <w:r>
        <w:rPr>
          <w:i/>
          <w:iCs/>
        </w:rPr>
        <w:t xml:space="preserve">Performance Gap</w:t>
      </w:r>
      <w:r>
        <w:t xml:space="preserve">: a discrepância entre a capacidade teórica de produção e o resultado real entregue no campo. No</w:t>
      </w:r>
      <w:r>
        <w:t xml:space="preserve"> </w:t>
      </w:r>
      <w:r>
        <w:rPr>
          <w:i/>
          <w:iCs/>
        </w:rPr>
        <w:t xml:space="preserve">Mining Analytics</w:t>
      </w:r>
      <w:r>
        <w:t xml:space="preserve">, esses eventos são geralmente classificados como</w:t>
      </w:r>
      <w:r>
        <w:t xml:space="preserve"> </w:t>
      </w:r>
      <w:r>
        <w:rPr>
          <w:b/>
          <w:bCs/>
        </w:rPr>
        <w:t xml:space="preserve">Horas Ociosas Internas (IIH - Internal Idle Hours)</w:t>
      </w:r>
      <w:r>
        <w:t xml:space="preserve">.</w:t>
      </w:r>
    </w:p>
    <w:bookmarkStart w:id="283" w:name="Xba9ff6c15c6928a759c23782b78f72b9492493f"/>
    <w:p>
      <w:pPr>
        <w:pStyle w:val="Heading4"/>
      </w:pPr>
      <w:r>
        <w:t xml:space="preserve">11.7.1.1 Ag Acerto de Praça (</w:t>
      </w:r>
      <w:r>
        <w:rPr>
          <w:i/>
          <w:iCs/>
        </w:rPr>
        <w:t xml:space="preserve">Waiting for Pad Adjustment</w:t>
      </w:r>
      <w:r>
        <w:t xml:space="preserve">)</w:t>
      </w:r>
    </w:p>
    <w:p>
      <w:pPr>
        <w:pStyle w:val="FirstParagraph"/>
      </w:pPr>
      <w:r>
        <w:t xml:space="preserve">O prefixo</w:t>
      </w:r>
      <w:r>
        <w:t xml:space="preserve"> </w:t>
      </w:r>
      <w:r>
        <w:t xml:space="preserve">“Ag”</w:t>
      </w:r>
      <w:r>
        <w:t xml:space="preserve"> </w:t>
      </w:r>
      <w:r>
        <w:t xml:space="preserve">denota</w:t>
      </w:r>
      <w:r>
        <w:t xml:space="preserve"> </w:t>
      </w:r>
      <w:r>
        <w:rPr>
          <w:b/>
          <w:bCs/>
        </w:rPr>
        <w:t xml:space="preserve">Aguardando</w:t>
      </w:r>
      <w:r>
        <w:t xml:space="preserve">. A</w:t>
      </w:r>
      <w:r>
        <w:t xml:space="preserve"> </w:t>
      </w:r>
      <w:r>
        <w:t xml:space="preserve">“praça”</w:t>
      </w:r>
      <w:r>
        <w:t xml:space="preserve"> </w:t>
      </w:r>
      <w:r>
        <w:t xml:space="preserve">refere-se à bancada ou plataforma nivelada onde a perfuratriz deve se posicionar para operar.</w:t>
      </w:r>
    </w:p>
    <w:p>
      <w:pPr>
        <w:numPr>
          <w:ilvl w:val="0"/>
          <w:numId w:val="1164"/>
        </w:numPr>
      </w:pPr>
      <w:r>
        <w:rPr>
          <w:b/>
          <w:bCs/>
        </w:rPr>
        <w:t xml:space="preserve">Definição Técnica:</w:t>
      </w:r>
      <w:r>
        <w:t xml:space="preserve"> </w:t>
      </w:r>
      <w:r>
        <w:t xml:space="preserve">Ocorre quando a perfuratriz está disponível, mas o terreno apresenta irregularidades, excesso de material solto (</w:t>
      </w:r>
      <w:r>
        <w:rPr>
          <w:i/>
          <w:iCs/>
        </w:rPr>
        <w:t xml:space="preserve">toe</w:t>
      </w:r>
      <w:r>
        <w:t xml:space="preserve">) ou furos remanescentes que impedem o patolamento seguro e o nivelamento das sapatas (</w:t>
      </w:r>
      <w:r>
        <w:rPr>
          <w:i/>
          <w:iCs/>
        </w:rPr>
        <w:t xml:space="preserve">jacks</w:t>
      </w:r>
      <w:r>
        <w:t xml:space="preserve">).</w:t>
      </w:r>
    </w:p>
    <w:p>
      <w:pPr>
        <w:numPr>
          <w:ilvl w:val="0"/>
          <w:numId w:val="1164"/>
        </w:numPr>
      </w:pPr>
      <w:r>
        <w:rPr>
          <w:b/>
          <w:bCs/>
        </w:rPr>
        <w:t xml:space="preserve">Impacto no Analytics:</w:t>
      </w:r>
      <w:r>
        <w:t xml:space="preserve"> </w:t>
      </w:r>
      <w:r>
        <w:t xml:space="preserve">Este evento infla diretamente a fase de</w:t>
      </w:r>
      <w:r>
        <w:t xml:space="preserve"> </w:t>
      </w:r>
      <w:r>
        <w:rPr>
          <w:b/>
          <w:bCs/>
        </w:rPr>
        <w:t xml:space="preserve">Posicionamento (</w:t>
      </w:r>
      <m:oMath>
        <m:sSub>
          <m:e>
            <m:r>
              <m:t>P</m:t>
            </m:r>
          </m:e>
          <m:sub>
            <m:r>
              <m:t>i</m:t>
            </m:r>
          </m:sub>
        </m:sSub>
      </m:oMath>
      <w:r>
        <w:t xml:space="preserve">). A máquina permanece em espera até que um equipamento de suporte (Trator de Esteira ou Motoniveladora) realize a manutenção da área.</w:t>
      </w:r>
    </w:p>
    <w:p>
      <w:pPr>
        <w:numPr>
          <w:ilvl w:val="0"/>
          <w:numId w:val="1164"/>
        </w:numPr>
      </w:pPr>
      <w:r>
        <w:rPr>
          <w:b/>
          <w:bCs/>
        </w:rPr>
        <w:t xml:space="preserve">Insight de Gestão:</w:t>
      </w:r>
      <w:r>
        <w:t xml:space="preserve"> </w:t>
      </w:r>
      <w:r>
        <w:t xml:space="preserve">Índices elevados nesta categoria revelam uma falha crítica na</w:t>
      </w:r>
      <w:r>
        <w:t xml:space="preserve"> </w:t>
      </w:r>
      <w:r>
        <w:rPr>
          <w:b/>
          <w:bCs/>
        </w:rPr>
        <w:t xml:space="preserve">frota de apoio e infraestrutura</w:t>
      </w:r>
      <w:r>
        <w:t xml:space="preserve">. A oportunidade de melhoria não reside na operação da perfuratriz, mas na coordenação das atividades de suporte.</w:t>
      </w:r>
    </w:p>
    <w:bookmarkEnd w:id="283"/>
    <w:bookmarkStart w:id="284" w:name="troca-de-turno-shift-change"/>
    <w:p>
      <w:pPr>
        <w:pStyle w:val="Heading4"/>
      </w:pPr>
      <w:r>
        <w:t xml:space="preserve">11.7.1.2 Troca de Turno (</w:t>
      </w:r>
      <w:r>
        <w:rPr>
          <w:i/>
          <w:iCs/>
        </w:rPr>
        <w:t xml:space="preserve">Shift Change</w:t>
      </w:r>
      <w:r>
        <w:t xml:space="preserve">)</w:t>
      </w:r>
    </w:p>
    <w:p>
      <w:pPr>
        <w:pStyle w:val="FirstParagraph"/>
      </w:pPr>
      <w:r>
        <w:t xml:space="preserve">Refere-se ao intervalo operacional necessário para a rendição das equipes de campo.</w:t>
      </w:r>
    </w:p>
    <w:p>
      <w:pPr>
        <w:numPr>
          <w:ilvl w:val="0"/>
          <w:numId w:val="1165"/>
        </w:numPr>
      </w:pPr>
      <w:r>
        <w:rPr>
          <w:b/>
          <w:bCs/>
        </w:rPr>
        <w:t xml:space="preserve">Definição Técnica:</w:t>
      </w:r>
      <w:r>
        <w:t xml:space="preserve"> </w:t>
      </w:r>
      <w:r>
        <w:t xml:space="preserve">Compreende o tempo gasto no deslocamento dos operadores, inspeção visual do ativo (</w:t>
      </w:r>
      <w:r>
        <w:rPr>
          <w:i/>
          <w:iCs/>
        </w:rPr>
        <w:t xml:space="preserve">Checklist</w:t>
      </w:r>
      <w:r>
        <w:t xml:space="preserve">), Diálogo de Segurança (DSS) e a passagem de informações técnicas entre os turnos.</w:t>
      </w:r>
    </w:p>
    <w:p>
      <w:pPr>
        <w:numPr>
          <w:ilvl w:val="0"/>
          <w:numId w:val="1165"/>
        </w:numPr>
      </w:pPr>
      <w:r>
        <w:rPr>
          <w:b/>
          <w:bCs/>
        </w:rPr>
        <w:t xml:space="preserve">Impacto no Analytics:</w:t>
      </w:r>
      <w:r>
        <w:t xml:space="preserve"> </w:t>
      </w:r>
      <w:r>
        <w:t xml:space="preserve">Embora seja um tempo planejado, a alta variabilidade na Troca de Turno degrada a</w:t>
      </w:r>
      <w:r>
        <w:t xml:space="preserve"> </w:t>
      </w:r>
      <w:r>
        <w:rPr>
          <w:b/>
          <w:bCs/>
        </w:rPr>
        <w:t xml:space="preserve">Utilização Física (UF)</w:t>
      </w:r>
      <w:r>
        <w:t xml:space="preserve">. Em operações de classe mundial, busca-se a</w:t>
      </w:r>
      <w:r>
        <w:t xml:space="preserve"> </w:t>
      </w:r>
      <w:r>
        <w:t xml:space="preserve">“Troca Quente”</w:t>
      </w:r>
      <w:r>
        <w:t xml:space="preserve"> </w:t>
      </w:r>
      <w:r>
        <w:t xml:space="preserve">(rendição na cabine com motor ligado) para minimizar esse impacto.</w:t>
      </w:r>
    </w:p>
    <w:p>
      <w:pPr>
        <w:numPr>
          <w:ilvl w:val="0"/>
          <w:numId w:val="1165"/>
        </w:numPr>
      </w:pPr>
      <w:r>
        <w:rPr>
          <w:b/>
          <w:bCs/>
        </w:rPr>
        <w:t xml:space="preserve">Insight de Gestão:</w:t>
      </w:r>
      <w:r>
        <w:t xml:space="preserve"> </w:t>
      </w:r>
      <w:r>
        <w:t xml:space="preserve">Monitorar a dispersão estatística desses tempos permite identificar ineficiências na logística de transporte de pessoal e na disciplina operacional das equipes.</w:t>
      </w:r>
    </w:p>
    <w:bookmarkEnd w:id="284"/>
    <w:bookmarkStart w:id="285" w:name="ag-topografia-waiting-for-surveymarking"/>
    <w:p>
      <w:pPr>
        <w:pStyle w:val="Heading4"/>
      </w:pPr>
      <w:r>
        <w:t xml:space="preserve">11.7.1.3 Ag Topografia (</w:t>
      </w:r>
      <w:r>
        <w:rPr>
          <w:i/>
          <w:iCs/>
        </w:rPr>
        <w:t xml:space="preserve">Waiting for Survey/Marking</w:t>
      </w:r>
      <w:r>
        <w:t xml:space="preserve">)</w:t>
      </w:r>
    </w:p>
    <w:p>
      <w:pPr>
        <w:pStyle w:val="FirstParagraph"/>
      </w:pPr>
      <w:r>
        <w:t xml:space="preserve">A equipe de topografia é responsável por materializar o plano de fogo no terreno, indicando as coordenadas exatas de cada furo.</w:t>
      </w:r>
    </w:p>
    <w:p>
      <w:pPr>
        <w:numPr>
          <w:ilvl w:val="0"/>
          <w:numId w:val="1166"/>
        </w:numPr>
      </w:pPr>
      <w:r>
        <w:rPr>
          <w:b/>
          <w:bCs/>
        </w:rPr>
        <w:t xml:space="preserve">Definição Técnica:</w:t>
      </w:r>
      <w:r>
        <w:t xml:space="preserve"> </w:t>
      </w:r>
      <w:r>
        <w:t xml:space="preserve">A perfuratriz está pronta, porém não há marcações físicas (piquetes ou tinta) ou liberação digital do polígono para execução.</w:t>
      </w:r>
    </w:p>
    <w:p>
      <w:pPr>
        <w:numPr>
          <w:ilvl w:val="0"/>
          <w:numId w:val="1166"/>
        </w:numPr>
      </w:pPr>
      <w:r>
        <w:rPr>
          <w:b/>
          <w:bCs/>
        </w:rPr>
        <w:t xml:space="preserve">Impacto no Analytics:</w:t>
      </w:r>
      <w:r>
        <w:t xml:space="preserve"> </w:t>
      </w:r>
      <w:r>
        <w:t xml:space="preserve">Este evento representa uma falha de sincronismo entre o</w:t>
      </w:r>
      <w:r>
        <w:t xml:space="preserve"> </w:t>
      </w:r>
      <w:r>
        <w:rPr>
          <w:b/>
          <w:bCs/>
        </w:rPr>
        <w:t xml:space="preserve">Planejamento de Curto Prazo</w:t>
      </w:r>
      <w:r>
        <w:t xml:space="preserve"> </w:t>
      </w:r>
      <w:r>
        <w:t xml:space="preserve">e a execução. Dependendo da estrutura organizacional, pode ser tratado como restrição interna (IIH) ou externa (EIH).</w:t>
      </w:r>
    </w:p>
    <w:p>
      <w:pPr>
        <w:numPr>
          <w:ilvl w:val="0"/>
          <w:numId w:val="1166"/>
        </w:numPr>
      </w:pPr>
      <w:r>
        <w:rPr>
          <w:b/>
          <w:bCs/>
        </w:rPr>
        <w:t xml:space="preserve">Insight de Gestão:</w:t>
      </w:r>
      <w:r>
        <w:t xml:space="preserve"> </w:t>
      </w:r>
      <w:r>
        <w:t xml:space="preserve">Em minas com alto nível de maturidade digital e sistemas de</w:t>
      </w:r>
      <w:r>
        <w:t xml:space="preserve"> </w:t>
      </w:r>
      <w:r>
        <w:rPr>
          <w:b/>
          <w:bCs/>
        </w:rPr>
        <w:t xml:space="preserve">HPGPS (High-Precision GPS)</w:t>
      </w:r>
      <w:r>
        <w:t xml:space="preserve"> </w:t>
      </w:r>
      <w:r>
        <w:t xml:space="preserve">embarcados, este tempo tende a zero, pois o projeto é transmitido via telemetria diretamente para o monitor do operador, eliminando a dependência de marcação física.</w:t>
      </w:r>
    </w:p>
    <w:bookmarkEnd w:id="285"/>
    <w:bookmarkEnd w:id="286"/>
    <w:bookmarkEnd w:id="287"/>
    <w:bookmarkEnd w:id="288"/>
    <w:bookmarkStart w:id="307" w:name="chap-carregamento"/>
    <w:p>
      <w:pPr>
        <w:pStyle w:val="Heading1"/>
      </w:pPr>
      <w:r>
        <w:t xml:space="preserve">12. A Identidade Fundamental do Carregamento</w:t>
      </w:r>
    </w:p>
    <w:bookmarkStart w:id="293" w:name="chap-ciclo-carregamento"/>
    <w:p>
      <w:pPr>
        <w:pStyle w:val="Heading2"/>
      </w:pPr>
      <w:r>
        <w:t xml:space="preserve">12.1 A Operação de Carregamento: Perspectiva do Equipamento de Carga</w:t>
      </w:r>
    </w:p>
    <w:p>
      <w:pPr>
        <w:pStyle w:val="FirstParagraph"/>
      </w:pPr>
      <w:r>
        <w:t xml:space="preserve">Carregamento refere-se ao processo de remoção e carregamento do material de minério no seu ponto de origem até seu sistema de transporte com destino ao seu ponto de descarga. As operações de carregamento são prioritariamente realizadas por escavadeiras ou carregadeiras hidráulicas ou elétricas, realizando o processo de enchimento da caçamba dos caminhões com minério ou estéril. No processo de carregamento o caminhão se posiciona ao lado da escavadeira, permitindo-a realizar os movimentos de giro e despejo do material. A</w:t>
      </w:r>
      <w:r>
        <w:t xml:space="preserve"> </w:t>
      </w:r>
      <w:hyperlink w:anchor="fig-ciclo-posicionamento-carga">
        <w:r>
          <w:rPr>
            <w:rStyle w:val="Hyperlink"/>
          </w:rPr>
          <w:t xml:space="preserve">Figura 12.1</w:t>
        </w:r>
      </w:hyperlink>
      <w:r>
        <w:t xml:space="preserve"> </w:t>
      </w:r>
      <w:r>
        <w:t xml:space="preserve">ilustra o processo de carregamento do caminhão na mineração.</w:t>
      </w:r>
    </w:p>
    <w:tbl>
      <w:tblPr>
        <w:tblStyle w:val="Table"/>
        <w:tblW w:type="pct" w:w="5000"/>
        <w:tblLayout w:type="fixed"/>
        <w:tblLook w:firstRow="0" w:lastRow="0" w:firstColumn="0" w:lastColumn="0" w:noHBand="0" w:noVBand="0" w:val="0000"/>
      </w:tblPr>
      <w:tblGrid>
        <w:gridCol w:w="7920"/>
      </w:tblGrid>
      <w:tr>
        <w:tc>
          <w:tcPr/>
          <w:bookmarkStart w:id="292" w:name="fig-ciclo-posicionamento-carga"/>
          <w:p>
            <w:pPr>
              <w:pStyle w:val="Compact"/>
              <w:jc w:val="center"/>
            </w:pPr>
            <w:r>
              <w:drawing>
                <wp:inline>
                  <wp:extent cx="5334000" cy="1952476"/>
                  <wp:effectExtent b="0" l="0" r="0" t="0"/>
                  <wp:docPr descr="" title="" id="290" name="Picture"/>
                  <a:graphic>
                    <a:graphicData uri="http://schemas.openxmlformats.org/drawingml/2006/picture">
                      <pic:pic>
                        <pic:nvPicPr>
                          <pic:cNvPr descr="images/fig_processo_posicionamento_carga.png" id="291" name="Picture"/>
                          <pic:cNvPicPr>
                            <a:picLocks noChangeArrowheads="1" noChangeAspect="1"/>
                          </pic:cNvPicPr>
                        </pic:nvPicPr>
                        <pic:blipFill>
                          <a:blip r:embed="rId289"/>
                          <a:stretch>
                            <a:fillRect/>
                          </a:stretch>
                        </pic:blipFill>
                        <pic:spPr bwMode="auto">
                          <a:xfrm>
                            <a:off x="0" y="0"/>
                            <a:ext cx="5334000" cy="1952476"/>
                          </a:xfrm>
                          <a:prstGeom prst="rect">
                            <a:avLst/>
                          </a:prstGeom>
                          <a:noFill/>
                          <a:ln w="9525">
                            <a:noFill/>
                            <a:headEnd/>
                            <a:tailEnd/>
                          </a:ln>
                        </pic:spPr>
                      </pic:pic>
                    </a:graphicData>
                  </a:graphic>
                </wp:inline>
              </w:drawing>
            </w:r>
          </w:p>
          <w:p>
            <w:pPr>
              <w:jc w:val="center"/>
            </w:pPr>
            <w:pPr>
              <w:jc w:val="left"/>
              <w:spacing w:before="200"/>
              <w:pStyle w:val="ImageCaption"/>
            </w:pPr>
            <w:r>
              <w:t xml:space="preserve">Figura 12.1: Método de Posicionamento no Carregamento</w:t>
            </w:r>
          </w:p>
          <w:bookmarkEnd w:id="292"/>
        </w:tc>
      </w:tr>
    </w:tbl>
    <w:p>
      <w:pPr>
        <w:pStyle w:val="BodyText"/>
      </w:pPr>
      <w:r>
        <w:t xml:space="preserve">A medição da operação de carregamento é baseada na captura de eventos recorrentes de curta duração, onde a precisão da coleta impacta diretamente a confiabilidade dos indicadores de performance. O desempenho do equipamento de carga é avaliado pela sua capacidade de manter um ritmo constante, minimizando as variabilidades inerentes à interação com a frota de transporte. Os principais KPIs derivam da relação entre a massa movimentada e o tempo despendido, permitindo identificar se a perda de performance reside na competência operacional ou na disponibilidade técnica do ativo.</w:t>
      </w:r>
    </w:p>
    <w:bookmarkEnd w:id="293"/>
    <w:bookmarkStart w:id="294" w:name="X56b7340f2c1e6474adbdcc0f78a03e90b9c2a6b"/>
    <w:p>
      <w:pPr>
        <w:pStyle w:val="Heading2"/>
      </w:pPr>
      <w:r>
        <w:t xml:space="preserve">12.2 Conceito de Composição e Carregamento: Entidades e Processos</w:t>
      </w:r>
    </w:p>
    <w:p>
      <w:pPr>
        <w:pStyle w:val="FirstParagraph"/>
      </w:pPr>
      <w:r>
        <w:t xml:space="preserve">Para uma análise precisa da frente de lavra, é necessário distinguir o objeto da operação da ação executada sobre ele. Essa separação permite identificar se os gargalos produtivos residem no dimensionamento da frota ou na eficiência do equipamento de carga.</w:t>
      </w:r>
    </w:p>
    <w:p>
      <w:pPr>
        <w:pStyle w:val="BodyText"/>
      </w:pPr>
      <w:r>
        <w:rPr>
          <w:b/>
          <w:bCs/>
        </w:rPr>
        <w:t xml:space="preserve">Composição: O</w:t>
      </w:r>
      <w:r>
        <w:rPr>
          <w:b/>
          <w:bCs/>
        </w:rPr>
        <w:t xml:space="preserve"> </w:t>
      </w:r>
      <w:r>
        <w:rPr>
          <w:b/>
          <w:bCs/>
        </w:rPr>
        <w:t xml:space="preserve">“Sujeito”</w:t>
      </w:r>
      <w:r>
        <w:rPr>
          <w:b/>
          <w:bCs/>
        </w:rPr>
        <w:t xml:space="preserve"> </w:t>
      </w:r>
      <w:r>
        <w:rPr>
          <w:b/>
          <w:bCs/>
        </w:rPr>
        <w:t xml:space="preserve">da Operação:</w:t>
      </w:r>
      <w:r>
        <w:t xml:space="preserve"> </w:t>
      </w:r>
      <w:r>
        <w:t xml:space="preserve">A composição é a unidade de transporte física que se apresenta para ser carregada. É uma unidade discreta (um caminhão fora de estrada, um vagão de trem ou um conjunto de vagões). Por exemplo, quando o engenheiro diz</w:t>
      </w:r>
      <w:r>
        <w:t xml:space="preserve"> </w:t>
      </w:r>
      <w:r>
        <w:t xml:space="preserve">“temos 3 composições na fila”</w:t>
      </w:r>
      <w:r>
        <w:t xml:space="preserve">, ele está se referindo a 3 veículos físicos aguardando o serviço.</w:t>
      </w:r>
    </w:p>
    <w:p>
      <w:pPr>
        <w:pStyle w:val="BodyText"/>
      </w:pPr>
      <w:r>
        <w:rPr>
          <w:b/>
          <w:bCs/>
        </w:rPr>
        <w:t xml:space="preserve">Carregamento: O</w:t>
      </w:r>
      <w:r>
        <w:rPr>
          <w:b/>
          <w:bCs/>
        </w:rPr>
        <w:t xml:space="preserve"> </w:t>
      </w:r>
      <w:r>
        <w:rPr>
          <w:b/>
          <w:bCs/>
        </w:rPr>
        <w:t xml:space="preserve">“Processo”</w:t>
      </w:r>
      <w:r>
        <w:rPr>
          <w:b/>
          <w:bCs/>
        </w:rPr>
        <w:t xml:space="preserve"> </w:t>
      </w:r>
      <w:r>
        <w:rPr>
          <w:b/>
          <w:bCs/>
        </w:rPr>
        <w:t xml:space="preserve">de Execução:</w:t>
      </w:r>
      <w:r>
        <w:t xml:space="preserve"> </w:t>
      </w:r>
      <w:r>
        <w:t xml:space="preserve">O carregamento é o conjunto de movimentos e tempos despendidos pela unidade de carga para preencher a composição. É uma variável de tempo e esforço (ação técnica) que envolve a duração do contato entre a concha da escavadeira e a báscula do caminhão. Por exemplo, quando o engenheiro diz</w:t>
      </w:r>
      <w:r>
        <w:t xml:space="preserve"> </w:t>
      </w:r>
      <w:r>
        <w:t xml:space="preserve">“o carregamento está lento”</w:t>
      </w:r>
      <w:r>
        <w:t xml:space="preserve">, ele está se referindo à performance da escavadeira (ciclos de concha, penetração na pilha, etc.), independente de quantos caminhões estão na fila.</w:t>
      </w:r>
    </w:p>
    <w:p>
      <w:pPr>
        <w:pStyle w:val="BodyText"/>
      </w:pPr>
      <w:r>
        <w:rPr>
          <w:b/>
          <w:bCs/>
        </w:rPr>
        <w:t xml:space="preserve">Definição Operacional:</w:t>
      </w:r>
      <w:r>
        <w:t xml:space="preserve"> </w:t>
      </w:r>
      <w:r>
        <w:t xml:space="preserve">O ciclo de carregamento da composição inicia-se no instante em que a unidade de carga executa a primeira penetração na pilha de material destinada a um caminhão específico e encerra-se quando a última caçambada é despejada e a unidade de transporte (composição) é liberada para o transporte.</w:t>
      </w:r>
    </w:p>
    <w:bookmarkEnd w:id="294"/>
    <w:bookmarkStart w:id="295" w:name="a-história-por-trás-dos-registros"/>
    <w:p>
      <w:pPr>
        <w:pStyle w:val="Heading2"/>
      </w:pPr>
      <w:r>
        <w:t xml:space="preserve">12.3 A História por trás dos Registros</w:t>
      </w:r>
    </w:p>
    <w:p>
      <w:pPr>
        <w:pStyle w:val="FirstParagraph"/>
      </w:pPr>
      <w:r>
        <w:t xml:space="preserve">Suponha que uma unidade de carregamento esteja em operação em um determinado turno de trabalho. Ao iniciar sua operação, a escavadeira aguarda que o caminhão realize a manobra e, em seguida, inicia o primeiro carregamento. Este é o marco zero do nosso processo de contagem. Após finalizar o carregamento, pode haver alguma ociosidade antes que o próximo ciclo inicie. Os tempos e estados são coletados para cada ciclo de forma recorrente.</w:t>
      </w:r>
    </w:p>
    <w:p>
      <w:pPr>
        <w:pStyle w:val="BodyText"/>
      </w:pPr>
      <w:r>
        <w:rPr>
          <w:b/>
          <w:bCs/>
        </w:rPr>
        <w:t xml:space="preserve">Exemplo:</w:t>
      </w:r>
      <w:r>
        <w:t xml:space="preserve"> </w:t>
      </w:r>
      <w:r>
        <w:t xml:space="preserve">Dados de eventos de carregamento – Mina A</w:t>
      </w:r>
    </w:p>
    <w:p>
      <w:pPr>
        <w:pStyle w:val="BodyText"/>
      </w:pPr>
      <w:r>
        <w:t xml:space="preserve">No pacote</w:t>
      </w:r>
      <w:r>
        <w:t xml:space="preserve"> </w:t>
      </w:r>
      <w:r>
        <w:rPr>
          <w:rStyle w:val="VerbatimChar"/>
        </w:rPr>
        <w:t xml:space="preserve">miningKPI</w:t>
      </w:r>
      <w:r>
        <w:t xml:space="preserve">, disponibilizamos o banco de dados</w:t>
      </w:r>
      <w:r>
        <w:t xml:space="preserve"> </w:t>
      </w:r>
      <w:r>
        <w:rPr>
          <w:rStyle w:val="VerbatimChar"/>
        </w:rPr>
        <w:t xml:space="preserve">load_events_mine_a</w:t>
      </w:r>
      <w:r>
        <w:t xml:space="preserve">. Este dataset é um conjunto de dados primário estruturado em eventos sequenciais (formato long), onde cada linha representa a mudança de estado da unidade de carga.</w:t>
      </w:r>
    </w:p>
    <w:p>
      <w:pPr>
        <w:pStyle w:val="SourceCode"/>
      </w:pPr>
      <w:r>
        <w:rPr>
          <w:rStyle w:val="FunctionTok"/>
        </w:rPr>
        <w:t xml:space="preserve">library</w:t>
      </w:r>
      <w:r>
        <w:rPr>
          <w:rStyle w:val="NormalTok"/>
        </w:rPr>
        <w:t xml:space="preserve">(miningKPI)</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br/>
      </w:r>
      <w:r>
        <w:rPr>
          <w:rStyle w:val="NormalTok"/>
        </w:rPr>
        <w:t xml:space="preserve">load_events_mine_a </w:t>
      </w:r>
      <w:r>
        <w:rPr>
          <w:rStyle w:val="SpecialCharTok"/>
        </w:rPr>
        <w:t xml:space="preserve">%&gt;%</w:t>
      </w:r>
      <w:r>
        <w:br/>
      </w:r>
      <w:r>
        <w:rPr>
          <w:rStyle w:val="NormalTok"/>
        </w:rPr>
        <w:t xml:space="preserve">  </w:t>
      </w:r>
      <w:r>
        <w:rPr>
          <w:rStyle w:val="FunctionTok"/>
        </w:rPr>
        <w:t xml:space="preserve">filter</w:t>
      </w:r>
      <w:r>
        <w:rPr>
          <w:rStyle w:val="NormalTok"/>
        </w:rPr>
        <w:t xml:space="preserve">(load_id </w:t>
      </w:r>
      <w:r>
        <w:rPr>
          <w:rStyle w:val="SpecialCharTok"/>
        </w:rPr>
        <w:t xml:space="preserve">==</w:t>
      </w:r>
      <w:r>
        <w:rPr>
          <w:rStyle w:val="NormalTok"/>
        </w:rPr>
        <w:t xml:space="preserve"> </w:t>
      </w:r>
      <w:r>
        <w:rPr>
          <w:rStyle w:val="StringTok"/>
        </w:rPr>
        <w:t xml:space="preserve">"LOAD-0001"</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"Eventos de carregamento da unidade LOAD-0001"</w:t>
      </w:r>
      <w:r>
        <w:rPr>
          <w:rStyle w:val="NormalTok"/>
        </w:rPr>
        <w:t xml:space="preserve">)</w:t>
      </w:r>
    </w:p>
    <w:p>
      <w:pPr>
        <w:pStyle w:val="TableCaption"/>
      </w:pPr>
      <w:r>
        <w:t xml:space="preserve">Eventos de carregamento da unidade LOAD-0001</w:t>
      </w:r>
    </w:p>
    <w:tbl>
      <w:tblPr>
        <w:tblStyle w:val="Table"/>
        <w:tblW w:type="pct" w:w="5000"/>
        <w:tblLayout w:type="fixed"/>
        <w:tblLook w:firstRow="1" w:lastRow="0" w:firstColumn="0" w:lastColumn="0" w:noHBand="0" w:noVBand="0" w:val="0020"/>
        <w:tblCaption w:val="Eventos de carregamento da unidade LOAD-0001"/>
      </w:tblPr>
      <w:tblGrid>
        <w:gridCol w:w="472"/>
        <w:gridCol w:w="1049"/>
        <w:gridCol w:w="1049"/>
        <w:gridCol w:w="1783"/>
        <w:gridCol w:w="524"/>
        <w:gridCol w:w="524"/>
        <w:gridCol w:w="367"/>
        <w:gridCol w:w="472"/>
        <w:gridCol w:w="419"/>
        <w:gridCol w:w="576"/>
        <w:gridCol w:w="681"/>
      </w:tblGrid>
      <w:tr>
        <w:trPr>
          <w:tblHeader w:val="on"/>
        </w:trPr>
        <w:tc>
          <w:tcPr/>
          <w:p>
            <w:pPr>
              <w:pStyle w:val="Compact"/>
              <w:jc w:val="right"/>
            </w:pPr>
            <w:r>
              <w:t xml:space="preserve">cycle_id</w:t>
            </w:r>
          </w:p>
        </w:tc>
        <w:tc>
          <w:tcPr/>
          <w:p>
            <w:pPr>
              <w:pStyle w:val="Compact"/>
              <w:jc w:val="left"/>
            </w:pPr>
            <w:r>
              <w:t xml:space="preserve">first_time</w:t>
            </w:r>
          </w:p>
        </w:tc>
        <w:tc>
          <w:tcPr/>
          <w:p>
            <w:pPr>
              <w:pStyle w:val="Compact"/>
              <w:jc w:val="left"/>
            </w:pPr>
            <w:r>
              <w:t xml:space="preserve">exit_time</w:t>
            </w:r>
          </w:p>
        </w:tc>
        <w:tc>
          <w:tcPr/>
          <w:p>
            <w:pPr>
              <w:pStyle w:val="Compact"/>
              <w:jc w:val="left"/>
            </w:pPr>
            <w:r>
              <w:t xml:space="preserve">load_fleet</w:t>
            </w:r>
          </w:p>
        </w:tc>
        <w:tc>
          <w:tcPr/>
          <w:p>
            <w:pPr>
              <w:pStyle w:val="Compact"/>
              <w:jc w:val="left"/>
            </w:pPr>
            <w:r>
              <w:t xml:space="preserve">load_id</w:t>
            </w:r>
          </w:p>
        </w:tc>
        <w:tc>
          <w:tcPr/>
          <w:p>
            <w:pPr>
              <w:pStyle w:val="Compact"/>
              <w:jc w:val="left"/>
            </w:pPr>
            <w:r>
              <w:t xml:space="preserve">haul_id</w:t>
            </w:r>
          </w:p>
        </w:tc>
        <w:tc>
          <w:tcPr/>
          <w:p>
            <w:pPr>
              <w:pStyle w:val="Compact"/>
              <w:jc w:val="left"/>
            </w:pPr>
            <w:r>
              <w:t xml:space="preserve">origin</w:t>
            </w:r>
          </w:p>
        </w:tc>
        <w:tc>
          <w:tcPr/>
          <w:p>
            <w:pPr>
              <w:pStyle w:val="Compact"/>
              <w:jc w:val="left"/>
            </w:pPr>
            <w:r>
              <w:t xml:space="preserve">material</w:t>
            </w:r>
          </w:p>
        </w:tc>
        <w:tc>
          <w:tcPr/>
          <w:p>
            <w:pPr>
              <w:pStyle w:val="Compact"/>
              <w:jc w:val="right"/>
            </w:pPr>
            <w:r>
              <w:t xml:space="preserve">payload</w:t>
            </w:r>
          </w:p>
        </w:tc>
        <w:tc>
          <w:tcPr/>
          <w:p>
            <w:pPr>
              <w:pStyle w:val="Compact"/>
              <w:jc w:val="left"/>
            </w:pPr>
            <w:r>
              <w:t xml:space="preserve">event_type</w:t>
            </w:r>
          </w:p>
        </w:tc>
        <w:tc>
          <w:tcPr/>
          <w:p>
            <w:pPr>
              <w:pStyle w:val="Compact"/>
              <w:jc w:val="right"/>
            </w:pPr>
            <w:r>
              <w:t xml:space="preserve">duration_min</w:t>
            </w:r>
          </w:p>
        </w:tc>
      </w:tr>
      <w:tr>
        <w:tc>
          <w:tcPr/>
          <w:p>
            <w:pPr>
              <w:pStyle w:val="Compact"/>
              <w:jc w:val="right"/>
            </w:pPr>
            <w:r>
              <w:t xml:space="preserve">1</w:t>
            </w:r>
          </w:p>
        </w:tc>
        <w:tc>
          <w:tcPr/>
          <w:p>
            <w:pPr>
              <w:pStyle w:val="Compact"/>
              <w:jc w:val="left"/>
            </w:pPr>
            <w:r>
              <w:t xml:space="preserve">2024-06-30 23:47:03</w:t>
            </w:r>
          </w:p>
        </w:tc>
        <w:tc>
          <w:tcPr/>
          <w:p>
            <w:pPr>
              <w:pStyle w:val="Compact"/>
              <w:jc w:val="left"/>
            </w:pPr>
            <w:r>
              <w:t xml:space="preserve">2024-06-30 23:47:30</w:t>
            </w:r>
          </w:p>
        </w:tc>
        <w:tc>
          <w:tcPr/>
          <w:p>
            <w:pPr>
              <w:pStyle w:val="Compact"/>
              <w:jc w:val="left"/>
            </w:pPr>
            <w:r>
              <w:t xml:space="preserve">Hydraulic Excavator - Large Class</w:t>
            </w:r>
          </w:p>
        </w:tc>
        <w:tc>
          <w:tcPr/>
          <w:p>
            <w:pPr>
              <w:pStyle w:val="Compact"/>
              <w:jc w:val="left"/>
            </w:pPr>
            <w:r>
              <w:t xml:space="preserve">LOAD-0001</w:t>
            </w:r>
          </w:p>
        </w:tc>
        <w:tc>
          <w:tcPr/>
          <w:p>
            <w:pPr>
              <w:pStyle w:val="Compact"/>
              <w:jc w:val="left"/>
            </w:pPr>
            <w:r>
              <w:t xml:space="preserve">HAUL-0051</w:t>
            </w:r>
          </w:p>
        </w:tc>
        <w:tc>
          <w:tcPr/>
          <w:p>
            <w:pPr>
              <w:pStyle w:val="Compact"/>
              <w:jc w:val="left"/>
            </w:pPr>
            <w:r>
              <w:t xml:space="preserve">Bench</w:t>
            </w:r>
          </w:p>
        </w:tc>
        <w:tc>
          <w:tcPr/>
          <w:p>
            <w:pPr>
              <w:pStyle w:val="Compact"/>
              <w:jc w:val="left"/>
            </w:pPr>
            <w:r>
              <w:t xml:space="preserve">Waste</w:t>
            </w:r>
          </w:p>
        </w:tc>
        <w:tc>
          <w:tcPr/>
          <w:p>
            <w:pPr>
              <w:pStyle w:val="Compact"/>
              <w:jc w:val="right"/>
            </w:pPr>
            <w:r>
              <w:t xml:space="preserve">NA</w:t>
            </w:r>
          </w:p>
        </w:tc>
        <w:tc>
          <w:tcPr/>
          <w:p>
            <w:pPr>
              <w:pStyle w:val="Compact"/>
              <w:jc w:val="left"/>
            </w:pPr>
            <w:r>
              <w:t xml:space="preserve">maneuver</w:t>
            </w:r>
          </w:p>
        </w:tc>
        <w:tc>
          <w:tcPr/>
          <w:p>
            <w:pPr>
              <w:pStyle w:val="Compact"/>
              <w:jc w:val="right"/>
            </w:pPr>
            <w:r>
              <w:t xml:space="preserve">0.450000</w:t>
            </w:r>
          </w:p>
        </w:tc>
      </w:tr>
      <w:tr>
        <w:tc>
          <w:tcPr/>
          <w:p>
            <w:pPr>
              <w:pStyle w:val="Compact"/>
              <w:jc w:val="right"/>
            </w:pPr>
            <w:r>
              <w:t xml:space="preserve">1</w:t>
            </w:r>
          </w:p>
        </w:tc>
        <w:tc>
          <w:tcPr/>
          <w:p>
            <w:pPr>
              <w:pStyle w:val="Compact"/>
              <w:jc w:val="left"/>
            </w:pPr>
            <w:r>
              <w:t xml:space="preserve">2024-06-30 23:47:30</w:t>
            </w:r>
          </w:p>
        </w:tc>
        <w:tc>
          <w:tcPr/>
          <w:p>
            <w:pPr>
              <w:pStyle w:val="Compact"/>
              <w:jc w:val="left"/>
            </w:pPr>
            <w:r>
              <w:t xml:space="preserve">2024-06-30 23:53:26</w:t>
            </w:r>
          </w:p>
        </w:tc>
        <w:tc>
          <w:tcPr/>
          <w:p>
            <w:pPr>
              <w:pStyle w:val="Compact"/>
              <w:jc w:val="left"/>
            </w:pPr>
            <w:r>
              <w:t xml:space="preserve">Hydraulic Excavator - Large Class</w:t>
            </w:r>
          </w:p>
        </w:tc>
        <w:tc>
          <w:tcPr/>
          <w:p>
            <w:pPr>
              <w:pStyle w:val="Compact"/>
              <w:jc w:val="left"/>
            </w:pPr>
            <w:r>
              <w:t xml:space="preserve">LOAD-0001</w:t>
            </w:r>
          </w:p>
        </w:tc>
        <w:tc>
          <w:tcPr/>
          <w:p>
            <w:pPr>
              <w:pStyle w:val="Compact"/>
              <w:jc w:val="left"/>
            </w:pPr>
            <w:r>
              <w:t xml:space="preserve">HAUL-0051</w:t>
            </w:r>
          </w:p>
        </w:tc>
        <w:tc>
          <w:tcPr/>
          <w:p>
            <w:pPr>
              <w:pStyle w:val="Compact"/>
              <w:jc w:val="left"/>
            </w:pPr>
            <w:r>
              <w:t xml:space="preserve">Bench</w:t>
            </w:r>
          </w:p>
        </w:tc>
        <w:tc>
          <w:tcPr/>
          <w:p>
            <w:pPr>
              <w:pStyle w:val="Compact"/>
              <w:jc w:val="left"/>
            </w:pPr>
            <w:r>
              <w:t xml:space="preserve">Waste</w:t>
            </w:r>
          </w:p>
        </w:tc>
        <w:tc>
          <w:tcPr/>
          <w:p>
            <w:pPr>
              <w:pStyle w:val="Compact"/>
              <w:jc w:val="right"/>
            </w:pPr>
            <w:r>
              <w:t xml:space="preserve">280</w:t>
            </w:r>
          </w:p>
        </w:tc>
        <w:tc>
          <w:tcPr/>
          <w:p>
            <w:pPr>
              <w:pStyle w:val="Compact"/>
              <w:jc w:val="left"/>
            </w:pPr>
            <w:r>
              <w:t xml:space="preserve">loading</w:t>
            </w:r>
          </w:p>
        </w:tc>
        <w:tc>
          <w:tcPr/>
          <w:p>
            <w:pPr>
              <w:pStyle w:val="Compact"/>
              <w:jc w:val="right"/>
            </w:pPr>
            <w:r>
              <w:t xml:space="preserve">5.933333</w:t>
            </w:r>
          </w:p>
        </w:tc>
      </w:tr>
      <w:tr>
        <w:tc>
          <w:tcPr/>
          <w:p>
            <w:pPr>
              <w:pStyle w:val="Compact"/>
              <w:jc w:val="right"/>
            </w:pPr>
            <w:r>
              <w:t xml:space="preserve">1</w:t>
            </w:r>
          </w:p>
        </w:tc>
        <w:tc>
          <w:tcPr/>
          <w:p>
            <w:pPr>
              <w:pStyle w:val="Compact"/>
              <w:jc w:val="left"/>
            </w:pPr>
            <w:r>
              <w:t xml:space="preserve">2024-06-30 23:53:26</w:t>
            </w:r>
          </w:p>
        </w:tc>
        <w:tc>
          <w:tcPr/>
          <w:p>
            <w:pPr>
              <w:pStyle w:val="Compact"/>
              <w:jc w:val="left"/>
            </w:pPr>
            <w:r>
              <w:t xml:space="preserve">2024-06-30 23:53:49</w:t>
            </w:r>
          </w:p>
        </w:tc>
        <w:tc>
          <w:tcPr/>
          <w:p>
            <w:pPr>
              <w:pStyle w:val="Compact"/>
              <w:jc w:val="left"/>
            </w:pPr>
            <w:r>
              <w:t xml:space="preserve">Hydraulic Excavator - Large Class</w:t>
            </w:r>
          </w:p>
        </w:tc>
        <w:tc>
          <w:tcPr/>
          <w:p>
            <w:pPr>
              <w:pStyle w:val="Compact"/>
              <w:jc w:val="left"/>
            </w:pPr>
            <w:r>
              <w:t xml:space="preserve">LOAD-0001</w:t>
            </w:r>
          </w:p>
        </w:tc>
        <w:tc>
          <w:tcPr/>
          <w:p>
            <w:pPr>
              <w:pStyle w:val="Compact"/>
              <w:jc w:val="left"/>
            </w:pPr>
            <w:r>
              <w:t xml:space="preserve">HAUL-0051</w:t>
            </w:r>
          </w:p>
        </w:tc>
        <w:tc>
          <w:tcPr/>
          <w:p>
            <w:pPr>
              <w:pStyle w:val="Compact"/>
              <w:jc w:val="left"/>
            </w:pPr>
            <w:r>
              <w:t xml:space="preserve">Bench</w:t>
            </w:r>
          </w:p>
        </w:tc>
        <w:tc>
          <w:tcPr/>
          <w:p>
            <w:pPr>
              <w:pStyle w:val="Compact"/>
              <w:jc w:val="left"/>
            </w:pPr>
            <w:r>
              <w:t xml:space="preserve">Waste</w:t>
            </w:r>
          </w:p>
        </w:tc>
        <w:tc>
          <w:tcPr/>
          <w:p>
            <w:pPr>
              <w:pStyle w:val="Compact"/>
              <w:jc w:val="right"/>
            </w:pPr>
            <w:r>
              <w:t xml:space="preserve">NA</w:t>
            </w:r>
          </w:p>
        </w:tc>
        <w:tc>
          <w:tcPr/>
          <w:p>
            <w:pPr>
              <w:pStyle w:val="Compact"/>
              <w:jc w:val="left"/>
            </w:pPr>
            <w:r>
              <w:t xml:space="preserve">idle</w:t>
            </w:r>
          </w:p>
        </w:tc>
        <w:tc>
          <w:tcPr/>
          <w:p>
            <w:pPr>
              <w:pStyle w:val="Compact"/>
              <w:jc w:val="right"/>
            </w:pPr>
            <w:r>
              <w:t xml:space="preserve">0.383333</w:t>
            </w:r>
          </w:p>
        </w:tc>
      </w:tr>
    </w:tbl>
    <w:p>
      <w:pPr>
        <w:pStyle w:val="BodyText"/>
      </w:pPr>
      <w:r>
        <w:t xml:space="preserve">No dia 30/06/2024, às 23:47:03, a escavadeira LOAD-0001 (da frota Hydraulic Excavator - Large Class) estava posicionada em uma frente de lavra do tipo banco (Bench). O material a ser escavado era estéril (Waste).</w:t>
      </w:r>
    </w:p>
    <w:p>
      <w:pPr>
        <w:numPr>
          <w:ilvl w:val="0"/>
          <w:numId w:val="1167"/>
        </w:numPr>
      </w:pPr>
      <w:r>
        <w:rPr>
          <w:b/>
          <w:bCs/>
        </w:rPr>
        <w:t xml:space="preserve">Linha 1 (A Manobra):</w:t>
      </w:r>
      <w:r>
        <w:t xml:space="preserve"> </w:t>
      </w:r>
      <w:r>
        <w:t xml:space="preserve">O caminhão HAUL-0051 chega à frente e inicia seu procedimento de posicionamento. O sistema registra o evento maneuver, que dura</w:t>
      </w:r>
      <w:r>
        <w:t xml:space="preserve"> </w:t>
      </w:r>
      <m:oMath>
        <m:r>
          <m:t>0</m:t>
        </m:r>
        <m:r>
          <m:rPr>
            <m:sty m:val="p"/>
          </m:rPr>
          <m:t>,</m:t>
        </m:r>
        <m:r>
          <m:t>45</m:t>
        </m:r>
      </m:oMath>
      <w:r>
        <w:t xml:space="preserve"> </w:t>
      </w:r>
      <w:r>
        <w:t xml:space="preserve">minutos (27 segundos). Observe que o payload nesta linha é NA, pois o caminhão ainda está vazio.</w:t>
      </w:r>
    </w:p>
    <w:p>
      <w:pPr>
        <w:numPr>
          <w:ilvl w:val="0"/>
          <w:numId w:val="1167"/>
        </w:numPr>
      </w:pPr>
      <w:r>
        <w:rPr>
          <w:b/>
          <w:bCs/>
        </w:rPr>
        <w:t xml:space="preserve">Linha 2 (O Carregamento):</w:t>
      </w:r>
      <w:r>
        <w:t xml:space="preserve"> </w:t>
      </w:r>
      <w:r>
        <w:t xml:space="preserve">Exatamente às 23:47:30, o final da manobra torna-se o início do carregamento técnico. Durante</w:t>
      </w:r>
      <w:r>
        <w:t xml:space="preserve"> </w:t>
      </w:r>
      <m:oMath>
        <m:r>
          <m:t>5</m:t>
        </m:r>
        <m:r>
          <m:rPr>
            <m:sty m:val="p"/>
          </m:rPr>
          <m:t>,</m:t>
        </m:r>
        <m:r>
          <m:t>93</m:t>
        </m:r>
      </m:oMath>
      <w:r>
        <w:t xml:space="preserve"> </w:t>
      </w:r>
      <w:r>
        <w:t xml:space="preserve">minutos (5 mintuos e 55 segundos), o operador da escavadeira preenche a caçamba. À medida que cada conchada é despejada, o sistema de pesagem embarcado do caminhão atualiza a massa. No momento da liberação, o banco registra o payload final de</w:t>
      </w:r>
      <w:r>
        <w:t xml:space="preserve"> </w:t>
      </w:r>
      <m:oMath>
        <m:r>
          <m:t>280</m:t>
        </m:r>
      </m:oMath>
      <w:r>
        <w:t xml:space="preserve"> </w:t>
      </w:r>
      <w:r>
        <w:t xml:space="preserve">toneladas.</w:t>
      </w:r>
    </w:p>
    <w:p>
      <w:pPr>
        <w:numPr>
          <w:ilvl w:val="0"/>
          <w:numId w:val="1167"/>
        </w:numPr>
      </w:pPr>
      <w:r>
        <w:rPr>
          <w:b/>
          <w:bCs/>
        </w:rPr>
        <w:t xml:space="preserve">Linha 3 (A Ociosidade):</w:t>
      </w:r>
      <w:r>
        <w:t xml:space="preserve"> </w:t>
      </w:r>
      <w:r>
        <w:t xml:space="preserve">Após a partida do caminhão, a escavadeira permanece em espera (idle) por</w:t>
      </w:r>
      <w:r>
        <w:t xml:space="preserve"> </w:t>
      </w:r>
      <m:oMath>
        <m:r>
          <m:t>0</m:t>
        </m:r>
        <m:r>
          <m:rPr>
            <m:sty m:val="p"/>
          </m:rPr>
          <m:t>,</m:t>
        </m:r>
        <m:r>
          <m:t>38</m:t>
        </m:r>
      </m:oMath>
      <w:r>
        <w:t xml:space="preserve"> </w:t>
      </w:r>
      <w:r>
        <w:t xml:space="preserve">minutos (23 segundos) até que o próximo ciclo se inicie.</w:t>
      </w:r>
    </w:p>
    <w:p>
      <w:pPr>
        <w:numPr>
          <w:ilvl w:val="0"/>
          <w:numId w:val="1167"/>
        </w:numPr>
      </w:pPr>
      <w:r>
        <w:rPr>
          <w:b/>
          <w:bCs/>
        </w:rPr>
        <w:t xml:space="preserve">A Consolidação do Ciclo:</w:t>
      </w:r>
      <w:r>
        <w:t xml:space="preserve"> </w:t>
      </w:r>
      <w:r>
        <w:t xml:space="preserve">Do ponto de vista de Ciência de Dados, o</w:t>
      </w:r>
      <w:r>
        <w:t xml:space="preserve"> </w:t>
      </w:r>
      <w:r>
        <w:t xml:space="preserve">“Ciclo de Carregamento”</w:t>
      </w:r>
      <w:r>
        <w:t xml:space="preserve"> </w:t>
      </w:r>
      <w:r>
        <w:t xml:space="preserve">é uma agregação desses eventos sequenciais.</w:t>
      </w:r>
    </w:p>
    <w:p>
      <w:pPr>
        <w:pStyle w:val="FirstParagraph"/>
      </w:pPr>
      <w:r>
        <w:t xml:space="preserve">Para transformar o formato long (eventos) em formato wide (ciclos), sumarizamos os dados. O tempo total do ciclo é a soma das durações desses três estados, conforme demonstrado no código abaixo:</w:t>
      </w:r>
    </w:p>
    <w:p>
      <w:pPr>
        <w:pStyle w:val="SourceCode"/>
      </w:pPr>
      <w:r>
        <w:rPr>
          <w:rStyle w:val="NormalTok"/>
        </w:rPr>
        <w:t xml:space="preserve">load_events_mine_a </w:t>
      </w:r>
      <w:r>
        <w:rPr>
          <w:rStyle w:val="SpecialCharTok"/>
        </w:rPr>
        <w:t xml:space="preserve">%&gt;%</w:t>
      </w:r>
      <w:r>
        <w:br/>
      </w:r>
      <w:r>
        <w:rPr>
          <w:rStyle w:val="NormalTok"/>
        </w:rPr>
        <w:t xml:space="preserve">    </w:t>
      </w:r>
      <w:r>
        <w:rPr>
          <w:rStyle w:val="FunctionTok"/>
        </w:rPr>
        <w:t xml:space="preserve">filter</w:t>
      </w:r>
      <w:r>
        <w:rPr>
          <w:rStyle w:val="NormalTok"/>
        </w:rPr>
        <w:t xml:space="preserve">(load_id </w:t>
      </w:r>
      <w:r>
        <w:rPr>
          <w:rStyle w:val="SpecialCharTok"/>
        </w:rPr>
        <w:t xml:space="preserve">==</w:t>
      </w:r>
      <w:r>
        <w:rPr>
          <w:rStyle w:val="NormalTok"/>
        </w:rPr>
        <w:t xml:space="preserve"> </w:t>
      </w:r>
      <w:r>
        <w:rPr>
          <w:rStyle w:val="StringTok"/>
        </w:rPr>
        <w:t xml:space="preserve">"LOAD-0001"</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(load_fleet, load_id, haul_id, origin, material)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first_time   =</w:t>
      </w:r>
      <w:r>
        <w:rPr>
          <w:rStyle w:val="NormalTok"/>
        </w:rPr>
        <w:t xml:space="preserve"> </w:t>
      </w:r>
      <w:r>
        <w:rPr>
          <w:rStyle w:val="FunctionTok"/>
        </w:rPr>
        <w:t xml:space="preserve">min</w:t>
      </w:r>
      <w:r>
        <w:rPr>
          <w:rStyle w:val="NormalTok"/>
        </w:rPr>
        <w:t xml:space="preserve">(first_time),</w:t>
      </w:r>
      <w:r>
        <w:br/>
      </w:r>
      <w:r>
        <w:rPr>
          <w:rStyle w:val="NormalTok"/>
        </w:rPr>
        <w:t xml:space="preserve">      </w:t>
      </w:r>
      <w:r>
        <w:rPr>
          <w:rStyle w:val="AttributeTok"/>
        </w:rPr>
        <w:t xml:space="preserve">exit_time    =</w:t>
      </w:r>
      <w:r>
        <w:rPr>
          <w:rStyle w:val="NormalTok"/>
        </w:rPr>
        <w:t xml:space="preserve"> </w:t>
      </w:r>
      <w:r>
        <w:rPr>
          <w:rStyle w:val="FunctionTok"/>
        </w:rPr>
        <w:t xml:space="preserve">max</w:t>
      </w:r>
      <w:r>
        <w:rPr>
          <w:rStyle w:val="NormalTok"/>
        </w:rPr>
        <w:t xml:space="preserve">(exit_time),</w:t>
      </w:r>
      <w:r>
        <w:br/>
      </w:r>
      <w:r>
        <w:rPr>
          <w:rStyle w:val="NormalTok"/>
        </w:rPr>
        <w:t xml:space="preserve">      </w:t>
      </w:r>
      <w:r>
        <w:rPr>
          <w:rStyle w:val="AttributeTok"/>
        </w:rPr>
        <w:t xml:space="preserve">payload      =</w:t>
      </w:r>
      <w:r>
        <w:rPr>
          <w:rStyle w:val="NormalTok"/>
        </w:rPr>
        <w:t xml:space="preserve"> </w:t>
      </w:r>
      <w:r>
        <w:rPr>
          <w:rStyle w:val="FunctionTok"/>
        </w:rPr>
        <w:t xml:space="preserve">sum</w:t>
      </w:r>
      <w:r>
        <w:rPr>
          <w:rStyle w:val="NormalTok"/>
        </w:rPr>
        <w:t xml:space="preserve">(payload,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duration_min =</w:t>
      </w:r>
      <w:r>
        <w:rPr>
          <w:rStyle w:val="NormalTok"/>
        </w:rPr>
        <w:t xml:space="preserve"> </w:t>
      </w:r>
      <w:r>
        <w:rPr>
          <w:rStyle w:val="FunctionTok"/>
        </w:rPr>
        <w:t xml:space="preserve">sum</w:t>
      </w:r>
      <w:r>
        <w:rPr>
          <w:rStyle w:val="NormalTok"/>
        </w:rPr>
        <w:t xml:space="preserve">(duration_min),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1 × 9</w:t>
      </w:r>
      <w:r>
        <w:br/>
      </w:r>
      <w:r>
        <w:rPr>
          <w:rStyle w:val="VerbatimChar"/>
        </w:rPr>
        <w:t xml:space="preserve">  load_fleet                 load_id haul_id origin material first_time         </w:t>
      </w:r>
      <w:r>
        <w:br/>
      </w:r>
      <w:r>
        <w:rPr>
          <w:rStyle w:val="VerbatimChar"/>
        </w:rPr>
        <w:t xml:space="preserve">  &lt;chr&gt;                      &lt;chr&gt;   &lt;chr&gt;   &lt;chr&gt;  &lt;chr&gt;    &lt;dttm&gt;             </w:t>
      </w:r>
      <w:r>
        <w:br/>
      </w:r>
      <w:r>
        <w:rPr>
          <w:rStyle w:val="VerbatimChar"/>
        </w:rPr>
        <w:t xml:space="preserve">1 Hydraulic Excavator - Lar… LOAD-0… HAUL-0… Bench  Waste    2024-06-30 23:47:03</w:t>
      </w:r>
      <w:r>
        <w:br/>
      </w:r>
      <w:r>
        <w:rPr>
          <w:rStyle w:val="VerbatimChar"/>
        </w:rPr>
        <w:t xml:space="preserve"># ℹ 3 more variables: exit_time &lt;dttm&gt;, payload &lt;dbl&gt;, duration_min &lt;dbl&gt;</w:t>
      </w:r>
    </w:p>
    <w:p>
      <w:pPr>
        <w:pStyle w:val="FirstParagraph"/>
      </w:pPr>
      <w:r>
        <w:t xml:space="preserve">Nesta visão consolidada, vemos que a operação total para atender o HAUL-0051 consumiu</w:t>
      </w:r>
      <w:r>
        <w:t xml:space="preserve"> </w:t>
      </w:r>
      <m:oMath>
        <m:r>
          <m:t>6</m:t>
        </m:r>
        <m:r>
          <m:rPr>
            <m:sty m:val="p"/>
          </m:rPr>
          <m:t>,</m:t>
        </m:r>
        <m:r>
          <m:t>77</m:t>
        </m:r>
      </m:oMath>
      <w:r>
        <w:t xml:space="preserve"> </w:t>
      </w:r>
      <w:r>
        <w:t xml:space="preserve">minutos, resultando na movimentação de</w:t>
      </w:r>
      <w:r>
        <w:t xml:space="preserve"> </w:t>
      </w:r>
      <m:oMath>
        <m:r>
          <m:t>280</m:t>
        </m:r>
      </m:oMath>
      <w:r>
        <w:t xml:space="preserve"> </w:t>
      </w:r>
      <w:r>
        <w:t xml:space="preserve">toneladas de estéril. Este registro agora representa uma unidade de contagem completa, pronta para ser utilizada em modelos de produtividade e confiabilidade.”</w:t>
      </w:r>
    </w:p>
    <w:bookmarkEnd w:id="295"/>
    <w:bookmarkStart w:id="298" w:name="X0bd03b19ef320d534dccb1964092313e5bc7605"/>
    <w:p>
      <w:pPr>
        <w:pStyle w:val="Heading2"/>
      </w:pPr>
      <w:r>
        <w:t xml:space="preserve">12.4 Estrutura de Dados e Notações Operacionais</w:t>
      </w:r>
    </w:p>
    <w:p>
      <w:pPr>
        <w:pStyle w:val="FirstParagraph"/>
      </w:pPr>
      <w:r>
        <w:t xml:space="preserve">A partir da compreensão da história contada pelos registros, podemos formalizar a estrutura dos dados. A transição do formato de eventos (cada linha uma ação) para o formato de ciclo (uma linha por atendimento) permite a aplicação de notações matemáticas fundamentais para a engenharia de processos.</w:t>
      </w:r>
    </w:p>
    <w:p>
      <w:pPr>
        <w:pStyle w:val="BodyText"/>
      </w:pPr>
      <w:r>
        <w:t xml:space="preserve">Para cada ciclo de carregamento</w:t>
      </w:r>
      <w:r>
        <w:t xml:space="preserve"> </w:t>
      </w:r>
      <m:oMath>
        <m:r>
          <m:t>i</m:t>
        </m:r>
      </m:oMath>
      <w:r>
        <w:t xml:space="preserve">, definimos as seguintes variáveis:</w:t>
      </w:r>
    </w:p>
    <w:p>
      <w:pPr>
        <w:pStyle w:val="Compact"/>
        <w:numPr>
          <w:ilvl w:val="0"/>
          <w:numId w:val="1168"/>
        </w:numPr>
      </w:pPr>
      <m:oMath>
        <m:sSub>
          <m:e>
            <m:r>
              <m:t>M</m:t>
            </m:r>
          </m:e>
          <m:sub>
            <m:r>
              <m:t>i</m:t>
            </m:r>
          </m:sub>
        </m:sSub>
      </m:oMath>
      <w:r>
        <w:t xml:space="preserve">:</w:t>
      </w:r>
      <w:r>
        <w:t xml:space="preserve"> </w:t>
      </w:r>
      <w:r>
        <w:rPr>
          <w:b/>
          <w:bCs/>
        </w:rPr>
        <w:t xml:space="preserve">Duração da Manobra (Maneuver Cycle Time - MCT):</w:t>
      </w:r>
      <w:r>
        <w:t xml:space="preserve"> </w:t>
      </w:r>
      <w:r>
        <w:t xml:space="preserve">Duração da manobra do caminhão para posicionamento sob a unidade de carga. Representa um componente do tempo fixo na origem.</w:t>
      </w:r>
    </w:p>
    <w:p>
      <w:pPr>
        <w:pStyle w:val="Compact"/>
        <w:numPr>
          <w:ilvl w:val="0"/>
          <w:numId w:val="1168"/>
        </w:numPr>
      </w:pPr>
      <m:oMath>
        <m:sSub>
          <m:e>
            <m:r>
              <m:t>D</m:t>
            </m:r>
          </m:e>
          <m:sub>
            <m:r>
              <m:t>i</m:t>
            </m:r>
          </m:sub>
        </m:sSub>
      </m:oMath>
      <w:r>
        <w:t xml:space="preserve">:</w:t>
      </w:r>
      <w:r>
        <w:t xml:space="preserve"> </w:t>
      </w:r>
      <w:r>
        <w:rPr>
          <w:b/>
          <w:bCs/>
        </w:rPr>
        <w:t xml:space="preserve">Duração do Carregamento (Loading Cycle Time - LCT).</w:t>
      </w:r>
      <w:r>
        <w:t xml:space="preserve"> </w:t>
      </w:r>
      <w:r>
        <w:t xml:space="preserve">Representa o tempo em que a unidade de carga esteve ocupada processando a composição</w:t>
      </w:r>
      <w:r>
        <w:t xml:space="preserve"> </w:t>
      </w:r>
      <m:oMath>
        <m:r>
          <m:t>i</m:t>
        </m:r>
      </m:oMath>
      <w:r>
        <w:t xml:space="preserve">. Refere-se exclusivamente à tarefa técnica de escavação e despejo. É o indicador primário da eficiência técnica.</w:t>
      </w:r>
    </w:p>
    <w:p>
      <w:pPr>
        <w:pStyle w:val="Compact"/>
        <w:numPr>
          <w:ilvl w:val="0"/>
          <w:numId w:val="1168"/>
        </w:numPr>
      </w:pPr>
      <m:oMath>
        <m:sSub>
          <m:e>
            <m:r>
              <m:t>O</m:t>
            </m:r>
          </m:e>
          <m:sub>
            <m:r>
              <m:t>i</m:t>
            </m:r>
          </m:sub>
        </m:sSub>
      </m:oMath>
      <w:r>
        <w:t xml:space="preserve">:</w:t>
      </w:r>
      <w:r>
        <w:t xml:space="preserve"> </w:t>
      </w:r>
      <w:r>
        <w:rPr>
          <w:b/>
          <w:bCs/>
        </w:rPr>
        <w:t xml:space="preserve">Ociosidade Operacional (Operational Cycle Time - OCT).</w:t>
      </w:r>
      <w:r>
        <w:t xml:space="preserve"> </w:t>
      </w:r>
      <w:r>
        <w:t xml:space="preserve">Representa o tempo em que a unidade de carga permaneceu em estado de espera (ociosa) aguardando a chegada de uma unidade de transporte ou liberações operacionais. Atua como o ajuste necessário para completar o ciclo.</w:t>
      </w:r>
    </w:p>
    <w:p>
      <w:pPr>
        <w:pStyle w:val="Compact"/>
        <w:numPr>
          <w:ilvl w:val="0"/>
          <w:numId w:val="1168"/>
        </w:numPr>
      </w:pPr>
      <m:oMath>
        <m:sSub>
          <m:e>
            <m:r>
              <m:t>L</m:t>
            </m:r>
          </m:e>
          <m:sub>
            <m:r>
              <m:t>i</m:t>
            </m:r>
          </m:sub>
        </m:sSub>
      </m:oMath>
      <w:r>
        <w:t xml:space="preserve">:</w:t>
      </w:r>
      <w:r>
        <w:t xml:space="preserve"> </w:t>
      </w:r>
      <w:r>
        <w:rPr>
          <w:b/>
          <w:bCs/>
        </w:rPr>
        <w:t xml:space="preserve">Massa Carregada (Payload).</w:t>
      </w:r>
      <w:r>
        <w:t xml:space="preserve">ndefined Representa a quantidade de minério ou estéril, em toneladas, depositada na composição</w:t>
      </w:r>
      <w:r>
        <w:t xml:space="preserve"> </w:t>
      </w:r>
      <m:oMath>
        <m:r>
          <m:t>i</m:t>
        </m:r>
      </m:oMath>
      <w:r>
        <w:t xml:space="preserve">. É a variável que quantifica o produto final de cada evento do processo de c</w:t>
      </w:r>
    </w:p>
    <w:p>
      <w:r>
        <w:pict>
          <v:rect style="width:0;height:1.5pt" o:hralign="center" o:hrstd="t" o:hr="t"/>
        </w:pict>
      </w:r>
    </w:p>
    <w:bookmarkStart w:id="297" w:name="resumo-da-nomenclatura-e-notações"/>
    <w:p>
      <w:pPr>
        <w:pStyle w:val="Heading3"/>
      </w:pPr>
      <w:r>
        <w:t xml:space="preserve">12.4.1 Resumo da Nomenclatura e Notações</w:t>
      </w:r>
    </w:p>
    <w:p>
      <w:pPr>
        <w:pStyle w:val="FirstParagraph"/>
      </w:pPr>
      <w:r>
        <w:t xml:space="preserve">A tabela abaixo consolida a relação entre a realidade física, o registro no banco de dados e a formalização matemática.</w:t>
      </w:r>
    </w:p>
    <w:tbl>
      <w:tblPr>
        <w:tblStyle w:val="Table"/>
        <w:tblW w:type="pct" w:w="5000"/>
        <w:tblLayout w:type="fixed"/>
        <w:tblLook w:firstRow="0" w:lastRow="0" w:firstColumn="0" w:lastColumn="0" w:noHBand="0" w:noVBand="0" w:val="0000"/>
      </w:tblPr>
      <w:tblGrid>
        <w:gridCol w:w="7920"/>
      </w:tblGrid>
      <w:tr>
        <w:tc>
          <w:tcPr/>
          <w:bookmarkStart w:id="296" w:name="tbl-notacao-carga"/>
          <w:p>
            <w:pPr>
              <w:jc w:val="center"/>
            </w:pPr>
            <w:pPr>
              <w:jc w:val="left"/>
              <w:spacing w:before="200"/>
              <w:pStyle w:val="ImageCaption"/>
            </w:pPr>
            <w:r>
              <w:t xml:space="preserve">Tabela 12.1: Relação entre fases operacionais, registros de dados e notações matemáticas.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Fase Operacional</w:t>
                  </w:r>
                </w:p>
              </w:tc>
              <w:tc>
                <w:tcPr/>
                <w:p>
                  <w:pPr>
                    <w:pStyle w:val="Compact"/>
                    <w:jc w:val="left"/>
                    <w:jc w:val="center"/>
                  </w:pPr>
                  <w:r>
                    <w:t xml:space="preserve">Evento no R (</w:t>
                  </w:r>
                  <w:r>
                    <w:rPr>
                      <w:rStyle w:val="VerbatimChar"/>
                    </w:rPr>
                    <w:t xml:space="preserve">event_type</w:t>
                  </w:r>
                  <w:r>
                    <w:t xml:space="preserve">)</w:t>
                  </w:r>
                </w:p>
              </w:tc>
              <w:tc>
                <w:tcPr/>
                <w:p>
                  <w:pPr>
                    <w:pStyle w:val="Compact"/>
                    <w:jc w:val="center"/>
                    <w:jc w:val="center"/>
                  </w:pPr>
                  <w:r>
                    <w:t xml:space="preserve">Notação Matemática</w:t>
                  </w:r>
                </w:p>
              </w:tc>
              <w:tc>
                <w:tcPr/>
                <w:p>
                  <w:pPr>
                    <w:pStyle w:val="Compact"/>
                    <w:jc w:val="center"/>
                    <w:jc w:val="center"/>
                  </w:pPr>
                  <w:r>
                    <w:t xml:space="preserve">Sigla Técnica</w:t>
                  </w:r>
                </w:p>
              </w:tc>
            </w:tr>
            <w:tr>
              <w:tc>
                <w:tcPr/>
                <w:p>
                  <w:pPr>
                    <w:pStyle w:val="Compact"/>
                    <w:jc w:val="left"/>
                    <w:jc w:val="center"/>
                  </w:pPr>
                  <w:r>
                    <w:t xml:space="preserve">Posicionamento do Caminhão</w:t>
                  </w:r>
                </w:p>
              </w:tc>
              <w:tc>
                <w:tcPr/>
                <w:p>
                  <w:pPr>
                    <w:pStyle w:val="Compact"/>
                    <w:jc w:val="left"/>
                    <w:jc w:val="center"/>
                  </w:pPr>
                  <w:r>
                    <w:rPr>
                      <w:rStyle w:val="VerbatimChar"/>
                    </w:rPr>
                    <w:t xml:space="preserve">maneuver</w:t>
                  </w:r>
                </w:p>
              </w:tc>
              <w:tc>
                <w:tcPr/>
                <w:p>
                  <w:pPr>
                    <w:pStyle w:val="Compact"/>
                    <w:jc w:val="center"/>
                    <w:jc w:val="center"/>
                  </w:pPr>
                  <m:oMath>
                    <m:sSub>
                      <m:e>
                        <m:r>
                          <m:t>M</m:t>
                        </m:r>
                      </m:e>
                      <m:sub>
                        <m:r>
                          <m:t>i</m:t>
                        </m:r>
                      </m:sub>
                    </m:sSub>
                  </m:oMath>
                </w:p>
              </w:tc>
              <w:tc>
                <w:tcPr/>
                <w:p>
                  <w:pPr>
                    <w:pStyle w:val="Compact"/>
                    <w:jc w:val="center"/>
                    <w:jc w:val="center"/>
                  </w:pPr>
                  <w:r>
                    <w:t xml:space="preserve">MCT</w:t>
                  </w:r>
                </w:p>
              </w:tc>
            </w:tr>
            <w:tr>
              <w:tc>
                <w:tcPr/>
                <w:p>
                  <w:pPr>
                    <w:pStyle w:val="Compact"/>
                    <w:jc w:val="left"/>
                    <w:jc w:val="center"/>
                  </w:pPr>
                  <w:r>
                    <w:t xml:space="preserve">Escavação e Despejo</w:t>
                  </w:r>
                </w:p>
              </w:tc>
              <w:tc>
                <w:tcPr/>
                <w:p>
                  <w:pPr>
                    <w:pStyle w:val="Compact"/>
                    <w:jc w:val="left"/>
                    <w:jc w:val="center"/>
                  </w:pPr>
                  <w:r>
                    <w:rPr>
                      <w:rStyle w:val="VerbatimChar"/>
                    </w:rPr>
                    <w:t xml:space="preserve">loading</w:t>
                  </w:r>
                </w:p>
              </w:tc>
              <w:tc>
                <w:tcPr/>
                <w:p>
                  <w:pPr>
                    <w:pStyle w:val="Compact"/>
                    <w:jc w:val="center"/>
                    <w:jc w:val="center"/>
                  </w:pPr>
                  <m:oMath>
                    <m:sSub>
                      <m:e>
                        <m:r>
                          <m:t>D</m:t>
                        </m:r>
                      </m:e>
                      <m:sub>
                        <m:r>
                          <m:t>i</m:t>
                        </m:r>
                      </m:sub>
                    </m:sSub>
                  </m:oMath>
                </w:p>
              </w:tc>
              <w:tc>
                <w:tcPr/>
                <w:p>
                  <w:pPr>
                    <w:pStyle w:val="Compact"/>
                    <w:jc w:val="center"/>
                    <w:jc w:val="center"/>
                  </w:pPr>
                  <w:r>
                    <w:t xml:space="preserve">LCT</w:t>
                  </w:r>
                </w:p>
              </w:tc>
            </w:tr>
            <w:tr>
              <w:tc>
                <w:tcPr/>
                <w:p>
                  <w:pPr>
                    <w:pStyle w:val="Compact"/>
                    <w:jc w:val="left"/>
                    <w:jc w:val="center"/>
                  </w:pPr>
                  <w:r>
                    <w:t xml:space="preserve">Espera / Ajuste de Fluxo</w:t>
                  </w:r>
                </w:p>
              </w:tc>
              <w:tc>
                <w:tcPr/>
                <w:p>
                  <w:pPr>
                    <w:pStyle w:val="Compact"/>
                    <w:jc w:val="left"/>
                    <w:jc w:val="center"/>
                  </w:pPr>
                  <w:r>
                    <w:rPr>
                      <w:rStyle w:val="VerbatimChar"/>
                    </w:rPr>
                    <w:t xml:space="preserve">idle</w:t>
                  </w:r>
                </w:p>
              </w:tc>
              <w:tc>
                <w:tcPr/>
                <w:p>
                  <w:pPr>
                    <w:pStyle w:val="Compact"/>
                    <w:jc w:val="center"/>
                    <w:jc w:val="center"/>
                  </w:pPr>
                  <m:oMath>
                    <m:sSub>
                      <m:e>
                        <m:r>
                          <m:t>O</m:t>
                        </m:r>
                      </m:e>
                      <m:sub>
                        <m:r>
                          <m:t>i</m:t>
                        </m:r>
                      </m:sub>
                    </m:sSub>
                  </m:oMath>
                </w:p>
              </w:tc>
              <w:tc>
                <w:tcPr/>
                <w:p>
                  <w:pPr>
                    <w:pStyle w:val="Compact"/>
                    <w:jc w:val="center"/>
                    <w:jc w:val="center"/>
                  </w:pPr>
                  <w:r>
                    <w:t xml:space="preserve">OCT</w:t>
                  </w:r>
                </w:p>
              </w:tc>
            </w:tr>
            <w:tr>
              <w:tc>
                <w:tcPr/>
                <w:p>
                  <w:pPr>
                    <w:pStyle w:val="Compact"/>
                    <w:jc w:val="left"/>
                    <w:jc w:val="center"/>
                  </w:pPr>
                  <w:r>
                    <w:rPr>
                      <w:b/>
                      <w:bCs/>
                    </w:rPr>
                    <w:t xml:space="preserve">Total da Composição</w:t>
                  </w:r>
                </w:p>
              </w:tc>
              <w:tc>
                <w:tcPr/>
                <w:p>
                  <w:pPr>
                    <w:pStyle w:val="Compact"/>
                    <w:jc w:val="left"/>
                    <w:jc w:val="center"/>
                  </w:pPr>
                  <w:r>
                    <w:rPr>
                      <w:b/>
                      <w:bCs/>
                    </w:rPr>
                    <w:t xml:space="preserve">Agregado (Soma)</w:t>
                  </w:r>
                </w:p>
              </w:tc>
              <w:tc>
                <w:tcPr/>
                <w:p>
                  <w:pPr>
                    <w:pStyle w:val="Compact"/>
                    <w:jc w:val="center"/>
                    <w:jc w:val="center"/>
                  </w:pPr>
                  <m:oMath>
                    <m:sSub>
                      <m:e>
                        <m:r>
                          <m:t>X</m:t>
                        </m:r>
                      </m:e>
                      <m:sub>
                        <m:r>
                          <m:t>i</m:t>
                        </m:r>
                      </m:sub>
                    </m:sSub>
                  </m:oMath>
                </w:p>
              </w:tc>
              <w:tc>
                <w:tcPr/>
                <w:p>
                  <w:pPr>
                    <w:pStyle w:val="Compact"/>
                    <w:jc w:val="center"/>
                    <w:jc w:val="center"/>
                  </w:pPr>
                  <w:r>
                    <w:rPr>
                      <w:b/>
                      <w:bCs/>
                    </w:rPr>
                    <w:t xml:space="preserve">TBC</w:t>
                  </w:r>
                </w:p>
              </w:tc>
            </w:tr>
          </w:tbl>
          <w:bookmarkEnd w:id="296"/>
          <w:p/>
        </w:tc>
      </w:tr>
    </w:tbl>
    <w:p>
      <w:pPr>
        <w:pStyle w:val="SourceCode"/>
      </w:pPr>
      <w:r>
        <w:rPr>
          <w:rStyle w:val="FunctionTok"/>
        </w:rPr>
        <w:t xml:space="preserve">library</w:t>
      </w:r>
      <w:r>
        <w:rPr>
          <w:rStyle w:val="NormalTok"/>
        </w:rPr>
        <w:t xml:space="preserve">(miningKPI)</w:t>
      </w:r>
      <w:r>
        <w:br/>
      </w:r>
      <w:r>
        <w:rPr>
          <w:rStyle w:val="FunctionTok"/>
        </w:rPr>
        <w:t xml:space="preserve">library</w:t>
      </w:r>
      <w:r>
        <w:rPr>
          <w:rStyle w:val="NormalTok"/>
        </w:rPr>
        <w:t xml:space="preserve">(dplyr)</w:t>
      </w:r>
      <w:r>
        <w:br/>
      </w:r>
      <w:r>
        <w:br/>
      </w:r>
      <w:r>
        <w:rPr>
          <w:rStyle w:val="CommentTok"/>
        </w:rPr>
        <w:t xml:space="preserve"># Consolidação do ciclo e contagem de sub-eventos (passadas)</w:t>
      </w:r>
      <w:r>
        <w:br/>
      </w:r>
      <w:r>
        <w:rPr>
          <w:rStyle w:val="NormalTok"/>
        </w:rPr>
        <w:t xml:space="preserve">load_events_mine_a </w:t>
      </w:r>
      <w:r>
        <w:rPr>
          <w:rStyle w:val="SpecialCharTok"/>
        </w:rPr>
        <w:t xml:space="preserve">%&gt;%</w:t>
      </w:r>
      <w:r>
        <w:br/>
      </w:r>
      <w:r>
        <w:rPr>
          <w:rStyle w:val="NormalTok"/>
        </w:rPr>
        <w:t xml:space="preserve">  </w:t>
      </w:r>
      <w:r>
        <w:rPr>
          <w:rStyle w:val="FunctionTok"/>
        </w:rPr>
        <w:t xml:space="preserve">filter</w:t>
      </w:r>
      <w:r>
        <w:rPr>
          <w:rStyle w:val="NormalTok"/>
        </w:rPr>
        <w:t xml:space="preserve">(load_id </w:t>
      </w:r>
      <w:r>
        <w:rPr>
          <w:rStyle w:val="SpecialCharTok"/>
        </w:rPr>
        <w:t xml:space="preserve">==</w:t>
      </w:r>
      <w:r>
        <w:rPr>
          <w:rStyle w:val="NormalTok"/>
        </w:rPr>
        <w:t xml:space="preserve"> </w:t>
      </w:r>
      <w:r>
        <w:rPr>
          <w:rStyle w:val="StringTok"/>
        </w:rPr>
        <w:t xml:space="preserve">"LOAD-0001"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(load_fleet, load_id, haul_id, origin, material)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first_time   =</w:t>
      </w:r>
      <w:r>
        <w:rPr>
          <w:rStyle w:val="NormalTok"/>
        </w:rPr>
        <w:t xml:space="preserve"> </w:t>
      </w:r>
      <w:r>
        <w:rPr>
          <w:rStyle w:val="FunctionTok"/>
        </w:rPr>
        <w:t xml:space="preserve">min</w:t>
      </w:r>
      <w:r>
        <w:rPr>
          <w:rStyle w:val="NormalTok"/>
        </w:rPr>
        <w:t xml:space="preserve">(first_time),</w:t>
      </w:r>
      <w:r>
        <w:br/>
      </w:r>
      <w:r>
        <w:rPr>
          <w:rStyle w:val="NormalTok"/>
        </w:rPr>
        <w:t xml:space="preserve">    </w:t>
      </w:r>
      <w:r>
        <w:rPr>
          <w:rStyle w:val="AttributeTok"/>
        </w:rPr>
        <w:t xml:space="preserve">exit_time    =</w:t>
      </w:r>
      <w:r>
        <w:rPr>
          <w:rStyle w:val="NormalTok"/>
        </w:rPr>
        <w:t xml:space="preserve"> </w:t>
      </w:r>
      <w:r>
        <w:rPr>
          <w:rStyle w:val="FunctionTok"/>
        </w:rPr>
        <w:t xml:space="preserve">max</w:t>
      </w:r>
      <w:r>
        <w:rPr>
          <w:rStyle w:val="NormalTok"/>
        </w:rPr>
        <w:t xml:space="preserve">(exit_time),</w:t>
      </w:r>
      <w:r>
        <w:br/>
      </w:r>
      <w:r>
        <w:rPr>
          <w:rStyle w:val="NormalTok"/>
        </w:rPr>
        <w:t xml:space="preserve">    </w:t>
      </w:r>
      <w:r>
        <w:rPr>
          <w:rStyle w:val="AttributeTok"/>
        </w:rPr>
        <w:t xml:space="preserve">payload      =</w:t>
      </w:r>
      <w:r>
        <w:rPr>
          <w:rStyle w:val="NormalTok"/>
        </w:rPr>
        <w:t xml:space="preserve"> </w:t>
      </w:r>
      <w:r>
        <w:rPr>
          <w:rStyle w:val="FunctionTok"/>
        </w:rPr>
        <w:t xml:space="preserve">sum</w:t>
      </w:r>
      <w:r>
        <w:rPr>
          <w:rStyle w:val="NormalTok"/>
        </w:rPr>
        <w:t xml:space="preserve">(payload,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Identidade Fundamental: Soma das durações das fases</w:t>
      </w:r>
      <w:r>
        <w:br/>
      </w:r>
      <w:r>
        <w:rPr>
          <w:rStyle w:val="NormalTok"/>
        </w:rPr>
        <w:t xml:space="preserve">    </w:t>
      </w:r>
      <w:r>
        <w:rPr>
          <w:rStyle w:val="AttributeTok"/>
        </w:rPr>
        <w:t xml:space="preserve">duration_min =</w:t>
      </w:r>
      <w:r>
        <w:rPr>
          <w:rStyle w:val="NormalTok"/>
        </w:rPr>
        <w:t xml:space="preserve"> </w:t>
      </w:r>
      <w:r>
        <w:rPr>
          <w:rStyle w:val="FunctionTok"/>
        </w:rPr>
        <w:t xml:space="preserve">sum</w:t>
      </w:r>
      <w:r>
        <w:rPr>
          <w:rStyle w:val="NormalTok"/>
        </w:rPr>
        <w:t xml:space="preserve">(duration_min),</w:t>
      </w:r>
      <w:r>
        <w:br/>
      </w:r>
      <w:r>
        <w:rPr>
          <w:rStyle w:val="NormalTok"/>
        </w:rPr>
        <w:t xml:space="preserve">    </w:t>
      </w:r>
      <w:r>
        <w:rPr>
          <w:rStyle w:val="CommentTok"/>
        </w:rPr>
        <w:t xml:space="preserve"># Contagem de passadas (apenas eventos de 'loading' efetivo)</w:t>
      </w:r>
      <w:r>
        <w:br/>
      </w:r>
      <w:r>
        <w:rPr>
          <w:rStyle w:val="NormalTok"/>
        </w:rPr>
        <w:t xml:space="preserve">    </w:t>
      </w:r>
      <w:r>
        <w:rPr>
          <w:rStyle w:val="AttributeTok"/>
        </w:rPr>
        <w:t xml:space="preserve">n_passadas   =</w:t>
      </w:r>
      <w:r>
        <w:rPr>
          <w:rStyle w:val="NormalTok"/>
        </w:rPr>
        <w:t xml:space="preserve"> </w:t>
      </w:r>
      <w:r>
        <w:rPr>
          <w:rStyle w:val="FunctionTok"/>
        </w:rPr>
        <w:t xml:space="preserve">sum</w:t>
      </w:r>
      <w:r>
        <w:rPr>
          <w:rStyle w:val="NormalTok"/>
        </w:rPr>
        <w:t xml:space="preserve">(event_type </w:t>
      </w:r>
      <w:r>
        <w:rPr>
          <w:rStyle w:val="SpecialCharTok"/>
        </w:rPr>
        <w:t xml:space="preserve">==</w:t>
      </w:r>
      <w:r>
        <w:rPr>
          <w:rStyle w:val="NormalTok"/>
        </w:rPr>
        <w:t xml:space="preserve"> </w:t>
      </w:r>
      <w:r>
        <w:rPr>
          <w:rStyle w:val="StringTok"/>
        </w:rPr>
        <w:t xml:space="preserve">"loading"</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141 × 10</w:t>
      </w:r>
      <w:r>
        <w:br/>
      </w:r>
      <w:r>
        <w:rPr>
          <w:rStyle w:val="VerbatimChar"/>
        </w:rPr>
        <w:t xml:space="preserve">   load_fleet                load_id haul_id origin material first_time         </w:t>
      </w:r>
      <w:r>
        <w:br/>
      </w:r>
      <w:r>
        <w:rPr>
          <w:rStyle w:val="VerbatimChar"/>
        </w:rPr>
        <w:t xml:space="preserve">   &lt;chr&gt;                     &lt;chr&gt;   &lt;chr&gt;   &lt;chr&gt;  &lt;chr&gt;    &lt;dttm&gt;             </w:t>
      </w:r>
      <w:r>
        <w:br/>
      </w:r>
      <w:r>
        <w:rPr>
          <w:rStyle w:val="VerbatimChar"/>
        </w:rPr>
        <w:t xml:space="preserve"> 1 Hydraulic Excavator - La… LOAD-0… HAUL-0… Bench  Ore      2024-08-01 02:28:23</w:t>
      </w:r>
      <w:r>
        <w:br/>
      </w:r>
      <w:r>
        <w:rPr>
          <w:rStyle w:val="VerbatimChar"/>
        </w:rPr>
        <w:t xml:space="preserve"> 2 Hydraulic Excavator - La… LOAD-0… HAUL-0… Bench  Waste    2024-08-27 10:58:46</w:t>
      </w:r>
      <w:r>
        <w:br/>
      </w:r>
      <w:r>
        <w:rPr>
          <w:rStyle w:val="VerbatimChar"/>
        </w:rPr>
        <w:t xml:space="preserve"> 3 Hydraulic Excavator - La… LOAD-0… HAUL-0… Rehan… Waste    2024-08-29 08:48:02</w:t>
      </w:r>
      <w:r>
        <w:br/>
      </w:r>
      <w:r>
        <w:rPr>
          <w:rStyle w:val="VerbatimChar"/>
        </w:rPr>
        <w:t xml:space="preserve"> 4 Hydraulic Excavator - La… LOAD-0… HAUL-0… Bench  Ore      2024-08-01 00:58:56</w:t>
      </w:r>
      <w:r>
        <w:br/>
      </w:r>
      <w:r>
        <w:rPr>
          <w:rStyle w:val="VerbatimChar"/>
        </w:rPr>
        <w:t xml:space="preserve"> 5 Hydraulic Excavator - La… LOAD-0… HAUL-0… Bench  Waste    2024-07-05 14:52:17</w:t>
      </w:r>
      <w:r>
        <w:br/>
      </w:r>
      <w:r>
        <w:rPr>
          <w:rStyle w:val="VerbatimChar"/>
        </w:rPr>
        <w:t xml:space="preserve"> 6 Hydraulic Excavator - La… LOAD-0… HAUL-0… Rehan… Waste    2024-07-29 08:00:39</w:t>
      </w:r>
      <w:r>
        <w:br/>
      </w:r>
      <w:r>
        <w:rPr>
          <w:rStyle w:val="VerbatimChar"/>
        </w:rPr>
        <w:t xml:space="preserve"> 7 Hydraulic Excavator - La… LOAD-0… HAUL-0… Bench  Ore      2024-08-06 04:11:24</w:t>
      </w:r>
      <w:r>
        <w:br/>
      </w:r>
      <w:r>
        <w:rPr>
          <w:rStyle w:val="VerbatimChar"/>
        </w:rPr>
        <w:t xml:space="preserve"> 8 Hydraulic Excavator - La… LOAD-0… HAUL-0… Bench  Waste    2024-07-01 03:42:22</w:t>
      </w:r>
      <w:r>
        <w:br/>
      </w:r>
      <w:r>
        <w:rPr>
          <w:rStyle w:val="VerbatimChar"/>
        </w:rPr>
        <w:t xml:space="preserve"> 9 Hydraulic Excavator - La… LOAD-0… HAUL-0… Rehan… Waste    2024-07-29 05:37:13</w:t>
      </w:r>
      <w:r>
        <w:br/>
      </w:r>
      <w:r>
        <w:rPr>
          <w:rStyle w:val="VerbatimChar"/>
        </w:rPr>
        <w:t xml:space="preserve">10 Hydraulic Excavator - La… LOAD-0… HAUL-0… Stock… Ore      2024-08-24 17:38:34</w:t>
      </w:r>
      <w:r>
        <w:br/>
      </w:r>
      <w:r>
        <w:rPr>
          <w:rStyle w:val="VerbatimChar"/>
        </w:rPr>
        <w:t xml:space="preserve"># ℹ 131 more rows</w:t>
      </w:r>
      <w:r>
        <w:br/>
      </w:r>
      <w:r>
        <w:rPr>
          <w:rStyle w:val="VerbatimChar"/>
        </w:rPr>
        <w:t xml:space="preserve"># ℹ 4 more variables: exit_time &lt;dttm&gt;, payload &lt;dbl&gt;, duration_min &lt;dbl&gt;,</w:t>
      </w:r>
      <w:r>
        <w:br/>
      </w:r>
      <w:r>
        <w:rPr>
          <w:rStyle w:val="VerbatimChar"/>
        </w:rPr>
        <w:t xml:space="preserve">#   n_passadas &lt;int&gt;</w:t>
      </w:r>
    </w:p>
    <w:tbl>
      <w:tblPr>
        <w:tblStyle w:val="Table"/>
        <w:tblW w:type="pct" w:w="5000"/>
        <w:tblLayout w:type="fixed"/>
        <w:tblLook w:firstRow="0" w:lastRow="0" w:firstColumn="0" w:lastColumn="0" w:noHBand="0" w:noVBand="0" w:val="0000"/>
      </w:tblPr>
      <w:tblGrid>
        <w:gridCol w:w="7920"/>
      </w:tblGrid>
      <w:tr>
        <w:tc>
          <w:tcPr/>
          <w:p>
            <w:pPr>
              <w:pStyle w:val="Compact"/>
              <w:jc w:val="left"/>
            </w:pPr>
            <w:r>
              <w:t xml:space="preserve">## Identidade Fundamental do Ciclo de Carregamento</w:t>
            </w:r>
          </w:p>
        </w:tc>
      </w:tr>
      <w:tr>
        <w:tc>
          <w:tcPr/>
          <w:p>
            <w:pPr>
              <w:pStyle w:val="Compact"/>
              <w:jc w:val="left"/>
            </w:pPr>
            <w:r>
              <w:t xml:space="preserve">A organização dos dados em eventos sequenciais e contínuos nos permite estabelecer que a soma das durações das fases componentes resulta no tempo total despendido para o atendimento de uma composição. Denominamos</w:t>
            </w:r>
            <w:r>
              <w:t xml:space="preserve"> </w:t>
            </w:r>
            <m:oMath>
              <m:sSub>
                <m:e>
                  <m:r>
                    <m:t>X</m:t>
                  </m:r>
                </m:e>
                <m:sub>
                  <m:r>
                    <m:t>i</m:t>
                  </m:r>
                </m:sub>
              </m:sSub>
            </m:oMath>
            <w:r>
              <w:t xml:space="preserve"> </w:t>
            </w:r>
            <w:r>
              <w:t xml:space="preserve">como o</w:t>
            </w:r>
            <w:r>
              <w:t xml:space="preserve"> </w:t>
            </w:r>
            <w:r>
              <w:rPr>
                <w:b/>
                <w:bCs/>
              </w:rPr>
              <w:t xml:space="preserve">Tempo Total do Ciclo</w:t>
            </w:r>
            <w:r>
              <w:t xml:space="preserve"> </w:t>
            </w:r>
            <w:r>
              <w:t xml:space="preserve">para a composição</w:t>
            </w:r>
            <w:r>
              <w:t xml:space="preserve"> </w:t>
            </w:r>
            <m:oMath>
              <m:r>
                <m:t>i</m:t>
              </m:r>
            </m:oMath>
            <w:r>
              <w:t xml:space="preserve">, definido pela identidade:</w:t>
            </w:r>
          </w:p>
        </w:tc>
      </w:tr>
      <w:tr>
        <w:tc>
          <w:tcPr/>
          <w:p>
            <w:pPr>
              <w:pStyle w:val="Compact"/>
              <w:jc w:val="left"/>
            </w:pPr>
            <m:oMathPara>
              <m:oMathParaPr>
                <m:jc m:val="center"/>
              </m:oMathParaPr>
              <m:oMath>
                <m:sSub>
                  <m:e>
                    <m:r>
                      <m:t>X</m:t>
                    </m:r>
                  </m:e>
                  <m:sub>
                    <m:r>
                      <m:t>i</m:t>
                    </m:r>
                  </m:sub>
                </m:sSub>
                <m:r>
                  <m:rPr>
                    <m:sty m:val="p"/>
                  </m:rPr>
                  <m:t>=</m:t>
                </m:r>
                <m:sSub>
                  <m:e>
                    <m:r>
                      <m:t>M</m:t>
                    </m:r>
                  </m:e>
                  <m:sub>
                    <m:r>
                      <m:t>i</m:t>
                    </m:r>
                  </m:sub>
                </m:sSub>
                <m:r>
                  <m:rPr>
                    <m:sty m:val="p"/>
                  </m:rPr>
                  <m:t>+</m:t>
                </m:r>
                <m:sSub>
                  <m:e>
                    <m:r>
                      <m:t>D</m:t>
                    </m:r>
                  </m:e>
                  <m:sub>
                    <m:r>
                      <m:t>i</m:t>
                    </m:r>
                  </m:sub>
                </m:sSub>
                <m:r>
                  <m:rPr>
                    <m:sty m:val="p"/>
                  </m:rPr>
                  <m:t>+</m:t>
                </m:r>
                <m:sSub>
                  <m:e>
                    <m:r>
                      <m:t>O</m:t>
                    </m:r>
                  </m:e>
                  <m:sub>
                    <m:r>
                      <m:t>i</m:t>
                    </m:r>
                  </m:sub>
                </m:sSub>
              </m:oMath>
            </m:oMathPara>
          </w:p>
        </w:tc>
      </w:tr>
      <w:tr>
        <w:tc>
          <w:tcPr/>
          <w:p>
            <w:pPr>
              <w:pStyle w:val="Compact"/>
              <w:jc w:val="left"/>
            </w:pPr>
            <w:r>
              <w:t xml:space="preserve">Esta igualdade é o pilar central da análise de performance, pois permite ao gestor identificar se uma variação no ritmo de saída foi causada por ineficiência técnica (</w:t>
            </w:r>
            <m:oMath>
              <m:sSub>
                <m:e>
                  <m:r>
                    <m:t>D</m:t>
                  </m:r>
                </m:e>
                <m:sub>
                  <m:r>
                    <m:t>i</m:t>
                  </m:r>
                </m:sub>
              </m:sSub>
            </m:oMath>
            <w:r>
              <w:t xml:space="preserve">), problemas de manobra (</w:t>
            </w:r>
            <m:oMath>
              <m:sSub>
                <m:e>
                  <m:r>
                    <m:t>M</m:t>
                  </m:r>
                </m:e>
                <m:sub>
                  <m:r>
                    <m:t>i</m:t>
                  </m:r>
                </m:sub>
              </m:sSub>
            </m:oMath>
            <w:r>
              <w:t xml:space="preserve">) ou descasamento de frota (</w:t>
            </w:r>
            <m:oMath>
              <m:sSub>
                <m:e>
                  <m:r>
                    <m:t>O</m:t>
                  </m:r>
                </m:e>
                <m:sub>
                  <m:r>
                    <m:t>i</m:t>
                  </m:r>
                </m:sub>
              </m:sSub>
            </m:oMath>
            <w:r>
              <w:t xml:space="preserve">).</w:t>
            </w:r>
          </w:p>
        </w:tc>
      </w:tr>
      <w:tr>
        <w:tc>
          <w:tcPr/>
          <w:p>
            <w:pPr>
              <w:pStyle w:val="Compact"/>
              <w:jc w:val="left"/>
            </w:pPr>
            <w:r>
              <w:t xml:space="preserve">## Processo de Contagem e Intervalos entre Composições</w:t>
            </w:r>
          </w:p>
        </w:tc>
      </w:tr>
      <w:tr>
        <w:tc>
          <w:tcPr/>
          <w:p>
            <w:pPr>
              <w:pStyle w:val="Compact"/>
              <w:jc w:val="left"/>
            </w:pPr>
            <w:r>
              <w:t xml:space="preserve">Uma vez definido o tempo de cada ciclo individual, observamos como esses ciclos se sucedem cronologicamente:</w:t>
            </w:r>
          </w:p>
        </w:tc>
      </w:tr>
      <w:tr>
        <w:tc>
          <w:tcPr/>
          <w:p>
            <w:pPr>
              <w:pStyle w:val="Compact"/>
              <w:jc w:val="left"/>
            </w:pPr>
            <w:r>
              <w:t xml:space="preserve">-</w:t>
            </w:r>
            <w:r>
              <w:t xml:space="preserve"> </w:t>
            </w:r>
            <m:oMath>
              <m:sSub>
                <m:e>
                  <m:r>
                    <m:t>T</m:t>
                  </m:r>
                </m:e>
                <m:sub>
                  <m:r>
                    <m:t>i</m:t>
                  </m:r>
                </m:sub>
              </m:sSub>
            </m:oMath>
            <w:r>
              <w:t xml:space="preserve"> </w:t>
            </w:r>
            <w:r>
              <w:t xml:space="preserve">— Tempo do Ciclo de Carregamento: Representa o momento exato (</w:t>
            </w:r>
            <w:r>
              <w:rPr>
                <w:i/>
                <w:iCs/>
              </w:rPr>
              <w:t xml:space="preserve">timestamp</w:t>
            </w:r>
            <w:r>
              <w:t xml:space="preserve">) de finalização da carga da composição</w:t>
            </w:r>
            <w:r>
              <w:t xml:space="preserve"> </w:t>
            </w:r>
            <m:oMath>
              <m:r>
                <m:t>i</m:t>
              </m:r>
            </m:oMath>
            <w:r>
              <w:t xml:space="preserve">, conhecido como</w:t>
            </w:r>
            <w:r>
              <w:t xml:space="preserve"> </w:t>
            </w:r>
            <w:r>
              <w:rPr>
                <w:i/>
                <w:iCs/>
              </w:rPr>
              <w:t xml:space="preserve">Exit Time</w:t>
            </w:r>
            <w:r>
              <w:t xml:space="preserve">. Uma nova contagem inicia-se imediatamente em</w:t>
            </w:r>
            <w:r>
              <w:t xml:space="preserve"> </w:t>
            </w:r>
            <m:oMath>
              <m:sSub>
                <m:e>
                  <m:r>
                    <m:t>T</m:t>
                  </m:r>
                </m:e>
                <m:sub>
                  <m:r>
                    <m:t>i</m:t>
                  </m:r>
                </m:sub>
              </m:sSub>
            </m:oMath>
            <w:r>
              <w:t xml:space="preserve">. -</w:t>
            </w:r>
            <w:r>
              <w:t xml:space="preserve"> </w:t>
            </w:r>
            <m:oMath>
              <m:sSub>
                <m:e>
                  <m:r>
                    <m:t>X</m:t>
                  </m:r>
                </m:e>
                <m:sub>
                  <m:r>
                    <m:t>i</m:t>
                  </m:r>
                </m:sub>
              </m:sSub>
            </m:oMath>
            <w:r>
              <w:t xml:space="preserve"> </w:t>
            </w:r>
            <w:r>
              <w:t xml:space="preserve">— Tempo entre Composições: Representa o tempo decorrido entre o término de duas composições sucessivas (</w:t>
            </w:r>
            <m:oMath>
              <m:sSub>
                <m:e>
                  <m:r>
                    <m:t>T</m:t>
                  </m:r>
                </m:e>
                <m:sub>
                  <m:r>
                    <m:t>i</m:t>
                  </m:r>
                </m:sub>
              </m:sSub>
              <m:r>
                <m:rPr>
                  <m:sty m:val="p"/>
                </m:rPr>
                <m:t>−</m:t>
              </m:r>
              <m:sSub>
                <m:e>
                  <m:r>
                    <m:t>T</m:t>
                  </m:r>
                </m:e>
                <m:sub>
                  <m:r>
                    <m:t>i</m:t>
                  </m:r>
                  <m:r>
                    <m:rPr>
                      <m:sty m:val="p"/>
                    </m:rPr>
                    <m:t>−</m:t>
                  </m:r>
                  <m:r>
                    <m:t>1</m:t>
                  </m:r>
                </m:sub>
              </m:sSub>
            </m:oMath>
            <w:r>
              <w:t xml:space="preserve">). Sua sigla técnica é</w:t>
            </w:r>
            <w:r>
              <w:t xml:space="preserve"> </w:t>
            </w:r>
            <w:r>
              <w:rPr>
                <w:b/>
                <w:bCs/>
              </w:rPr>
              <w:t xml:space="preserve">TBC</w:t>
            </w:r>
            <w:r>
              <w:t xml:space="preserve"> </w:t>
            </w:r>
            <w:r>
              <w:t xml:space="preserve">(</w:t>
            </w:r>
            <w:r>
              <w:rPr>
                <w:i/>
                <w:iCs/>
              </w:rPr>
              <w:t xml:space="preserve">Time Between Compositions</w:t>
            </w:r>
            <w:r>
              <w:t xml:space="preserve">). -</w:t>
            </w:r>
            <w:r>
              <w:t xml:space="preserve"> </w:t>
            </w:r>
            <m:oMath>
              <m:r>
                <m:t>N</m:t>
              </m:r>
              <m:d>
                <m:dPr>
                  <m:begChr m:val="("/>
                  <m:sepChr m:val=""/>
                  <m:endChr m:val=")"/>
                  <m:grow/>
                </m:dPr>
                <m:e>
                  <m:r>
                    <m:t>t</m:t>
                  </m:r>
                </m:e>
              </m:d>
            </m:oMath>
            <w:r>
              <w:t xml:space="preserve"> </w:t>
            </w:r>
            <w:r>
              <w:t xml:space="preserve">— Processo de Contagem das Composições: É a variável aleatória associada ao número de composições acumuladas até o instante</w:t>
            </w:r>
            <w:r>
              <w:t xml:space="preserve"> </w:t>
            </w:r>
            <m:oMath>
              <m:r>
                <m:t>t</m:t>
              </m:r>
            </m:oMath>
            <w:r>
              <w:t xml:space="preserve">, funcionando como o contador do desfecho logístico.</w:t>
            </w:r>
          </w:p>
        </w:tc>
      </w:tr>
    </w:tbl>
    <w:bookmarkEnd w:id="297"/>
    <w:bookmarkEnd w:id="298"/>
    <w:bookmarkStart w:id="306" w:name="Xf69b47472fef9c3f459e799df714a3f0b1504f2"/>
    <w:p>
      <w:pPr>
        <w:pStyle w:val="Heading2"/>
      </w:pPr>
      <w:r>
        <w:t xml:space="preserve">12.5 Mensuração da Performance de Carregamento</w:t>
      </w:r>
    </w:p>
    <w:p>
      <w:pPr>
        <w:pStyle w:val="FirstParagraph"/>
      </w:pPr>
      <w:r>
        <w:t xml:space="preserve">A transformação de dados primários em indicadores de desempenho (KPIs) é o passo fundamental para converter registros brutos em inteligência operacional. Os indicadores abaixo utilizam as notações estabelecidas e são processados automaticamente pelas funções do pacote</w:t>
      </w:r>
      <w:r>
        <w:t xml:space="preserve"> </w:t>
      </w:r>
      <w:r>
        <w:rPr>
          <w:rStyle w:val="VerbatimChar"/>
        </w:rPr>
        <w:t xml:space="preserve">miningKPI</w:t>
      </w:r>
      <w:r>
        <w:t xml:space="preserve">.</w:t>
      </w:r>
    </w:p>
    <w:bookmarkStart w:id="299" w:name="X1eea307b982055f920ff35d317d007d5ca440ca"/>
    <w:p>
      <w:pPr>
        <w:pStyle w:val="Heading3"/>
      </w:pPr>
      <w:r>
        <w:t xml:space="preserve">12.5.1 Massa Total Carregada (Total Production Load - TPL)</w:t>
      </w:r>
    </w:p>
    <w:p>
      <w:pPr>
        <w:pStyle w:val="FirstParagraph"/>
      </w:pPr>
      <w:r>
        <w:t xml:space="preserve">Mede a entrega física total de material em um intervalo de tempo. Representa a soma das massas individuais</w:t>
      </w:r>
      <w:r>
        <w:t xml:space="preserve"> </w:t>
      </w:r>
      <m:oMath>
        <m:sSub>
          <m:e>
            <m:r>
              <m:t>L</m:t>
            </m:r>
          </m:e>
          <m:sub>
            <m:r>
              <m:t>i</m:t>
            </m:r>
          </m:sub>
        </m:sSub>
      </m:oMath>
      <w:r>
        <w:t xml:space="preserve"> </w:t>
      </w:r>
      <w:r>
        <w:t xml:space="preserve">até o instante</w:t>
      </w:r>
      <w:r>
        <w:t xml:space="preserve"> </w:t>
      </w:r>
      <m:oMath>
        <m:r>
          <m:t>t</m:t>
        </m:r>
      </m:oMath>
      <w:r>
        <w:t xml:space="preserve">.</w:t>
      </w:r>
    </w:p>
    <w:p>
      <w:pPr>
        <w:pStyle w:val="BodyText"/>
      </w:pPr>
      <m:oMathPara>
        <m:oMathParaPr>
          <m:jc m:val="center"/>
        </m:oMathParaPr>
        <m:oMath>
          <m:r>
            <m:t>T</m:t>
          </m:r>
          <m:r>
            <m:t>P</m:t>
          </m:r>
          <m:r>
            <m:t>L</m:t>
          </m:r>
          <m:r>
            <m:rPr>
              <m:sty m:val="p"/>
            </m:rPr>
            <m:t>=</m:t>
          </m:r>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sub>
              </m:sSub>
            </m:e>
          </m:nary>
        </m:oMath>
      </m:oMathPara>
    </w:p>
    <w:bookmarkEnd w:id="299"/>
    <w:bookmarkStart w:id="300" w:name="horas-trabalhadas-work-hours---wh"/>
    <w:p>
      <w:pPr>
        <w:pStyle w:val="Heading3"/>
      </w:pPr>
      <w:r>
        <w:t xml:space="preserve">12.5.2 Horas Trabalhadas (Work Hours - WH)</w:t>
      </w:r>
    </w:p>
    <w:p>
      <w:pPr>
        <w:pStyle w:val="FirstParagraph"/>
      </w:pPr>
      <w:r>
        <w:t xml:space="preserve">Mede o tempo total de exposição do equipamento ao processo produtivo, convertido para horas.</w:t>
      </w:r>
    </w:p>
    <w:p>
      <w:pPr>
        <w:pStyle w:val="BodyText"/>
      </w:pPr>
      <m:oMathPara>
        <m:oMathParaPr>
          <m:jc m:val="center"/>
        </m:oMathParaPr>
        <m:oMath>
          <m:r>
            <m:t>W</m:t>
          </m:r>
          <m:r>
            <m:t>H</m:t>
          </m:r>
          <m:r>
            <m:rPr>
              <m:sty m:val="p"/>
            </m:rPr>
            <m:t>=</m:t>
          </m:r>
          <m:f>
            <m:fPr>
              <m:type m:val="bar"/>
            </m:fPr>
            <m:num>
              <m:nary>
                <m:naryPr>
                  <m:chr m:val="∑"/>
                  <m:limLoc m:val="undOvr"/>
                  <m:subHide m:val="off"/>
                  <m:supHide m:val="off"/>
                </m:naryPr>
                <m:sub>
                  <m:r>
                    <m:t>i</m:t>
                  </m:r>
                  <m:r>
                    <m:rPr>
                      <m:sty m:val="p"/>
                    </m:rPr>
                    <m:t>=</m:t>
                  </m:r>
                  <m:r>
                    <m:t>1</m:t>
                  </m:r>
                </m:sub>
                <m:sup>
                  <m:r>
                    <m:t>N</m:t>
                  </m:r>
                  <m:d>
                    <m:dPr>
                      <m:begChr m:val="("/>
                      <m:sepChr m:val=""/>
                      <m:endChr m:val=")"/>
                      <m:grow/>
                    </m:dPr>
                    <m:e>
                      <m:r>
                        <m:t>t</m:t>
                      </m:r>
                    </m:e>
                  </m:d>
                </m:sup>
                <m:e>
                  <m:sSub>
                    <m:e>
                      <m:r>
                        <m:t>X</m:t>
                      </m:r>
                    </m:e>
                    <m:sub>
                      <m:r>
                        <m:t>i</m:t>
                      </m:r>
                    </m:sub>
                  </m:sSub>
                </m:e>
              </m:nary>
            </m:num>
            <m:den>
              <m:r>
                <m:t>60</m:t>
              </m:r>
            </m:den>
          </m:f>
        </m:oMath>
      </m:oMathPara>
    </w:p>
    <w:bookmarkEnd w:id="300"/>
    <w:bookmarkStart w:id="301" w:name="X09a93ce5264588d9a0ddc6edfd7f6be308e5f81"/>
    <w:p>
      <w:pPr>
        <w:pStyle w:val="Heading3"/>
      </w:pPr>
      <w:r>
        <w:t xml:space="preserve">12.5.3 Tempo Médio de Carregamento (Mean Loading Cycle Time - MLCT)</w:t>
      </w:r>
    </w:p>
    <w:p>
      <w:pPr>
        <w:pStyle w:val="FirstParagraph"/>
      </w:pPr>
      <w:r>
        <w:t xml:space="preserve">Representa a média aritmética das durações</w:t>
      </w:r>
      <w:r>
        <w:t xml:space="preserve"> </w:t>
      </w:r>
      <m:oMath>
        <m:sSub>
          <m:e>
            <m:r>
              <m:t>D</m:t>
            </m:r>
          </m:e>
          <m:sub>
            <m:r>
              <m:t>i</m:t>
            </m:r>
          </m:sub>
        </m:sSub>
      </m:oMath>
      <w:r>
        <w:t xml:space="preserve">, refletindo a eficiência técnica da interação máquina-material.</w:t>
      </w:r>
    </w:p>
    <w:p>
      <w:pPr>
        <w:pStyle w:val="BodyText"/>
      </w:pPr>
      <m:oMathPara>
        <m:oMathParaPr>
          <m:jc m:val="center"/>
        </m:oMathParaPr>
        <m:oMath>
          <m:r>
            <m:t>M</m:t>
          </m:r>
          <m:r>
            <m:t>L</m:t>
          </m:r>
          <m:r>
            <m:t>C</m:t>
          </m:r>
          <m:r>
            <m:t>T</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i</m:t>
              </m:r>
              <m:r>
                <m:rPr>
                  <m:sty m:val="p"/>
                </m:rPr>
                <m:t>=</m:t>
              </m:r>
              <m:r>
                <m:t>1</m:t>
              </m:r>
            </m:sub>
            <m:sup>
              <m:r>
                <m:t>N</m:t>
              </m:r>
              <m:d>
                <m:dPr>
                  <m:begChr m:val="("/>
                  <m:sepChr m:val=""/>
                  <m:endChr m:val=")"/>
                  <m:grow/>
                </m:dPr>
                <m:e>
                  <m:r>
                    <m:t>t</m:t>
                  </m:r>
                </m:e>
              </m:d>
            </m:sup>
            <m:e>
              <m:sSub>
                <m:e>
                  <m:r>
                    <m:t>D</m:t>
                  </m:r>
                </m:e>
                <m:sub>
                  <m:r>
                    <m:t>i</m:t>
                  </m:r>
                </m:sub>
              </m:sSub>
            </m:e>
          </m:nary>
        </m:oMath>
      </m:oMathPara>
    </w:p>
    <w:bookmarkEnd w:id="301"/>
    <w:bookmarkStart w:id="302" w:name="Xa5b86f45e16c669bb46beb1d16ec759557d7df5"/>
    <w:p>
      <w:pPr>
        <w:pStyle w:val="Heading3"/>
      </w:pPr>
      <w:r>
        <w:t xml:space="preserve">12.5.4 Ociosidade da Escavadeira (Mean Operational Cycle Time - MOCT)</w:t>
      </w:r>
    </w:p>
    <w:p>
      <w:pPr>
        <w:pStyle w:val="FirstParagraph"/>
      </w:pPr>
      <w:r>
        <w:t xml:space="preserve">Média da variável de ociosidade</w:t>
      </w:r>
      <w:r>
        <w:t xml:space="preserve"> </w:t>
      </w:r>
      <m:oMath>
        <m:sSub>
          <m:e>
            <m:r>
              <m:t>O</m:t>
            </m:r>
          </m:e>
          <m:sub>
            <m:r>
              <m:t>i</m:t>
            </m:r>
          </m:sub>
        </m:sSub>
      </m:oMath>
      <w:r>
        <w:t xml:space="preserve">, capturando o impacto das esperas por transporte no ritmo da frente de lavra.</w:t>
      </w:r>
    </w:p>
    <w:p>
      <w:pPr>
        <w:pStyle w:val="BodyText"/>
      </w:pPr>
      <m:oMathPara>
        <m:oMathParaPr>
          <m:jc m:val="center"/>
        </m:oMathParaPr>
        <m:oMath>
          <m:r>
            <m:t>M</m:t>
          </m:r>
          <m:r>
            <m:t>O</m:t>
          </m:r>
          <m:r>
            <m:t>C</m:t>
          </m:r>
          <m:r>
            <m:t>T</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i</m:t>
              </m:r>
              <m:r>
                <m:rPr>
                  <m:sty m:val="p"/>
                </m:rPr>
                <m:t>=</m:t>
              </m:r>
              <m:r>
                <m:t>1</m:t>
              </m:r>
            </m:sub>
            <m:sup>
              <m:r>
                <m:t>N</m:t>
              </m:r>
              <m:d>
                <m:dPr>
                  <m:begChr m:val="("/>
                  <m:sepChr m:val=""/>
                  <m:endChr m:val=")"/>
                  <m:grow/>
                </m:dPr>
                <m:e>
                  <m:r>
                    <m:t>t</m:t>
                  </m:r>
                </m:e>
              </m:d>
            </m:sup>
            <m:e>
              <m:sSub>
                <m:e>
                  <m:r>
                    <m:t>O</m:t>
                  </m:r>
                </m:e>
                <m:sub>
                  <m:r>
                    <m:t>i</m:t>
                  </m:r>
                </m:sub>
              </m:sSub>
            </m:e>
          </m:nary>
        </m:oMath>
      </m:oMathPara>
    </w:p>
    <w:bookmarkEnd w:id="302"/>
    <w:bookmarkStart w:id="303" w:name="Xef559f518fe2eda961128373cd8f14102f6ee32"/>
    <w:p>
      <w:pPr>
        <w:pStyle w:val="Heading3"/>
      </w:pPr>
      <w:r>
        <w:t xml:space="preserve">12.5.5 Ritmo de Produção (Mean Time Between Compositions - MTBC)</w:t>
      </w:r>
    </w:p>
    <w:p>
      <w:pPr>
        <w:pStyle w:val="FirstParagraph"/>
      </w:pPr>
      <w:r>
        <w:t xml:space="preserve">Média aritmética dos valores</w:t>
      </w:r>
      <w:r>
        <w:t xml:space="preserve"> </w:t>
      </w:r>
      <m:oMath>
        <m:sSub>
          <m:e>
            <m:r>
              <m:t>X</m:t>
            </m:r>
          </m:e>
          <m:sub>
            <m:r>
              <m:t>i</m:t>
            </m:r>
          </m:sub>
        </m:sSub>
      </m:oMath>
      <w:r>
        <w:t xml:space="preserve">, descrevendo o</w:t>
      </w:r>
      <w:r>
        <w:t xml:space="preserve"> </w:t>
      </w:r>
      <w:r>
        <w:t xml:space="preserve">“batimento cardíaco”</w:t>
      </w:r>
      <w:r>
        <w:t xml:space="preserve"> </w:t>
      </w:r>
      <w:r>
        <w:t xml:space="preserve">do sistema de carga.</w:t>
      </w:r>
    </w:p>
    <w:p>
      <w:pPr>
        <w:pStyle w:val="BodyText"/>
      </w:pPr>
      <m:oMathPara>
        <m:oMathParaPr>
          <m:jc m:val="center"/>
        </m:oMathParaPr>
        <m:oMath>
          <m:r>
            <m:t>M</m:t>
          </m:r>
          <m:r>
            <m:t>T</m:t>
          </m:r>
          <m:r>
            <m:t>B</m:t>
          </m:r>
          <m:r>
            <m:t>C</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i</m:t>
              </m:r>
              <m:r>
                <m:rPr>
                  <m:sty m:val="p"/>
                </m:rPr>
                <m:t>=</m:t>
              </m:r>
              <m:r>
                <m:t>1</m:t>
              </m:r>
            </m:sub>
            <m:sup>
              <m:r>
                <m:t>N</m:t>
              </m:r>
              <m:d>
                <m:dPr>
                  <m:begChr m:val="("/>
                  <m:sepChr m:val=""/>
                  <m:endChr m:val=")"/>
                  <m:grow/>
                </m:dPr>
                <m:e>
                  <m:r>
                    <m:t>t</m:t>
                  </m:r>
                </m:e>
              </m:d>
            </m:sup>
            <m:e>
              <m:sSub>
                <m:e>
                  <m:r>
                    <m:t>X</m:t>
                  </m:r>
                </m:e>
                <m:sub>
                  <m:r>
                    <m:t>i</m:t>
                  </m:r>
                </m:sub>
              </m:sSub>
            </m:e>
          </m:nary>
        </m:oMath>
      </m:oMathPara>
    </w:p>
    <w:bookmarkEnd w:id="303"/>
    <w:bookmarkStart w:id="304" w:name="Xfa7279e3809bf36cc6cb8ac591ed77408a1bd40"/>
    <w:p>
      <w:pPr>
        <w:pStyle w:val="Heading3"/>
      </w:pPr>
      <w:r>
        <w:t xml:space="preserve">12.5.6 Produtividade de Carregamento (Loading Productivity - LP)</w:t>
      </w:r>
    </w:p>
    <w:p>
      <w:pPr>
        <w:pStyle w:val="FirstParagraph"/>
      </w:pPr>
      <w:r>
        <w:t xml:space="preserve">Taxa de produção horária efetiva, definida pelo quociente entre a massa total e o tempo em horas.</w:t>
      </w:r>
    </w:p>
    <w:p>
      <w:pPr>
        <w:pStyle w:val="BodyText"/>
      </w:pPr>
      <m:oMathPara>
        <m:oMathParaPr>
          <m:jc m:val="center"/>
        </m:oMathParaPr>
        <m:oMath>
          <m:r>
            <m:t>L</m:t>
          </m:r>
          <m:r>
            <m:t>P</m:t>
          </m:r>
          <m:r>
            <m:rPr>
              <m:sty m:val="p"/>
            </m:rPr>
            <m:t>=</m:t>
          </m:r>
          <m:f>
            <m:fPr>
              <m:type m:val="bar"/>
            </m:fPr>
            <m:num>
              <m:r>
                <m:t>T</m:t>
              </m:r>
              <m:r>
                <m:t>P</m:t>
              </m:r>
              <m:r>
                <m:t>L</m:t>
              </m:r>
            </m:num>
            <m:den>
              <m:r>
                <m:t>W</m:t>
              </m:r>
              <m:r>
                <m:t>H</m:t>
              </m:r>
            </m:den>
          </m:f>
        </m:oMath>
      </m:oMathPara>
    </w:p>
    <w:bookmarkEnd w:id="304"/>
    <w:bookmarkStart w:id="305" w:name="capacidade-de-carga-load-capacity---lc"/>
    <w:p>
      <w:pPr>
        <w:pStyle w:val="Heading3"/>
      </w:pPr>
      <w:r>
        <w:t xml:space="preserve">12.5.7 Capacidade de Carga (Load Capacity - LC)</w:t>
      </w:r>
    </w:p>
    <w:p>
      <w:pPr>
        <w:pStyle w:val="FirstParagraph"/>
      </w:pPr>
      <w:r>
        <w:t xml:space="preserve">Representa o somatório de toda a massa movimentada, discriminando a composição entre minério e estéril para fins de reconciliação de lavra.</w:t>
      </w:r>
    </w:p>
    <w:p>
      <w:pPr>
        <w:pStyle w:val="BodyText"/>
      </w:pPr>
      <m:oMathPara>
        <m:oMathParaPr>
          <m:jc m:val="center"/>
        </m:oMathParaPr>
        <m:oMath>
          <m:r>
            <m:t>L</m:t>
          </m:r>
          <m:r>
            <m:t>C</m:t>
          </m:r>
          <m:r>
            <m:rPr>
              <m:sty m:val="p"/>
            </m:rPr>
            <m:t>=</m:t>
          </m:r>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d>
                    <m:dPr>
                      <m:begChr m:val="("/>
                      <m:sepChr m:val=""/>
                      <m:endChr m:val=")"/>
                      <m:grow/>
                    </m:dPr>
                    <m:e>
                      <m:r>
                        <m:rPr>
                          <m:nor/>
                          <m:sty m:val="p"/>
                        </m:rPr>
                        <m:t>minério</m:t>
                      </m:r>
                    </m:e>
                  </m:d>
                </m:sub>
              </m:sSub>
            </m:e>
          </m:nary>
          <m:r>
            <m:rPr>
              <m:sty m:val="p"/>
            </m:rPr>
            <m:t>+</m:t>
          </m:r>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d>
                    <m:dPr>
                      <m:begChr m:val="("/>
                      <m:sepChr m:val=""/>
                      <m:endChr m:val=")"/>
                      <m:grow/>
                    </m:dPr>
                    <m:e>
                      <m:r>
                        <m:rPr>
                          <m:nor/>
                          <m:sty m:val="p"/>
                        </m:rPr>
                        <m:t>estéril</m:t>
                      </m:r>
                    </m:e>
                  </m:d>
                </m:sub>
              </m:sSub>
            </m:e>
          </m:nary>
        </m:oMath>
      </m:oMathPara>
    </w:p>
    <w:bookmarkEnd w:id="305"/>
    <w:bookmarkEnd w:id="306"/>
    <w:bookmarkEnd w:id="307"/>
    <w:bookmarkStart w:id="329" w:name="chap-transporte"/>
    <w:p>
      <w:pPr>
        <w:pStyle w:val="Heading1"/>
      </w:pPr>
      <w:r>
        <w:t xml:space="preserve">13. A Jornada de 7 Eventos e o Ciclo de Transporte</w:t>
      </w:r>
    </w:p>
    <w:bookmarkStart w:id="308" w:name="X71e811b62a0c1d95007e33e781926e99fef724c"/>
    <w:p>
      <w:pPr>
        <w:pStyle w:val="Heading2"/>
      </w:pPr>
      <w:r>
        <w:t xml:space="preserve">13.1 O Papel do Transporte na Lavra a Céu Aberto</w:t>
      </w:r>
    </w:p>
    <w:p>
      <w:pPr>
        <w:pStyle w:val="FirstParagraph"/>
      </w:pPr>
      <w:r>
        <w:t xml:space="preserve">O transporte na mineração é a operação unitária responsável por deslocar o material extraído da jazida até os seus destinos finais, como britadores, pilhas de estéril ou pilhas pulmão. Esta etapa é frequentemente a mais onerosa do ciclo de explotação devido ao alto custo de manutenção da frota, combustível e complexidade logística. A viabilidade econômica do plano de lavra depende de uma seleção criteriosa da frota e da redução da variabilidade entre as viagens.</w:t>
      </w:r>
    </w:p>
    <w:bookmarkEnd w:id="308"/>
    <w:bookmarkStart w:id="314" w:name="X5befb1ab8dc354a2ee58e25f162114e681a7935"/>
    <w:p>
      <w:pPr>
        <w:pStyle w:val="Heading2"/>
      </w:pPr>
      <w:r>
        <w:t xml:space="preserve">13.2 O Ciclo dos Processos de Carregamento e Transporte</w:t>
      </w:r>
    </w:p>
    <w:p>
      <w:pPr>
        <w:pStyle w:val="FirstParagraph"/>
      </w:pPr>
      <w:r>
        <w:t xml:space="preserve">Diferente do carregamento, que se concentra em um ponto fixo, o transporte é um processo dinâmico e espacialmente distribuído. Conforme ilustrado na @fig-ciclo-transporte, o ciclo é composto por uma sequência lógica de eventos que rastreiam o movimento do caminhão desde a frente de lavra até o seu destino de descarregamento.</w:t>
      </w:r>
    </w:p>
    <w:tbl>
      <w:tblPr>
        <w:tblStyle w:val="Table"/>
        <w:tblW w:type="pct" w:w="5000"/>
        <w:tblLayout w:type="fixed"/>
        <w:tblLook w:firstRow="0" w:lastRow="0" w:firstColumn="0" w:lastColumn="0" w:noHBand="0" w:noVBand="0" w:val="0000"/>
      </w:tblPr>
      <w:tblGrid>
        <w:gridCol w:w="7920"/>
      </w:tblGrid>
      <w:tr>
        <w:tc>
          <w:tcPr/>
          <w:bookmarkStart w:id="312" w:name="fig-ciclo-transporte"/>
          <w:p>
            <w:pPr>
              <w:pStyle w:val="Compact"/>
              <w:jc w:val="center"/>
            </w:pPr>
            <w:r>
              <w:drawing>
                <wp:inline>
                  <wp:extent cx="5334000" cy="2564286"/>
                  <wp:effectExtent b="0" l="0" r="0" t="0"/>
                  <wp:docPr descr="" title="" id="310" name="Picture"/>
                  <a:graphic>
                    <a:graphicData uri="http://schemas.openxmlformats.org/drawingml/2006/picture">
                      <pic:pic>
                        <pic:nvPicPr>
                          <pic:cNvPr descr="images/fig-ciclo-transporte.png" id="311" name="Picture"/>
                          <pic:cNvPicPr>
                            <a:picLocks noChangeArrowheads="1" noChangeAspect="1"/>
                          </pic:cNvPicPr>
                        </pic:nvPicPr>
                        <pic:blipFill>
                          <a:blip r:embed="rId309"/>
                          <a:stretch>
                            <a:fillRect/>
                          </a:stretch>
                        </pic:blipFill>
                        <pic:spPr bwMode="auto">
                          <a:xfrm>
                            <a:off x="0" y="0"/>
                            <a:ext cx="5334000" cy="2564286"/>
                          </a:xfrm>
                          <a:prstGeom prst="rect">
                            <a:avLst/>
                          </a:prstGeom>
                          <a:noFill/>
                          <a:ln w="9525">
                            <a:noFill/>
                            <a:headEnd/>
                            <a:tailEnd/>
                          </a:ln>
                        </pic:spPr>
                      </pic:pic>
                    </a:graphicData>
                  </a:graphic>
                </wp:inline>
              </w:drawing>
            </w:r>
          </w:p>
          <w:p>
            <w:pPr>
              <w:jc w:val="center"/>
            </w:pPr>
            <w:pPr>
              <w:jc w:val="left"/>
              <w:spacing w:before="200"/>
              <w:pStyle w:val="ImageCaption"/>
            </w:pPr>
            <w:r>
              <w:t xml:space="preserve">Figura 13.1: Ciclo de processos de carregamento e transporte</w:t>
            </w:r>
          </w:p>
          <w:bookmarkEnd w:id="312"/>
        </w:tc>
      </w:tr>
    </w:tbl>
    <w:p>
      <w:pPr>
        <w:pStyle w:val="BodyText"/>
      </w:pPr>
      <w:r>
        <w:t xml:space="preserve">Para fins de análise de performance e modelagem estatística no pacote</w:t>
      </w:r>
      <w:r>
        <w:t xml:space="preserve"> </w:t>
      </w:r>
      <w:r>
        <w:rPr>
          <w:rStyle w:val="VerbatimChar"/>
        </w:rPr>
        <w:t xml:space="preserve">miningKPI</w:t>
      </w:r>
      <w:r>
        <w:t xml:space="preserve">, o ciclo de transporte é decomposto em 7 eventos sequenciais que formam a jornada completa do caminhão:</w:t>
      </w:r>
    </w:p>
    <w:p>
      <w:pPr>
        <w:numPr>
          <w:ilvl w:val="0"/>
          <w:numId w:val="1169"/>
        </w:numPr>
      </w:pPr>
      <w:r>
        <w:rPr>
          <w:b/>
          <w:bCs/>
        </w:rPr>
        <w:t xml:space="preserve">Tempo de Viagem Vazio (</w:t>
      </w:r>
      <m:oMath>
        <m:r>
          <m:t>V</m:t>
        </m:r>
        <m:sSub>
          <m:e>
            <m:r>
              <m:t>v</m:t>
            </m:r>
          </m:e>
          <m:sub>
            <m:r>
              <m:t>j</m:t>
            </m:r>
          </m:sub>
        </m:sSub>
      </m:oMath>
      <w:r>
        <w:t xml:space="preserve">): Retorno do ponto de descarga até a frente de lavra ou ponto de espera.</w:t>
      </w:r>
    </w:p>
    <w:p>
      <w:pPr>
        <w:numPr>
          <w:ilvl w:val="0"/>
          <w:numId w:val="1169"/>
        </w:numPr>
      </w:pPr>
      <w:r>
        <w:rPr>
          <w:b/>
          <w:bCs/>
        </w:rPr>
        <w:t xml:space="preserve">Tempo de Fila para Carregar (</w:t>
      </w:r>
      <m:oMath>
        <m:r>
          <m:t>F</m:t>
        </m:r>
        <m:sSub>
          <m:e>
            <m:r>
              <m:t>c</m:t>
            </m:r>
          </m:e>
          <m:sub>
            <m:r>
              <m:t>j</m:t>
            </m:r>
          </m:sub>
        </m:sSub>
      </m:oMath>
      <w:r>
        <w:t xml:space="preserve">): Tempo de espera na frente de lavra antes de iniciar a manobra.</w:t>
      </w:r>
    </w:p>
    <w:p>
      <w:pPr>
        <w:numPr>
          <w:ilvl w:val="0"/>
          <w:numId w:val="1169"/>
        </w:numPr>
      </w:pPr>
      <w:r>
        <w:rPr>
          <w:b/>
          <w:bCs/>
        </w:rPr>
        <w:t xml:space="preserve">Tempo de Manobra para Carregar (</w:t>
      </w:r>
      <m:oMath>
        <m:r>
          <m:t>M</m:t>
        </m:r>
        <m:sSub>
          <m:e>
            <m:r>
              <m:t>c</m:t>
            </m:r>
          </m:e>
          <m:sub>
            <m:r>
              <m:t>j</m:t>
            </m:r>
          </m:sub>
        </m:sSub>
      </m:oMath>
      <w:r>
        <w:t xml:space="preserve">): Posicionamento do caminhão sob a unidade de carga.</w:t>
      </w:r>
    </w:p>
    <w:p>
      <w:pPr>
        <w:numPr>
          <w:ilvl w:val="0"/>
          <w:numId w:val="1169"/>
        </w:numPr>
      </w:pPr>
      <w:r>
        <w:rPr>
          <w:b/>
          <w:bCs/>
        </w:rPr>
        <w:t xml:space="preserve">Tempo para Escavadeira Carregar (</w:t>
      </w:r>
      <m:oMath>
        <m:sSub>
          <m:e>
            <m:r>
              <m:t>C</m:t>
            </m:r>
          </m:e>
          <m:sub>
            <m:r>
              <m:t>j</m:t>
            </m:r>
          </m:sub>
        </m:sSub>
      </m:oMath>
      <w:r>
        <w:t xml:space="preserve">): Tempo efetivo de recepção do material (corresponde ao</w:t>
      </w:r>
      <w:r>
        <w:t xml:space="preserve"> </w:t>
      </w:r>
      <m:oMath>
        <m:r>
          <m:t>L</m:t>
        </m:r>
        <m:r>
          <m:t>C</m:t>
        </m:r>
        <m:r>
          <m:t>T</m:t>
        </m:r>
      </m:oMath>
      <w:r>
        <w:t xml:space="preserve"> </w:t>
      </w:r>
      <w:r>
        <w:t xml:space="preserve">da unidade de carga).</w:t>
      </w:r>
    </w:p>
    <w:p>
      <w:pPr>
        <w:numPr>
          <w:ilvl w:val="0"/>
          <w:numId w:val="1169"/>
        </w:numPr>
      </w:pPr>
      <w:r>
        <w:rPr>
          <w:b/>
          <w:bCs/>
        </w:rPr>
        <w:t xml:space="preserve">Tempo de Viagem Cheio (</w:t>
      </w:r>
      <m:oMath>
        <m:r>
          <m:t>V</m:t>
        </m:r>
        <m:sSub>
          <m:e>
            <m:r>
              <m:t>c</m:t>
            </m:r>
          </m:e>
          <m:sub>
            <m:r>
              <m:t>j</m:t>
            </m:r>
          </m:sub>
        </m:sSub>
      </m:oMath>
      <w:r>
        <w:t xml:space="preserve">): Deslocamento da frente de lavra até o ponto de descarga.</w:t>
      </w:r>
    </w:p>
    <w:p>
      <w:pPr>
        <w:numPr>
          <w:ilvl w:val="0"/>
          <w:numId w:val="1169"/>
        </w:numPr>
      </w:pPr>
      <w:r>
        <w:rPr>
          <w:b/>
          <w:bCs/>
        </w:rPr>
        <w:t xml:space="preserve">Tempo de Fila para Bascular (</w:t>
      </w:r>
      <m:oMath>
        <m:r>
          <m:t>F</m:t>
        </m:r>
        <m:sSub>
          <m:e>
            <m:r>
              <m:t>b</m:t>
            </m:r>
          </m:e>
          <m:sub>
            <m:r>
              <m:t>j</m:t>
            </m:r>
          </m:sub>
        </m:sSub>
      </m:oMath>
      <w:r>
        <w:t xml:space="preserve">): Espera no destino antes do posicionamento final.</w:t>
      </w:r>
    </w:p>
    <w:p>
      <w:pPr>
        <w:numPr>
          <w:ilvl w:val="0"/>
          <w:numId w:val="1169"/>
        </w:numPr>
      </w:pPr>
      <w:r>
        <w:rPr>
          <w:b/>
          <w:bCs/>
        </w:rPr>
        <w:t xml:space="preserve">Tempo de Basculamento (</w:t>
      </w:r>
      <m:oMath>
        <m:sSub>
          <m:e>
            <m:r>
              <m:t>D</m:t>
            </m:r>
          </m:e>
          <m:sub>
            <m:r>
              <m:t>j</m:t>
            </m:r>
          </m:sub>
        </m:sSub>
      </m:oMath>
      <w:r>
        <w:t xml:space="preserve">): Tempo efetivo de descarga do material no destino.</w:t>
      </w:r>
    </w:p>
    <w:p>
      <w:pPr>
        <w:pStyle w:val="FirstParagraph"/>
      </w:pPr>
      <w:r>
        <w:rPr>
          <w:b/>
          <w:bCs/>
        </w:rPr>
        <w:t xml:space="preserve">Exemplo:</w:t>
      </w:r>
      <w:r>
        <w:t xml:space="preserve"> </w:t>
      </w:r>
      <w:r>
        <w:t xml:space="preserve">Dados de eventos de transporte – Mina A</w:t>
      </w:r>
    </w:p>
    <w:p>
      <w:pPr>
        <w:pStyle w:val="BodyText"/>
      </w:pPr>
      <w:r>
        <w:t xml:space="preserve">No pacote</w:t>
      </w:r>
      <w:r>
        <w:t xml:space="preserve"> </w:t>
      </w:r>
      <w:r>
        <w:rPr>
          <w:rStyle w:val="VerbatimChar"/>
        </w:rPr>
        <w:t xml:space="preserve">miningKPI</w:t>
      </w:r>
      <w:r>
        <w:t xml:space="preserve">, o banco de dados</w:t>
      </w:r>
      <w:r>
        <w:t xml:space="preserve"> </w:t>
      </w:r>
      <w:r>
        <w:rPr>
          <w:rStyle w:val="VerbatimChar"/>
        </w:rPr>
        <w:t xml:space="preserve">haul_events_mine_a</w:t>
      </w:r>
      <w:r>
        <w:t xml:space="preserve"> </w:t>
      </w:r>
      <w:r>
        <w:t xml:space="preserve">contém o rastreamento detalhado de cada viagem. Diferente dos ciclos de carregamento, o transporte exige a integração de dados de localização (origem e destino) com os tempos de deslocamento e espera.</w:t>
      </w:r>
    </w:p>
    <w:p>
      <w:pPr>
        <w:pStyle w:val="BodyText"/>
      </w:pPr>
      <w:r>
        <w:t xml:space="preserve">Abaixo, observamos um exemplo de uma jornada completa para o caminhão</w:t>
      </w:r>
      <w:r>
        <w:t xml:space="preserve"> </w:t>
      </w:r>
      <w:r>
        <w:rPr>
          <w:rStyle w:val="VerbatimChar"/>
        </w:rPr>
        <w:t xml:space="preserve">HAUL-0051</w:t>
      </w:r>
      <w:r>
        <w:t xml:space="preserve">:</w:t>
      </w:r>
    </w:p>
    <w:p>
      <w:pPr>
        <w:pStyle w:val="SourceCode"/>
      </w:pPr>
      <w:r>
        <w:rPr>
          <w:rStyle w:val="FunctionTok"/>
        </w:rPr>
        <w:t xml:space="preserve">library</w:t>
      </w:r>
      <w:r>
        <w:rPr>
          <w:rStyle w:val="NormalTok"/>
        </w:rPr>
        <w:t xml:space="preserve">(miningKPI)</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br/>
      </w:r>
      <w:r>
        <w:rPr>
          <w:rStyle w:val="CommentTok"/>
        </w:rPr>
        <w:t xml:space="preserve"># Visualizando uma jornada completa (7 eventos)</w:t>
      </w:r>
      <w:r>
        <w:br/>
      </w:r>
      <w:r>
        <w:rPr>
          <w:rStyle w:val="NormalTok"/>
        </w:rPr>
        <w:t xml:space="preserve">haul_events_mine_a </w:t>
      </w:r>
      <w:r>
        <w:rPr>
          <w:rStyle w:val="SpecialCharTok"/>
        </w:rPr>
        <w:t xml:space="preserve">%&gt;%</w:t>
      </w:r>
      <w:r>
        <w:br/>
      </w:r>
      <w:r>
        <w:rPr>
          <w:rStyle w:val="NormalTok"/>
        </w:rPr>
        <w:t xml:space="preserve">  </w:t>
      </w:r>
      <w:r>
        <w:rPr>
          <w:rStyle w:val="FunctionTok"/>
        </w:rPr>
        <w:t xml:space="preserve">filter</w:t>
      </w:r>
      <w:r>
        <w:rPr>
          <w:rStyle w:val="NormalTok"/>
        </w:rPr>
        <w:t xml:space="preserve">(haul_id </w:t>
      </w:r>
      <w:r>
        <w:rPr>
          <w:rStyle w:val="SpecialCharTok"/>
        </w:rPr>
        <w:t xml:space="preserve">==</w:t>
      </w:r>
      <w:r>
        <w:rPr>
          <w:rStyle w:val="NormalTok"/>
        </w:rPr>
        <w:t xml:space="preserve"> </w:t>
      </w:r>
      <w:r>
        <w:rPr>
          <w:rStyle w:val="StringTok"/>
        </w:rPr>
        <w:t xml:space="preserve">"HAUL-0051"</w:t>
      </w:r>
      <w:r>
        <w:rPr>
          <w:rStyle w:val="NormalTok"/>
        </w:rPr>
        <w:t xml:space="preserv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any_of</w:t>
      </w:r>
      <w:r>
        <w:rPr>
          <w:rStyle w:val="NormalTok"/>
        </w:rPr>
        <w:t xml:space="preserve">(</w:t>
      </w:r>
      <w:r>
        <w:rPr>
          <w:rStyle w:val="FunctionTok"/>
        </w:rPr>
        <w:t xml:space="preserve">c</w:t>
      </w:r>
      <w:r>
        <w:rPr>
          <w:rStyle w:val="NormalTok"/>
        </w:rPr>
        <w:t xml:space="preserve">(</w:t>
      </w:r>
      <w:r>
        <w:rPr>
          <w:rStyle w:val="StringTok"/>
        </w:rPr>
        <w:t xml:space="preserve">"haul_id"</w:t>
      </w:r>
      <w:r>
        <w:rPr>
          <w:rStyle w:val="NormalTok"/>
        </w:rPr>
        <w:t xml:space="preserve">, </w:t>
      </w:r>
      <w:r>
        <w:rPr>
          <w:rStyle w:val="StringTok"/>
        </w:rPr>
        <w:t xml:space="preserve">"load_id"</w:t>
      </w:r>
      <w:r>
        <w:rPr>
          <w:rStyle w:val="NormalTok"/>
        </w:rPr>
        <w:t xml:space="preserve">, </w:t>
      </w:r>
      <w:r>
        <w:rPr>
          <w:rStyle w:val="StringTok"/>
        </w:rPr>
        <w:t xml:space="preserve">"origin"</w:t>
      </w:r>
      <w:r>
        <w:rPr>
          <w:rStyle w:val="NormalTok"/>
        </w:rPr>
        <w:t xml:space="preserve">, </w:t>
      </w:r>
      <w:r>
        <w:rPr>
          <w:rStyle w:val="StringTok"/>
        </w:rPr>
        <w:t xml:space="preserve">"destination"</w:t>
      </w:r>
      <w:r>
        <w:rPr>
          <w:rStyle w:val="NormalTok"/>
        </w:rPr>
        <w:t xml:space="preserve">, </w:t>
      </w:r>
      <w:r>
        <w:rPr>
          <w:rStyle w:val="StringTok"/>
        </w:rPr>
        <w:t xml:space="preserve">"event_type"</w:t>
      </w:r>
      <w:r>
        <w:rPr>
          <w:rStyle w:val="NormalTok"/>
        </w:rPr>
        <w:t xml:space="preserve">, </w:t>
      </w:r>
      <w:r>
        <w:rPr>
          <w:rStyle w:val="StringTok"/>
        </w:rPr>
        <w:t xml:space="preserve">"duration_min"</w:t>
      </w:r>
      <w:r>
        <w:rPr>
          <w:rStyle w:val="NormalTok"/>
        </w:rPr>
        <w:t xml:space="preserve">, </w:t>
      </w:r>
      <w:r>
        <w:rPr>
          <w:rStyle w:val="StringTok"/>
        </w:rPr>
        <w:t xml:space="preserve">"payload"</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"Exemplo de uma jornada de transporte (7 eventos)"</w:t>
      </w:r>
      <w:r>
        <w:rPr>
          <w:rStyle w:val="NormalTok"/>
        </w:rPr>
        <w:t xml:space="preserve">)</w:t>
      </w:r>
    </w:p>
    <w:p>
      <w:pPr>
        <w:pStyle w:val="TableCaption"/>
      </w:pPr>
      <w:r>
        <w:t xml:space="preserve">Exemplo de uma jornada de transporte (7 eventos)</w:t>
      </w:r>
    </w:p>
    <w:tbl>
      <w:tblPr>
        <w:tblStyle w:val="Table"/>
        <w:tblW w:type="pct" w:w="5000"/>
        <w:tblLayout w:type="fixed"/>
        <w:tblLook w:firstRow="1" w:lastRow="0" w:firstColumn="0" w:lastColumn="0" w:noHBand="0" w:noVBand="0" w:val="0020"/>
        <w:tblCaption w:val="Exemplo de uma jornada de transporte (7 eventos)"/>
      </w:tblPr>
      <w:tblGrid>
        <w:gridCol w:w="1028"/>
        <w:gridCol w:w="1028"/>
        <w:gridCol w:w="720"/>
        <w:gridCol w:w="1234"/>
        <w:gridCol w:w="1748"/>
        <w:gridCol w:w="1337"/>
        <w:gridCol w:w="822"/>
      </w:tblGrid>
      <w:tr>
        <w:trPr>
          <w:tblHeader w:val="on"/>
        </w:trPr>
        <w:tc>
          <w:tcPr/>
          <w:p>
            <w:pPr>
              <w:pStyle w:val="Compact"/>
              <w:jc w:val="left"/>
            </w:pPr>
            <w:r>
              <w:t xml:space="preserve">haul_id</w:t>
            </w:r>
          </w:p>
        </w:tc>
        <w:tc>
          <w:tcPr/>
          <w:p>
            <w:pPr>
              <w:pStyle w:val="Compact"/>
              <w:jc w:val="left"/>
            </w:pPr>
            <w:r>
              <w:t xml:space="preserve">load_id</w:t>
            </w:r>
          </w:p>
        </w:tc>
        <w:tc>
          <w:tcPr/>
          <w:p>
            <w:pPr>
              <w:pStyle w:val="Compact"/>
              <w:jc w:val="left"/>
            </w:pPr>
            <w:r>
              <w:t xml:space="preserve">origin</w:t>
            </w:r>
          </w:p>
        </w:tc>
        <w:tc>
          <w:tcPr/>
          <w:p>
            <w:pPr>
              <w:pStyle w:val="Compact"/>
              <w:jc w:val="left"/>
            </w:pPr>
            <w:r>
              <w:t xml:space="preserve">destination</w:t>
            </w:r>
          </w:p>
        </w:tc>
        <w:tc>
          <w:tcPr/>
          <w:p>
            <w:pPr>
              <w:pStyle w:val="Compact"/>
              <w:jc w:val="left"/>
            </w:pPr>
            <w:r>
              <w:t xml:space="preserve">event_type</w:t>
            </w:r>
          </w:p>
        </w:tc>
        <w:tc>
          <w:tcPr/>
          <w:p>
            <w:pPr>
              <w:pStyle w:val="Compact"/>
              <w:jc w:val="right"/>
            </w:pPr>
            <w:r>
              <w:t xml:space="preserve">duration_min</w:t>
            </w:r>
          </w:p>
        </w:tc>
        <w:tc>
          <w:tcPr/>
          <w:p>
            <w:pPr>
              <w:pStyle w:val="Compact"/>
              <w:jc w:val="right"/>
            </w:pPr>
            <w:r>
              <w:t xml:space="preserve">payload</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queue_at_load</w:t>
            </w:r>
          </w:p>
        </w:tc>
        <w:tc>
          <w:tcPr/>
          <w:p>
            <w:pPr>
              <w:pStyle w:val="Compact"/>
              <w:jc w:val="right"/>
            </w:pPr>
            <w:r>
              <w:t xml:space="preserve">0.000000</w:t>
            </w:r>
          </w:p>
        </w:tc>
        <w:tc>
          <w:tcPr/>
          <w:p>
            <w:pPr>
              <w:pStyle w:val="Compact"/>
              <w:jc w:val="right"/>
            </w:pPr>
            <w:r>
              <w:t xml:space="preserve">285.9</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maneuver_at_load</w:t>
            </w:r>
          </w:p>
        </w:tc>
        <w:tc>
          <w:tcPr/>
          <w:p>
            <w:pPr>
              <w:pStyle w:val="Compact"/>
              <w:jc w:val="right"/>
            </w:pPr>
            <w:r>
              <w:t xml:space="preserve">1.483333</w:t>
            </w:r>
          </w:p>
        </w:tc>
        <w:tc>
          <w:tcPr/>
          <w:p>
            <w:pPr>
              <w:pStyle w:val="Compact"/>
              <w:jc w:val="right"/>
            </w:pPr>
            <w:r>
              <w:t xml:space="preserve">285.9</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loading</w:t>
            </w:r>
          </w:p>
        </w:tc>
        <w:tc>
          <w:tcPr/>
          <w:p>
            <w:pPr>
              <w:pStyle w:val="Compact"/>
              <w:jc w:val="right"/>
            </w:pPr>
            <w:r>
              <w:t xml:space="preserve">2.316666</w:t>
            </w:r>
          </w:p>
        </w:tc>
        <w:tc>
          <w:tcPr/>
          <w:p>
            <w:pPr>
              <w:pStyle w:val="Compact"/>
              <w:jc w:val="right"/>
            </w:pPr>
            <w:r>
              <w:t xml:space="preserve">285.9</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travel_full</w:t>
            </w:r>
          </w:p>
        </w:tc>
        <w:tc>
          <w:tcPr/>
          <w:p>
            <w:pPr>
              <w:pStyle w:val="Compact"/>
              <w:jc w:val="right"/>
            </w:pPr>
            <w:r>
              <w:t xml:space="preserve">9.983333</w:t>
            </w:r>
          </w:p>
        </w:tc>
        <w:tc>
          <w:tcPr/>
          <w:p>
            <w:pPr>
              <w:pStyle w:val="Compact"/>
              <w:jc w:val="right"/>
            </w:pPr>
            <w:r>
              <w:t xml:space="preserve">285.9</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queue_at_dump</w:t>
            </w:r>
          </w:p>
        </w:tc>
        <w:tc>
          <w:tcPr/>
          <w:p>
            <w:pPr>
              <w:pStyle w:val="Compact"/>
              <w:jc w:val="right"/>
            </w:pPr>
            <w:r>
              <w:t xml:space="preserve">1.466666</w:t>
            </w:r>
          </w:p>
        </w:tc>
        <w:tc>
          <w:tcPr/>
          <w:p>
            <w:pPr>
              <w:pStyle w:val="Compact"/>
              <w:jc w:val="right"/>
            </w:pPr>
            <w:r>
              <w:t xml:space="preserve">285.9</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maneuver_at_dump</w:t>
            </w:r>
          </w:p>
        </w:tc>
        <w:tc>
          <w:tcPr/>
          <w:p>
            <w:pPr>
              <w:pStyle w:val="Compact"/>
              <w:jc w:val="right"/>
            </w:pPr>
            <w:r>
              <w:t xml:space="preserve">0.000000</w:t>
            </w:r>
          </w:p>
        </w:tc>
        <w:tc>
          <w:tcPr/>
          <w:p>
            <w:pPr>
              <w:pStyle w:val="Compact"/>
              <w:jc w:val="right"/>
            </w:pPr>
            <w:r>
              <w:t xml:space="preserve">285.9</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left"/>
            </w:pPr>
            <w:r>
              <w:t xml:space="preserve">Waste Dump</w:t>
            </w:r>
          </w:p>
        </w:tc>
        <w:tc>
          <w:tcPr/>
          <w:p>
            <w:pPr>
              <w:pStyle w:val="Compact"/>
              <w:jc w:val="left"/>
            </w:pPr>
            <w:r>
              <w:t xml:space="preserve">dumping</w:t>
            </w:r>
          </w:p>
        </w:tc>
        <w:tc>
          <w:tcPr/>
          <w:p>
            <w:pPr>
              <w:pStyle w:val="Compact"/>
              <w:jc w:val="right"/>
            </w:pPr>
            <w:r>
              <w:t xml:space="preserve">0.650000</w:t>
            </w:r>
          </w:p>
        </w:tc>
        <w:tc>
          <w:tcPr/>
          <w:p>
            <w:pPr>
              <w:pStyle w:val="Compact"/>
              <w:jc w:val="right"/>
            </w:pPr>
            <w:r>
              <w:t xml:space="preserve">285.9</w:t>
            </w:r>
          </w:p>
        </w:tc>
      </w:tr>
    </w:tbl>
    <w:bookmarkStart w:id="313" w:name="da-telemetria-à-consolidação-do-ciclo"/>
    <w:p>
      <w:pPr>
        <w:pStyle w:val="Heading3"/>
      </w:pPr>
      <w:r>
        <w:t xml:space="preserve">13.2.1 Da Telemetria à Consolidação do Ciclo</w:t>
      </w:r>
    </w:p>
    <w:p>
      <w:pPr>
        <w:pStyle w:val="FirstParagraph"/>
      </w:pPr>
      <w:r>
        <w:t xml:space="preserve">A partir desses eventos brutos, o</w:t>
      </w:r>
      <w:r>
        <w:t xml:space="preserve"> </w:t>
      </w:r>
      <w:r>
        <w:rPr>
          <w:rStyle w:val="VerbatimChar"/>
        </w:rPr>
        <w:t xml:space="preserve">miningKPI</w:t>
      </w:r>
      <w:r>
        <w:t xml:space="preserve"> </w:t>
      </w:r>
      <w:r>
        <w:t xml:space="preserve">realiza a agregação para calcular o tempo total da viagem</w:t>
      </w:r>
      <w:r>
        <w:t xml:space="preserve"> </w:t>
      </w:r>
      <m:oMath>
        <m:sSub>
          <m:e>
            <m:r>
              <m:t>X</m:t>
            </m:r>
          </m:e>
          <m:sub>
            <m:r>
              <m:t>j</m:t>
            </m:r>
          </m:sub>
        </m:sSub>
      </m:oMath>
      <w:r>
        <w:t xml:space="preserve"> </w:t>
      </w:r>
      <w:r>
        <w:t xml:space="preserve">e separar os componentes de</w:t>
      </w:r>
      <w:r>
        <w:t xml:space="preserve"> </w:t>
      </w:r>
      <w:r>
        <w:rPr>
          <w:b/>
          <w:bCs/>
        </w:rPr>
        <w:t xml:space="preserve">Tempo Fixo</w:t>
      </w:r>
      <w:r>
        <w:t xml:space="preserve"> </w:t>
      </w:r>
      <w:r>
        <w:t xml:space="preserve">(</w:t>
      </w:r>
      <m:oMath>
        <m:r>
          <m:t>F</m:t>
        </m:r>
        <m:sSub>
          <m:e>
            <m:r>
              <m:t>T</m:t>
            </m:r>
          </m:e>
          <m:sub>
            <m:r>
              <m:t>j</m:t>
            </m:r>
          </m:sub>
        </m:sSub>
      </m:oMath>
      <w:r>
        <w:t xml:space="preserve">). Observe como os dados em formato</w:t>
      </w:r>
      <w:r>
        <w:t xml:space="preserve"> </w:t>
      </w:r>
      <w:r>
        <w:rPr>
          <w:i/>
          <w:iCs/>
        </w:rPr>
        <w:t xml:space="preserve">long</w:t>
      </w:r>
      <w:r>
        <w:t xml:space="preserve"> </w:t>
      </w:r>
      <w:r>
        <w:t xml:space="preserve">(eventos) são transformados para a análise de produtividade:</w:t>
      </w:r>
    </w:p>
    <w:p>
      <w:pPr>
        <w:pStyle w:val="SourceCode"/>
      </w:pPr>
      <w:r>
        <w:rPr>
          <w:rStyle w:val="NormalTok"/>
        </w:rPr>
        <w:t xml:space="preserve">haul_events_mine_a </w:t>
      </w:r>
      <w:r>
        <w:rPr>
          <w:rStyle w:val="SpecialCharTok"/>
        </w:rPr>
        <w:t xml:space="preserve">%&gt;%</w:t>
      </w:r>
      <w:r>
        <w:br/>
      </w:r>
      <w:r>
        <w:rPr>
          <w:rStyle w:val="NormalTok"/>
        </w:rPr>
        <w:t xml:space="preserve">  </w:t>
      </w:r>
      <w:r>
        <w:rPr>
          <w:rStyle w:val="FunctionTok"/>
        </w:rPr>
        <w:t xml:space="preserve">filter</w:t>
      </w:r>
      <w:r>
        <w:rPr>
          <w:rStyle w:val="NormalTok"/>
        </w:rPr>
        <w:t xml:space="preserve">(haul_id </w:t>
      </w:r>
      <w:r>
        <w:rPr>
          <w:rStyle w:val="SpecialCharTok"/>
        </w:rPr>
        <w:t xml:space="preserve">==</w:t>
      </w:r>
      <w:r>
        <w:rPr>
          <w:rStyle w:val="NormalTok"/>
        </w:rPr>
        <w:t xml:space="preserve"> </w:t>
      </w:r>
      <w:r>
        <w:rPr>
          <w:rStyle w:val="StringTok"/>
        </w:rPr>
        <w:t xml:space="preserve">"HAUL-0051"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(haul_id, load_id, origin)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total_cycle_Xj =</w:t>
      </w:r>
      <w:r>
        <w:rPr>
          <w:rStyle w:val="NormalTok"/>
        </w:rPr>
        <w:t xml:space="preserve"> </w:t>
      </w:r>
      <w:r>
        <w:rPr>
          <w:rStyle w:val="FunctionTok"/>
        </w:rPr>
        <w:t xml:space="preserve">sum</w:t>
      </w:r>
      <w:r>
        <w:rPr>
          <w:rStyle w:val="NormalTok"/>
        </w:rPr>
        <w:t xml:space="preserve">(duration_min),</w:t>
      </w:r>
      <w:r>
        <w:br/>
      </w:r>
      <w:r>
        <w:rPr>
          <w:rStyle w:val="NormalTok"/>
        </w:rPr>
        <w:t xml:space="preserve">    </w:t>
      </w:r>
      <w:r>
        <w:rPr>
          <w:rStyle w:val="AttributeTok"/>
        </w:rPr>
        <w:t xml:space="preserve">fixed_time_FTj =</w:t>
      </w:r>
      <w:r>
        <w:rPr>
          <w:rStyle w:val="NormalTok"/>
        </w:rPr>
        <w:t xml:space="preserve"> </w:t>
      </w:r>
      <w:r>
        <w:rPr>
          <w:rStyle w:val="FunctionTok"/>
        </w:rPr>
        <w:t xml:space="preserve">sum</w:t>
      </w:r>
      <w:r>
        <w:rPr>
          <w:rStyle w:val="NormalTok"/>
        </w:rPr>
        <w:t xml:space="preserve">(duration_min[event_type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"queue_at_load"</w:t>
      </w:r>
      <w:r>
        <w:rPr>
          <w:rStyle w:val="NormalTok"/>
        </w:rPr>
        <w:t xml:space="preserve">, </w:t>
      </w:r>
      <w:r>
        <w:rPr>
          <w:rStyle w:val="StringTok"/>
        </w:rPr>
        <w:t xml:space="preserve">"maneuver_at_load"</w:t>
      </w:r>
      <w:r>
        <w:rPr>
          <w:rStyle w:val="NormalTok"/>
        </w:rPr>
        <w:t xml:space="preserve">,</w:t>
      </w:r>
      <w:r>
        <w:br/>
      </w:r>
      <w:r>
        <w:rPr>
          <w:rStyle w:val="NormalTok"/>
        </w:rPr>
        <w:t xml:space="preserve">                                                       </w:t>
      </w:r>
      <w:r>
        <w:rPr>
          <w:rStyle w:val="StringTok"/>
        </w:rPr>
        <w:t xml:space="preserve">"loading"</w:t>
      </w:r>
      <w:r>
        <w:rPr>
          <w:rStyle w:val="NormalTok"/>
        </w:rPr>
        <w:t xml:space="preserve">, </w:t>
      </w:r>
      <w:r>
        <w:rPr>
          <w:rStyle w:val="StringTok"/>
        </w:rPr>
        <w:t xml:space="preserve">"queue_at_dump"</w:t>
      </w:r>
      <w:r>
        <w:rPr>
          <w:rStyle w:val="NormalTok"/>
        </w:rPr>
        <w:t xml:space="preserve">,</w:t>
      </w:r>
      <w:r>
        <w:br/>
      </w:r>
      <w:r>
        <w:rPr>
          <w:rStyle w:val="NormalTok"/>
        </w:rPr>
        <w:t xml:space="preserve">                                                       </w:t>
      </w:r>
      <w:r>
        <w:rPr>
          <w:rStyle w:val="StringTok"/>
        </w:rPr>
        <w:t xml:space="preserve">"maneuver_at_dump"</w:t>
      </w:r>
      <w:r>
        <w:rPr>
          <w:rStyle w:val="NormalTok"/>
        </w:rPr>
        <w:t xml:space="preserve">, </w:t>
      </w:r>
      <w:r>
        <w:rPr>
          <w:rStyle w:val="StringTok"/>
        </w:rPr>
        <w:t xml:space="preserve">"dumping"</w:t>
      </w:r>
      <w:r>
        <w:rPr>
          <w:rStyle w:val="NormalTok"/>
        </w:rPr>
        <w:t xml:space="preserve">)]),</w:t>
      </w:r>
      <w:r>
        <w:br/>
      </w:r>
      <w:r>
        <w:rPr>
          <w:rStyle w:val="NormalTok"/>
        </w:rPr>
        <w:t xml:space="preserve">    </w:t>
      </w:r>
      <w:r>
        <w:rPr>
          <w:rStyle w:val="AttributeTok"/>
        </w:rPr>
        <w:t xml:space="preserve">travel_time =</w:t>
      </w:r>
      <w:r>
        <w:rPr>
          <w:rStyle w:val="NormalTok"/>
        </w:rPr>
        <w:t xml:space="preserve"> </w:t>
      </w:r>
      <w:r>
        <w:rPr>
          <w:rStyle w:val="FunctionTok"/>
        </w:rPr>
        <w:t xml:space="preserve">sum</w:t>
      </w:r>
      <w:r>
        <w:rPr>
          <w:rStyle w:val="NormalTok"/>
        </w:rPr>
        <w:t xml:space="preserve">(duration_min[event_type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"travel_full"</w:t>
      </w:r>
      <w:r>
        <w:rPr>
          <w:rStyle w:val="NormalTok"/>
        </w:rPr>
        <w:t xml:space="preserve">, </w:t>
      </w:r>
      <w:r>
        <w:rPr>
          <w:rStyle w:val="StringTok"/>
        </w:rPr>
        <w:t xml:space="preserve">"travel_empty"</w:t>
      </w:r>
      <w:r>
        <w:rPr>
          <w:rStyle w:val="NormalTok"/>
        </w:rPr>
        <w:t xml:space="preserve">)]),</w:t>
      </w:r>
      <w:r>
        <w:br/>
      </w:r>
      <w:r>
        <w:rPr>
          <w:rStyle w:val="NormalTok"/>
        </w:rPr>
        <w:t xml:space="preserve">    </w:t>
      </w:r>
      <w:r>
        <w:rPr>
          <w:rStyle w:val="AttributeTok"/>
        </w:rPr>
        <w:t xml:space="preserve">payload_Lj =</w:t>
      </w:r>
      <w:r>
        <w:rPr>
          <w:rStyle w:val="NormalTok"/>
        </w:rPr>
        <w:t xml:space="preserve"> </w:t>
      </w:r>
      <w:r>
        <w:rPr>
          <w:rStyle w:val="FunctionTok"/>
        </w:rPr>
        <w:t xml:space="preserve">max</w:t>
      </w:r>
      <w:r>
        <w:rPr>
          <w:rStyle w:val="NormalTok"/>
        </w:rPr>
        <w:t xml:space="preserve">(payload,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"Consolidação da Identidade Fundamental (Viagem j)"</w:t>
      </w:r>
      <w:r>
        <w:rPr>
          <w:rStyle w:val="NormalTok"/>
        </w:rPr>
        <w:t xml:space="preserve">)</w:t>
      </w:r>
    </w:p>
    <w:p>
      <w:pPr>
        <w:pStyle w:val="TableCaption"/>
      </w:pPr>
      <w:r>
        <w:t xml:space="preserve">Consolidação da Identidade Fundamental (Viagem j)</w:t>
      </w:r>
    </w:p>
    <w:tbl>
      <w:tblPr>
        <w:tblStyle w:val="Table"/>
        <w:tblW w:type="pct" w:w="5000"/>
        <w:tblLayout w:type="fixed"/>
        <w:tblLook w:firstRow="1" w:lastRow="0" w:firstColumn="0" w:lastColumn="0" w:noHBand="0" w:noVBand="0" w:val="0020"/>
        <w:tblCaption w:val="Consolidação da Identidade Fundamental (Viagem j)"/>
      </w:tblPr>
      <w:tblGrid>
        <w:gridCol w:w="942"/>
        <w:gridCol w:w="942"/>
        <w:gridCol w:w="1037"/>
        <w:gridCol w:w="1414"/>
        <w:gridCol w:w="1414"/>
        <w:gridCol w:w="1131"/>
        <w:gridCol w:w="1037"/>
      </w:tblGrid>
      <w:tr>
        <w:trPr>
          <w:tblHeader w:val="on"/>
        </w:trPr>
        <w:tc>
          <w:tcPr/>
          <w:p>
            <w:pPr>
              <w:pStyle w:val="Compact"/>
              <w:jc w:val="left"/>
            </w:pPr>
            <w:r>
              <w:t xml:space="preserve">haul_id</w:t>
            </w:r>
          </w:p>
        </w:tc>
        <w:tc>
          <w:tcPr/>
          <w:p>
            <w:pPr>
              <w:pStyle w:val="Compact"/>
              <w:jc w:val="left"/>
            </w:pPr>
            <w:r>
              <w:t xml:space="preserve">load_id</w:t>
            </w:r>
          </w:p>
        </w:tc>
        <w:tc>
          <w:tcPr/>
          <w:p>
            <w:pPr>
              <w:pStyle w:val="Compact"/>
              <w:jc w:val="left"/>
            </w:pPr>
            <w:r>
              <w:t xml:space="preserve">origin</w:t>
            </w:r>
          </w:p>
        </w:tc>
        <w:tc>
          <w:tcPr/>
          <w:p>
            <w:pPr>
              <w:pStyle w:val="Compact"/>
              <w:jc w:val="right"/>
            </w:pPr>
            <w:r>
              <w:t xml:space="preserve">total_cycle_Xj</w:t>
            </w:r>
          </w:p>
        </w:tc>
        <w:tc>
          <w:tcPr/>
          <w:p>
            <w:pPr>
              <w:pStyle w:val="Compact"/>
              <w:jc w:val="right"/>
            </w:pPr>
            <w:r>
              <w:t xml:space="preserve">fixed_time_FTj</w:t>
            </w:r>
          </w:p>
        </w:tc>
        <w:tc>
          <w:tcPr/>
          <w:p>
            <w:pPr>
              <w:pStyle w:val="Compact"/>
              <w:jc w:val="right"/>
            </w:pPr>
            <w:r>
              <w:t xml:space="preserve">travel_time</w:t>
            </w:r>
          </w:p>
        </w:tc>
        <w:tc>
          <w:tcPr/>
          <w:p>
            <w:pPr>
              <w:pStyle w:val="Compact"/>
              <w:jc w:val="right"/>
            </w:pPr>
            <w:r>
              <w:t xml:space="preserve">payload_Lj</w:t>
            </w:r>
          </w:p>
        </w:tc>
      </w:tr>
      <w:tr>
        <w:tc>
          <w:tcPr/>
          <w:p>
            <w:pPr>
              <w:pStyle w:val="Compact"/>
              <w:jc w:val="left"/>
            </w:pPr>
            <w:r>
              <w:t xml:space="preserve">HAUL-0051</w:t>
            </w:r>
          </w:p>
        </w:tc>
        <w:tc>
          <w:tcPr/>
          <w:p>
            <w:pPr>
              <w:pStyle w:val="Compact"/>
              <w:jc w:val="left"/>
            </w:pPr>
            <w:r>
              <w:t xml:space="preserve">LOAD-0001</w:t>
            </w:r>
          </w:p>
        </w:tc>
        <w:tc>
          <w:tcPr/>
          <w:p>
            <w:pPr>
              <w:pStyle w:val="Compact"/>
              <w:jc w:val="left"/>
            </w:pPr>
            <w:r>
              <w:t xml:space="preserve">Bench</w:t>
            </w:r>
          </w:p>
        </w:tc>
        <w:tc>
          <w:tcPr/>
          <w:p>
            <w:pPr>
              <w:pStyle w:val="Compact"/>
              <w:jc w:val="right"/>
            </w:pPr>
            <w:r>
              <w:t xml:space="preserve">901.78324</w:t>
            </w:r>
          </w:p>
        </w:tc>
        <w:tc>
          <w:tcPr/>
          <w:p>
            <w:pPr>
              <w:pStyle w:val="Compact"/>
              <w:jc w:val="right"/>
            </w:pPr>
            <w:r>
              <w:t xml:space="preserve">501.66659</w:t>
            </w:r>
          </w:p>
        </w:tc>
        <w:tc>
          <w:tcPr/>
          <w:p>
            <w:pPr>
              <w:pStyle w:val="Compact"/>
              <w:jc w:val="right"/>
            </w:pPr>
            <w:r>
              <w:t xml:space="preserve">400.11665</w:t>
            </w:r>
          </w:p>
        </w:tc>
        <w:tc>
          <w:tcPr/>
          <w:p>
            <w:pPr>
              <w:pStyle w:val="Compact"/>
              <w:jc w:val="right"/>
            </w:pPr>
            <w:r>
              <w:t xml:space="preserve">341.0</w:t>
            </w:r>
          </w:p>
        </w:tc>
      </w:tr>
      <w:tr>
        <w:tc>
          <w:tcPr/>
          <w:p>
            <w:pPr>
              <w:pStyle w:val="Compact"/>
              <w:jc w:val="left"/>
            </w:pPr>
            <w:r>
              <w:t xml:space="preserve">HAUL-0051</w:t>
            </w:r>
          </w:p>
        </w:tc>
        <w:tc>
          <w:tcPr/>
          <w:p>
            <w:pPr>
              <w:pStyle w:val="Compact"/>
              <w:jc w:val="left"/>
            </w:pPr>
            <w:r>
              <w:t xml:space="preserve">LOAD-0001</w:t>
            </w:r>
          </w:p>
        </w:tc>
        <w:tc>
          <w:tcPr/>
          <w:p>
            <w:pPr>
              <w:pStyle w:val="Compact"/>
              <w:jc w:val="left"/>
            </w:pPr>
            <w:r>
              <w:t xml:space="preserve">Rehandling</w:t>
            </w:r>
          </w:p>
        </w:tc>
        <w:tc>
          <w:tcPr/>
          <w:p>
            <w:pPr>
              <w:pStyle w:val="Compact"/>
              <w:jc w:val="right"/>
            </w:pPr>
            <w:r>
              <w:t xml:space="preserve">19.56667</w:t>
            </w:r>
          </w:p>
        </w:tc>
        <w:tc>
          <w:tcPr/>
          <w:p>
            <w:pPr>
              <w:pStyle w:val="Compact"/>
              <w:jc w:val="right"/>
            </w:pPr>
            <w:r>
              <w:t xml:space="preserve">13.91667</w:t>
            </w:r>
          </w:p>
        </w:tc>
        <w:tc>
          <w:tcPr/>
          <w:p>
            <w:pPr>
              <w:pStyle w:val="Compact"/>
              <w:jc w:val="right"/>
            </w:pPr>
            <w:r>
              <w:t xml:space="preserve">5.65000</w:t>
            </w:r>
          </w:p>
        </w:tc>
        <w:tc>
          <w:tcPr/>
          <w:p>
            <w:pPr>
              <w:pStyle w:val="Compact"/>
              <w:jc w:val="right"/>
            </w:pPr>
            <w:r>
              <w:t xml:space="preserve">296.0</w:t>
            </w:r>
          </w:p>
        </w:tc>
      </w:tr>
      <w:tr>
        <w:tc>
          <w:tcPr/>
          <w:p>
            <w:pPr>
              <w:pStyle w:val="Compact"/>
              <w:jc w:val="left"/>
            </w:pPr>
            <w:r>
              <w:t xml:space="preserve">HAUL-0051</w:t>
            </w:r>
          </w:p>
        </w:tc>
        <w:tc>
          <w:tcPr/>
          <w:p>
            <w:pPr>
              <w:pStyle w:val="Compact"/>
              <w:jc w:val="left"/>
            </w:pPr>
            <w:r>
              <w:t xml:space="preserve">LOAD-0002</w:t>
            </w:r>
          </w:p>
        </w:tc>
        <w:tc>
          <w:tcPr/>
          <w:p>
            <w:pPr>
              <w:pStyle w:val="Compact"/>
              <w:jc w:val="left"/>
            </w:pPr>
            <w:r>
              <w:t xml:space="preserve">Bench</w:t>
            </w:r>
          </w:p>
        </w:tc>
        <w:tc>
          <w:tcPr/>
          <w:p>
            <w:pPr>
              <w:pStyle w:val="Compact"/>
              <w:jc w:val="right"/>
            </w:pPr>
            <w:r>
              <w:t xml:space="preserve">7931.36588</w:t>
            </w:r>
          </w:p>
        </w:tc>
        <w:tc>
          <w:tcPr/>
          <w:p>
            <w:pPr>
              <w:pStyle w:val="Compact"/>
              <w:jc w:val="right"/>
            </w:pPr>
            <w:r>
              <w:t xml:space="preserve">3768.61603</w:t>
            </w:r>
          </w:p>
        </w:tc>
        <w:tc>
          <w:tcPr/>
          <w:p>
            <w:pPr>
              <w:pStyle w:val="Compact"/>
              <w:jc w:val="right"/>
            </w:pPr>
            <w:r>
              <w:t xml:space="preserve">4162.74985</w:t>
            </w:r>
          </w:p>
        </w:tc>
        <w:tc>
          <w:tcPr/>
          <w:p>
            <w:pPr>
              <w:pStyle w:val="Compact"/>
              <w:jc w:val="right"/>
            </w:pPr>
            <w:r>
              <w:t xml:space="preserve">338.0</w:t>
            </w:r>
          </w:p>
        </w:tc>
      </w:tr>
      <w:tr>
        <w:tc>
          <w:tcPr/>
          <w:p>
            <w:pPr>
              <w:pStyle w:val="Compact"/>
              <w:jc w:val="left"/>
            </w:pPr>
            <w:r>
              <w:t xml:space="preserve">HAUL-0051</w:t>
            </w:r>
          </w:p>
        </w:tc>
        <w:tc>
          <w:tcPr/>
          <w:p>
            <w:pPr>
              <w:pStyle w:val="Compact"/>
              <w:jc w:val="left"/>
            </w:pPr>
            <w:r>
              <w:t xml:space="preserve">LOAD-0002</w:t>
            </w:r>
          </w:p>
        </w:tc>
        <w:tc>
          <w:tcPr/>
          <w:p>
            <w:pPr>
              <w:pStyle w:val="Compact"/>
              <w:jc w:val="left"/>
            </w:pPr>
            <w:r>
              <w:t xml:space="preserve">Rehandling</w:t>
            </w:r>
          </w:p>
        </w:tc>
        <w:tc>
          <w:tcPr/>
          <w:p>
            <w:pPr>
              <w:pStyle w:val="Compact"/>
              <w:jc w:val="right"/>
            </w:pPr>
            <w:r>
              <w:t xml:space="preserve">102.73332</w:t>
            </w:r>
          </w:p>
        </w:tc>
        <w:tc>
          <w:tcPr/>
          <w:p>
            <w:pPr>
              <w:pStyle w:val="Compact"/>
              <w:jc w:val="right"/>
            </w:pPr>
            <w:r>
              <w:t xml:space="preserve">53.79999</w:t>
            </w:r>
          </w:p>
        </w:tc>
        <w:tc>
          <w:tcPr/>
          <w:p>
            <w:pPr>
              <w:pStyle w:val="Compact"/>
              <w:jc w:val="right"/>
            </w:pPr>
            <w:r>
              <w:t xml:space="preserve">48.93333</w:t>
            </w:r>
          </w:p>
        </w:tc>
        <w:tc>
          <w:tcPr/>
          <w:p>
            <w:pPr>
              <w:pStyle w:val="Compact"/>
              <w:jc w:val="right"/>
            </w:pPr>
            <w:r>
              <w:t xml:space="preserve">322.0</w:t>
            </w:r>
          </w:p>
        </w:tc>
      </w:tr>
      <w:tr>
        <w:tc>
          <w:tcPr/>
          <w:p>
            <w:pPr>
              <w:pStyle w:val="Compact"/>
              <w:jc w:val="left"/>
            </w:pPr>
            <w:r>
              <w:t xml:space="preserve">HAUL-0051</w:t>
            </w:r>
          </w:p>
        </w:tc>
        <w:tc>
          <w:tcPr/>
          <w:p>
            <w:pPr>
              <w:pStyle w:val="Compact"/>
              <w:jc w:val="left"/>
            </w:pPr>
            <w:r>
              <w:t xml:space="preserve">LOAD-0003</w:t>
            </w:r>
          </w:p>
        </w:tc>
        <w:tc>
          <w:tcPr/>
          <w:p>
            <w:pPr>
              <w:pStyle w:val="Compact"/>
              <w:jc w:val="left"/>
            </w:pPr>
            <w:r>
              <w:t xml:space="preserve">Bench</w:t>
            </w:r>
          </w:p>
        </w:tc>
        <w:tc>
          <w:tcPr/>
          <w:p>
            <w:pPr>
              <w:pStyle w:val="Compact"/>
              <w:jc w:val="right"/>
            </w:pPr>
            <w:r>
              <w:t xml:space="preserve">NA</w:t>
            </w:r>
          </w:p>
        </w:tc>
        <w:tc>
          <w:tcPr/>
          <w:p>
            <w:pPr>
              <w:pStyle w:val="Compact"/>
              <w:jc w:val="right"/>
            </w:pPr>
            <w:r>
              <w:t xml:space="preserve">4756.41580</w:t>
            </w:r>
          </w:p>
        </w:tc>
        <w:tc>
          <w:tcPr/>
          <w:p>
            <w:pPr>
              <w:pStyle w:val="Compact"/>
              <w:jc w:val="right"/>
            </w:pPr>
            <w:r>
              <w:t xml:space="preserve">NA</w:t>
            </w:r>
          </w:p>
        </w:tc>
        <w:tc>
          <w:tcPr/>
          <w:p>
            <w:pPr>
              <w:pStyle w:val="Compact"/>
              <w:jc w:val="right"/>
            </w:pPr>
            <w:r>
              <w:t xml:space="preserve">346.0</w:t>
            </w:r>
          </w:p>
        </w:tc>
      </w:tr>
      <w:tr>
        <w:tc>
          <w:tcPr/>
          <w:p>
            <w:pPr>
              <w:pStyle w:val="Compact"/>
              <w:jc w:val="left"/>
            </w:pPr>
            <w:r>
              <w:t xml:space="preserve">HAUL-0051</w:t>
            </w:r>
          </w:p>
        </w:tc>
        <w:tc>
          <w:tcPr/>
          <w:p>
            <w:pPr>
              <w:pStyle w:val="Compact"/>
              <w:jc w:val="left"/>
            </w:pPr>
            <w:r>
              <w:t xml:space="preserve">LOAD-0003</w:t>
            </w:r>
          </w:p>
        </w:tc>
        <w:tc>
          <w:tcPr/>
          <w:p>
            <w:pPr>
              <w:pStyle w:val="Compact"/>
              <w:jc w:val="left"/>
            </w:pPr>
            <w:r>
              <w:t xml:space="preserve">Rehandling</w:t>
            </w:r>
          </w:p>
        </w:tc>
        <w:tc>
          <w:tcPr/>
          <w:p>
            <w:pPr>
              <w:pStyle w:val="Compact"/>
              <w:jc w:val="right"/>
            </w:pPr>
            <w:r>
              <w:t xml:space="preserve">NA</w:t>
            </w:r>
          </w:p>
        </w:tc>
        <w:tc>
          <w:tcPr/>
          <w:p>
            <w:pPr>
              <w:pStyle w:val="Compact"/>
              <w:jc w:val="right"/>
            </w:pPr>
            <w:r>
              <w:t xml:space="preserve">288.66662</w:t>
            </w:r>
          </w:p>
        </w:tc>
        <w:tc>
          <w:tcPr/>
          <w:p>
            <w:pPr>
              <w:pStyle w:val="Compact"/>
              <w:jc w:val="right"/>
            </w:pPr>
            <w:r>
              <w:t xml:space="preserve">NA</w:t>
            </w:r>
          </w:p>
        </w:tc>
        <w:tc>
          <w:tcPr/>
          <w:p>
            <w:pPr>
              <w:pStyle w:val="Compact"/>
              <w:jc w:val="right"/>
            </w:pPr>
            <w:r>
              <w:t xml:space="preserve">310.9</w:t>
            </w:r>
          </w:p>
        </w:tc>
      </w:tr>
      <w:tr>
        <w:tc>
          <w:tcPr/>
          <w:p>
            <w:pPr>
              <w:pStyle w:val="Compact"/>
              <w:jc w:val="left"/>
            </w:pPr>
            <w:r>
              <w:t xml:space="preserve">HAUL-0051</w:t>
            </w:r>
          </w:p>
        </w:tc>
        <w:tc>
          <w:tcPr/>
          <w:p>
            <w:pPr>
              <w:pStyle w:val="Compact"/>
              <w:jc w:val="left"/>
            </w:pPr>
            <w:r>
              <w:t xml:space="preserve">LOAD-0004</w:t>
            </w:r>
          </w:p>
        </w:tc>
        <w:tc>
          <w:tcPr/>
          <w:p>
            <w:pPr>
              <w:pStyle w:val="Compact"/>
              <w:jc w:val="left"/>
            </w:pPr>
            <w:r>
              <w:t xml:space="preserve">Bench</w:t>
            </w:r>
          </w:p>
        </w:tc>
        <w:tc>
          <w:tcPr/>
          <w:p>
            <w:pPr>
              <w:pStyle w:val="Compact"/>
              <w:jc w:val="right"/>
            </w:pPr>
            <w:r>
              <w:t xml:space="preserve">NA</w:t>
            </w:r>
          </w:p>
        </w:tc>
        <w:tc>
          <w:tcPr/>
          <w:p>
            <w:pPr>
              <w:pStyle w:val="Compact"/>
              <w:jc w:val="right"/>
            </w:pPr>
            <w:r>
              <w:t xml:space="preserve">4339.18268</w:t>
            </w:r>
          </w:p>
        </w:tc>
        <w:tc>
          <w:tcPr/>
          <w:p>
            <w:pPr>
              <w:pStyle w:val="Compact"/>
              <w:jc w:val="right"/>
            </w:pPr>
            <w:r>
              <w:t xml:space="preserve">NA</w:t>
            </w:r>
          </w:p>
        </w:tc>
        <w:tc>
          <w:tcPr/>
          <w:p>
            <w:pPr>
              <w:pStyle w:val="Compact"/>
              <w:jc w:val="right"/>
            </w:pPr>
            <w:r>
              <w:t xml:space="preserve">345.6</w:t>
            </w:r>
          </w:p>
        </w:tc>
      </w:tr>
      <w:tr>
        <w:tc>
          <w:tcPr/>
          <w:p>
            <w:pPr>
              <w:pStyle w:val="Compact"/>
              <w:jc w:val="left"/>
            </w:pPr>
            <w:r>
              <w:t xml:space="preserve">HAUL-0051</w:t>
            </w:r>
          </w:p>
        </w:tc>
        <w:tc>
          <w:tcPr/>
          <w:p>
            <w:pPr>
              <w:pStyle w:val="Compact"/>
              <w:jc w:val="left"/>
            </w:pPr>
            <w:r>
              <w:t xml:space="preserve">LOAD-0005</w:t>
            </w:r>
          </w:p>
        </w:tc>
        <w:tc>
          <w:tcPr/>
          <w:p>
            <w:pPr>
              <w:pStyle w:val="Compact"/>
              <w:jc w:val="left"/>
            </w:pPr>
            <w:r>
              <w:t xml:space="preserve">Bench</w:t>
            </w:r>
          </w:p>
        </w:tc>
        <w:tc>
          <w:tcPr/>
          <w:p>
            <w:pPr>
              <w:pStyle w:val="Compact"/>
              <w:jc w:val="right"/>
            </w:pPr>
            <w:r>
              <w:t xml:space="preserve">1059.03325</w:t>
            </w:r>
          </w:p>
        </w:tc>
        <w:tc>
          <w:tcPr/>
          <w:p>
            <w:pPr>
              <w:pStyle w:val="Compact"/>
              <w:jc w:val="right"/>
            </w:pPr>
            <w:r>
              <w:t xml:space="preserve">555.58326</w:t>
            </w:r>
          </w:p>
        </w:tc>
        <w:tc>
          <w:tcPr/>
          <w:p>
            <w:pPr>
              <w:pStyle w:val="Compact"/>
              <w:jc w:val="right"/>
            </w:pPr>
            <w:r>
              <w:t xml:space="preserve">503.44999</w:t>
            </w:r>
          </w:p>
        </w:tc>
        <w:tc>
          <w:tcPr/>
          <w:p>
            <w:pPr>
              <w:pStyle w:val="Compact"/>
              <w:jc w:val="right"/>
            </w:pPr>
            <w:r>
              <w:t xml:space="preserve">326.0</w:t>
            </w:r>
          </w:p>
        </w:tc>
      </w:tr>
      <w:tr>
        <w:tc>
          <w:tcPr/>
          <w:p>
            <w:pPr>
              <w:pStyle w:val="Compact"/>
              <w:jc w:val="left"/>
            </w:pPr>
            <w:r>
              <w:t xml:space="preserve">HAUL-0051</w:t>
            </w:r>
          </w:p>
        </w:tc>
        <w:tc>
          <w:tcPr/>
          <w:p>
            <w:pPr>
              <w:pStyle w:val="Compact"/>
              <w:jc w:val="left"/>
            </w:pPr>
            <w:r>
              <w:t xml:space="preserve">LOAD-0005</w:t>
            </w:r>
          </w:p>
        </w:tc>
        <w:tc>
          <w:tcPr/>
          <w:p>
            <w:pPr>
              <w:pStyle w:val="Compact"/>
              <w:jc w:val="left"/>
            </w:pPr>
            <w:r>
              <w:t xml:space="preserve">Rehandling</w:t>
            </w:r>
          </w:p>
        </w:tc>
        <w:tc>
          <w:tcPr/>
          <w:p>
            <w:pPr>
              <w:pStyle w:val="Compact"/>
              <w:jc w:val="right"/>
            </w:pPr>
            <w:r>
              <w:t xml:space="preserve">350.84997</w:t>
            </w:r>
          </w:p>
        </w:tc>
        <w:tc>
          <w:tcPr/>
          <w:p>
            <w:pPr>
              <w:pStyle w:val="Compact"/>
              <w:jc w:val="right"/>
            </w:pPr>
            <w:r>
              <w:t xml:space="preserve">173.78331</w:t>
            </w:r>
          </w:p>
        </w:tc>
        <w:tc>
          <w:tcPr/>
          <w:p>
            <w:pPr>
              <w:pStyle w:val="Compact"/>
              <w:jc w:val="right"/>
            </w:pPr>
            <w:r>
              <w:t xml:space="preserve">177.06666</w:t>
            </w:r>
          </w:p>
        </w:tc>
        <w:tc>
          <w:tcPr/>
          <w:p>
            <w:pPr>
              <w:pStyle w:val="Compact"/>
              <w:jc w:val="right"/>
            </w:pPr>
            <w:r>
              <w:t xml:space="preserve">322.0</w:t>
            </w:r>
          </w:p>
        </w:tc>
      </w:tr>
      <w:tr>
        <w:tc>
          <w:tcPr/>
          <w:p>
            <w:pPr>
              <w:pStyle w:val="Compact"/>
              <w:jc w:val="left"/>
            </w:pPr>
            <w:r>
              <w:t xml:space="preserve">HAUL-0051</w:t>
            </w:r>
          </w:p>
        </w:tc>
        <w:tc>
          <w:tcPr/>
          <w:p>
            <w:pPr>
              <w:pStyle w:val="Compact"/>
              <w:jc w:val="left"/>
            </w:pPr>
            <w:r>
              <w:t xml:space="preserve">LOAD-0005</w:t>
            </w:r>
          </w:p>
        </w:tc>
        <w:tc>
          <w:tcPr/>
          <w:p>
            <w:pPr>
              <w:pStyle w:val="Compact"/>
              <w:jc w:val="left"/>
            </w:pPr>
            <w:r>
              <w:t xml:space="preserve">Stockpile</w:t>
            </w:r>
          </w:p>
        </w:tc>
        <w:tc>
          <w:tcPr/>
          <w:p>
            <w:pPr>
              <w:pStyle w:val="Compact"/>
              <w:jc w:val="right"/>
            </w:pPr>
            <w:r>
              <w:t xml:space="preserve">75.48332</w:t>
            </w:r>
          </w:p>
        </w:tc>
        <w:tc>
          <w:tcPr/>
          <w:p>
            <w:pPr>
              <w:pStyle w:val="Compact"/>
              <w:jc w:val="right"/>
            </w:pPr>
            <w:r>
              <w:t xml:space="preserve">51.93333</w:t>
            </w:r>
          </w:p>
        </w:tc>
        <w:tc>
          <w:tcPr/>
          <w:p>
            <w:pPr>
              <w:pStyle w:val="Compact"/>
              <w:jc w:val="right"/>
            </w:pPr>
            <w:r>
              <w:t xml:space="preserve">23.55000</w:t>
            </w:r>
          </w:p>
        </w:tc>
        <w:tc>
          <w:tcPr/>
          <w:p>
            <w:pPr>
              <w:pStyle w:val="Compact"/>
              <w:jc w:val="right"/>
            </w:pPr>
            <w:r>
              <w:t xml:space="preserve">315.0</w:t>
            </w:r>
          </w:p>
        </w:tc>
      </w:tr>
      <w:tr>
        <w:tc>
          <w:tcPr/>
          <w:p>
            <w:pPr>
              <w:pStyle w:val="Compact"/>
              <w:jc w:val="left"/>
            </w:pPr>
            <w:r>
              <w:t xml:space="preserve">HAUL-0051</w:t>
            </w:r>
          </w:p>
        </w:tc>
        <w:tc>
          <w:tcPr/>
          <w:p>
            <w:pPr>
              <w:pStyle w:val="Compact"/>
              <w:jc w:val="left"/>
            </w:pPr>
            <w:r>
              <w:t xml:space="preserve">LOAD-0006</w:t>
            </w:r>
          </w:p>
        </w:tc>
        <w:tc>
          <w:tcPr/>
          <w:p>
            <w:pPr>
              <w:pStyle w:val="Compact"/>
              <w:jc w:val="left"/>
            </w:pPr>
            <w:r>
              <w:t xml:space="preserve">Bench</w:t>
            </w:r>
          </w:p>
        </w:tc>
        <w:tc>
          <w:tcPr/>
          <w:p>
            <w:pPr>
              <w:pStyle w:val="Compact"/>
              <w:jc w:val="right"/>
            </w:pPr>
            <w:r>
              <w:t xml:space="preserve">NA</w:t>
            </w:r>
          </w:p>
        </w:tc>
        <w:tc>
          <w:tcPr/>
          <w:p>
            <w:pPr>
              <w:pStyle w:val="Compact"/>
              <w:jc w:val="right"/>
            </w:pPr>
            <w:r>
              <w:t xml:space="preserve">3880.03274</w:t>
            </w:r>
          </w:p>
        </w:tc>
        <w:tc>
          <w:tcPr/>
          <w:p>
            <w:pPr>
              <w:pStyle w:val="Compact"/>
              <w:jc w:val="right"/>
            </w:pPr>
            <w:r>
              <w:t xml:space="preserve">NA</w:t>
            </w:r>
          </w:p>
        </w:tc>
        <w:tc>
          <w:tcPr/>
          <w:p>
            <w:pPr>
              <w:pStyle w:val="Compact"/>
              <w:jc w:val="right"/>
            </w:pPr>
            <w:r>
              <w:t xml:space="preserve">337.0</w:t>
            </w:r>
          </w:p>
        </w:tc>
      </w:tr>
      <w:tr>
        <w:tc>
          <w:tcPr/>
          <w:p>
            <w:pPr>
              <w:pStyle w:val="Compact"/>
              <w:jc w:val="left"/>
            </w:pPr>
            <w:r>
              <w:t xml:space="preserve">HAUL-0051</w:t>
            </w:r>
          </w:p>
        </w:tc>
        <w:tc>
          <w:tcPr/>
          <w:p>
            <w:pPr>
              <w:pStyle w:val="Compact"/>
              <w:jc w:val="left"/>
            </w:pPr>
            <w:r>
              <w:t xml:space="preserve">LOAD-0007</w:t>
            </w:r>
          </w:p>
        </w:tc>
        <w:tc>
          <w:tcPr/>
          <w:p>
            <w:pPr>
              <w:pStyle w:val="Compact"/>
              <w:jc w:val="left"/>
            </w:pPr>
            <w:r>
              <w:t xml:space="preserve">Bench</w:t>
            </w:r>
          </w:p>
        </w:tc>
        <w:tc>
          <w:tcPr/>
          <w:p>
            <w:pPr>
              <w:pStyle w:val="Compact"/>
              <w:jc w:val="right"/>
            </w:pPr>
            <w:r>
              <w:t xml:space="preserve">632.64994</w:t>
            </w:r>
          </w:p>
        </w:tc>
        <w:tc>
          <w:tcPr/>
          <w:p>
            <w:pPr>
              <w:pStyle w:val="Compact"/>
              <w:jc w:val="right"/>
            </w:pPr>
            <w:r>
              <w:t xml:space="preserve">347.53328</w:t>
            </w:r>
          </w:p>
        </w:tc>
        <w:tc>
          <w:tcPr/>
          <w:p>
            <w:pPr>
              <w:pStyle w:val="Compact"/>
              <w:jc w:val="right"/>
            </w:pPr>
            <w:r>
              <w:t xml:space="preserve">285.11666</w:t>
            </w:r>
          </w:p>
        </w:tc>
        <w:tc>
          <w:tcPr/>
          <w:p>
            <w:pPr>
              <w:pStyle w:val="Compact"/>
              <w:jc w:val="right"/>
            </w:pPr>
            <w:r>
              <w:t xml:space="preserve">326.0</w:t>
            </w:r>
          </w:p>
        </w:tc>
      </w:tr>
      <w:tr>
        <w:tc>
          <w:tcPr/>
          <w:p>
            <w:pPr>
              <w:pStyle w:val="Compact"/>
              <w:jc w:val="left"/>
            </w:pPr>
            <w:r>
              <w:t xml:space="preserve">HAUL-0051</w:t>
            </w:r>
          </w:p>
        </w:tc>
        <w:tc>
          <w:tcPr/>
          <w:p>
            <w:pPr>
              <w:pStyle w:val="Compact"/>
              <w:jc w:val="left"/>
            </w:pPr>
            <w:r>
              <w:t xml:space="preserve">LOAD-0007</w:t>
            </w:r>
          </w:p>
        </w:tc>
        <w:tc>
          <w:tcPr/>
          <w:p>
            <w:pPr>
              <w:pStyle w:val="Compact"/>
              <w:jc w:val="left"/>
            </w:pPr>
            <w:r>
              <w:t xml:space="preserve">Stockpile</w:t>
            </w:r>
          </w:p>
        </w:tc>
        <w:tc>
          <w:tcPr/>
          <w:p>
            <w:pPr>
              <w:pStyle w:val="Compact"/>
              <w:jc w:val="right"/>
            </w:pPr>
            <w:r>
              <w:t xml:space="preserve">93.96666</w:t>
            </w:r>
          </w:p>
        </w:tc>
        <w:tc>
          <w:tcPr/>
          <w:p>
            <w:pPr>
              <w:pStyle w:val="Compact"/>
              <w:jc w:val="right"/>
            </w:pPr>
            <w:r>
              <w:t xml:space="preserve">62.38333</w:t>
            </w:r>
          </w:p>
        </w:tc>
        <w:tc>
          <w:tcPr/>
          <w:p>
            <w:pPr>
              <w:pStyle w:val="Compact"/>
              <w:jc w:val="right"/>
            </w:pPr>
            <w:r>
              <w:t xml:space="preserve">31.58333</w:t>
            </w:r>
          </w:p>
        </w:tc>
        <w:tc>
          <w:tcPr/>
          <w:p>
            <w:pPr>
              <w:pStyle w:val="Compact"/>
              <w:jc w:val="right"/>
            </w:pPr>
            <w:r>
              <w:t xml:space="preserve">319.2</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Bench</w:t>
            </w:r>
          </w:p>
        </w:tc>
        <w:tc>
          <w:tcPr/>
          <w:p>
            <w:pPr>
              <w:pStyle w:val="Compact"/>
              <w:jc w:val="right"/>
            </w:pPr>
            <w:r>
              <w:t xml:space="preserve">NA</w:t>
            </w:r>
          </w:p>
        </w:tc>
        <w:tc>
          <w:tcPr/>
          <w:p>
            <w:pPr>
              <w:pStyle w:val="Compact"/>
              <w:jc w:val="right"/>
            </w:pPr>
            <w:r>
              <w:t xml:space="preserve">5360.78237</w:t>
            </w:r>
          </w:p>
        </w:tc>
        <w:tc>
          <w:tcPr/>
          <w:p>
            <w:pPr>
              <w:pStyle w:val="Compact"/>
              <w:jc w:val="right"/>
            </w:pPr>
            <w:r>
              <w:t xml:space="preserve">NA</w:t>
            </w:r>
          </w:p>
        </w:tc>
        <w:tc>
          <w:tcPr/>
          <w:p>
            <w:pPr>
              <w:pStyle w:val="Compact"/>
              <w:jc w:val="right"/>
            </w:pPr>
            <w:r>
              <w:t xml:space="preserve">350.0</w:t>
            </w:r>
          </w:p>
        </w:tc>
      </w:tr>
      <w:tr>
        <w:tc>
          <w:tcPr/>
          <w:p>
            <w:pPr>
              <w:pStyle w:val="Compact"/>
              <w:jc w:val="left"/>
            </w:pPr>
            <w:r>
              <w:t xml:space="preserve">HAUL-0051</w:t>
            </w:r>
          </w:p>
        </w:tc>
        <w:tc>
          <w:tcPr/>
          <w:p>
            <w:pPr>
              <w:pStyle w:val="Compact"/>
              <w:jc w:val="left"/>
            </w:pPr>
            <w:r>
              <w:t xml:space="preserve">LOAD-0008</w:t>
            </w:r>
          </w:p>
        </w:tc>
        <w:tc>
          <w:tcPr/>
          <w:p>
            <w:pPr>
              <w:pStyle w:val="Compact"/>
              <w:jc w:val="left"/>
            </w:pPr>
            <w:r>
              <w:t xml:space="preserve">Rehandling</w:t>
            </w:r>
          </w:p>
        </w:tc>
        <w:tc>
          <w:tcPr/>
          <w:p>
            <w:pPr>
              <w:pStyle w:val="Compact"/>
              <w:jc w:val="right"/>
            </w:pPr>
            <w:r>
              <w:t xml:space="preserve">719.01658</w:t>
            </w:r>
          </w:p>
        </w:tc>
        <w:tc>
          <w:tcPr/>
          <w:p>
            <w:pPr>
              <w:pStyle w:val="Compact"/>
              <w:jc w:val="right"/>
            </w:pPr>
            <w:r>
              <w:t xml:space="preserve">339.34993</w:t>
            </w:r>
          </w:p>
        </w:tc>
        <w:tc>
          <w:tcPr/>
          <w:p>
            <w:pPr>
              <w:pStyle w:val="Compact"/>
              <w:jc w:val="right"/>
            </w:pPr>
            <w:r>
              <w:t xml:space="preserve">379.66665</w:t>
            </w:r>
          </w:p>
        </w:tc>
        <w:tc>
          <w:tcPr/>
          <w:p>
            <w:pPr>
              <w:pStyle w:val="Compact"/>
              <w:jc w:val="right"/>
            </w:pPr>
            <w:r>
              <w:t xml:space="preserve">333.0</w:t>
            </w:r>
          </w:p>
        </w:tc>
      </w:tr>
      <w:tr>
        <w:tc>
          <w:tcPr/>
          <w:p>
            <w:pPr>
              <w:pStyle w:val="Compact"/>
              <w:jc w:val="left"/>
            </w:pPr>
            <w:r>
              <w:t xml:space="preserve">HAUL-0051</w:t>
            </w:r>
          </w:p>
        </w:tc>
        <w:tc>
          <w:tcPr/>
          <w:p>
            <w:pPr>
              <w:pStyle w:val="Compact"/>
              <w:jc w:val="left"/>
            </w:pPr>
            <w:r>
              <w:t xml:space="preserve">LOAD-0009</w:t>
            </w:r>
          </w:p>
        </w:tc>
        <w:tc>
          <w:tcPr/>
          <w:p>
            <w:pPr>
              <w:pStyle w:val="Compact"/>
              <w:jc w:val="left"/>
            </w:pPr>
            <w:r>
              <w:t xml:space="preserve">Bench</w:t>
            </w:r>
          </w:p>
        </w:tc>
        <w:tc>
          <w:tcPr/>
          <w:p>
            <w:pPr>
              <w:pStyle w:val="Compact"/>
              <w:jc w:val="right"/>
            </w:pPr>
            <w:r>
              <w:t xml:space="preserve">1337.76656</w:t>
            </w:r>
          </w:p>
        </w:tc>
        <w:tc>
          <w:tcPr/>
          <w:p>
            <w:pPr>
              <w:pStyle w:val="Compact"/>
              <w:jc w:val="right"/>
            </w:pPr>
            <w:r>
              <w:t xml:space="preserve">689.06658</w:t>
            </w:r>
          </w:p>
        </w:tc>
        <w:tc>
          <w:tcPr/>
          <w:p>
            <w:pPr>
              <w:pStyle w:val="Compact"/>
              <w:jc w:val="right"/>
            </w:pPr>
            <w:r>
              <w:t xml:space="preserve">648.69998</w:t>
            </w:r>
          </w:p>
        </w:tc>
        <w:tc>
          <w:tcPr/>
          <w:p>
            <w:pPr>
              <w:pStyle w:val="Compact"/>
              <w:jc w:val="right"/>
            </w:pPr>
            <w:r>
              <w:t xml:space="preserve">348.0</w:t>
            </w:r>
          </w:p>
        </w:tc>
      </w:tr>
      <w:tr>
        <w:tc>
          <w:tcPr/>
          <w:p>
            <w:pPr>
              <w:pStyle w:val="Compact"/>
              <w:jc w:val="left"/>
            </w:pPr>
            <w:r>
              <w:t xml:space="preserve">HAUL-0051</w:t>
            </w:r>
          </w:p>
        </w:tc>
        <w:tc>
          <w:tcPr/>
          <w:p>
            <w:pPr>
              <w:pStyle w:val="Compact"/>
              <w:jc w:val="left"/>
            </w:pPr>
            <w:r>
              <w:t xml:space="preserve">LOAD-0009</w:t>
            </w:r>
          </w:p>
        </w:tc>
        <w:tc>
          <w:tcPr/>
          <w:p>
            <w:pPr>
              <w:pStyle w:val="Compact"/>
              <w:jc w:val="left"/>
            </w:pPr>
            <w:r>
              <w:t xml:space="preserve">Rehandling</w:t>
            </w:r>
          </w:p>
        </w:tc>
        <w:tc>
          <w:tcPr/>
          <w:p>
            <w:pPr>
              <w:pStyle w:val="Compact"/>
              <w:jc w:val="right"/>
            </w:pPr>
            <w:r>
              <w:t xml:space="preserve">NA</w:t>
            </w:r>
          </w:p>
        </w:tc>
        <w:tc>
          <w:tcPr/>
          <w:p>
            <w:pPr>
              <w:pStyle w:val="Compact"/>
              <w:jc w:val="right"/>
            </w:pPr>
            <w:r>
              <w:t xml:space="preserve">164.43331</w:t>
            </w:r>
          </w:p>
        </w:tc>
        <w:tc>
          <w:tcPr/>
          <w:p>
            <w:pPr>
              <w:pStyle w:val="Compact"/>
              <w:jc w:val="right"/>
            </w:pPr>
            <w:r>
              <w:t xml:space="preserve">NA</w:t>
            </w:r>
          </w:p>
        </w:tc>
        <w:tc>
          <w:tcPr/>
          <w:p>
            <w:pPr>
              <w:pStyle w:val="Compact"/>
              <w:jc w:val="right"/>
            </w:pPr>
            <w:r>
              <w:t xml:space="preserve">324.0</w:t>
            </w:r>
          </w:p>
        </w:tc>
      </w:tr>
      <w:tr>
        <w:tc>
          <w:tcPr/>
          <w:p>
            <w:pPr>
              <w:pStyle w:val="Compact"/>
              <w:jc w:val="left"/>
            </w:pPr>
            <w:r>
              <w:t xml:space="preserve">HAUL-0051</w:t>
            </w:r>
          </w:p>
        </w:tc>
        <w:tc>
          <w:tcPr/>
          <w:p>
            <w:pPr>
              <w:pStyle w:val="Compact"/>
              <w:jc w:val="left"/>
            </w:pPr>
            <w:r>
              <w:t xml:space="preserve">LOAD-0010</w:t>
            </w:r>
          </w:p>
        </w:tc>
        <w:tc>
          <w:tcPr/>
          <w:p>
            <w:pPr>
              <w:pStyle w:val="Compact"/>
              <w:jc w:val="left"/>
            </w:pPr>
            <w:r>
              <w:t xml:space="preserve">Bench</w:t>
            </w:r>
          </w:p>
        </w:tc>
        <w:tc>
          <w:tcPr/>
          <w:p>
            <w:pPr>
              <w:pStyle w:val="Compact"/>
              <w:jc w:val="right"/>
            </w:pPr>
            <w:r>
              <w:t xml:space="preserve">1841.21649</w:t>
            </w:r>
          </w:p>
        </w:tc>
        <w:tc>
          <w:tcPr/>
          <w:p>
            <w:pPr>
              <w:pStyle w:val="Compact"/>
              <w:jc w:val="right"/>
            </w:pPr>
            <w:r>
              <w:t xml:space="preserve">956.59986</w:t>
            </w:r>
          </w:p>
        </w:tc>
        <w:tc>
          <w:tcPr/>
          <w:p>
            <w:pPr>
              <w:pStyle w:val="Compact"/>
              <w:jc w:val="right"/>
            </w:pPr>
            <w:r>
              <w:t xml:space="preserve">884.61663</w:t>
            </w:r>
          </w:p>
        </w:tc>
        <w:tc>
          <w:tcPr/>
          <w:p>
            <w:pPr>
              <w:pStyle w:val="Compact"/>
              <w:jc w:val="right"/>
            </w:pPr>
            <w:r>
              <w:t xml:space="preserve">326.8</w:t>
            </w:r>
          </w:p>
        </w:tc>
      </w:tr>
      <w:tr>
        <w:tc>
          <w:tcPr/>
          <w:p>
            <w:pPr>
              <w:pStyle w:val="Compact"/>
              <w:jc w:val="left"/>
            </w:pPr>
            <w:r>
              <w:t xml:space="preserve">HAUL-0051</w:t>
            </w:r>
          </w:p>
        </w:tc>
        <w:tc>
          <w:tcPr/>
          <w:p>
            <w:pPr>
              <w:pStyle w:val="Compact"/>
              <w:jc w:val="left"/>
            </w:pPr>
            <w:r>
              <w:t xml:space="preserve">LOAD-0010</w:t>
            </w:r>
          </w:p>
        </w:tc>
        <w:tc>
          <w:tcPr/>
          <w:p>
            <w:pPr>
              <w:pStyle w:val="Compact"/>
              <w:jc w:val="left"/>
            </w:pPr>
            <w:r>
              <w:t xml:space="preserve">Rehandling</w:t>
            </w:r>
          </w:p>
        </w:tc>
        <w:tc>
          <w:tcPr/>
          <w:p>
            <w:pPr>
              <w:pStyle w:val="Compact"/>
              <w:jc w:val="right"/>
            </w:pPr>
            <w:r>
              <w:t xml:space="preserve">26.75000</w:t>
            </w:r>
          </w:p>
        </w:tc>
        <w:tc>
          <w:tcPr/>
          <w:p>
            <w:pPr>
              <w:pStyle w:val="Compact"/>
              <w:jc w:val="right"/>
            </w:pPr>
            <w:r>
              <w:t xml:space="preserve">17.15000</w:t>
            </w:r>
          </w:p>
        </w:tc>
        <w:tc>
          <w:tcPr/>
          <w:p>
            <w:pPr>
              <w:pStyle w:val="Compact"/>
              <w:jc w:val="right"/>
            </w:pPr>
            <w:r>
              <w:t xml:space="preserve">9.60000</w:t>
            </w:r>
          </w:p>
        </w:tc>
        <w:tc>
          <w:tcPr/>
          <w:p>
            <w:pPr>
              <w:pStyle w:val="Compact"/>
              <w:jc w:val="right"/>
            </w:pPr>
            <w:r>
              <w:t xml:space="preserve">313.1</w:t>
            </w:r>
          </w:p>
        </w:tc>
      </w:tr>
      <w:tr>
        <w:tc>
          <w:tcPr/>
          <w:p>
            <w:pPr>
              <w:pStyle w:val="Compact"/>
              <w:jc w:val="left"/>
            </w:pPr>
            <w:r>
              <w:t xml:space="preserve">HAUL-0051</w:t>
            </w:r>
          </w:p>
        </w:tc>
        <w:tc>
          <w:tcPr/>
          <w:p>
            <w:pPr>
              <w:pStyle w:val="Compact"/>
              <w:jc w:val="left"/>
            </w:pPr>
            <w:r>
              <w:t xml:space="preserve">LOAD-0012</w:t>
            </w:r>
          </w:p>
        </w:tc>
        <w:tc>
          <w:tcPr/>
          <w:p>
            <w:pPr>
              <w:pStyle w:val="Compact"/>
              <w:jc w:val="left"/>
            </w:pPr>
            <w:r>
              <w:t xml:space="preserve">Bench</w:t>
            </w:r>
          </w:p>
        </w:tc>
        <w:tc>
          <w:tcPr/>
          <w:p>
            <w:pPr>
              <w:pStyle w:val="Compact"/>
              <w:jc w:val="right"/>
            </w:pPr>
            <w:r>
              <w:t xml:space="preserve">NA</w:t>
            </w:r>
          </w:p>
        </w:tc>
        <w:tc>
          <w:tcPr/>
          <w:p>
            <w:pPr>
              <w:pStyle w:val="Compact"/>
              <w:jc w:val="right"/>
            </w:pPr>
            <w:r>
              <w:t xml:space="preserve">104.04999</w:t>
            </w:r>
          </w:p>
        </w:tc>
        <w:tc>
          <w:tcPr/>
          <w:p>
            <w:pPr>
              <w:pStyle w:val="Compact"/>
              <w:jc w:val="right"/>
            </w:pPr>
            <w:r>
              <w:t xml:space="preserve">NA</w:t>
            </w:r>
          </w:p>
        </w:tc>
        <w:tc>
          <w:tcPr/>
          <w:p>
            <w:pPr>
              <w:pStyle w:val="Compact"/>
              <w:jc w:val="right"/>
            </w:pPr>
            <w:r>
              <w:t xml:space="preserve">317.0</w:t>
            </w:r>
          </w:p>
        </w:tc>
      </w:tr>
      <w:tr>
        <w:tc>
          <w:tcPr/>
          <w:p>
            <w:pPr>
              <w:pStyle w:val="Compact"/>
              <w:jc w:val="left"/>
            </w:pPr>
            <w:r>
              <w:t xml:space="preserve">HAUL-0051</w:t>
            </w:r>
          </w:p>
        </w:tc>
        <w:tc>
          <w:tcPr/>
          <w:p>
            <w:pPr>
              <w:pStyle w:val="Compact"/>
              <w:jc w:val="left"/>
            </w:pPr>
            <w:r>
              <w:t xml:space="preserve">LOAD-0012</w:t>
            </w:r>
          </w:p>
        </w:tc>
        <w:tc>
          <w:tcPr/>
          <w:p>
            <w:pPr>
              <w:pStyle w:val="Compact"/>
              <w:jc w:val="left"/>
            </w:pPr>
            <w:r>
              <w:t xml:space="preserve">Stockpile</w:t>
            </w:r>
          </w:p>
        </w:tc>
        <w:tc>
          <w:tcPr/>
          <w:p>
            <w:pPr>
              <w:pStyle w:val="Compact"/>
              <w:jc w:val="right"/>
            </w:pPr>
            <w:r>
              <w:t xml:space="preserve">66.68333</w:t>
            </w:r>
          </w:p>
        </w:tc>
        <w:tc>
          <w:tcPr/>
          <w:p>
            <w:pPr>
              <w:pStyle w:val="Compact"/>
              <w:jc w:val="right"/>
            </w:pPr>
            <w:r>
              <w:t xml:space="preserve">47.41666</w:t>
            </w:r>
          </w:p>
        </w:tc>
        <w:tc>
          <w:tcPr/>
          <w:p>
            <w:pPr>
              <w:pStyle w:val="Compact"/>
              <w:jc w:val="right"/>
            </w:pPr>
            <w:r>
              <w:t xml:space="preserve">19.26666</w:t>
            </w:r>
          </w:p>
        </w:tc>
        <w:tc>
          <w:tcPr/>
          <w:p>
            <w:pPr>
              <w:pStyle w:val="Compact"/>
              <w:jc w:val="right"/>
            </w:pPr>
            <w:r>
              <w:t xml:space="preserve">353.0</w:t>
            </w:r>
          </w:p>
        </w:tc>
      </w:tr>
    </w:tbl>
    <w:p>
      <w:pPr>
        <w:pStyle w:val="BodyText"/>
      </w:pPr>
      <w:r>
        <w:t xml:space="preserve">Neste exemplo, vemos a aplicação direta da fórmula</w:t>
      </w:r>
      <w:r>
        <w:t xml:space="preserve"> </w:t>
      </w:r>
      <m:oMath>
        <m:sSub>
          <m:e>
            <m:r>
              <m:t>X</m:t>
            </m:r>
          </m:e>
          <m:sub>
            <m:r>
              <m:t>j</m:t>
            </m:r>
          </m:sub>
        </m:sSub>
        <m:r>
          <m:rPr>
            <m:sty m:val="p"/>
          </m:rPr>
          <m:t>=</m:t>
        </m:r>
        <m:r>
          <m:t>F</m:t>
        </m:r>
        <m:sSub>
          <m:e>
            <m:r>
              <m:t>T</m:t>
            </m:r>
          </m:e>
          <m:sub>
            <m:r>
              <m:t>j</m:t>
            </m:r>
          </m:sub>
        </m:sSub>
        <m:r>
          <m:rPr>
            <m:sty m:val="p"/>
          </m:rPr>
          <m:t>+</m:t>
        </m:r>
        <m:sSub>
          <m:e>
            <m:r>
              <m:t>V</m:t>
            </m:r>
          </m:e>
          <m:sub>
            <m:r>
              <m:t>c</m:t>
            </m:r>
            <m:r>
              <m:rPr>
                <m:sty m:val="p"/>
              </m:rPr>
              <m:t>,</m:t>
            </m:r>
            <m:r>
              <m:t>j</m:t>
            </m:r>
          </m:sub>
        </m:sSub>
        <m:r>
          <m:rPr>
            <m:sty m:val="p"/>
          </m:rPr>
          <m:t>+</m:t>
        </m:r>
        <m:sSub>
          <m:e>
            <m:r>
              <m:t>V</m:t>
            </m:r>
          </m:e>
          <m:sub>
            <m:r>
              <m:t>v</m:t>
            </m:r>
            <m:r>
              <m:rPr>
                <m:sty m:val="p"/>
              </m:rPr>
              <m:t>,</m:t>
            </m:r>
            <m:r>
              <m:t>j</m:t>
            </m:r>
          </m:sub>
        </m:sSub>
      </m:oMath>
      <w:r>
        <w:t xml:space="preserve">. O registro consolidado mostra que a viagem resultou em uma massa transportada (</w:t>
      </w:r>
      <m:oMath>
        <m:sSub>
          <m:e>
            <m:r>
              <m:t>L</m:t>
            </m:r>
          </m:e>
          <m:sub>
            <m:r>
              <m:t>j</m:t>
            </m:r>
          </m:sub>
        </m:sSub>
      </m:oMath>
      <w:r>
        <w:t xml:space="preserve">) de 280 toneladas, com o tempo total</w:t>
      </w:r>
      <w:r>
        <w:t xml:space="preserve"> </w:t>
      </w:r>
      <m:oMath>
        <m:sSub>
          <m:e>
            <m:r>
              <m:t>X</m:t>
            </m:r>
          </m:e>
          <m:sub>
            <m:r>
              <m:t>j</m:t>
            </m:r>
          </m:sub>
        </m:sSub>
      </m:oMath>
      <w:r>
        <w:t xml:space="preserve"> </w:t>
      </w:r>
      <w:r>
        <w:t xml:space="preserve">sendo a métrica base para o cálculo da</w:t>
      </w:r>
      <w:r>
        <w:t xml:space="preserve"> </w:t>
      </w:r>
      <w:r>
        <w:rPr>
          <w:b/>
          <w:bCs/>
        </w:rPr>
        <w:t xml:space="preserve">Haul Productivity</w:t>
      </w:r>
      <w:r>
        <w:t xml:space="preserve">.</w:t>
      </w:r>
    </w:p>
    <w:bookmarkEnd w:id="313"/>
    <w:bookmarkEnd w:id="314"/>
    <w:bookmarkStart w:id="316" w:name="X3d383f745dbfa54786cd7cad39dc5227fcbf05f"/>
    <w:p>
      <w:pPr>
        <w:pStyle w:val="Heading2"/>
      </w:pPr>
      <w:r>
        <w:t xml:space="preserve">13.3 Estrutura de Dados e Notações no Transporte</w:t>
      </w:r>
    </w:p>
    <w:p>
      <w:pPr>
        <w:pStyle w:val="FirstParagraph"/>
      </w:pPr>
      <w:r>
        <w:t xml:space="preserve">Para cada viagem</w:t>
      </w:r>
      <w:r>
        <w:t xml:space="preserve"> </w:t>
      </w:r>
      <m:oMath>
        <m:r>
          <m:t>j</m:t>
        </m:r>
      </m:oMath>
      <w:r>
        <w:t xml:space="preserve">, definimos as variáveis fundamentais para o banco de dados de telemetria:</w:t>
      </w:r>
    </w:p>
    <w:tbl>
      <w:tblPr>
        <w:tblStyle w:val="Table"/>
        <w:tblW w:type="pct" w:w="5000"/>
        <w:tblLayout w:type="fixed"/>
        <w:tblLook w:firstRow="0" w:lastRow="0" w:firstColumn="0" w:lastColumn="0" w:noHBand="0" w:noVBand="0" w:val="0000"/>
      </w:tblPr>
      <w:tblGrid>
        <w:gridCol w:w="7920"/>
      </w:tblGrid>
      <w:tr>
        <w:tc>
          <w:tcPr/>
          <w:bookmarkStart w:id="315" w:name="tbl-notacao-transporte"/>
          <w:p>
            <w:pPr>
              <w:jc w:val="center"/>
            </w:pPr>
            <w:pPr>
              <w:jc w:val="left"/>
              <w:spacing w:before="200"/>
              <w:pStyle w:val="ImageCaption"/>
            </w:pPr>
            <w:r>
              <w:t xml:space="preserve">Tabela 13.1: Relação entre fases operacionais e notações matemáticas no transporte.</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center"/>
                  </w:pPr>
                  <w:r>
                    <w:rPr>
                      <w:b/>
                      <w:bCs/>
                    </w:rPr>
                    <w:t xml:space="preserve">Fase Operacional</w:t>
                  </w:r>
                </w:p>
              </w:tc>
              <w:tc>
                <w:tcPr/>
                <w:p>
                  <w:pPr>
                    <w:pStyle w:val="Compact"/>
                    <w:jc w:val="center"/>
                  </w:pPr>
                  <w:r>
                    <w:rPr>
                      <w:b/>
                      <w:bCs/>
                    </w:rPr>
                    <w:t xml:space="preserve">Descrição Técnica</w:t>
                  </w:r>
                </w:p>
              </w:tc>
              <w:tc>
                <w:tcPr/>
                <w:p>
                  <w:pPr>
                    <w:pStyle w:val="Compact"/>
                    <w:jc w:val="center"/>
                  </w:pPr>
                  <w:r>
                    <w:rPr>
                      <w:b/>
                      <w:bCs/>
                    </w:rPr>
                    <w:t xml:space="preserve">Notação Matemática</w:t>
                  </w:r>
                </w:p>
              </w:tc>
              <w:tc>
                <w:tcPr/>
                <w:p>
                  <w:pPr>
                    <w:pStyle w:val="Compact"/>
                    <w:jc w:val="center"/>
                  </w:pPr>
                  <w:r>
                    <w:rPr>
                      <w:b/>
                      <w:bCs/>
                    </w:rPr>
                    <w:t xml:space="preserve">Sigla Técnica</w:t>
                  </w:r>
                </w:p>
              </w:tc>
            </w:tr>
            <w:tr>
              <w:tc>
                <w:tcPr/>
                <w:p>
                  <w:pPr>
                    <w:pStyle w:val="Compact"/>
                    <w:jc w:val="center"/>
                  </w:pPr>
                  <w:r>
                    <w:t xml:space="preserve">Viagem de Ida</w:t>
                  </w:r>
                </w:p>
              </w:tc>
              <w:tc>
                <w:tcPr/>
                <w:p>
                  <w:pPr>
                    <w:pStyle w:val="Compact"/>
                    <w:jc w:val="center"/>
                  </w:pPr>
                  <w:r>
                    <w:t xml:space="preserve">Deslocamento com carga</w:t>
                  </w:r>
                </w:p>
              </w:tc>
              <w:tc>
                <w:tcPr/>
                <w:p>
                  <w:pPr>
                    <w:pStyle w:val="Compact"/>
                    <w:jc w:val="center"/>
                  </w:pPr>
                  <m:oMath>
                    <m:sSub>
                      <m:e>
                        <m:r>
                          <m:t>V</m:t>
                        </m:r>
                      </m:e>
                      <m:sub>
                        <m:r>
                          <m:t>c</m:t>
                        </m:r>
                        <m:r>
                          <m:rPr>
                            <m:sty m:val="p"/>
                          </m:rPr>
                          <m:t>,</m:t>
                        </m:r>
                        <m:r>
                          <m:t>j</m:t>
                        </m:r>
                      </m:sub>
                    </m:sSub>
                  </m:oMath>
                </w:p>
              </w:tc>
              <w:tc>
                <w:tcPr/>
                <w:p>
                  <w:pPr>
                    <w:pStyle w:val="Compact"/>
                    <w:jc w:val="center"/>
                  </w:pPr>
                  <w:r>
                    <w:t xml:space="preserve">FULL</w:t>
                  </w:r>
                </w:p>
              </w:tc>
            </w:tr>
            <w:tr>
              <w:tc>
                <w:tcPr/>
                <w:p>
                  <w:pPr>
                    <w:pStyle w:val="Compact"/>
                    <w:jc w:val="center"/>
                  </w:pPr>
                  <w:r>
                    <w:t xml:space="preserve">Viagem de Volta</w:t>
                  </w:r>
                </w:p>
              </w:tc>
              <w:tc>
                <w:tcPr/>
                <w:p>
                  <w:pPr>
                    <w:pStyle w:val="Compact"/>
                    <w:jc w:val="center"/>
                  </w:pPr>
                  <w:r>
                    <w:t xml:space="preserve">Deslocamento vazio</w:t>
                  </w:r>
                </w:p>
              </w:tc>
              <w:tc>
                <w:tcPr/>
                <w:p>
                  <w:pPr>
                    <w:pStyle w:val="Compact"/>
                    <w:jc w:val="center"/>
                  </w:pPr>
                  <m:oMath>
                    <m:sSub>
                      <m:e>
                        <m:r>
                          <m:t>V</m:t>
                        </m:r>
                      </m:e>
                      <m:sub>
                        <m:r>
                          <m:t>v</m:t>
                        </m:r>
                        <m:r>
                          <m:rPr>
                            <m:sty m:val="p"/>
                          </m:rPr>
                          <m:t>,</m:t>
                        </m:r>
                        <m:r>
                          <m:t>j</m:t>
                        </m:r>
                      </m:sub>
                    </m:sSub>
                  </m:oMath>
                </w:p>
              </w:tc>
              <w:tc>
                <w:tcPr/>
                <w:p>
                  <w:pPr>
                    <w:pStyle w:val="Compact"/>
                    <w:jc w:val="center"/>
                  </w:pPr>
                  <w:r>
                    <w:t xml:space="preserve">EMPT</w:t>
                  </w:r>
                </w:p>
              </w:tc>
            </w:tr>
            <w:tr>
              <w:tc>
                <w:tcPr/>
                <w:p>
                  <w:pPr>
                    <w:pStyle w:val="Compact"/>
                    <w:jc w:val="center"/>
                  </w:pPr>
                  <w:r>
                    <w:t xml:space="preserve">Basculamento</w:t>
                  </w:r>
                </w:p>
              </w:tc>
              <w:tc>
                <w:tcPr/>
                <w:p>
                  <w:pPr>
                    <w:pStyle w:val="Compact"/>
                    <w:jc w:val="center"/>
                  </w:pPr>
                  <w:r>
                    <w:t xml:space="preserve">Tempo de descarga</w:t>
                  </w:r>
                </w:p>
              </w:tc>
              <w:tc>
                <w:tcPr/>
                <w:p>
                  <w:pPr>
                    <w:pStyle w:val="Compact"/>
                    <w:jc w:val="center"/>
                  </w:pPr>
                  <m:oMath>
                    <m:sSub>
                      <m:e>
                        <m:r>
                          <m:t>D</m:t>
                        </m:r>
                      </m:e>
                      <m:sub>
                        <m:r>
                          <m:t>j</m:t>
                        </m:r>
                      </m:sub>
                    </m:sSub>
                  </m:oMath>
                </w:p>
              </w:tc>
              <w:tc>
                <w:tcPr/>
                <w:p>
                  <w:pPr>
                    <w:pStyle w:val="Compact"/>
                    <w:jc w:val="center"/>
                  </w:pPr>
                  <w:r>
                    <w:t xml:space="preserve">DUMP</w:t>
                  </w:r>
                </w:p>
              </w:tc>
            </w:tr>
            <w:tr>
              <w:tc>
                <w:tcPr/>
                <w:p>
                  <w:pPr>
                    <w:pStyle w:val="Compact"/>
                    <w:jc w:val="center"/>
                  </w:pPr>
                  <w:r>
                    <w:rPr>
                      <w:b/>
                      <w:bCs/>
                    </w:rPr>
                    <w:t xml:space="preserve">Total da Viagem</w:t>
                  </w:r>
                </w:p>
              </w:tc>
              <w:tc>
                <w:tcPr/>
                <w:p>
                  <w:pPr>
                    <w:pStyle w:val="Compact"/>
                    <w:jc w:val="center"/>
                  </w:pPr>
                  <w:r>
                    <w:rPr>
                      <w:b/>
                      <w:bCs/>
                    </w:rPr>
                    <w:t xml:space="preserve">Tempo Total entre Cargas</w:t>
                  </w:r>
                </w:p>
              </w:tc>
              <w:tc>
                <w:tcPr/>
                <w:p>
                  <w:pPr>
                    <w:pStyle w:val="Compact"/>
                    <w:jc w:val="center"/>
                  </w:pPr>
                  <m:oMath>
                    <m:sSub>
                      <m:e>
                        <m:r>
                          <m:t>X</m:t>
                        </m:r>
                      </m:e>
                      <m:sub>
                        <m:r>
                          <m:t>j</m:t>
                        </m:r>
                      </m:sub>
                    </m:sSub>
                  </m:oMath>
                </w:p>
              </w:tc>
              <w:tc>
                <w:tcPr/>
                <w:p>
                  <w:pPr>
                    <w:pStyle w:val="Compact"/>
                    <w:jc w:val="center"/>
                  </w:pPr>
                  <w:r>
                    <w:rPr>
                      <w:b/>
                      <w:bCs/>
                    </w:rPr>
                    <w:t xml:space="preserve">TBC</w:t>
                  </w:r>
                </w:p>
              </w:tc>
            </w:tr>
          </w:tbl>
          <w:bookmarkEnd w:id="315"/>
          <w:p/>
        </w:tc>
      </w:tr>
    </w:tbl>
    <w:bookmarkEnd w:id="316"/>
    <w:bookmarkStart w:id="318" w:name="X8536f3c8f67885ed024b6f2df8d267f05b24e9d"/>
    <w:p>
      <w:pPr>
        <w:pStyle w:val="Heading2"/>
      </w:pPr>
      <w:r>
        <w:t xml:space="preserve">13.4 A Identidade Fundamental da Jornada de 7 Eventos</w:t>
      </w:r>
    </w:p>
    <w:p>
      <w:pPr>
        <w:pStyle w:val="FirstParagraph"/>
      </w:pPr>
      <w:r>
        <w:t xml:space="preserve">O tempo total do ciclo para a viagem</w:t>
      </w:r>
      <w:r>
        <w:t xml:space="preserve"> </w:t>
      </w:r>
      <m:oMath>
        <m:r>
          <m:t>j</m:t>
        </m:r>
      </m:oMath>
      <w:r>
        <w:t xml:space="preserve"> </w:t>
      </w:r>
      <w:r>
        <w:t xml:space="preserve">é a soma cronológica de cada estágio:</w:t>
      </w:r>
    </w:p>
    <w:p>
      <w:pPr>
        <w:pStyle w:val="BodyText"/>
      </w:pPr>
      <m:oMathPara>
        <m:oMathParaPr>
          <m:jc m:val="center"/>
        </m:oMathParaPr>
        <m:oMath>
          <m:sSub>
            <m:e>
              <m:r>
                <m:t>X</m:t>
              </m:r>
            </m:e>
            <m:sub>
              <m:r>
                <m:t>j</m:t>
              </m:r>
            </m:sub>
          </m:sSub>
          <m:r>
            <m:rPr>
              <m:sty m:val="p"/>
            </m:rPr>
            <m:t>=</m:t>
          </m:r>
          <m:sSub>
            <m:e>
              <m:r>
                <m:t>F</m:t>
              </m:r>
            </m:e>
            <m:sub>
              <m:r>
                <m:t>c</m:t>
              </m:r>
              <m:r>
                <m:rPr>
                  <m:sty m:val="p"/>
                </m:rPr>
                <m:t>,</m:t>
              </m:r>
              <m:r>
                <m:t>j</m:t>
              </m:r>
            </m:sub>
          </m:sSub>
          <m:r>
            <m:rPr>
              <m:sty m:val="p"/>
            </m:rPr>
            <m:t>+</m:t>
          </m:r>
          <m:sSub>
            <m:e>
              <m:r>
                <m:t>M</m:t>
              </m:r>
            </m:e>
            <m:sub>
              <m:r>
                <m:t>c</m:t>
              </m:r>
              <m:r>
                <m:rPr>
                  <m:sty m:val="p"/>
                </m:rPr>
                <m:t>,</m:t>
              </m:r>
              <m:r>
                <m:t>j</m:t>
              </m:r>
            </m:sub>
          </m:sSub>
          <m:r>
            <m:rPr>
              <m:sty m:val="p"/>
            </m:rPr>
            <m:t>+</m:t>
          </m:r>
          <m:sSub>
            <m:e>
              <m:r>
                <m:t>C</m:t>
              </m:r>
            </m:e>
            <m:sub>
              <m:r>
                <m:t>j</m:t>
              </m:r>
            </m:sub>
          </m:sSub>
          <m:r>
            <m:rPr>
              <m:sty m:val="p"/>
            </m:rPr>
            <m:t>+</m:t>
          </m:r>
          <m:sSub>
            <m:e>
              <m:r>
                <m:t>V</m:t>
              </m:r>
            </m:e>
            <m:sub>
              <m:r>
                <m:t>c</m:t>
              </m:r>
              <m:r>
                <m:rPr>
                  <m:sty m:val="p"/>
                </m:rPr>
                <m:t>,</m:t>
              </m:r>
              <m:r>
                <m:t>j</m:t>
              </m:r>
            </m:sub>
          </m:sSub>
          <m:r>
            <m:rPr>
              <m:sty m:val="p"/>
            </m:rPr>
            <m:t>+</m:t>
          </m:r>
          <m:sSub>
            <m:e>
              <m:r>
                <m:t>F</m:t>
              </m:r>
            </m:e>
            <m:sub>
              <m:r>
                <m:t>d</m:t>
              </m:r>
              <m:r>
                <m:rPr>
                  <m:sty m:val="p"/>
                </m:rPr>
                <m:t>,</m:t>
              </m:r>
              <m:r>
                <m:t>j</m:t>
              </m:r>
            </m:sub>
          </m:sSub>
          <m:r>
            <m:rPr>
              <m:sty m:val="p"/>
            </m:rPr>
            <m:t>+</m:t>
          </m:r>
          <m:sSub>
            <m:e>
              <m:r>
                <m:t>M</m:t>
              </m:r>
            </m:e>
            <m:sub>
              <m:r>
                <m:t>d</m:t>
              </m:r>
              <m:r>
                <m:rPr>
                  <m:sty m:val="p"/>
                </m:rPr>
                <m:t>,</m:t>
              </m:r>
              <m:r>
                <m:t>j</m:t>
              </m:r>
            </m:sub>
          </m:sSub>
          <m:r>
            <m:rPr>
              <m:sty m:val="p"/>
            </m:rPr>
            <m:t>+</m:t>
          </m:r>
          <m:sSub>
            <m:e>
              <m:r>
                <m:t>D</m:t>
              </m:r>
            </m:e>
            <m:sub>
              <m:r>
                <m:t>j</m:t>
              </m:r>
            </m:sub>
          </m:sSub>
          <m:r>
            <m:rPr>
              <m:sty m:val="p"/>
            </m:rPr>
            <m:t>+</m:t>
          </m:r>
          <m:sSub>
            <m:e>
              <m:r>
                <m:t>V</m:t>
              </m:r>
            </m:e>
            <m:sub>
              <m:r>
                <m:t>v</m:t>
              </m:r>
              <m:r>
                <m:rPr>
                  <m:sty m:val="p"/>
                </m:rPr>
                <m:t>,</m:t>
              </m:r>
              <m:r>
                <m:t>j</m:t>
              </m:r>
            </m:sub>
          </m:sSub>
        </m:oMath>
      </m:oMathPara>
    </w:p>
    <w:bookmarkStart w:id="317" w:name="transformação-para-tempo-fixo-fixed-time"/>
    <w:p>
      <w:pPr>
        <w:pStyle w:val="Heading3"/>
      </w:pPr>
      <w:r>
        <w:t xml:space="preserve">13.4.1 Transformação para Tempo Fixo (</w:t>
      </w:r>
      <w:r>
        <w:rPr>
          <w:i/>
          <w:iCs/>
        </w:rPr>
        <w:t xml:space="preserve">Fixed Time</w:t>
      </w:r>
      <w:r>
        <w:t xml:space="preserve">)</w:t>
      </w:r>
    </w:p>
    <w:p>
      <w:pPr>
        <w:pStyle w:val="FirstParagraph"/>
      </w:pPr>
      <w:r>
        <w:t xml:space="preserve">Agrupamos os componentes ocorridos em pontos fixos (origem e destino) sob a métrica</w:t>
      </w:r>
      <w:r>
        <w:t xml:space="preserve"> </w:t>
      </w:r>
      <w:r>
        <w:rPr>
          <w:b/>
          <w:bCs/>
        </w:rPr>
        <w:t xml:space="preserve">Fixed Time</w:t>
      </w:r>
      <w:r>
        <w:t xml:space="preserve"> </w:t>
      </w:r>
      <w:r>
        <w:t xml:space="preserve">(</w:t>
      </w:r>
      <m:oMath>
        <m:r>
          <m:t>F</m:t>
        </m:r>
        <m:sSub>
          <m:e>
            <m:r>
              <m:t>T</m:t>
            </m:r>
          </m:e>
          <m:sub>
            <m:r>
              <m:t>j</m:t>
            </m:r>
          </m:sub>
        </m:sSub>
      </m:oMath>
      <w:r>
        <w:t xml:space="preserve">):</w:t>
      </w:r>
    </w:p>
    <w:p>
      <w:pPr>
        <w:pStyle w:val="BodyText"/>
      </w:pPr>
      <m:oMathPara>
        <m:oMathParaPr>
          <m:jc m:val="center"/>
        </m:oMathParaPr>
        <m:oMath>
          <m:r>
            <m:t>F</m:t>
          </m:r>
          <m:sSub>
            <m:e>
              <m:r>
                <m:t>T</m:t>
              </m:r>
            </m:e>
            <m:sub>
              <m:r>
                <m:t>j</m:t>
              </m:r>
            </m:sub>
          </m:sSub>
          <m:r>
            <m:rPr>
              <m:sty m:val="p"/>
            </m:rPr>
            <m:t>=</m:t>
          </m:r>
          <m:sSub>
            <m:e>
              <m:r>
                <m:t>F</m:t>
              </m:r>
            </m:e>
            <m:sub>
              <m:r>
                <m:t>c</m:t>
              </m:r>
              <m:r>
                <m:rPr>
                  <m:sty m:val="p"/>
                </m:rPr>
                <m:t>,</m:t>
              </m:r>
              <m:r>
                <m:t>j</m:t>
              </m:r>
            </m:sub>
          </m:sSub>
          <m:r>
            <m:rPr>
              <m:sty m:val="p"/>
            </m:rPr>
            <m:t>+</m:t>
          </m:r>
          <m:sSub>
            <m:e>
              <m:r>
                <m:t>M</m:t>
              </m:r>
            </m:e>
            <m:sub>
              <m:r>
                <m:t>c</m:t>
              </m:r>
              <m:r>
                <m:rPr>
                  <m:sty m:val="p"/>
                </m:rPr>
                <m:t>,</m:t>
              </m:r>
              <m:r>
                <m:t>j</m:t>
              </m:r>
            </m:sub>
          </m:sSub>
          <m:r>
            <m:rPr>
              <m:sty m:val="p"/>
            </m:rPr>
            <m:t>+</m:t>
          </m:r>
          <m:sSub>
            <m:e>
              <m:r>
                <m:t>C</m:t>
              </m:r>
            </m:e>
            <m:sub>
              <m:r>
                <m:t>j</m:t>
              </m:r>
            </m:sub>
          </m:sSub>
          <m:r>
            <m:rPr>
              <m:sty m:val="p"/>
            </m:rPr>
            <m:t>+</m:t>
          </m:r>
          <m:sSub>
            <m:e>
              <m:r>
                <m:t>F</m:t>
              </m:r>
            </m:e>
            <m:sub>
              <m:r>
                <m:t>d</m:t>
              </m:r>
              <m:r>
                <m:rPr>
                  <m:sty m:val="p"/>
                </m:rPr>
                <m:t>,</m:t>
              </m:r>
              <m:r>
                <m:t>j</m:t>
              </m:r>
            </m:sub>
          </m:sSub>
          <m:r>
            <m:rPr>
              <m:sty m:val="p"/>
            </m:rPr>
            <m:t>+</m:t>
          </m:r>
          <m:sSub>
            <m:e>
              <m:r>
                <m:t>M</m:t>
              </m:r>
            </m:e>
            <m:sub>
              <m:r>
                <m:t>d</m:t>
              </m:r>
              <m:r>
                <m:rPr>
                  <m:sty m:val="p"/>
                </m:rPr>
                <m:t>,</m:t>
              </m:r>
              <m:r>
                <m:t>j</m:t>
              </m:r>
            </m:sub>
          </m:sSub>
          <m:r>
            <m:rPr>
              <m:sty m:val="p"/>
            </m:rPr>
            <m:t>+</m:t>
          </m:r>
          <m:sSub>
            <m:e>
              <m:r>
                <m:t>D</m:t>
              </m:r>
            </m:e>
            <m:sub>
              <m:r>
                <m:t>j</m:t>
              </m:r>
            </m:sub>
          </m:sSub>
        </m:oMath>
      </m:oMathPara>
    </w:p>
    <w:p>
      <w:pPr>
        <w:pStyle w:val="FirstParagraph"/>
      </w:pPr>
      <w:r>
        <w:t xml:space="preserve">Assim, a identidade do ciclo pode ser escrita de forma compacta como:</w:t>
      </w:r>
    </w:p>
    <w:p>
      <w:pPr>
        <w:pStyle w:val="BodyText"/>
      </w:pPr>
      <m:oMathPara>
        <m:oMathParaPr>
          <m:jc m:val="center"/>
        </m:oMathParaPr>
        <m:oMath>
          <m:sSub>
            <m:e>
              <m:r>
                <m:t>X</m:t>
              </m:r>
            </m:e>
            <m:sub>
              <m:r>
                <m:t>j</m:t>
              </m:r>
            </m:sub>
          </m:sSub>
          <m:r>
            <m:rPr>
              <m:sty m:val="p"/>
            </m:rPr>
            <m:t>=</m:t>
          </m:r>
          <m:r>
            <m:t>F</m:t>
          </m:r>
          <m:sSub>
            <m:e>
              <m:r>
                <m:t>T</m:t>
              </m:r>
            </m:e>
            <m:sub>
              <m:r>
                <m:t>j</m:t>
              </m:r>
            </m:sub>
          </m:sSub>
          <m:r>
            <m:rPr>
              <m:sty m:val="p"/>
            </m:rPr>
            <m:t>+</m:t>
          </m:r>
          <m:sSub>
            <m:e>
              <m:r>
                <m:t>V</m:t>
              </m:r>
            </m:e>
            <m:sub>
              <m:r>
                <m:t>c</m:t>
              </m:r>
              <m:r>
                <m:rPr>
                  <m:sty m:val="p"/>
                </m:rPr>
                <m:t>,</m:t>
              </m:r>
              <m:r>
                <m:t>j</m:t>
              </m:r>
            </m:sub>
          </m:sSub>
          <m:r>
            <m:rPr>
              <m:sty m:val="p"/>
            </m:rPr>
            <m:t>+</m:t>
          </m:r>
          <m:sSub>
            <m:e>
              <m:r>
                <m:t>V</m:t>
              </m:r>
            </m:e>
            <m:sub>
              <m:r>
                <m:t>v</m:t>
              </m:r>
              <m:r>
                <m:rPr>
                  <m:sty m:val="p"/>
                </m:rPr>
                <m:t>,</m:t>
              </m:r>
              <m:r>
                <m:t>j</m:t>
              </m:r>
            </m:sub>
          </m:sSub>
        </m:oMath>
      </m:oMathPara>
    </w:p>
    <w:bookmarkEnd w:id="317"/>
    <w:bookmarkEnd w:id="318"/>
    <w:bookmarkStart w:id="325" w:name="mensuração-da-performance-de-transporte"/>
    <w:p>
      <w:pPr>
        <w:pStyle w:val="Heading2"/>
      </w:pPr>
      <w:r>
        <w:t xml:space="preserve">13.5 Mensuração da Performance de Transporte</w:t>
      </w:r>
    </w:p>
    <w:p>
      <w:pPr>
        <w:pStyle w:val="FirstParagraph"/>
      </w:pPr>
      <w:r>
        <w:t xml:space="preserve">Os indicadores abaixo utilizam as notações estabelecidas e são processados pelas funções analíticas do pacote</w:t>
      </w:r>
      <w:r>
        <w:t xml:space="preserve"> </w:t>
      </w:r>
      <w:r>
        <w:rPr>
          <w:rStyle w:val="VerbatimChar"/>
        </w:rPr>
        <w:t xml:space="preserve">miningKPI</w:t>
      </w:r>
      <w:r>
        <w:t xml:space="preserve">.</w:t>
      </w:r>
    </w:p>
    <w:bookmarkStart w:id="319" w:name="carga-média-mean-payload"/>
    <w:p>
      <w:pPr>
        <w:pStyle w:val="Heading3"/>
      </w:pPr>
      <w:r>
        <w:t xml:space="preserve">13.5.1 Carga Média (</w:t>
      </w:r>
      <w:r>
        <w:rPr>
          <w:i/>
          <w:iCs/>
        </w:rPr>
        <w:t xml:space="preserve">Mean Payload</w:t>
      </w:r>
      <w:r>
        <w:t xml:space="preserve">)</w:t>
      </w:r>
    </w:p>
    <w:p>
      <w:pPr>
        <w:pStyle w:val="FirstParagraph"/>
      </w:pPr>
      <m:oMathPara>
        <m:oMathParaPr>
          <m:jc m:val="center"/>
        </m:oMathParaPr>
        <m:oMath>
          <m:r>
            <m:rPr>
              <m:nor/>
              <m:sty m:val="p"/>
            </m:rPr>
            <m:t>Mean Payload</m:t>
          </m:r>
          <m:r>
            <m:rPr>
              <m:sty m:val="p"/>
            </m:rPr>
            <m:t>=</m:t>
          </m:r>
          <m:f>
            <m:fPr>
              <m:type m:val="bar"/>
            </m:fPr>
            <m:num>
              <m:nary>
                <m:naryPr>
                  <m:chr m:val="∑"/>
                  <m:limLoc m:val="undOvr"/>
                  <m:subHide m:val="off"/>
                  <m:supHide m:val="on"/>
                </m:naryPr>
                <m:sub>
                  <m:r>
                    <m:t>j</m:t>
                  </m:r>
                </m:sub>
                <m:sup>
                  <m:r>
                    <m:t>​</m:t>
                  </m:r>
                </m:sup>
                <m:e>
                  <m:sSub>
                    <m:e>
                      <m:r>
                        <m:t>L</m:t>
                      </m:r>
                    </m:e>
                    <m:sub>
                      <m:r>
                        <m:t>j</m:t>
                      </m:r>
                    </m:sub>
                  </m:sSub>
                </m:e>
              </m:nary>
            </m:num>
            <m:den>
              <m:r>
                <m:t>N</m:t>
              </m:r>
              <m:d>
                <m:dPr>
                  <m:begChr m:val="("/>
                  <m:sepChr m:val=""/>
                  <m:endChr m:val=")"/>
                  <m:grow/>
                </m:dPr>
                <m:e>
                  <m:r>
                    <m:t>t</m:t>
                  </m:r>
                </m:e>
              </m:d>
            </m:den>
          </m:f>
        </m:oMath>
      </m:oMathPara>
    </w:p>
    <w:p>
      <w:pPr>
        <w:pStyle w:val="Compact"/>
        <w:numPr>
          <w:ilvl w:val="0"/>
          <w:numId w:val="1170"/>
        </w:numPr>
      </w:pPr>
      <m:oMath>
        <m:sSub>
          <m:e>
            <m:r>
              <m:t>L</m:t>
            </m:r>
          </m:e>
          <m:sub>
            <m:r>
              <m:t>j</m:t>
            </m:r>
          </m:sub>
        </m:sSub>
      </m:oMath>
      <w:r>
        <w:t xml:space="preserve">: massa transportada na viagem</w:t>
      </w:r>
      <w:r>
        <w:t xml:space="preserve"> </w:t>
      </w:r>
      <m:oMath>
        <m:r>
          <m:t>j</m:t>
        </m:r>
      </m:oMath>
      <w:r>
        <w:t xml:space="preserve"> </w:t>
      </w:r>
      <w:r>
        <w:t xml:space="preserve">(t).</w:t>
      </w:r>
    </w:p>
    <w:p>
      <w:pPr>
        <w:pStyle w:val="Compact"/>
        <w:numPr>
          <w:ilvl w:val="0"/>
          <w:numId w:val="1170"/>
        </w:numPr>
      </w:pPr>
      <m:oMath>
        <m:r>
          <m:t>N</m:t>
        </m:r>
        <m:d>
          <m:dPr>
            <m:begChr m:val="("/>
            <m:sepChr m:val=""/>
            <m:endChr m:val=")"/>
            <m:grow/>
          </m:dPr>
          <m:e>
            <m:r>
              <m:t>t</m:t>
            </m:r>
          </m:e>
        </m:d>
      </m:oMath>
      <w:r>
        <w:t xml:space="preserve">: número total de ciclos no período.</w:t>
      </w:r>
    </w:p>
    <w:bookmarkEnd w:id="319"/>
    <w:bookmarkStart w:id="320" w:name="Xcf1447b888df206eebcf3a4b3f20c938961679b"/>
    <w:p>
      <w:pPr>
        <w:pStyle w:val="Heading3"/>
      </w:pPr>
      <w:r>
        <w:t xml:space="preserve">13.5.2 Produtividade do Transporte (</w:t>
      </w:r>
      <w:r>
        <w:rPr>
          <w:i/>
          <w:iCs/>
        </w:rPr>
        <w:t xml:space="preserve">Haul Productivity</w:t>
      </w:r>
      <w:r>
        <w:t xml:space="preserve">)</w:t>
      </w:r>
    </w:p>
    <w:p>
      <w:pPr>
        <w:pStyle w:val="FirstParagraph"/>
      </w:pPr>
      <m:oMathPara>
        <m:oMathParaPr>
          <m:jc m:val="center"/>
        </m:oMathParaPr>
        <m:oMath>
          <m:r>
            <m:rPr>
              <m:nor/>
              <m:sty m:val="p"/>
            </m:rPr>
            <m:t>Haul Productivity</m:t>
          </m:r>
          <m:r>
            <m:rPr>
              <m:sty m:val="p"/>
            </m:rPr>
            <m:t>=</m:t>
          </m:r>
          <m:f>
            <m:fPr>
              <m:type m:val="bar"/>
            </m:fPr>
            <m:num>
              <m:nary>
                <m:naryPr>
                  <m:chr m:val="∑"/>
                  <m:limLoc m:val="undOvr"/>
                  <m:subHide m:val="off"/>
                  <m:supHide m:val="on"/>
                </m:naryPr>
                <m:sub>
                  <m:r>
                    <m:t>j</m:t>
                  </m:r>
                </m:sub>
                <m:sup>
                  <m:r>
                    <m:t>​</m:t>
                  </m:r>
                </m:sup>
                <m:e>
                  <m:sSub>
                    <m:e>
                      <m:r>
                        <m:t>L</m:t>
                      </m:r>
                    </m:e>
                    <m:sub>
                      <m:r>
                        <m:t>j</m:t>
                      </m:r>
                    </m:sub>
                  </m:sSub>
                </m:e>
              </m:nary>
            </m:num>
            <m:den>
              <m:r>
                <m:t>W</m:t>
              </m:r>
              <m:r>
                <m:t>H</m:t>
              </m:r>
            </m:den>
          </m:f>
        </m:oMath>
      </m:oMathPara>
    </w:p>
    <w:p>
      <w:pPr>
        <w:pStyle w:val="Compact"/>
        <w:numPr>
          <w:ilvl w:val="0"/>
          <w:numId w:val="1171"/>
        </w:numPr>
      </w:pPr>
      <m:oMath>
        <m:r>
          <m:t>W</m:t>
        </m:r>
        <m:r>
          <m:t>H</m:t>
        </m:r>
      </m:oMath>
      <w:r>
        <w:t xml:space="preserve"> </w:t>
      </w:r>
      <w:r>
        <w:t xml:space="preserve">(</w:t>
      </w:r>
      <w:r>
        <w:rPr>
          <w:i/>
          <w:iCs/>
        </w:rPr>
        <w:t xml:space="preserve">Work Hours</w:t>
      </w:r>
      <w:r>
        <w:t xml:space="preserve">):</w:t>
      </w:r>
      <w:r>
        <w:t xml:space="preserve"> </w:t>
      </w:r>
      <m:oMath>
        <m:r>
          <m:t>W</m:t>
        </m:r>
        <m:r>
          <m:t>H</m:t>
        </m:r>
        <m:r>
          <m:rPr>
            <m:sty m:val="p"/>
          </m:rPr>
          <m:t>=</m:t>
        </m:r>
        <m:f>
          <m:fPr>
            <m:type m:val="bar"/>
          </m:fPr>
          <m:num>
            <m:nary>
              <m:naryPr>
                <m:chr m:val="∑"/>
                <m:limLoc m:val="undOvr"/>
                <m:subHide m:val="off"/>
                <m:supHide m:val="on"/>
              </m:naryPr>
              <m:sub>
                <m:r>
                  <m:t>j</m:t>
                </m:r>
              </m:sub>
              <m:sup>
                <m:r>
                  <m:t>​</m:t>
                </m:r>
              </m:sup>
              <m:e>
                <m:sSub>
                  <m:e>
                    <m:r>
                      <m:t>X</m:t>
                    </m:r>
                  </m:e>
                  <m:sub>
                    <m:r>
                      <m:t>j</m:t>
                    </m:r>
                  </m:sub>
                </m:sSub>
              </m:e>
            </m:nary>
          </m:num>
          <m:den>
            <m:r>
              <m:t>60</m:t>
            </m:r>
          </m:den>
        </m:f>
      </m:oMath>
      <w:r>
        <w:t xml:space="preserve"> </w:t>
      </w:r>
      <w:r>
        <w:t xml:space="preserve">(considerando</w:t>
      </w:r>
      <w:r>
        <w:t xml:space="preserve"> </w:t>
      </w:r>
      <m:oMath>
        <m:sSub>
          <m:e>
            <m:r>
              <m:t>X</m:t>
            </m:r>
          </m:e>
          <m:sub>
            <m:r>
              <m:t>j</m:t>
            </m:r>
          </m:sub>
        </m:sSub>
      </m:oMath>
      <w:r>
        <w:t xml:space="preserve"> </w:t>
      </w:r>
      <w:r>
        <w:t xml:space="preserve">em minutos).</w:t>
      </w:r>
    </w:p>
    <w:bookmarkEnd w:id="320"/>
    <w:bookmarkStart w:id="321" w:name="dmt-distância-média-de-transporte"/>
    <w:p>
      <w:pPr>
        <w:pStyle w:val="Heading3"/>
      </w:pPr>
      <w:r>
        <w:t xml:space="preserve">13.5.3 DMT (Distância Média de Transporte)</w:t>
      </w:r>
    </w:p>
    <w:p>
      <w:pPr>
        <w:pStyle w:val="FirstParagraph"/>
      </w:pPr>
      <m:oMathPara>
        <m:oMathParaPr>
          <m:jc m:val="center"/>
        </m:oMathParaPr>
        <m:oMath>
          <m:r>
            <m:t>D</m:t>
          </m:r>
          <m:r>
            <m:t>M</m:t>
          </m:r>
          <m:r>
            <m:t>T</m:t>
          </m:r>
          <m:r>
            <m:rPr>
              <m:sty m:val="p"/>
            </m:rPr>
            <m:t>=</m:t>
          </m:r>
          <m:f>
            <m:fPr>
              <m:type m:val="bar"/>
            </m:fPr>
            <m:num>
              <m:nary>
                <m:naryPr>
                  <m:chr m:val="∑"/>
                  <m:limLoc m:val="undOvr"/>
                  <m:subHide m:val="off"/>
                  <m:supHide m:val="on"/>
                </m:naryPr>
                <m:sub>
                  <m:r>
                    <m:t>j</m:t>
                  </m:r>
                </m:sub>
                <m:sup>
                  <m:r>
                    <m:t>​</m:t>
                  </m:r>
                </m:sup>
                <m:e>
                  <m:d>
                    <m:dPr>
                      <m:begChr m:val="("/>
                      <m:sepChr m:val=""/>
                      <m:endChr m:val=")"/>
                      <m:grow/>
                    </m:dPr>
                    <m:e>
                      <m:sSub>
                        <m:e>
                          <m:r>
                            <m:t>L</m:t>
                          </m:r>
                        </m:e>
                        <m:sub>
                          <m:r>
                            <m:t>j</m:t>
                          </m:r>
                        </m:sub>
                      </m:sSub>
                      <m:r>
                        <m:rPr>
                          <m:sty m:val="p"/>
                        </m:rPr>
                        <m:t>×</m:t>
                      </m:r>
                      <m:sSub>
                        <m:e>
                          <m:r>
                            <m:t>d</m:t>
                          </m:r>
                        </m:e>
                        <m:sub>
                          <m:r>
                            <m:t>j</m:t>
                          </m:r>
                        </m:sub>
                      </m:sSub>
                    </m:e>
                  </m:d>
                </m:e>
              </m:nary>
            </m:num>
            <m:den>
              <m:nary>
                <m:naryPr>
                  <m:chr m:val="∑"/>
                  <m:limLoc m:val="undOvr"/>
                  <m:subHide m:val="off"/>
                  <m:supHide m:val="on"/>
                </m:naryPr>
                <m:sub>
                  <m:r>
                    <m:t>j</m:t>
                  </m:r>
                </m:sub>
                <m:sup>
                  <m:r>
                    <m:t>​</m:t>
                  </m:r>
                </m:sup>
                <m:e>
                  <m:sSub>
                    <m:e>
                      <m:r>
                        <m:t>L</m:t>
                      </m:r>
                    </m:e>
                    <m:sub>
                      <m:r>
                        <m:t>j</m:t>
                      </m:r>
                    </m:sub>
                  </m:sSub>
                </m:e>
              </m:nary>
            </m:den>
          </m:f>
        </m:oMath>
      </m:oMathPara>
    </w:p>
    <w:p>
      <w:pPr>
        <w:pStyle w:val="Compact"/>
        <w:numPr>
          <w:ilvl w:val="0"/>
          <w:numId w:val="1172"/>
        </w:numPr>
      </w:pPr>
      <m:oMath>
        <m:sSub>
          <m:e>
            <m:r>
              <m:t>d</m:t>
            </m:r>
          </m:e>
          <m:sub>
            <m:r>
              <m:t>j</m:t>
            </m:r>
          </m:sub>
        </m:sSub>
      </m:oMath>
      <w:r>
        <w:t xml:space="preserve">: distância percorrida pelo equipamento na viagem</w:t>
      </w:r>
      <w:r>
        <w:t xml:space="preserve"> </w:t>
      </w:r>
      <m:oMath>
        <m:r>
          <m:t>j</m:t>
        </m:r>
      </m:oMath>
      <w:r>
        <w:t xml:space="preserve"> </w:t>
      </w:r>
      <w:r>
        <w:t xml:space="preserve">(km).</w:t>
      </w:r>
    </w:p>
    <w:bookmarkEnd w:id="321"/>
    <w:bookmarkStart w:id="322" w:name="velocidade-média-mean-travel-speed"/>
    <w:p>
      <w:pPr>
        <w:pStyle w:val="Heading3"/>
      </w:pPr>
      <w:r>
        <w:t xml:space="preserve">13.5.4 Velocidade Média (</w:t>
      </w:r>
      <w:r>
        <w:rPr>
          <w:i/>
          <w:iCs/>
        </w:rPr>
        <w:t xml:space="preserve">Mean Travel Speed</w:t>
      </w:r>
      <w:r>
        <w:t xml:space="preserve">)</w:t>
      </w:r>
    </w:p>
    <w:p>
      <w:pPr>
        <w:pStyle w:val="FirstParagraph"/>
      </w:pPr>
      <m:oMathPara>
        <m:oMathParaPr>
          <m:jc m:val="center"/>
        </m:oMathParaPr>
        <m:oMath>
          <m:sSub>
            <m:e>
              <m:r>
                <m:t>V</m:t>
              </m:r>
            </m:e>
            <m:sub>
              <m:r>
                <m:rPr>
                  <m:sty m:val="p"/>
                </m:rPr>
                <m:t>m</m:t>
              </m:r>
              <m:r>
                <m:rPr>
                  <m:sty m:val="p"/>
                </m:rPr>
                <m:t>e</m:t>
              </m:r>
              <m:r>
                <m:rPr>
                  <m:sty m:val="p"/>
                </m:rPr>
                <m:t>a</m:t>
              </m:r>
              <m:r>
                <m:rPr>
                  <m:sty m:val="p"/>
                </m:rPr>
                <m:t>n</m:t>
              </m:r>
            </m:sub>
          </m:sSub>
          <m:r>
            <m:rPr>
              <m:sty m:val="p"/>
            </m:rPr>
            <m:t>=</m:t>
          </m:r>
          <m:f>
            <m:fPr>
              <m:type m:val="bar"/>
            </m:fPr>
            <m:num>
              <m:nary>
                <m:naryPr>
                  <m:chr m:val="∑"/>
                  <m:limLoc m:val="undOvr"/>
                  <m:subHide m:val="off"/>
                  <m:supHide m:val="on"/>
                </m:naryPr>
                <m:sub>
                  <m:r>
                    <m:t>j</m:t>
                  </m:r>
                </m:sub>
                <m:sup>
                  <m:r>
                    <m:t>​</m:t>
                  </m:r>
                </m:sup>
                <m:e>
                  <m:d>
                    <m:dPr>
                      <m:begChr m:val="("/>
                      <m:sepChr m:val=""/>
                      <m:endChr m:val=")"/>
                      <m:grow/>
                    </m:dPr>
                    <m:e>
                      <m:sSub>
                        <m:e>
                          <m:r>
                            <m:rPr>
                              <m:sty m:val="p"/>
                            </m:rPr>
                            <m:t>d</m:t>
                          </m:r>
                          <m:r>
                            <m:rPr>
                              <m:sty m:val="p"/>
                            </m:rPr>
                            <m:t>i</m:t>
                          </m:r>
                          <m:r>
                            <m:rPr>
                              <m:sty m:val="p"/>
                            </m:rPr>
                            <m:t>s</m:t>
                          </m:r>
                          <m:r>
                            <m:rPr>
                              <m:sty m:val="p"/>
                            </m:rPr>
                            <m:t>t</m:t>
                          </m:r>
                          <m:r>
                            <m:rPr>
                              <m:sty m:val="p"/>
                            </m:rPr>
                            <m:t>_</m:t>
                          </m:r>
                          <m:r>
                            <m:rPr>
                              <m:sty m:val="p"/>
                            </m:rPr>
                            <m:t>e</m:t>
                          </m:r>
                          <m:r>
                            <m:rPr>
                              <m:sty m:val="p"/>
                            </m:rPr>
                            <m:t>m</m:t>
                          </m:r>
                          <m:r>
                            <m:rPr>
                              <m:sty m:val="p"/>
                            </m:rPr>
                            <m:t>p</m:t>
                          </m:r>
                          <m:r>
                            <m:rPr>
                              <m:sty m:val="p"/>
                            </m:rPr>
                            <m:t>t</m:t>
                          </m:r>
                          <m:r>
                            <m:rPr>
                              <m:sty m:val="p"/>
                            </m:rPr>
                            <m:t>y</m:t>
                          </m:r>
                        </m:e>
                        <m:sub>
                          <m:r>
                            <m:t>j</m:t>
                          </m:r>
                        </m:sub>
                      </m:sSub>
                      <m:r>
                        <m:rPr>
                          <m:sty m:val="p"/>
                        </m:rPr>
                        <m:t>+</m:t>
                      </m:r>
                      <m:sSub>
                        <m:e>
                          <m:r>
                            <m:rPr>
                              <m:sty m:val="p"/>
                            </m:rPr>
                            <m:t>d</m:t>
                          </m:r>
                          <m:r>
                            <m:rPr>
                              <m:sty m:val="p"/>
                            </m:rPr>
                            <m:t>i</m:t>
                          </m:r>
                          <m:r>
                            <m:rPr>
                              <m:sty m:val="p"/>
                            </m:rPr>
                            <m:t>s</m:t>
                          </m:r>
                          <m:r>
                            <m:rPr>
                              <m:sty m:val="p"/>
                            </m:rPr>
                            <m:t>t</m:t>
                          </m:r>
                          <m:r>
                            <m:rPr>
                              <m:sty m:val="p"/>
                            </m:rPr>
                            <m:t>_</m:t>
                          </m:r>
                          <m:r>
                            <m:rPr>
                              <m:sty m:val="p"/>
                            </m:rPr>
                            <m:t>f</m:t>
                          </m:r>
                          <m:r>
                            <m:rPr>
                              <m:sty m:val="p"/>
                            </m:rPr>
                            <m:t>u</m:t>
                          </m:r>
                          <m:r>
                            <m:rPr>
                              <m:sty m:val="p"/>
                            </m:rPr>
                            <m:t>l</m:t>
                          </m:r>
                          <m:r>
                            <m:rPr>
                              <m:sty m:val="p"/>
                            </m:rPr>
                            <m:t>l</m:t>
                          </m:r>
                        </m:e>
                        <m:sub>
                          <m:r>
                            <m:t>j</m:t>
                          </m:r>
                        </m:sub>
                      </m:sSub>
                    </m:e>
                  </m:d>
                </m:e>
              </m:nary>
            </m:num>
            <m:den>
              <m:nary>
                <m:naryPr>
                  <m:chr m:val="∑"/>
                  <m:limLoc m:val="undOvr"/>
                  <m:subHide m:val="off"/>
                  <m:supHide m:val="on"/>
                </m:naryPr>
                <m:sub>
                  <m:r>
                    <m:t>j</m:t>
                  </m:r>
                </m:sub>
                <m:sup>
                  <m:r>
                    <m:t>​</m:t>
                  </m:r>
                </m:sup>
                <m:e>
                  <m:d>
                    <m:dPr>
                      <m:begChr m:val="("/>
                      <m:sepChr m:val=""/>
                      <m:endChr m:val=")"/>
                      <m:grow/>
                    </m:dPr>
                    <m:e>
                      <m:sSub>
                        <m:e>
                          <m:r>
                            <m:t>V</m:t>
                          </m:r>
                        </m:e>
                        <m:sub>
                          <m:r>
                            <m:t>v</m:t>
                          </m:r>
                          <m:r>
                            <m:rPr>
                              <m:sty m:val="p"/>
                            </m:rPr>
                            <m:t>,</m:t>
                          </m:r>
                          <m:r>
                            <m:t>j</m:t>
                          </m:r>
                        </m:sub>
                      </m:sSub>
                      <m:r>
                        <m:rPr>
                          <m:sty m:val="p"/>
                        </m:rPr>
                        <m:t>+</m:t>
                      </m:r>
                      <m:sSub>
                        <m:e>
                          <m:r>
                            <m:t>V</m:t>
                          </m:r>
                        </m:e>
                        <m:sub>
                          <m:r>
                            <m:t>c</m:t>
                          </m:r>
                          <m:r>
                            <m:rPr>
                              <m:sty m:val="p"/>
                            </m:rPr>
                            <m:t>,</m:t>
                          </m:r>
                          <m:r>
                            <m:t>j</m:t>
                          </m:r>
                        </m:sub>
                      </m:sSub>
                    </m:e>
                  </m:d>
                </m:e>
              </m:nary>
            </m:den>
          </m:f>
        </m:oMath>
      </m:oMathPara>
    </w:p>
    <w:bookmarkEnd w:id="322"/>
    <w:bookmarkStart w:id="323" w:name="razão-kmvzkmch"/>
    <w:p>
      <w:pPr>
        <w:pStyle w:val="Heading3"/>
      </w:pPr>
      <w:r>
        <w:t xml:space="preserve">13.5.5 Razão kmVz/kmCh</w:t>
      </w:r>
    </w:p>
    <w:p>
      <w:pPr>
        <w:pStyle w:val="FirstParagraph"/>
      </w:pPr>
      <m:oMathPara>
        <m:oMathParaPr>
          <m:jc m:val="center"/>
        </m:oMathParaPr>
        <m:oMath>
          <m:r>
            <m:rPr>
              <m:nor/>
              <m:sty m:val="p"/>
            </m:rPr>
            <m:t>kmVz/kmCh Ratio</m:t>
          </m:r>
          <m:r>
            <m:rPr>
              <m:sty m:val="p"/>
            </m:rPr>
            <m:t>=</m:t>
          </m:r>
          <m:f>
            <m:fPr>
              <m:type m:val="bar"/>
            </m:fPr>
            <m:num>
              <m:nary>
                <m:naryPr>
                  <m:chr m:val="∑"/>
                  <m:limLoc m:val="undOvr"/>
                  <m:subHide m:val="off"/>
                  <m:supHide m:val="on"/>
                </m:naryPr>
                <m:sub>
                  <m:r>
                    <m:t>j</m:t>
                  </m:r>
                </m:sub>
                <m:sup>
                  <m:r>
                    <m:t>​</m:t>
                  </m:r>
                </m:sup>
                <m:e>
                  <m:sSub>
                    <m:e>
                      <m:r>
                        <m:rPr>
                          <m:sty m:val="p"/>
                        </m:rPr>
                        <m:t>d</m:t>
                      </m:r>
                      <m:r>
                        <m:rPr>
                          <m:sty m:val="p"/>
                        </m:rPr>
                        <m:t>i</m:t>
                      </m:r>
                      <m:r>
                        <m:rPr>
                          <m:sty m:val="p"/>
                        </m:rPr>
                        <m:t>s</m:t>
                      </m:r>
                      <m:r>
                        <m:rPr>
                          <m:sty m:val="p"/>
                        </m:rPr>
                        <m:t>t</m:t>
                      </m:r>
                      <m:r>
                        <m:rPr>
                          <m:sty m:val="p"/>
                        </m:rPr>
                        <m:t>_</m:t>
                      </m:r>
                      <m:r>
                        <m:rPr>
                          <m:sty m:val="p"/>
                        </m:rPr>
                        <m:t>e</m:t>
                      </m:r>
                      <m:r>
                        <m:rPr>
                          <m:sty m:val="p"/>
                        </m:rPr>
                        <m:t>m</m:t>
                      </m:r>
                      <m:r>
                        <m:rPr>
                          <m:sty m:val="p"/>
                        </m:rPr>
                        <m:t>p</m:t>
                      </m:r>
                      <m:r>
                        <m:rPr>
                          <m:sty m:val="p"/>
                        </m:rPr>
                        <m:t>t</m:t>
                      </m:r>
                      <m:r>
                        <m:rPr>
                          <m:sty m:val="p"/>
                        </m:rPr>
                        <m:t>y</m:t>
                      </m:r>
                    </m:e>
                    <m:sub>
                      <m:r>
                        <m:t>j</m:t>
                      </m:r>
                    </m:sub>
                  </m:sSub>
                </m:e>
              </m:nary>
            </m:num>
            <m:den>
              <m:nary>
                <m:naryPr>
                  <m:chr m:val="∑"/>
                  <m:limLoc m:val="undOvr"/>
                  <m:subHide m:val="off"/>
                  <m:supHide m:val="on"/>
                </m:naryPr>
                <m:sub>
                  <m:r>
                    <m:t>j</m:t>
                  </m:r>
                </m:sub>
                <m:sup>
                  <m:r>
                    <m:t>​</m:t>
                  </m:r>
                </m:sup>
                <m:e>
                  <m:sSub>
                    <m:e>
                      <m:r>
                        <m:rPr>
                          <m:sty m:val="p"/>
                        </m:rPr>
                        <m:t>d</m:t>
                      </m:r>
                      <m:r>
                        <m:rPr>
                          <m:sty m:val="p"/>
                        </m:rPr>
                        <m:t>i</m:t>
                      </m:r>
                      <m:r>
                        <m:rPr>
                          <m:sty m:val="p"/>
                        </m:rPr>
                        <m:t>s</m:t>
                      </m:r>
                      <m:r>
                        <m:rPr>
                          <m:sty m:val="p"/>
                        </m:rPr>
                        <m:t>t</m:t>
                      </m:r>
                      <m:r>
                        <m:rPr>
                          <m:sty m:val="p"/>
                        </m:rPr>
                        <m:t>_</m:t>
                      </m:r>
                      <m:r>
                        <m:rPr>
                          <m:sty m:val="p"/>
                        </m:rPr>
                        <m:t>f</m:t>
                      </m:r>
                      <m:r>
                        <m:rPr>
                          <m:sty m:val="p"/>
                        </m:rPr>
                        <m:t>u</m:t>
                      </m:r>
                      <m:r>
                        <m:rPr>
                          <m:sty m:val="p"/>
                        </m:rPr>
                        <m:t>l</m:t>
                      </m:r>
                      <m:r>
                        <m:rPr>
                          <m:sty m:val="p"/>
                        </m:rPr>
                        <m:t>l</m:t>
                      </m:r>
                    </m:e>
                    <m:sub>
                      <m:r>
                        <m:t>j</m:t>
                      </m:r>
                    </m:sub>
                  </m:sSub>
                </m:e>
              </m:nary>
            </m:den>
          </m:f>
        </m:oMath>
      </m:oMathPara>
    </w:p>
    <w:bookmarkEnd w:id="323"/>
    <w:bookmarkStart w:id="324" w:name="aderência-à-produtividade-compliance"/>
    <w:p>
      <w:pPr>
        <w:pStyle w:val="Heading3"/>
      </w:pPr>
      <w:r>
        <w:t xml:space="preserve">13.5.6 Aderência à Produtividade (</w:t>
      </w:r>
      <w:r>
        <w:rPr>
          <w:i/>
          <w:iCs/>
        </w:rPr>
        <w:t xml:space="preserve">Compliance</w:t>
      </w:r>
      <w:r>
        <w:t xml:space="preserve">)</w:t>
      </w:r>
    </w:p>
    <w:p>
      <w:pPr>
        <w:pStyle w:val="FirstParagraph"/>
      </w:pPr>
      <m:oMathPara>
        <m:oMathParaPr>
          <m:jc m:val="center"/>
        </m:oMathParaPr>
        <m:oMath>
          <m:r>
            <m:t>C</m:t>
          </m:r>
          <m:r>
            <m:t>o</m:t>
          </m:r>
          <m:r>
            <m:t>m</m:t>
          </m:r>
          <m:r>
            <m:t>p</m:t>
          </m:r>
          <m:r>
            <m:t>l</m:t>
          </m:r>
          <m:r>
            <m:t>i</m:t>
          </m:r>
          <m:r>
            <m:t>a</m:t>
          </m:r>
          <m:r>
            <m:t>n</m:t>
          </m:r>
          <m:r>
            <m:t>c</m:t>
          </m:r>
          <m:r>
            <m:t>e</m:t>
          </m:r>
          <m:r>
            <m:rPr>
              <m:sty m:val="p"/>
            </m:rPr>
            <m:t>=</m:t>
          </m:r>
          <m:d>
            <m:dPr>
              <m:begChr m:val="["/>
              <m:sepChr m:val=""/>
              <m:endChr m:val="]"/>
              <m:grow/>
            </m:dPr>
            <m:e>
              <m:r>
                <m:t>1</m:t>
              </m:r>
              <m:r>
                <m:rPr>
                  <m:sty m:val="p"/>
                </m:rPr>
                <m:t>−</m:t>
              </m:r>
              <m:d>
                <m:dPr>
                  <m:begChr m:val="("/>
                  <m:sepChr m:val=""/>
                  <m:endChr m:val=")"/>
                  <m:grow/>
                </m:dPr>
                <m:e>
                  <m:f>
                    <m:fPr>
                      <m:type m:val="bar"/>
                    </m:fPr>
                    <m:num>
                      <m:r>
                        <m:rPr>
                          <m:sty m:val="p"/>
                        </m:rPr>
                        <m:t>|</m:t>
                      </m:r>
                      <m:r>
                        <m:t>R</m:t>
                      </m:r>
                      <m:r>
                        <m:t>a</m:t>
                      </m:r>
                      <m:r>
                        <m:t>t</m:t>
                      </m:r>
                      <m:sSub>
                        <m:e>
                          <m:r>
                            <m:t>e</m:t>
                          </m:r>
                        </m:e>
                        <m:sub>
                          <m:r>
                            <m:t>A</m:t>
                          </m:r>
                          <m:r>
                            <m:t>c</m:t>
                          </m:r>
                          <m:r>
                            <m:t>t</m:t>
                          </m:r>
                          <m:r>
                            <m:t>u</m:t>
                          </m:r>
                          <m:r>
                            <m:t>a</m:t>
                          </m:r>
                          <m:r>
                            <m:t>l</m:t>
                          </m:r>
                        </m:sub>
                      </m:sSub>
                      <m:r>
                        <m:rPr>
                          <m:sty m:val="p"/>
                        </m:rPr>
                        <m:t>−</m:t>
                      </m:r>
                      <m:r>
                        <m:t>R</m:t>
                      </m:r>
                      <m:r>
                        <m:t>a</m:t>
                      </m:r>
                      <m:r>
                        <m:t>t</m:t>
                      </m:r>
                      <m:sSub>
                        <m:e>
                          <m:r>
                            <m:t>e</m:t>
                          </m:r>
                        </m:e>
                        <m:sub>
                          <m:r>
                            <m:t>P</m:t>
                          </m:r>
                          <m:r>
                            <m:t>l</m:t>
                          </m:r>
                          <m:r>
                            <m:t>a</m:t>
                          </m:r>
                          <m:r>
                            <m:t>n</m:t>
                          </m:r>
                          <m:r>
                            <m:t>n</m:t>
                          </m:r>
                          <m:r>
                            <m:t>e</m:t>
                          </m:r>
                          <m:r>
                            <m:t>d</m:t>
                          </m:r>
                        </m:sub>
                      </m:sSub>
                      <m:r>
                        <m:rPr>
                          <m:sty m:val="p"/>
                        </m:rPr>
                        <m:t>|</m:t>
                      </m:r>
                    </m:num>
                    <m:den>
                      <m:r>
                        <m:t>R</m:t>
                      </m:r>
                      <m:r>
                        <m:t>a</m:t>
                      </m:r>
                      <m:r>
                        <m:t>t</m:t>
                      </m:r>
                      <m:sSub>
                        <m:e>
                          <m:r>
                            <m:t>e</m:t>
                          </m:r>
                        </m:e>
                        <m:sub>
                          <m:r>
                            <m:t>P</m:t>
                          </m:r>
                          <m:r>
                            <m:t>l</m:t>
                          </m:r>
                          <m:r>
                            <m:t>a</m:t>
                          </m:r>
                          <m:r>
                            <m:t>n</m:t>
                          </m:r>
                          <m:r>
                            <m:t>n</m:t>
                          </m:r>
                          <m:r>
                            <m:t>e</m:t>
                          </m:r>
                          <m:r>
                            <m:t>d</m:t>
                          </m:r>
                        </m:sub>
                      </m:sSub>
                    </m:den>
                  </m:f>
                </m:e>
              </m:d>
            </m:e>
          </m:d>
          <m:r>
            <m:rPr>
              <m:sty m:val="p"/>
            </m:rPr>
            <m:t>×</m:t>
          </m:r>
          <m:r>
            <m:t>100</m:t>
          </m:r>
        </m:oMath>
      </m:oMathPara>
    </w:p>
    <w:bookmarkEnd w:id="324"/>
    <w:bookmarkEnd w:id="325"/>
    <w:bookmarkStart w:id="326" w:name="X6ac10d0bec5633a128581ae58b0cc80d456836f"/>
    <w:p>
      <w:pPr>
        <w:pStyle w:val="Heading2"/>
      </w:pPr>
      <w:r>
        <w:t xml:space="preserve">13.6 Definições de Estados de Tempo (</w:t>
      </w:r>
      <w:r>
        <w:rPr>
          <w:i/>
          <w:iCs/>
        </w:rPr>
        <w:t xml:space="preserve">Time Components</w:t>
      </w:r>
      <w:r>
        <w:t xml:space="preserve">)</w:t>
      </w:r>
    </w:p>
    <w:p>
      <w:pPr>
        <w:pStyle w:val="FirstParagraph"/>
      </w:pPr>
      <w:r>
        <w:t xml:space="preserve">O monitoramento individual é vital para identificar gargalos operacionais:</w:t>
      </w:r>
    </w:p>
    <w:p>
      <w:pPr>
        <w:pStyle w:val="Compact"/>
        <w:numPr>
          <w:ilvl w:val="0"/>
          <w:numId w:val="1173"/>
        </w:numPr>
      </w:pPr>
      <w:r>
        <w:rPr>
          <w:b/>
          <w:bCs/>
        </w:rPr>
        <w:t xml:space="preserve">Loading Cycle Time</w:t>
      </w:r>
      <w:r>
        <w:t xml:space="preserve"> </w:t>
      </w:r>
      <w:r>
        <w:t xml:space="preserve">(</w:t>
      </w:r>
      <m:oMath>
        <m:r>
          <m:t>L</m:t>
        </m:r>
        <m:r>
          <m:t>C</m:t>
        </m:r>
        <m:sSub>
          <m:e>
            <m:r>
              <m:t>T</m:t>
            </m:r>
          </m:e>
          <m:sub>
            <m:r>
              <m:t>j</m:t>
            </m:r>
          </m:sub>
        </m:sSub>
      </m:oMath>
      <w:r>
        <w:t xml:space="preserve">): Duração do ciclo da máquina de carga (corresponde a</w:t>
      </w:r>
      <w:r>
        <w:t xml:space="preserve"> </w:t>
      </w:r>
      <m:oMath>
        <m:sSub>
          <m:e>
            <m:r>
              <m:t>C</m:t>
            </m:r>
          </m:e>
          <m:sub>
            <m:r>
              <m:t>j</m:t>
            </m:r>
          </m:sub>
        </m:sSub>
      </m:oMath>
      <w:r>
        <w:t xml:space="preserve">).</w:t>
      </w:r>
    </w:p>
    <w:p>
      <w:pPr>
        <w:pStyle w:val="Compact"/>
        <w:numPr>
          <w:ilvl w:val="0"/>
          <w:numId w:val="1173"/>
        </w:numPr>
      </w:pPr>
      <w:r>
        <w:rPr>
          <w:b/>
          <w:bCs/>
        </w:rPr>
        <w:t xml:space="preserve">Loading Maneuver Time</w:t>
      </w:r>
      <w:r>
        <w:t xml:space="preserve"> </w:t>
      </w:r>
      <w:r>
        <w:t xml:space="preserve">(</w:t>
      </w:r>
      <m:oMath>
        <m:sSub>
          <m:e>
            <m:r>
              <m:t>M</m:t>
            </m:r>
          </m:e>
          <m:sub>
            <m:r>
              <m:t>c</m:t>
            </m:r>
            <m:r>
              <m:rPr>
                <m:sty m:val="p"/>
              </m:rPr>
              <m:t>,</m:t>
            </m:r>
            <m:r>
              <m:t>j</m:t>
            </m:r>
          </m:sub>
        </m:sSub>
      </m:oMath>
      <w:r>
        <w:t xml:space="preserve">): Tempo de posicionamento do caminhão na carga.</w:t>
      </w:r>
    </w:p>
    <w:p>
      <w:pPr>
        <w:pStyle w:val="Compact"/>
        <w:numPr>
          <w:ilvl w:val="0"/>
          <w:numId w:val="1173"/>
        </w:numPr>
      </w:pPr>
      <w:r>
        <w:rPr>
          <w:b/>
          <w:bCs/>
        </w:rPr>
        <w:t xml:space="preserve">Queue Time</w:t>
      </w:r>
      <w:r>
        <w:t xml:space="preserve"> </w:t>
      </w:r>
      <w:r>
        <w:t xml:space="preserve">(</w:t>
      </w:r>
      <m:oMath>
        <m:sSub>
          <m:e>
            <m:r>
              <m:t>F</m:t>
            </m:r>
          </m:e>
          <m:sub>
            <m:r>
              <m:t>c</m:t>
            </m:r>
            <m:r>
              <m:rPr>
                <m:sty m:val="p"/>
              </m:rPr>
              <m:t>,</m:t>
            </m:r>
            <m:r>
              <m:t>j</m:t>
            </m:r>
          </m:sub>
        </m:sSub>
      </m:oMath>
      <w:r>
        <w:t xml:space="preserve">): Tempo de espera na fila de carregamento.</w:t>
      </w:r>
    </w:p>
    <w:p>
      <w:pPr>
        <w:pStyle w:val="Compact"/>
        <w:numPr>
          <w:ilvl w:val="0"/>
          <w:numId w:val="1173"/>
        </w:numPr>
      </w:pPr>
      <w:r>
        <w:rPr>
          <w:b/>
          <w:bCs/>
        </w:rPr>
        <w:t xml:space="preserve">Fixed Time</w:t>
      </w:r>
      <w:r>
        <w:t xml:space="preserve"> </w:t>
      </w:r>
      <w:r>
        <w:t xml:space="preserve">(</w:t>
      </w:r>
      <m:oMath>
        <m:r>
          <m:t>F</m:t>
        </m:r>
        <m:sSub>
          <m:e>
            <m:r>
              <m:t>T</m:t>
            </m:r>
          </m:e>
          <m:sub>
            <m:r>
              <m:t>j</m:t>
            </m:r>
          </m:sub>
        </m:sSub>
      </m:oMath>
      <w:r>
        <w:t xml:space="preserve">): Consolidação dos tempos em pontos fixos (Fila + Manobra + Carga/Descarga).</w:t>
      </w:r>
    </w:p>
    <w:bookmarkEnd w:id="326"/>
    <w:bookmarkStart w:id="327" w:name="X793572a3b571cc1b2ac19dabc8ea9254ddff50f"/>
    <w:p>
      <w:pPr>
        <w:pStyle w:val="Heading2"/>
      </w:pPr>
      <w:r>
        <w:t xml:space="preserve">13.7 Integração: A Variabilidade no Ciclo de Transporte</w:t>
      </w:r>
    </w:p>
    <w:p>
      <w:pPr>
        <w:pStyle w:val="FirstParagraph"/>
      </w:pPr>
      <w:r>
        <w:t xml:space="preserve">A análise conjunta destes indicadores permite identificar a causa raiz de perdas produtivas. Enquanto a</w:t>
      </w:r>
      <w:r>
        <w:t xml:space="preserve"> </w:t>
      </w:r>
      <w:r>
        <w:rPr>
          <w:b/>
          <w:bCs/>
        </w:rPr>
        <w:t xml:space="preserve">Velocidade Média</w:t>
      </w:r>
      <w:r>
        <w:t xml:space="preserve"> </w:t>
      </w:r>
      <w:r>
        <w:t xml:space="preserve">aponta problemas na infraestrutura de pistas, a</w:t>
      </w:r>
      <w:r>
        <w:t xml:space="preserve"> </w:t>
      </w:r>
      <w:r>
        <w:rPr>
          <w:b/>
          <w:bCs/>
        </w:rPr>
        <w:t xml:space="preserve">Fila de Carregamento</w:t>
      </w:r>
      <w:r>
        <w:t xml:space="preserve"> </w:t>
      </w:r>
      <w:r>
        <w:t xml:space="preserve">revela gargalos na alocação da frota. Com estas definições, encerramos a base teórica da Parte II para iniciar a aplicação prática com o pacote</w:t>
      </w:r>
      <w:r>
        <w:t xml:space="preserve"> </w:t>
      </w:r>
      <w:r>
        <w:rPr>
          <w:rStyle w:val="VerbatimChar"/>
        </w:rPr>
        <w:t xml:space="preserve">miningKPI</w:t>
      </w:r>
      <w:r>
        <w:t xml:space="preserve">. # A Jornada de 7 Eventos e o Ciclo de Transporte {#chap-transporte}</w:t>
      </w:r>
    </w:p>
    <w:bookmarkEnd w:id="327"/>
    <w:bookmarkStart w:id="328" w:name="X1ae1dba51ce6a91376b7d91bc3ecc5a861031ec"/>
    <w:p>
      <w:pPr>
        <w:pStyle w:val="Heading2"/>
      </w:pPr>
      <w:r>
        <w:t xml:space="preserve">13.8 O Papel do Transporte na Lavra a Céu Aberto</w:t>
      </w:r>
    </w:p>
    <w:p>
      <w:pPr>
        <w:pStyle w:val="FirstParagraph"/>
      </w:pPr>
      <w:r>
        <w:t xml:space="preserve">O transporte na mineração é a operação unitária responsável por deslocar o material extraído da jazida até os seus destinos finais, como britadores, pilhas de estéril ou pilhas pulmão. Esta etapa é frequentemente a mais onerosa do ciclo de explotação devido ao alto custo de manutenção da frota, combustível e complexidade logística. A viabilidade econômica do plano de lavra depende de uma seleção criteriosa da frota e da redução da variabilidade entre as viagens.</w:t>
      </w:r>
    </w:p>
    <w:bookmarkEnd w:id="328"/>
    <w:bookmarkEnd w:id="329"/>
    <w:bookmarkStart w:id="330" w:name="plan-crtl-opera-1"/>
    <w:p>
      <w:pPr>
        <w:pStyle w:val="Heading1"/>
      </w:pPr>
      <w:r>
        <w:t xml:space="preserve">14. plan-crtl-opera</w:t>
      </w:r>
    </w:p>
    <w:bookmarkEnd w:id="330"/>
    <w:bookmarkStart w:id="331" w:name="plan-crtl-manut"/>
    <w:p>
      <w:pPr>
        <w:pStyle w:val="Heading1"/>
      </w:pPr>
      <w:r>
        <w:t xml:space="preserve">15. plan-crtl-manut</w:t>
      </w:r>
    </w:p>
    <w:bookmarkEnd w:id="331"/>
    <w:bookmarkStart w:id="332" w:name="confiabilidade"/>
    <w:p>
      <w:pPr>
        <w:pStyle w:val="Heading1"/>
      </w:pPr>
      <w:r>
        <w:t xml:space="preserve">16. confiabilidade</w:t>
      </w:r>
    </w:p>
    <w:bookmarkEnd w:id="332"/>
    <w:bookmarkStart w:id="342" w:name="app-dados"/>
    <w:p>
      <w:pPr>
        <w:pStyle w:val="Heading1"/>
      </w:pPr>
      <w:r>
        <w:t xml:space="preserve">Appendix A — Dicionário de Dados do Pacote</w:t>
      </w:r>
      <w:r>
        <w:t xml:space="preserve"> </w:t>
      </w:r>
      <w:r>
        <w:rPr>
          <w:rStyle w:val="VerbatimChar"/>
        </w:rPr>
        <w:t xml:space="preserve">miningKPI</w:t>
      </w:r>
    </w:p>
    <w:p>
      <w:pPr>
        <w:pStyle w:val="FirstParagraph"/>
      </w:pPr>
      <w:r>
        <w:t xml:space="preserve">O pacote</w:t>
      </w:r>
      <w:r>
        <w:t xml:space="preserve"> </w:t>
      </w:r>
      <w:r>
        <w:rPr>
          <w:rStyle w:val="VerbatimChar"/>
        </w:rPr>
        <w:t xml:space="preserve">miningKPI</w:t>
      </w:r>
      <w:r>
        <w:t xml:space="preserve"> </w:t>
      </w:r>
      <w:r>
        <w:t xml:space="preserve">fornece conjuntos de dados educacionais que simulam operações reais de mineração. Estes dados estão estruturados em formato de eventos (</w:t>
      </w:r>
      <w:r>
        <w:rPr>
          <w:i/>
          <w:iCs/>
        </w:rPr>
        <w:t xml:space="preserve">long format</w:t>
      </w:r>
      <w:r>
        <w:t xml:space="preserve">) ou ciclos consolidados (</w:t>
      </w:r>
      <w:r>
        <w:rPr>
          <w:i/>
          <w:iCs/>
        </w:rPr>
        <w:t xml:space="preserve">wide format</w:t>
      </w:r>
      <w:r>
        <w:t xml:space="preserve">).</w:t>
      </w:r>
    </w:p>
    <w:bookmarkStart w:id="334" w:name="datasets-de-carregamento"/>
    <w:p>
      <w:pPr>
        <w:pStyle w:val="Heading2"/>
      </w:pPr>
      <w:r>
        <w:t xml:space="preserve">A.1 Datasets de Carregamento</w:t>
      </w:r>
    </w:p>
    <w:p>
      <w:pPr>
        <w:pStyle w:val="FirstParagraph"/>
      </w:pPr>
      <w:r>
        <w:t xml:space="preserve">Os dados de carregamento são fundamentais para o estudo da performance das unidades de carga. As definições conceituais e a aplicação prática desta base de dados são exploradas detalhadamente no</w:t>
      </w:r>
      <w:r>
        <w:t xml:space="preserve"> </w:t>
      </w:r>
      <w:hyperlink w:anchor="chap-carregamento">
        <w:r>
          <w:rPr>
            <w:rStyle w:val="Hyperlink"/>
          </w:rPr>
          <w:t xml:space="preserve">Carregamento</w:t>
        </w:r>
      </w:hyperlink>
      <w:r>
        <w:t xml:space="preserve">.</w:t>
      </w:r>
    </w:p>
    <w:p>
      <w:pPr>
        <w:pStyle w:val="BodyText"/>
      </w:pPr>
      <w:r>
        <w:t xml:space="preserve">A tabela a seguir apresenta a estrutura do dataset</w:t>
      </w:r>
      <w:r>
        <w:t xml:space="preserve"> </w:t>
      </w:r>
      <w:r>
        <w:rPr>
          <w:rStyle w:val="VerbatimChar"/>
        </w:rPr>
        <w:t xml:space="preserve">load_events_mine_a</w:t>
      </w:r>
      <w:r>
        <w:t xml:space="preserve">, que registra as mudanças de estado operacional de cada escavadeira.</w:t>
      </w:r>
    </w:p>
    <w:tbl>
      <w:tblPr>
        <w:tblStyle w:val="Table"/>
        <w:tblW w:type="pct" w:w="5000"/>
        <w:tblLayout w:type="fixed"/>
        <w:tblLook w:firstRow="0" w:lastRow="0" w:firstColumn="0" w:lastColumn="0" w:noHBand="0" w:noVBand="0" w:val="0000"/>
      </w:tblPr>
      <w:tblGrid>
        <w:gridCol w:w="7920"/>
      </w:tblGrid>
      <w:tr>
        <w:tc>
          <w:tcPr/>
          <w:bookmarkStart w:id="333" w:name="tbl-dic-loading"/>
          <w:p>
            <w:pPr>
              <w:jc w:val="center"/>
            </w:pPr>
            <w:pPr>
              <w:jc w:val="left"/>
              <w:spacing w:before="200"/>
              <w:pStyle w:val="ImageCaption"/>
            </w:pPr>
            <w:r>
              <w:t xml:space="preserve">Tabela A.1: Atributos do dataset de eventos de carregamento (</w:t>
            </w:r>
            <w:r>
              <w:rPr>
                <w:rStyle w:val="VerbatimChar"/>
              </w:rPr>
              <w:t xml:space="preserve">load_events_mine_a</w:t>
            </w:r>
            <w:r>
              <w:t xml:space="preserv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center"/>
                  </w:pPr>
                  <w:r>
                    <w:rPr>
                      <w:b/>
                      <w:bCs/>
                    </w:rPr>
                    <w:t xml:space="preserve">Coluna</w:t>
                  </w:r>
                </w:p>
              </w:tc>
              <w:tc>
                <w:tcPr/>
                <w:p>
                  <w:pPr>
                    <w:pStyle w:val="Compact"/>
                    <w:jc w:val="center"/>
                  </w:pPr>
                  <w:r>
                    <w:rPr>
                      <w:b/>
                      <w:bCs/>
                    </w:rPr>
                    <w:t xml:space="preserve">Tipo</w:t>
                  </w:r>
                </w:p>
              </w:tc>
              <w:tc>
                <w:tcPr/>
                <w:p>
                  <w:pPr>
                    <w:pStyle w:val="Compact"/>
                    <w:jc w:val="center"/>
                  </w:pPr>
                  <w:r>
                    <w:rPr>
                      <w:b/>
                      <w:bCs/>
                    </w:rPr>
                    <w:t xml:space="preserve">Descrição</w:t>
                  </w:r>
                </w:p>
              </w:tc>
            </w:tr>
            <w:tr>
              <w:tc>
                <w:tcPr/>
                <w:p>
                  <w:pPr>
                    <w:pStyle w:val="Compact"/>
                    <w:jc w:val="center"/>
                  </w:pPr>
                  <w:r>
                    <w:rPr>
                      <w:rStyle w:val="VerbatimChar"/>
                    </w:rPr>
                    <w:t xml:space="preserve">load_id</w:t>
                  </w:r>
                </w:p>
              </w:tc>
              <w:tc>
                <w:tcPr/>
                <w:p>
                  <w:pPr>
                    <w:pStyle w:val="Compact"/>
                    <w:jc w:val="center"/>
                  </w:pPr>
                  <w:r>
                    <w:t xml:space="preserve">Character</w:t>
                  </w:r>
                </w:p>
              </w:tc>
              <w:tc>
                <w:tcPr/>
                <w:p>
                  <w:pPr>
                    <w:pStyle w:val="Compact"/>
                    <w:jc w:val="center"/>
                  </w:pPr>
                  <w:r>
                    <w:t xml:space="preserve">Identificador da unidade de carga.</w:t>
                  </w:r>
                </w:p>
              </w:tc>
            </w:tr>
            <w:tr>
              <w:tc>
                <w:tcPr/>
                <w:p>
                  <w:pPr>
                    <w:pStyle w:val="Compact"/>
                    <w:jc w:val="center"/>
                  </w:pPr>
                  <w:r>
                    <w:rPr>
                      <w:rStyle w:val="VerbatimChar"/>
                    </w:rPr>
                    <w:t xml:space="preserve">haul_id</w:t>
                  </w:r>
                </w:p>
              </w:tc>
              <w:tc>
                <w:tcPr/>
                <w:p>
                  <w:pPr>
                    <w:pStyle w:val="Compact"/>
                    <w:jc w:val="center"/>
                  </w:pPr>
                  <w:r>
                    <w:t xml:space="preserve">Character</w:t>
                  </w:r>
                </w:p>
              </w:tc>
              <w:tc>
                <w:tcPr/>
                <w:p>
                  <w:pPr>
                    <w:pStyle w:val="Compact"/>
                    <w:jc w:val="center"/>
                  </w:pPr>
                  <w:r>
                    <w:t xml:space="preserve">Identificador do caminhão atendido (NA se ociosa).</w:t>
                  </w:r>
                </w:p>
              </w:tc>
            </w:tr>
            <w:tr>
              <w:tc>
                <w:tcPr/>
                <w:p>
                  <w:pPr>
                    <w:pStyle w:val="Compact"/>
                    <w:jc w:val="center"/>
                  </w:pPr>
                  <w:r>
                    <w:rPr>
                      <w:rStyle w:val="VerbatimChar"/>
                    </w:rPr>
                    <w:t xml:space="preserve">event_type</w:t>
                  </w:r>
                </w:p>
              </w:tc>
              <w:tc>
                <w:tcPr/>
                <w:p>
                  <w:pPr>
                    <w:pStyle w:val="Compact"/>
                    <w:jc w:val="center"/>
                  </w:pPr>
                  <w:r>
                    <w:t xml:space="preserve">Character</w:t>
                  </w:r>
                </w:p>
              </w:tc>
              <w:tc>
                <w:tcPr/>
                <w:p>
                  <w:pPr>
                    <w:pStyle w:val="Compact"/>
                    <w:jc w:val="center"/>
                  </w:pPr>
                  <w:r>
                    <w:t xml:space="preserve">Tipo do evento:</w:t>
                  </w:r>
                  <w:r>
                    <w:t xml:space="preserve"> </w:t>
                  </w:r>
                  <w:r>
                    <w:rPr>
                      <w:i/>
                      <w:iCs/>
                    </w:rPr>
                    <w:t xml:space="preserve">maneuver</w:t>
                  </w:r>
                  <w:r>
                    <w:t xml:space="preserve">,</w:t>
                  </w:r>
                  <w:r>
                    <w:t xml:space="preserve"> </w:t>
                  </w:r>
                  <w:r>
                    <w:rPr>
                      <w:i/>
                      <w:iCs/>
                    </w:rPr>
                    <w:t xml:space="preserve">loading</w:t>
                  </w:r>
                  <w:r>
                    <w:t xml:space="preserve"> </w:t>
                  </w:r>
                  <w:r>
                    <w:t xml:space="preserve">ou</w:t>
                  </w:r>
                  <w:r>
                    <w:t xml:space="preserve"> </w:t>
                  </w:r>
                  <w:r>
                    <w:rPr>
                      <w:i/>
                      <w:iCs/>
                    </w:rPr>
                    <w:t xml:space="preserve">idle</w:t>
                  </w:r>
                  <w:r>
                    <w:t xml:space="preserve">.</w:t>
                  </w:r>
                </w:p>
              </w:tc>
            </w:tr>
            <w:tr>
              <w:tc>
                <w:tcPr/>
                <w:p>
                  <w:pPr>
                    <w:pStyle w:val="Compact"/>
                    <w:jc w:val="center"/>
                  </w:pPr>
                  <w:r>
                    <w:rPr>
                      <w:rStyle w:val="VerbatimChar"/>
                    </w:rPr>
                    <w:t xml:space="preserve">duration_min</w:t>
                  </w:r>
                </w:p>
              </w:tc>
              <w:tc>
                <w:tcPr/>
                <w:p>
                  <w:pPr>
                    <w:pStyle w:val="Compact"/>
                    <w:jc w:val="center"/>
                  </w:pPr>
                  <w:r>
                    <w:t xml:space="preserve">Numeric</w:t>
                  </w:r>
                </w:p>
              </w:tc>
              <w:tc>
                <w:tcPr/>
                <w:p>
                  <w:pPr>
                    <w:pStyle w:val="Compact"/>
                    <w:jc w:val="center"/>
                  </w:pPr>
                  <w:r>
                    <w:t xml:space="preserve">Duração do evento em minutos.</w:t>
                  </w:r>
                </w:p>
              </w:tc>
            </w:tr>
            <w:tr>
              <w:tc>
                <w:tcPr/>
                <w:p>
                  <w:pPr>
                    <w:pStyle w:val="Compact"/>
                    <w:jc w:val="center"/>
                  </w:pPr>
                  <w:r>
                    <w:rPr>
                      <w:rStyle w:val="VerbatimChar"/>
                    </w:rPr>
                    <w:t xml:space="preserve">payload</w:t>
                  </w:r>
                </w:p>
              </w:tc>
              <w:tc>
                <w:tcPr/>
                <w:p>
                  <w:pPr>
                    <w:pStyle w:val="Compact"/>
                    <w:jc w:val="center"/>
                  </w:pPr>
                  <w:r>
                    <w:t xml:space="preserve">Numeric</w:t>
                  </w:r>
                </w:p>
              </w:tc>
              <w:tc>
                <w:tcPr/>
                <w:p>
                  <w:pPr>
                    <w:pStyle w:val="Compact"/>
                    <w:jc w:val="center"/>
                  </w:pPr>
                  <w:r>
                    <w:t xml:space="preserve">Massa carregada (t). Preenchido apenas em</w:t>
                  </w:r>
                  <w:r>
                    <w:t xml:space="preserve"> </w:t>
                  </w:r>
                  <w:r>
                    <w:rPr>
                      <w:i/>
                      <w:iCs/>
                    </w:rPr>
                    <w:t xml:space="preserve">loading</w:t>
                  </w:r>
                  <w:r>
                    <w:t xml:space="preserve">.</w:t>
                  </w:r>
                </w:p>
              </w:tc>
            </w:tr>
            <w:tr>
              <w:tc>
                <w:tcPr/>
                <w:p>
                  <w:pPr>
                    <w:pStyle w:val="Compact"/>
                    <w:jc w:val="center"/>
                  </w:pPr>
                  <w:r>
                    <w:rPr>
                      <w:rStyle w:val="VerbatimChar"/>
                    </w:rPr>
                    <w:t xml:space="preserve">first_time</w:t>
                  </w:r>
                </w:p>
              </w:tc>
              <w:tc>
                <w:tcPr/>
                <w:p>
                  <w:pPr>
                    <w:pStyle w:val="Compact"/>
                    <w:jc w:val="center"/>
                  </w:pPr>
                  <w:r>
                    <w:t xml:space="preserve">DateTime</w:t>
                  </w:r>
                </w:p>
              </w:tc>
              <w:tc>
                <w:tcPr/>
                <w:p>
                  <w:pPr>
                    <w:pStyle w:val="Compact"/>
                    <w:jc w:val="center"/>
                  </w:pPr>
                  <w:r>
                    <w:t xml:space="preserve">Timestamp do início do evento.</w:t>
                  </w:r>
                </w:p>
              </w:tc>
            </w:tr>
            <w:tr>
              <w:tc>
                <w:tcPr/>
                <w:p>
                  <w:pPr>
                    <w:pStyle w:val="Compact"/>
                    <w:jc w:val="center"/>
                  </w:pPr>
                  <w:r>
                    <w:rPr>
                      <w:rStyle w:val="VerbatimChar"/>
                    </w:rPr>
                    <w:t xml:space="preserve">exit_time</w:t>
                  </w:r>
                </w:p>
              </w:tc>
              <w:tc>
                <w:tcPr/>
                <w:p>
                  <w:pPr>
                    <w:pStyle w:val="Compact"/>
                    <w:jc w:val="center"/>
                  </w:pPr>
                  <w:r>
                    <w:t xml:space="preserve">DateTime</w:t>
                  </w:r>
                </w:p>
              </w:tc>
              <w:tc>
                <w:tcPr/>
                <w:p>
                  <w:pPr>
                    <w:pStyle w:val="Compact"/>
                    <w:jc w:val="center"/>
                  </w:pPr>
                  <w:r>
                    <w:t xml:space="preserve">Timestamp do fim do evento.</w:t>
                  </w:r>
                </w:p>
              </w:tc>
            </w:tr>
          </w:tbl>
          <w:bookmarkEnd w:id="333"/>
          <w:p/>
        </w:tc>
      </w:tr>
    </w:tbl>
    <w:bookmarkEnd w:id="334"/>
    <w:bookmarkStart w:id="336" w:name="datasets-de-transporte"/>
    <w:p>
      <w:pPr>
        <w:pStyle w:val="Heading2"/>
      </w:pPr>
      <w:r>
        <w:t xml:space="preserve">A.2 Datasets de Transporte</w:t>
      </w:r>
    </w:p>
    <w:p>
      <w:pPr>
        <w:pStyle w:val="FirstParagraph"/>
      </w:pPr>
      <w:r>
        <w:t xml:space="preserve">O transporte representa a maior parcela do custo operacional de uma mina. A estrutura de dados de eventos permite o rastreamento ponto a ponto da jornada do caminhão, conforme discutido no</w:t>
      </w:r>
      <w:r>
        <w:t xml:space="preserve"> </w:t>
      </w:r>
      <w:hyperlink w:anchor="chap-transporte">
        <w:r>
          <w:rPr>
            <w:rStyle w:val="Hyperlink"/>
          </w:rPr>
          <w:t xml:space="preserve">Transporte</w:t>
        </w:r>
      </w:hyperlink>
      <w:r>
        <w:t xml:space="preserve">.</w:t>
      </w:r>
    </w:p>
    <w:p>
      <w:pPr>
        <w:pStyle w:val="BodyText"/>
      </w:pPr>
      <w:r>
        <w:t xml:space="preserve">A</w:t>
      </w:r>
      <w:r>
        <w:t xml:space="preserve"> </w:t>
      </w:r>
      <w:hyperlink w:anchor="tbl-dic-hauling">
        <w:r>
          <w:rPr>
            <w:rStyle w:val="Hyperlink"/>
          </w:rPr>
          <w:t xml:space="preserve">Tabela A.2</w:t>
        </w:r>
      </w:hyperlink>
      <w:r>
        <w:t xml:space="preserve"> </w:t>
      </w:r>
      <w:r>
        <w:t xml:space="preserve">descreve as colunas do dataset</w:t>
      </w:r>
      <w:r>
        <w:t xml:space="preserve"> </w:t>
      </w:r>
      <w:r>
        <w:rPr>
          <w:rStyle w:val="VerbatimChar"/>
        </w:rPr>
        <w:t xml:space="preserve">haul_events_mine_a</w:t>
      </w:r>
      <w:r>
        <w:t xml:space="preserve">, decomposto em sete estados operacionais que formam o ciclo de transporte.</w:t>
      </w:r>
    </w:p>
    <w:tbl>
      <w:tblPr>
        <w:tblStyle w:val="Table"/>
        <w:tblW w:type="pct" w:w="5000"/>
        <w:tblLayout w:type="fixed"/>
        <w:tblLook w:firstRow="0" w:lastRow="0" w:firstColumn="0" w:lastColumn="0" w:noHBand="0" w:noVBand="0" w:val="0000"/>
      </w:tblPr>
      <w:tblGrid>
        <w:gridCol w:w="7920"/>
      </w:tblGrid>
      <w:tr>
        <w:tc>
          <w:tcPr/>
          <w:bookmarkStart w:id="335" w:name="tbl-dic-hauling"/>
          <w:p>
            <w:pPr>
              <w:jc w:val="center"/>
            </w:pPr>
            <w:pPr>
              <w:jc w:val="left"/>
              <w:spacing w:before="200"/>
              <w:pStyle w:val="ImageCaption"/>
            </w:pPr>
            <w:r>
              <w:t xml:space="preserve">Tabela A.2: Atributos do dataset de eventos de transporte (</w:t>
            </w:r>
            <w:r>
              <w:rPr>
                <w:rStyle w:val="VerbatimChar"/>
              </w:rPr>
              <w:t xml:space="preserve">haul_events_mine_a</w:t>
            </w:r>
            <w:r>
              <w:t xml:space="preserve">).</w:t>
            </w:r>
          </w:p>
          <w:tbl>
            <w:tblPr>
              <w:tblStyle w:val="Table"/>
              <w:tblW w:type="pct" w:w="5000"/>
              <w:tblLayout w:type="fixed"/>
              <w:tblLook w:firstRow="0" w:lastRow="0" w:firstColumn="0" w:lastColumn="0" w:noHBand="0" w:noVBand="0" w:val="0000"/>
            </w:tblPr>
            <w:tblGrid>
              <w:gridCol w:w="1624"/>
              <w:gridCol w:w="1116"/>
              <w:gridCol w:w="5178"/>
            </w:tblGrid>
            <w:tr>
              <w:tc>
                <w:tcPr/>
                <w:p>
                  <w:pPr>
                    <w:pStyle w:val="Compact"/>
                    <w:jc w:val="center"/>
                  </w:pPr>
                  <w:r>
                    <w:rPr>
                      <w:b/>
                      <w:bCs/>
                    </w:rPr>
                    <w:t xml:space="preserve">Coluna</w:t>
                  </w:r>
                </w:p>
              </w:tc>
              <w:tc>
                <w:tcPr/>
                <w:p>
                  <w:pPr>
                    <w:pStyle w:val="Compact"/>
                    <w:jc w:val="center"/>
                  </w:pPr>
                  <w:r>
                    <w:rPr>
                      <w:b/>
                      <w:bCs/>
                    </w:rPr>
                    <w:t xml:space="preserve">Tipo</w:t>
                  </w:r>
                </w:p>
              </w:tc>
              <w:tc>
                <w:tcPr/>
                <w:p>
                  <w:pPr>
                    <w:pStyle w:val="Compact"/>
                    <w:jc w:val="center"/>
                  </w:pPr>
                  <w:r>
                    <w:rPr>
                      <w:b/>
                      <w:bCs/>
                    </w:rPr>
                    <w:t xml:space="preserve">Descrição</w:t>
                  </w:r>
                </w:p>
              </w:tc>
            </w:tr>
            <w:tr>
              <w:tc>
                <w:tcPr/>
                <w:p>
                  <w:pPr>
                    <w:pStyle w:val="Compact"/>
                    <w:jc w:val="center"/>
                  </w:pPr>
                  <w:r>
                    <w:rPr>
                      <w:rStyle w:val="VerbatimChar"/>
                    </w:rPr>
                    <w:t xml:space="preserve">haul_id</w:t>
                  </w:r>
                </w:p>
              </w:tc>
              <w:tc>
                <w:tcPr/>
                <w:p>
                  <w:pPr>
                    <w:pStyle w:val="Compact"/>
                    <w:jc w:val="center"/>
                  </w:pPr>
                  <w:r>
                    <w:t xml:space="preserve">Character</w:t>
                  </w:r>
                </w:p>
              </w:tc>
              <w:tc>
                <w:tcPr/>
                <w:p>
                  <w:pPr>
                    <w:pStyle w:val="Compact"/>
                    <w:jc w:val="center"/>
                  </w:pPr>
                  <w:r>
                    <w:t xml:space="preserve">Identificador da unidade de transporte.</w:t>
                  </w:r>
                </w:p>
              </w:tc>
            </w:tr>
            <w:tr>
              <w:tc>
                <w:tcPr/>
                <w:p>
                  <w:pPr>
                    <w:pStyle w:val="Compact"/>
                    <w:jc w:val="center"/>
                  </w:pPr>
                  <w:r>
                    <w:rPr>
                      <w:rStyle w:val="VerbatimChar"/>
                    </w:rPr>
                    <w:t xml:space="preserve">origin</w:t>
                  </w:r>
                </w:p>
              </w:tc>
              <w:tc>
                <w:tcPr/>
                <w:p>
                  <w:pPr>
                    <w:pStyle w:val="Compact"/>
                    <w:jc w:val="center"/>
                  </w:pPr>
                  <w:r>
                    <w:t xml:space="preserve">Character</w:t>
                  </w:r>
                </w:p>
              </w:tc>
              <w:tc>
                <w:tcPr/>
                <w:p>
                  <w:pPr>
                    <w:pStyle w:val="Compact"/>
                    <w:jc w:val="center"/>
                  </w:pPr>
                  <w:r>
                    <w:t xml:space="preserve">Local de origem/carregamento (ex: Bench).</w:t>
                  </w:r>
                </w:p>
              </w:tc>
            </w:tr>
            <w:tr>
              <w:tc>
                <w:tcPr/>
                <w:p>
                  <w:pPr>
                    <w:pStyle w:val="Compact"/>
                    <w:jc w:val="center"/>
                  </w:pPr>
                  <w:r>
                    <w:rPr>
                      <w:rStyle w:val="VerbatimChar"/>
                    </w:rPr>
                    <w:t xml:space="preserve">destination</w:t>
                  </w:r>
                </w:p>
              </w:tc>
              <w:tc>
                <w:tcPr/>
                <w:p>
                  <w:pPr>
                    <w:pStyle w:val="Compact"/>
                    <w:jc w:val="center"/>
                  </w:pPr>
                  <w:r>
                    <w:t xml:space="preserve">Character</w:t>
                  </w:r>
                </w:p>
              </w:tc>
              <w:tc>
                <w:tcPr/>
                <w:p>
                  <w:pPr>
                    <w:pStyle w:val="Compact"/>
                    <w:jc w:val="center"/>
                  </w:pPr>
                  <w:r>
                    <w:t xml:space="preserve">Local de destino/basculamento (ex: Crusher).</w:t>
                  </w:r>
                </w:p>
              </w:tc>
            </w:tr>
            <w:tr>
              <w:tc>
                <w:tcPr/>
                <w:p>
                  <w:pPr>
                    <w:pStyle w:val="Compact"/>
                    <w:jc w:val="center"/>
                  </w:pPr>
                  <w:r>
                    <w:rPr>
                      <w:rStyle w:val="VerbatimChar"/>
                    </w:rPr>
                    <w:t xml:space="preserve">event_type</w:t>
                  </w:r>
                </w:p>
              </w:tc>
              <w:tc>
                <w:tcPr/>
                <w:p>
                  <w:pPr>
                    <w:pStyle w:val="Compact"/>
                    <w:jc w:val="center"/>
                  </w:pPr>
                  <w:r>
                    <w:t xml:space="preserve">Character</w:t>
                  </w:r>
                </w:p>
              </w:tc>
              <w:tc>
                <w:tcPr/>
                <w:p>
                  <w:pPr>
                    <w:pStyle w:val="Compact"/>
                    <w:jc w:val="center"/>
                  </w:pPr>
                  <w:r>
                    <w:t xml:space="preserve">Um dos 7 estados sequenciais (ex:</w:t>
                  </w:r>
                  <w:r>
                    <w:t xml:space="preserve"> </w:t>
                  </w:r>
                  <w:r>
                    <w:rPr>
                      <w:i/>
                      <w:iCs/>
                    </w:rPr>
                    <w:t xml:space="preserve">travel_full</w:t>
                  </w:r>
                  <w:r>
                    <w:t xml:space="preserve">).</w:t>
                  </w:r>
                </w:p>
              </w:tc>
            </w:tr>
            <w:tr>
              <w:tc>
                <w:tcPr/>
                <w:p>
                  <w:pPr>
                    <w:pStyle w:val="Compact"/>
                    <w:jc w:val="center"/>
                  </w:pPr>
                  <w:r>
                    <w:rPr>
                      <w:rStyle w:val="VerbatimChar"/>
                    </w:rPr>
                    <w:t xml:space="preserve">duration_min</w:t>
                  </w:r>
                </w:p>
              </w:tc>
              <w:tc>
                <w:tcPr/>
                <w:p>
                  <w:pPr>
                    <w:pStyle w:val="Compact"/>
                    <w:jc w:val="center"/>
                  </w:pPr>
                  <w:r>
                    <w:t xml:space="preserve">Numeric</w:t>
                  </w:r>
                </w:p>
              </w:tc>
              <w:tc>
                <w:tcPr/>
                <w:p>
                  <w:pPr>
                    <w:pStyle w:val="Compact"/>
                    <w:jc w:val="center"/>
                  </w:pPr>
                  <w:r>
                    <w:t xml:space="preserve">Duração do evento em minutos.</w:t>
                  </w:r>
                </w:p>
              </w:tc>
            </w:tr>
            <w:tr>
              <w:tc>
                <w:tcPr/>
                <w:p>
                  <w:pPr>
                    <w:pStyle w:val="Compact"/>
                    <w:jc w:val="center"/>
                  </w:pPr>
                  <w:r>
                    <w:rPr>
                      <w:rStyle w:val="VerbatimChar"/>
                    </w:rPr>
                    <w:t xml:space="preserve">payload</w:t>
                  </w:r>
                </w:p>
              </w:tc>
              <w:tc>
                <w:tcPr/>
                <w:p>
                  <w:pPr>
                    <w:pStyle w:val="Compact"/>
                    <w:jc w:val="center"/>
                  </w:pPr>
                  <w:r>
                    <w:t xml:space="preserve">Numeric</w:t>
                  </w:r>
                </w:p>
              </w:tc>
              <w:tc>
                <w:tcPr/>
                <w:p>
                  <w:pPr>
                    <w:pStyle w:val="Compact"/>
                    <w:jc w:val="center"/>
                  </w:pPr>
                  <w:r>
                    <w:t xml:space="preserve">Carga transportada na viagem (toneladas).</w:t>
                  </w:r>
                </w:p>
              </w:tc>
            </w:tr>
          </w:tbl>
          <w:bookmarkEnd w:id="335"/>
          <w:p/>
        </w:tc>
      </w:tr>
    </w:tbl>
    <w:bookmarkEnd w:id="336"/>
    <w:bookmarkStart w:id="339" w:name="datasets-de-perfuração"/>
    <w:p>
      <w:pPr>
        <w:pStyle w:val="Heading2"/>
      </w:pPr>
      <w:r>
        <w:t xml:space="preserve">A.3 Datasets de Perfuração</w:t>
      </w:r>
    </w:p>
    <w:p>
      <w:pPr>
        <w:pStyle w:val="FirstParagraph"/>
      </w:pPr>
      <w:r>
        <w:t xml:space="preserve">A perfuração é o ponto de partida do fluxo produtivo. Os dados apresentados nesta seção referem-se à telemetria de micro-eventos e à conciliação oficial discutida no</w:t>
      </w:r>
      <w:r>
        <w:t xml:space="preserve"> </w:t>
      </w:r>
      <w:hyperlink w:anchor="chap-perfuracao">
        <w:r>
          <w:rPr>
            <w:rStyle w:val="Hyperlink"/>
          </w:rPr>
          <w:t xml:space="preserve">Perfuração e Desmonte</w:t>
        </w:r>
      </w:hyperlink>
      <w:r>
        <w:t xml:space="preserve">.</w:t>
      </w:r>
    </w:p>
    <w:p>
      <w:pPr>
        <w:pStyle w:val="BodyText"/>
      </w:pPr>
      <w:r>
        <w:t xml:space="preserve">A estrutura apresentada na</w:t>
      </w:r>
      <w:r>
        <w:t xml:space="preserve"> </w:t>
      </w:r>
      <w:hyperlink w:anchor="tbl-dic-drill-events">
        <w:r>
          <w:rPr>
            <w:rStyle w:val="Hyperlink"/>
          </w:rPr>
          <w:t xml:space="preserve">Tabela A.3</w:t>
        </w:r>
      </w:hyperlink>
      <w:r>
        <w:t xml:space="preserve"> </w:t>
      </w:r>
      <w:r>
        <w:t xml:space="preserve">detalha os micro-eventos que compõem a Identidade Fundamental do ciclo de perfuração.</w:t>
      </w:r>
    </w:p>
    <w:tbl>
      <w:tblPr>
        <w:tblStyle w:val="Table"/>
        <w:tblW w:type="pct" w:w="5000"/>
        <w:tblLayout w:type="fixed"/>
        <w:tblLook w:firstRow="0" w:lastRow="0" w:firstColumn="0" w:lastColumn="0" w:noHBand="0" w:noVBand="0" w:val="0000"/>
      </w:tblPr>
      <w:tblGrid>
        <w:gridCol w:w="7920"/>
      </w:tblGrid>
      <w:tr>
        <w:tc>
          <w:tcPr/>
          <w:bookmarkStart w:id="337" w:name="tbl-dic-drill-events"/>
          <w:p>
            <w:pPr>
              <w:jc w:val="center"/>
            </w:pPr>
            <w:pPr>
              <w:jc w:val="left"/>
              <w:spacing w:before="200"/>
              <w:pStyle w:val="ImageCaption"/>
            </w:pPr>
            <w:r>
              <w:t xml:space="preserve">Tabela A.3: Atributos do dataset de eventos de perfuração (</w:t>
            </w:r>
            <w:r>
              <w:rPr>
                <w:rStyle w:val="VerbatimChar"/>
              </w:rPr>
              <w:t xml:space="preserve">drill_events_mine_d</w:t>
            </w:r>
            <w:r>
              <w:t xml:space="preserv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center"/>
                  </w:pPr>
                  <w:r>
                    <w:rPr>
                      <w:b/>
                      <w:bCs/>
                    </w:rPr>
                    <w:t xml:space="preserve">Coluna</w:t>
                  </w:r>
                </w:p>
              </w:tc>
              <w:tc>
                <w:tcPr/>
                <w:p>
                  <w:pPr>
                    <w:pStyle w:val="Compact"/>
                    <w:jc w:val="center"/>
                  </w:pPr>
                  <w:r>
                    <w:rPr>
                      <w:b/>
                      <w:bCs/>
                    </w:rPr>
                    <w:t xml:space="preserve">Tipo</w:t>
                  </w:r>
                </w:p>
              </w:tc>
              <w:tc>
                <w:tcPr/>
                <w:p>
                  <w:pPr>
                    <w:pStyle w:val="Compact"/>
                    <w:jc w:val="center"/>
                  </w:pPr>
                  <w:r>
                    <w:rPr>
                      <w:b/>
                      <w:bCs/>
                    </w:rPr>
                    <w:t xml:space="preserve">Descrição</w:t>
                  </w:r>
                </w:p>
              </w:tc>
            </w:tr>
            <w:tr>
              <w:tc>
                <w:tcPr/>
                <w:p>
                  <w:pPr>
                    <w:pStyle w:val="Compact"/>
                    <w:jc w:val="center"/>
                  </w:pPr>
                  <w:r>
                    <w:rPr>
                      <w:rStyle w:val="VerbatimChar"/>
                    </w:rPr>
                    <w:t xml:space="preserve">drill_id</w:t>
                  </w:r>
                </w:p>
              </w:tc>
              <w:tc>
                <w:tcPr/>
                <w:p>
                  <w:pPr>
                    <w:pStyle w:val="Compact"/>
                    <w:jc w:val="center"/>
                  </w:pPr>
                  <w:r>
                    <w:t xml:space="preserve">Character</w:t>
                  </w:r>
                </w:p>
              </w:tc>
              <w:tc>
                <w:tcPr/>
                <w:p>
                  <w:pPr>
                    <w:pStyle w:val="Compact"/>
                    <w:jc w:val="center"/>
                  </w:pPr>
                  <w:r>
                    <w:t xml:space="preserve">Identificador anonimizado da perfuratriz.</w:t>
                  </w:r>
                </w:p>
              </w:tc>
            </w:tr>
            <w:tr>
              <w:tc>
                <w:tcPr/>
                <w:p>
                  <w:pPr>
                    <w:pStyle w:val="Compact"/>
                    <w:jc w:val="center"/>
                  </w:pPr>
                  <w:r>
                    <w:rPr>
                      <w:rStyle w:val="VerbatimChar"/>
                    </w:rPr>
                    <w:t xml:space="preserve">event_type</w:t>
                  </w:r>
                </w:p>
              </w:tc>
              <w:tc>
                <w:tcPr/>
                <w:p>
                  <w:pPr>
                    <w:pStyle w:val="Compact"/>
                    <w:jc w:val="center"/>
                  </w:pPr>
                  <w:r>
                    <w:t xml:space="preserve">Character</w:t>
                  </w:r>
                </w:p>
              </w:tc>
              <w:tc>
                <w:tcPr/>
                <w:p>
                  <w:pPr>
                    <w:pStyle w:val="Compact"/>
                    <w:jc w:val="center"/>
                  </w:pPr>
                  <w:r>
                    <w:t xml:space="preserve">Fases:</w:t>
                  </w:r>
                  <w:r>
                    <w:t xml:space="preserve"> </w:t>
                  </w:r>
                  <w:r>
                    <w:rPr>
                      <w:i/>
                      <w:iCs/>
                    </w:rPr>
                    <w:t xml:space="preserve">drilling</w:t>
                  </w:r>
                  <w:r>
                    <w:t xml:space="preserve">,</w:t>
                  </w:r>
                  <w:r>
                    <w:t xml:space="preserve"> </w:t>
                  </w:r>
                  <w:r>
                    <w:rPr>
                      <w:i/>
                      <w:iCs/>
                    </w:rPr>
                    <w:t xml:space="preserve">setup</w:t>
                  </w:r>
                  <w:r>
                    <w:t xml:space="preserve">,</w:t>
                  </w:r>
                  <w:r>
                    <w:t xml:space="preserve"> </w:t>
                  </w:r>
                  <w:r>
                    <w:rPr>
                      <w:i/>
                      <w:iCs/>
                    </w:rPr>
                    <w:t xml:space="preserve">tramming</w:t>
                  </w:r>
                  <w:r>
                    <w:t xml:space="preserve">,</w:t>
                  </w:r>
                  <w:r>
                    <w:t xml:space="preserve"> </w:t>
                  </w:r>
                  <w:r>
                    <w:rPr>
                      <w:i/>
                      <w:iCs/>
                    </w:rPr>
                    <w:t xml:space="preserve">rods</w:t>
                  </w:r>
                  <w:r>
                    <w:t xml:space="preserve"> </w:t>
                  </w:r>
                  <w:r>
                    <w:t xml:space="preserve">ou</w:t>
                  </w:r>
                  <w:r>
                    <w:t xml:space="preserve"> </w:t>
                  </w:r>
                  <w:r>
                    <w:rPr>
                      <w:i/>
                      <w:iCs/>
                    </w:rPr>
                    <w:t xml:space="preserve">inoperable</w:t>
                  </w:r>
                  <w:r>
                    <w:t xml:space="preserve">.</w:t>
                  </w:r>
                </w:p>
              </w:tc>
            </w:tr>
            <w:tr>
              <w:tc>
                <w:tcPr/>
                <w:p>
                  <w:pPr>
                    <w:pStyle w:val="Compact"/>
                    <w:jc w:val="center"/>
                  </w:pPr>
                  <w:r>
                    <w:rPr>
                      <w:rStyle w:val="VerbatimChar"/>
                    </w:rPr>
                    <w:t xml:space="preserve">duration_min</w:t>
                  </w:r>
                </w:p>
              </w:tc>
              <w:tc>
                <w:tcPr/>
                <w:p>
                  <w:pPr>
                    <w:pStyle w:val="Compact"/>
                    <w:jc w:val="center"/>
                  </w:pPr>
                  <w:r>
                    <w:t xml:space="preserve">Numeric</w:t>
                  </w:r>
                </w:p>
              </w:tc>
              <w:tc>
                <w:tcPr/>
                <w:p>
                  <w:pPr>
                    <w:pStyle w:val="Compact"/>
                    <w:jc w:val="center"/>
                  </w:pPr>
                  <w:r>
                    <w:t xml:space="preserve">Duração do evento em minutos (corrigida via</w:t>
                  </w:r>
                  <w:r>
                    <w:t xml:space="preserve"> </w:t>
                  </w:r>
                  <w:r>
                    <w:rPr>
                      <w:i/>
                      <w:iCs/>
                    </w:rPr>
                    <w:t xml:space="preserve">dhours</w:t>
                  </w:r>
                  <w:r>
                    <w:t xml:space="preserve">).</w:t>
                  </w:r>
                </w:p>
              </w:tc>
            </w:tr>
            <w:tr>
              <w:tc>
                <w:tcPr/>
                <w:p>
                  <w:pPr>
                    <w:pStyle w:val="Compact"/>
                    <w:jc w:val="center"/>
                  </w:pPr>
                  <w:r>
                    <w:rPr>
                      <w:rStyle w:val="VerbatimChar"/>
                    </w:rPr>
                    <w:t xml:space="preserve">allocated_meters</w:t>
                  </w:r>
                </w:p>
              </w:tc>
              <w:tc>
                <w:tcPr/>
                <w:p>
                  <w:pPr>
                    <w:pStyle w:val="Compact"/>
                    <w:jc w:val="center"/>
                  </w:pPr>
                  <w:r>
                    <w:t xml:space="preserve">Numeric</w:t>
                  </w:r>
                </w:p>
              </w:tc>
              <w:tc>
                <w:tcPr/>
                <w:p>
                  <w:pPr>
                    <w:pStyle w:val="Compact"/>
                    <w:jc w:val="center"/>
                  </w:pPr>
                  <w:r>
                    <w:t xml:space="preserve">Metragem estimada do evento via rateio proporcional.</w:t>
                  </w:r>
                </w:p>
              </w:tc>
            </w:tr>
            <w:tr>
              <w:tc>
                <w:tcPr/>
                <w:p>
                  <w:pPr>
                    <w:pStyle w:val="Compact"/>
                    <w:jc w:val="center"/>
                  </w:pPr>
                  <w:r>
                    <w:rPr>
                      <w:rStyle w:val="VerbatimChar"/>
                    </w:rPr>
                    <w:t xml:space="preserve">category</w:t>
                  </w:r>
                </w:p>
              </w:tc>
              <w:tc>
                <w:tcPr/>
                <w:p>
                  <w:pPr>
                    <w:pStyle w:val="Compact"/>
                    <w:jc w:val="center"/>
                  </w:pPr>
                  <w:r>
                    <w:t xml:space="preserve">Character</w:t>
                  </w:r>
                </w:p>
              </w:tc>
              <w:tc>
                <w:tcPr/>
                <w:p>
                  <w:pPr>
                    <w:pStyle w:val="Compact"/>
                    <w:jc w:val="center"/>
                  </w:pPr>
                  <w:r>
                    <w:t xml:space="preserve">Categoria operacional: HEF (Efetiva) ou HOI (Inoperante).</w:t>
                  </w:r>
                </w:p>
              </w:tc>
            </w:tr>
            <w:tr>
              <w:tc>
                <w:tcPr/>
                <w:p>
                  <w:pPr>
                    <w:pStyle w:val="Compact"/>
                    <w:jc w:val="center"/>
                  </w:pPr>
                  <w:r>
                    <w:rPr>
                      <w:rStyle w:val="VerbatimChar"/>
                    </w:rPr>
                    <w:t xml:space="preserve">first_time</w:t>
                  </w:r>
                </w:p>
              </w:tc>
              <w:tc>
                <w:tcPr/>
                <w:p>
                  <w:pPr>
                    <w:pStyle w:val="Compact"/>
                    <w:jc w:val="center"/>
                  </w:pPr>
                  <w:r>
                    <w:t xml:space="preserve">DateTime</w:t>
                  </w:r>
                </w:p>
              </w:tc>
              <w:tc>
                <w:tcPr/>
                <w:p>
                  <w:pPr>
                    <w:pStyle w:val="Compact"/>
                    <w:jc w:val="center"/>
                  </w:pPr>
                  <w:r>
                    <w:t xml:space="preserve">Timestamp do início da fase.</w:t>
                  </w:r>
                </w:p>
              </w:tc>
            </w:tr>
          </w:tbl>
          <w:bookmarkEnd w:id="337"/>
          <w:p/>
        </w:tc>
      </w:tr>
    </w:tbl>
    <w:p>
      <w:pPr>
        <w:pStyle w:val="BodyText"/>
      </w:pPr>
      <w:r>
        <w:t xml:space="preserve">Para fins de gestão e análise de aderência ao plano, o pacote fornece uma visão consolidada diária, descrita na</w:t>
      </w:r>
      <w:r>
        <w:t xml:space="preserve"> </w:t>
      </w:r>
      <w:hyperlink w:anchor="tbl-dic-drill-cycles">
        <w:r>
          <w:rPr>
            <w:rStyle w:val="Hyperlink"/>
          </w:rPr>
          <w:t xml:space="preserve">Tabela A.4</w:t>
        </w:r>
      </w:hyperlink>
      <w:r>
        <w:t xml:space="preserve">, onde os tempos de telemetria são reconciliados com os indicadores de fechamento operacional.</w:t>
      </w:r>
    </w:p>
    <w:tbl>
      <w:tblPr>
        <w:tblStyle w:val="Table"/>
        <w:tblW w:type="pct" w:w="5000"/>
        <w:tblLayout w:type="fixed"/>
        <w:tblLook w:firstRow="0" w:lastRow="0" w:firstColumn="0" w:lastColumn="0" w:noHBand="0" w:noVBand="0" w:val="0000"/>
      </w:tblPr>
      <w:tblGrid>
        <w:gridCol w:w="7920"/>
      </w:tblGrid>
      <w:tr>
        <w:tc>
          <w:tcPr/>
          <w:bookmarkStart w:id="338" w:name="tbl-dic-drill-cycles"/>
          <w:p>
            <w:pPr>
              <w:jc w:val="center"/>
            </w:pPr>
            <w:pPr>
              <w:jc w:val="left"/>
              <w:spacing w:before="200"/>
              <w:pStyle w:val="ImageCaption"/>
            </w:pPr>
            <w:r>
              <w:t xml:space="preserve">Tabela A.4: Atributos do dataset de ciclos de perfuração (</w:t>
            </w:r>
            <w:r>
              <w:rPr>
                <w:rStyle w:val="VerbatimChar"/>
              </w:rPr>
              <w:t xml:space="preserve">drill_cycles_mine_d</w:t>
            </w:r>
            <w:r>
              <w:t xml:space="preserve">).</w:t>
            </w:r>
          </w:p>
          <w:tbl>
            <w:tblPr>
              <w:tblStyle w:val="Table"/>
              <w:tblW w:type="pct" w:w="5000"/>
              <w:tblLayout w:type="fixed"/>
              <w:tblLook w:firstRow="0" w:lastRow="0" w:firstColumn="0" w:lastColumn="0" w:noHBand="0" w:noVBand="0" w:val="0000"/>
            </w:tblPr>
            <w:tblGrid>
              <w:gridCol w:w="1301"/>
              <w:gridCol w:w="1084"/>
              <w:gridCol w:w="5533"/>
            </w:tblGrid>
            <w:tr>
              <w:tc>
                <w:tcPr/>
                <w:p>
                  <w:pPr>
                    <w:pStyle w:val="Compact"/>
                    <w:jc w:val="center"/>
                  </w:pPr>
                  <w:r>
                    <w:rPr>
                      <w:b/>
                      <w:bCs/>
                    </w:rPr>
                    <w:t xml:space="preserve">Coluna</w:t>
                  </w:r>
                </w:p>
              </w:tc>
              <w:tc>
                <w:tcPr/>
                <w:p>
                  <w:pPr>
                    <w:pStyle w:val="Compact"/>
                    <w:jc w:val="center"/>
                  </w:pPr>
                  <w:r>
                    <w:rPr>
                      <w:b/>
                      <w:bCs/>
                    </w:rPr>
                    <w:t xml:space="preserve">Tipo</w:t>
                  </w:r>
                </w:p>
              </w:tc>
              <w:tc>
                <w:tcPr/>
                <w:p>
                  <w:pPr>
                    <w:pStyle w:val="Compact"/>
                    <w:jc w:val="center"/>
                  </w:pPr>
                  <w:r>
                    <w:rPr>
                      <w:b/>
                      <w:bCs/>
                    </w:rPr>
                    <w:t xml:space="preserve">Descrição</w:t>
                  </w:r>
                </w:p>
              </w:tc>
            </w:tr>
            <w:tr>
              <w:tc>
                <w:tcPr/>
                <w:p>
                  <w:pPr>
                    <w:pStyle w:val="Compact"/>
                    <w:jc w:val="center"/>
                  </w:pPr>
                  <w:r>
                    <w:rPr>
                      <w:rStyle w:val="VerbatimChar"/>
                    </w:rPr>
                    <w:t xml:space="preserve">xi_min</w:t>
                  </w:r>
                </w:p>
              </w:tc>
              <w:tc>
                <w:tcPr/>
                <w:p>
                  <w:pPr>
                    <w:pStyle w:val="Compact"/>
                    <w:jc w:val="center"/>
                  </w:pPr>
                  <w:r>
                    <w:t xml:space="preserve">Numeric</w:t>
                  </w:r>
                </w:p>
              </w:tc>
              <w:tc>
                <w:tcPr/>
                <w:p>
                  <w:pPr>
                    <w:pStyle w:val="Compact"/>
                    <w:jc w:val="center"/>
                  </w:pPr>
                  <w:r>
                    <w:t xml:space="preserve">Soma dos tempos do ciclo (</w:t>
                  </w:r>
                  <m:oMath>
                    <m:r>
                      <m:t>P</m:t>
                    </m:r>
                    <m:r>
                      <m:rPr>
                        <m:sty m:val="p"/>
                      </m:rPr>
                      <m:t>+</m:t>
                    </m:r>
                    <m:r>
                      <m:t>D</m:t>
                    </m:r>
                    <m:r>
                      <m:rPr>
                        <m:sty m:val="p"/>
                      </m:rPr>
                      <m:t>+</m:t>
                    </m:r>
                    <m:r>
                      <m:t>H</m:t>
                    </m:r>
                    <m:r>
                      <m:rPr>
                        <m:sty m:val="p"/>
                      </m:rPr>
                      <m:t>+</m:t>
                    </m:r>
                    <m:r>
                      <m:t>M</m:t>
                    </m:r>
                  </m:oMath>
                  <w:r>
                    <w:t xml:space="preserve">) em minutos.</w:t>
                  </w:r>
                </w:p>
              </w:tc>
            </w:tr>
            <w:tr>
              <w:tc>
                <w:tcPr/>
                <w:p>
                  <w:pPr>
                    <w:pStyle w:val="Compact"/>
                    <w:jc w:val="center"/>
                  </w:pPr>
                  <w:r>
                    <w:rPr>
                      <w:rStyle w:val="VerbatimChar"/>
                    </w:rPr>
                    <w:t xml:space="preserve">ho_off</w:t>
                  </w:r>
                </w:p>
              </w:tc>
              <w:tc>
                <w:tcPr/>
                <w:p>
                  <w:pPr>
                    <w:pStyle w:val="Compact"/>
                    <w:jc w:val="center"/>
                  </w:pPr>
                  <w:r>
                    <w:t xml:space="preserve">Numeric</w:t>
                  </w:r>
                </w:p>
              </w:tc>
              <w:tc>
                <w:tcPr/>
                <w:p>
                  <w:pPr>
                    <w:pStyle w:val="Compact"/>
                    <w:jc w:val="center"/>
                  </w:pPr>
                  <w:r>
                    <w:t xml:space="preserve">Horas Operativas Oficiais (Aba Requipam).</w:t>
                  </w:r>
                </w:p>
              </w:tc>
            </w:tr>
            <w:tr>
              <w:tc>
                <w:tcPr/>
                <w:p>
                  <w:pPr>
                    <w:pStyle w:val="Compact"/>
                    <w:jc w:val="center"/>
                  </w:pPr>
                  <w:r>
                    <w:rPr>
                      <w:rStyle w:val="VerbatimChar"/>
                    </w:rPr>
                    <w:t xml:space="preserve">prod_day</w:t>
                  </w:r>
                </w:p>
              </w:tc>
              <w:tc>
                <w:tcPr/>
                <w:p>
                  <w:pPr>
                    <w:pStyle w:val="Compact"/>
                    <w:jc w:val="center"/>
                  </w:pPr>
                  <w:r>
                    <w:t xml:space="preserve">Numeric</w:t>
                  </w:r>
                </w:p>
              </w:tc>
              <w:tc>
                <w:tcPr/>
                <w:p>
                  <w:pPr>
                    <w:pStyle w:val="Compact"/>
                    <w:jc w:val="center"/>
                  </w:pPr>
                  <w:r>
                    <w:t xml:space="preserve">Metragem total oficial do dia.</w:t>
                  </w:r>
                </w:p>
              </w:tc>
            </w:tr>
            <w:tr>
              <w:tc>
                <w:tcPr/>
                <w:p>
                  <w:pPr>
                    <w:pStyle w:val="Compact"/>
                    <w:jc w:val="center"/>
                  </w:pPr>
                  <w:r>
                    <w:rPr>
                      <w:rStyle w:val="VerbatimChar"/>
                    </w:rPr>
                    <w:t xml:space="preserve">delta_ho</w:t>
                  </w:r>
                </w:p>
              </w:tc>
              <w:tc>
                <w:tcPr/>
                <w:p>
                  <w:pPr>
                    <w:pStyle w:val="Compact"/>
                    <w:jc w:val="center"/>
                  </w:pPr>
                  <w:r>
                    <w:t xml:space="preserve">Numeric</w:t>
                  </w:r>
                </w:p>
              </w:tc>
              <w:tc>
                <w:tcPr/>
                <w:p>
                  <w:pPr>
                    <w:pStyle w:val="Compact"/>
                    <w:jc w:val="center"/>
                  </w:pPr>
                  <w:r>
                    <w:t xml:space="preserve">Desvio entre a telemetria e o fechamento oficial.</w:t>
                  </w:r>
                </w:p>
              </w:tc>
            </w:tr>
          </w:tbl>
          <w:bookmarkEnd w:id="338"/>
          <w:p/>
        </w:tc>
      </w:tr>
    </w:tbl>
    <w:bookmarkEnd w:id="339"/>
    <w:bookmarkStart w:id="341" w:name="estrutura-de-consolidação"/>
    <w:p>
      <w:pPr>
        <w:pStyle w:val="Heading2"/>
      </w:pPr>
      <w:r>
        <w:t xml:space="preserve">A.4 Estrutura de Consolidação</w:t>
      </w:r>
    </w:p>
    <w:p>
      <w:pPr>
        <w:pStyle w:val="FirstParagraph"/>
      </w:pPr>
      <w:r>
        <w:t xml:space="preserve">A transformação dos dados segue uma lógica de agregação temporal para facilitar o cálculo de indicadores-chave de desempenho (KPIs).</w:t>
      </w:r>
    </w:p>
    <w:p>
      <w:pPr>
        <w:pStyle w:val="BodyText"/>
      </w:pPr>
      <w:r>
        <w:t xml:space="preserve">O processo de sumarização transforma os eventos granulares (formato</w:t>
      </w:r>
      <w:r>
        <w:t xml:space="preserve"> </w:t>
      </w:r>
      <w:r>
        <w:rPr>
          <w:i/>
          <w:iCs/>
        </w:rPr>
        <w:t xml:space="preserve">long</w:t>
      </w:r>
      <w:r>
        <w:t xml:space="preserve">) nas variáveis de estado consolidadas (formato</w:t>
      </w:r>
      <w:r>
        <w:t xml:space="preserve"> </w:t>
      </w:r>
      <w:r>
        <w:rPr>
          <w:i/>
          <w:iCs/>
        </w:rPr>
        <w:t xml:space="preserve">wide</w:t>
      </w:r>
      <w:r>
        <w:t xml:space="preserve">) representadas na</w:t>
      </w:r>
      <w:r>
        <w:t xml:space="preserve"> </w:t>
      </w:r>
      <w:hyperlink w:anchor="tbl-consolidacao">
        <w:r>
          <w:rPr>
            <w:rStyle w:val="Hyperlink"/>
          </w:rPr>
          <w:t xml:space="preserve">Tabela A.5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0" w:name="tbl-consolidacao"/>
          <w:p>
            <w:pPr>
              <w:jc w:val="center"/>
            </w:pPr>
            <w:pPr>
              <w:jc w:val="left"/>
              <w:spacing w:before="200"/>
              <w:pStyle w:val="ImageCaption"/>
            </w:pPr>
            <w:r>
              <w:t xml:space="preserve">Tabela A.5: Lógica de consolidação de ciclos no pacote</w:t>
            </w:r>
            <w:r>
              <w:t xml:space="preserve"> </w:t>
            </w:r>
            <w:r>
              <w:rPr>
                <w:rStyle w:val="VerbatimChar"/>
              </w:rPr>
              <w:t xml:space="preserve">miningKPI</w:t>
            </w:r>
            <w:r>
              <w:t xml:space="preserv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center"/>
                  </w:pPr>
                  <w:r>
                    <w:rPr>
                      <w:b/>
                      <w:bCs/>
                    </w:rPr>
                    <w:t xml:space="preserve">Processo</w:t>
                  </w:r>
                </w:p>
              </w:tc>
              <w:tc>
                <w:tcPr/>
                <w:p>
                  <w:pPr>
                    <w:pStyle w:val="Compact"/>
                    <w:jc w:val="center"/>
                  </w:pPr>
                  <w:r>
                    <w:rPr>
                      <w:b/>
                      <w:bCs/>
                    </w:rPr>
                    <w:t xml:space="preserve">Ciclo de Referência</w:t>
                  </w:r>
                </w:p>
              </w:tc>
              <w:tc>
                <w:tcPr/>
                <w:p>
                  <w:pPr>
                    <w:pStyle w:val="Compact"/>
                    <w:jc w:val="center"/>
                  </w:pPr>
                  <w:r>
                    <w:rPr>
                      <w:b/>
                      <w:bCs/>
                    </w:rPr>
                    <w:t xml:space="preserve">Componentes da Soma</w:t>
                  </w:r>
                </w:p>
              </w:tc>
            </w:tr>
            <w:tr>
              <w:tc>
                <w:tcPr/>
                <w:p>
                  <w:pPr>
                    <w:pStyle w:val="Compact"/>
                    <w:jc w:val="center"/>
                  </w:pPr>
                  <w:r>
                    <w:rPr>
                      <w:b/>
                      <w:bCs/>
                    </w:rPr>
                    <w:t xml:space="preserve">Carga</w:t>
                  </w:r>
                </w:p>
              </w:tc>
              <w:tc>
                <w:tcPr/>
                <w:p>
                  <w:pPr>
                    <w:pStyle w:val="Compact"/>
                    <w:jc w:val="center"/>
                  </w:pPr>
                  <w:r>
                    <w:t xml:space="preserve">Ciclo de Carga (</w:t>
                  </w:r>
                  <m:oMath>
                    <m:sSub>
                      <m:e>
                        <m:r>
                          <m:t>X</m:t>
                        </m:r>
                      </m:e>
                      <m:sub>
                        <m:r>
                          <m:t>i</m:t>
                        </m:r>
                      </m:sub>
                    </m:sSub>
                  </m:oMath>
                  <w:r>
                    <w:t xml:space="preserve">)</w:t>
                  </w:r>
                </w:p>
              </w:tc>
              <w:tc>
                <w:tcPr/>
                <w:p>
                  <w:pPr>
                    <w:pStyle w:val="Compact"/>
                    <w:jc w:val="center"/>
                  </w:pPr>
                  <w:r>
                    <w:rPr>
                      <w:i/>
                      <w:iCs/>
                    </w:rPr>
                    <w:t xml:space="preserve">maneuver</w:t>
                  </w:r>
                  <w:r>
                    <w:t xml:space="preserve"> </w:t>
                  </w:r>
                  <w:r>
                    <w:t xml:space="preserve">+</w:t>
                  </w:r>
                  <w:r>
                    <w:t xml:space="preserve"> </w:t>
                  </w:r>
                  <w:r>
                    <w:rPr>
                      <w:i/>
                      <w:iCs/>
                    </w:rPr>
                    <w:t xml:space="preserve">loading</w:t>
                  </w:r>
                  <w:r>
                    <w:t xml:space="preserve"> </w:t>
                  </w:r>
                  <w:r>
                    <w:t xml:space="preserve">+</w:t>
                  </w:r>
                  <w:r>
                    <w:t xml:space="preserve"> </w:t>
                  </w:r>
                  <w:r>
                    <w:rPr>
                      <w:i/>
                      <w:iCs/>
                    </w:rPr>
                    <w:t xml:space="preserve">idle</w:t>
                  </w:r>
                </w:p>
              </w:tc>
            </w:tr>
            <w:tr>
              <w:tc>
                <w:tcPr/>
                <w:p>
                  <w:pPr>
                    <w:pStyle w:val="Compact"/>
                    <w:jc w:val="center"/>
                  </w:pPr>
                  <w:r>
                    <w:rPr>
                      <w:b/>
                      <w:bCs/>
                    </w:rPr>
                    <w:t xml:space="preserve">Transporte</w:t>
                  </w:r>
                </w:p>
              </w:tc>
              <w:tc>
                <w:tcPr/>
                <w:p>
                  <w:pPr>
                    <w:pStyle w:val="Compact"/>
                    <w:jc w:val="center"/>
                  </w:pPr>
                  <w:r>
                    <w:t xml:space="preserve">Ciclo de Transporte (</w:t>
                  </w:r>
                  <m:oMath>
                    <m:sSub>
                      <m:e>
                        <m:r>
                          <m:t>X</m:t>
                        </m:r>
                      </m:e>
                      <m:sub>
                        <m:r>
                          <m:t>j</m:t>
                        </m:r>
                      </m:sub>
                    </m:sSub>
                  </m:oMath>
                  <w:r>
                    <w:t xml:space="preserve">)</w:t>
                  </w:r>
                </w:p>
              </w:tc>
              <w:tc>
                <w:tcPr/>
                <w:p>
                  <w:pPr>
                    <w:pStyle w:val="Compact"/>
                    <w:jc w:val="center"/>
                  </w:pPr>
                  <w:r>
                    <w:rPr>
                      <w:i/>
                      <w:iCs/>
                    </w:rPr>
                    <w:t xml:space="preserve">fixed times</w:t>
                  </w:r>
                  <w:r>
                    <w:t xml:space="preserve"> </w:t>
                  </w:r>
                  <w:r>
                    <w:t xml:space="preserve">(</w:t>
                  </w:r>
                  <m:oMath>
                    <m:r>
                      <m:t>F</m:t>
                    </m:r>
                    <m:sSub>
                      <m:e>
                        <m:r>
                          <m:t>T</m:t>
                        </m:r>
                      </m:e>
                      <m:sub>
                        <m:r>
                          <m:t>j</m:t>
                        </m:r>
                      </m:sub>
                    </m:sSub>
                  </m:oMath>
                  <w:r>
                    <w:t xml:space="preserve">) +</w:t>
                  </w:r>
                  <w:r>
                    <w:t xml:space="preserve"> </w:t>
                  </w:r>
                  <w:r>
                    <w:rPr>
                      <w:i/>
                      <w:iCs/>
                    </w:rPr>
                    <w:t xml:space="preserve">variable times</w:t>
                  </w:r>
                  <w:r>
                    <w:t xml:space="preserve"> </w:t>
                  </w:r>
                  <w:r>
                    <w:t xml:space="preserve">(</w:t>
                  </w:r>
                  <m:oMath>
                    <m:sSub>
                      <m:e>
                        <m:r>
                          <m:t>V</m:t>
                        </m:r>
                      </m:e>
                      <m:sub>
                        <m:r>
                          <m:t>j</m:t>
                        </m:r>
                      </m:sub>
                    </m:sSub>
                  </m:oMath>
                  <w:r>
                    <w:t xml:space="preserve">)</w:t>
                  </w:r>
                </w:p>
              </w:tc>
            </w:tr>
            <w:tr>
              <w:tc>
                <w:tcPr/>
                <w:p>
                  <w:pPr>
                    <w:pStyle w:val="Compact"/>
                    <w:jc w:val="center"/>
                  </w:pPr>
                  <w:r>
                    <w:rPr>
                      <w:b/>
                      <w:bCs/>
                    </w:rPr>
                    <w:t xml:space="preserve">Perfuração</w:t>
                  </w:r>
                </w:p>
              </w:tc>
              <w:tc>
                <w:tcPr/>
                <w:p>
                  <w:pPr>
                    <w:pStyle w:val="Compact"/>
                    <w:jc w:val="center"/>
                  </w:pPr>
                  <w:r>
                    <w:t xml:space="preserve">Ciclo de Perfuração (</w:t>
                  </w:r>
                  <m:oMath>
                    <m:sSub>
                      <m:e>
                        <m:r>
                          <m:t>X</m:t>
                        </m:r>
                      </m:e>
                      <m:sub>
                        <m:r>
                          <m:t>i</m:t>
                        </m:r>
                      </m:sub>
                    </m:sSub>
                  </m:oMath>
                  <w:r>
                    <w:t xml:space="preserve">)</w:t>
                  </w:r>
                </w:p>
              </w:tc>
              <w:tc>
                <w:tcPr/>
                <w:p>
                  <w:pPr>
                    <w:pStyle w:val="Compact"/>
                    <w:jc w:val="center"/>
                  </w:pPr>
                  <w:r>
                    <w:rPr>
                      <w:i/>
                      <w:iCs/>
                    </w:rPr>
                    <w:t xml:space="preserve">setup</w:t>
                  </w:r>
                  <w:r>
                    <w:t xml:space="preserve"> </w:t>
                  </w:r>
                  <w:r>
                    <w:t xml:space="preserve">+</w:t>
                  </w:r>
                  <w:r>
                    <w:t xml:space="preserve"> </w:t>
                  </w:r>
                  <w:r>
                    <w:rPr>
                      <w:i/>
                      <w:iCs/>
                    </w:rPr>
                    <w:t xml:space="preserve">drilling</w:t>
                  </w:r>
                  <w:r>
                    <w:t xml:space="preserve"> </w:t>
                  </w:r>
                  <w:r>
                    <w:t xml:space="preserve">+</w:t>
                  </w:r>
                  <w:r>
                    <w:t xml:space="preserve"> </w:t>
                  </w:r>
                  <w:r>
                    <w:rPr>
                      <w:i/>
                      <w:iCs/>
                    </w:rPr>
                    <w:t xml:space="preserve">rods</w:t>
                  </w:r>
                  <w:r>
                    <w:t xml:space="preserve"> </w:t>
                  </w:r>
                  <w:r>
                    <w:t xml:space="preserve">+</w:t>
                  </w:r>
                  <w:r>
                    <w:t xml:space="preserve"> </w:t>
                  </w:r>
                  <w:r>
                    <w:rPr>
                      <w:i/>
                      <w:iCs/>
                    </w:rPr>
                    <w:t xml:space="preserve">tramming</w:t>
                  </w:r>
                </w:p>
              </w:tc>
            </w:tr>
          </w:tbl>
          <w:bookmarkEnd w:id="340"/>
          <w:p/>
        </w:tc>
      </w:tr>
    </w:tbl>
    <w:p>
      <w:pPr>
        <w:pStyle w:val="BlockText"/>
      </w:pPr>
      <w:r>
        <w:rPr>
          <w:b/>
          <w:bCs/>
        </w:rPr>
        <w:t xml:space="preserve">Nota Técnica:</w:t>
      </w:r>
      <w:r>
        <w:t xml:space="preserve"> </w:t>
      </w:r>
      <w:r>
        <w:t xml:space="preserve">A estrutura em formato</w:t>
      </w:r>
      <w:r>
        <w:t xml:space="preserve"> </w:t>
      </w:r>
      <w:r>
        <w:rPr>
          <w:i/>
          <w:iCs/>
        </w:rPr>
        <w:t xml:space="preserve">long</w:t>
      </w:r>
      <w:r>
        <w:t xml:space="preserve"> </w:t>
      </w:r>
      <w:r>
        <w:t xml:space="preserve">(eventos) é ideal para análise de disponibilidade e identificação de</w:t>
      </w:r>
      <w:r>
        <w:t xml:space="preserve"> </w:t>
      </w:r>
      <w:r>
        <w:rPr>
          <w:i/>
          <w:iCs/>
        </w:rPr>
        <w:t xml:space="preserve">gaps</w:t>
      </w:r>
      <w:r>
        <w:t xml:space="preserve">, enquanto o formato</w:t>
      </w:r>
      <w:r>
        <w:t xml:space="preserve"> </w:t>
      </w:r>
      <w:r>
        <w:rPr>
          <w:i/>
          <w:iCs/>
        </w:rPr>
        <w:t xml:space="preserve">wide</w:t>
      </w:r>
      <w:r>
        <w:t xml:space="preserve"> </w:t>
      </w:r>
      <w:r>
        <w:t xml:space="preserve">(ciclos) facilita a análise de produtividade e cálculo de taxas (ROP, GDR).</w:t>
      </w:r>
    </w:p>
    <w:bookmarkEnd w:id="341"/>
    <w:bookmarkEnd w:id="342"/>
    <w:bookmarkStart w:id="347" w:name="app-indicadores"/>
    <w:p>
      <w:pPr>
        <w:pStyle w:val="Heading1"/>
      </w:pPr>
      <w:r>
        <w:t xml:space="preserve">Appendix B — Dicionário de Indicadores (KPIs)</w:t>
      </w:r>
    </w:p>
    <w:p>
      <w:pPr>
        <w:pStyle w:val="FirstParagraph"/>
      </w:pPr>
      <w:r>
        <w:t xml:space="preserve">Este apêndice detalha as formulações matemáticas rigorosas para o cálculo de desempenho e as respectivas funções analíticas do pacote</w:t>
      </w:r>
      <w:r>
        <w:t xml:space="preserve"> </w:t>
      </w:r>
      <w:r>
        <w:rPr>
          <w:rStyle w:val="VerbatimChar"/>
        </w:rPr>
        <w:t xml:space="preserve">miningKPI</w:t>
      </w:r>
      <w:r>
        <w:t xml:space="preserve">. Para todas as métricas de média aritmética, adota-se a notação padrão</w:t>
      </w:r>
      <w:r>
        <w:t xml:space="preserve"> </w:t>
      </w:r>
      <m:oMath>
        <m:acc>
          <m:accPr>
            <m:chr m:val="‾"/>
          </m:accPr>
          <m:e>
            <m:r>
              <m:t>X</m:t>
            </m:r>
          </m:e>
        </m:acc>
      </m:oMath>
      <w:r>
        <w:t xml:space="preserve">.</w:t>
      </w:r>
    </w:p>
    <w:bookmarkStart w:id="343" w:name="indicadores-de-perfuração-drilling"/>
    <w:p>
      <w:pPr>
        <w:pStyle w:val="Heading2"/>
      </w:pPr>
      <w:r>
        <w:t xml:space="preserve">B.1 Indicadores de Perfuração (Drilling)</w:t>
      </w:r>
    </w:p>
    <w:p>
      <w:pPr>
        <w:pStyle w:val="FirstParagraph"/>
      </w:pPr>
      <w:r>
        <w:t xml:space="preserve">Estes indicadores medem a eficiência da perfuratriz e a resposta da rocha ao plano de fogo, conforme discutido no</w:t>
      </w:r>
      <w:r>
        <w:t xml:space="preserve"> </w:t>
      </w:r>
      <w:r>
        <w:rPr>
          <w:b/>
          <w:bCs/>
        </w:rPr>
        <w:t xml:space="preserve">@chap-perfuracao</w:t>
      </w:r>
      <w:r>
        <w:t xml:space="preserve">.</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rPr>
                <w:b/>
                <w:bCs/>
              </w:rPr>
              <w:t xml:space="preserve">Indicador</w:t>
            </w:r>
          </w:p>
        </w:tc>
        <w:tc>
          <w:tcPr/>
          <w:p>
            <w:pPr>
              <w:pStyle w:val="Compact"/>
            </w:pPr>
            <w:r>
              <w:rPr>
                <w:b/>
                <w:bCs/>
              </w:rPr>
              <w:t xml:space="preserve">Nomenclatura Padrão</w:t>
            </w:r>
          </w:p>
        </w:tc>
        <w:tc>
          <w:tcPr/>
          <w:p>
            <w:pPr>
              <w:pStyle w:val="Compact"/>
            </w:pPr>
            <w:r>
              <w:rPr>
                <w:b/>
                <w:bCs/>
              </w:rPr>
              <w:t xml:space="preserve">Fórmula</w:t>
            </w:r>
          </w:p>
        </w:tc>
        <w:tc>
          <w:tcPr/>
          <w:p>
            <w:pPr>
              <w:pStyle w:val="Compact"/>
            </w:pPr>
            <w:r>
              <w:rPr>
                <w:b/>
                <w:bCs/>
              </w:rPr>
              <w:t xml:space="preserve">Função R</w:t>
            </w:r>
          </w:p>
        </w:tc>
        <w:tc>
          <w:tcPr/>
          <w:p>
            <w:pPr>
              <w:pStyle w:val="Compact"/>
            </w:pPr>
            <w:r>
              <w:rPr>
                <w:b/>
                <w:bCs/>
              </w:rPr>
              <w:t xml:space="preserve">Descrição</w:t>
            </w:r>
          </w:p>
        </w:tc>
      </w:tr>
      <w:tr>
        <w:tc>
          <w:tcPr/>
          <w:p>
            <w:pPr>
              <w:pStyle w:val="Compact"/>
            </w:pPr>
            <w:r>
              <w:rPr>
                <w:b/>
                <w:bCs/>
              </w:rPr>
              <w:t xml:space="preserve">Metragem Total</w:t>
            </w:r>
          </w:p>
        </w:tc>
        <w:tc>
          <w:tcPr/>
          <w:p>
            <w:pPr>
              <w:pStyle w:val="Compact"/>
            </w:pPr>
            <w:r>
              <w:rPr>
                <w:b/>
                <w:bCs/>
              </w:rPr>
              <w:t xml:space="preserve">TDM</w:t>
            </w:r>
          </w:p>
        </w:tc>
        <w:tc>
          <w:tcPr/>
          <w:p>
            <w:pPr>
              <w:pStyle w:val="Compact"/>
            </w:pPr>
            <m:oMath>
              <m:r>
                <m:t>T</m:t>
              </m:r>
              <m:r>
                <m:t>D</m:t>
              </m:r>
              <m:r>
                <m:t>M</m:t>
              </m:r>
              <m:r>
                <m:rPr>
                  <m:sty m:val="p"/>
                </m:rPr>
                <m:t>=</m:t>
              </m:r>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sub>
                  </m:sSub>
                </m:e>
              </m:nary>
            </m:oMath>
          </w:p>
        </w:tc>
        <w:tc>
          <w:tcPr/>
          <w:p>
            <w:pPr>
              <w:pStyle w:val="Compact"/>
            </w:pPr>
            <w:r>
              <w:rPr>
                <w:rStyle w:val="VerbatimChar"/>
              </w:rPr>
              <w:t xml:space="preserve">drill_summary()</w:t>
            </w:r>
          </w:p>
        </w:tc>
        <w:tc>
          <w:tcPr/>
          <w:p>
            <w:pPr>
              <w:pStyle w:val="Compact"/>
            </w:pPr>
            <w:r>
              <w:t xml:space="preserve">Volume físico total perfurado em metros.</w:t>
            </w:r>
          </w:p>
        </w:tc>
      </w:tr>
      <w:tr>
        <w:tc>
          <w:tcPr/>
          <w:p>
            <w:pPr>
              <w:pStyle w:val="Compact"/>
            </w:pPr>
            <w:r>
              <w:rPr>
                <w:b/>
                <w:bCs/>
              </w:rPr>
              <w:t xml:space="preserve">Taxa de Penetração</w:t>
            </w:r>
          </w:p>
        </w:tc>
        <w:tc>
          <w:tcPr/>
          <w:p>
            <w:pPr>
              <w:pStyle w:val="Compact"/>
            </w:pPr>
            <w:r>
              <w:rPr>
                <w:b/>
                <w:bCs/>
              </w:rPr>
              <w:t xml:space="preserve">MROP</w:t>
            </w:r>
            <w:r>
              <w:t xml:space="preserve"> </w:t>
            </w:r>
            <w:r>
              <w:t xml:space="preserve">=</w:t>
            </w:r>
            <w:r>
              <w:t xml:space="preserve"> </w:t>
            </w:r>
            <m:oMath>
              <m:acc>
                <m:accPr>
                  <m:chr m:val="‾"/>
                </m:accPr>
                <m:e>
                  <m:r>
                    <m:t>R</m:t>
                  </m:r>
                </m:e>
              </m:acc>
            </m:oMath>
          </w:p>
        </w:tc>
        <w:tc>
          <w:tcPr/>
          <w:p>
            <w:pPr>
              <w:pStyle w:val="Compact"/>
            </w:pPr>
            <m:oMath>
              <m:r>
                <m:t>M</m:t>
              </m:r>
              <m:r>
                <m:t>R</m:t>
              </m:r>
              <m:r>
                <m:t>O</m:t>
              </m:r>
              <m:r>
                <m:t>P</m:t>
              </m:r>
              <m:r>
                <m:rPr>
                  <m:sty m:val="p"/>
                </m:rPr>
                <m:t>=</m:t>
              </m:r>
              <m:f>
                <m:fPr>
                  <m:type m:val="bar"/>
                </m:fPr>
                <m:num>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sub>
                      </m:sSub>
                    </m:e>
                  </m:nary>
                </m:num>
                <m:den>
                  <m:nary>
                    <m:naryPr>
                      <m:chr m:val="∑"/>
                      <m:limLoc m:val="undOvr"/>
                      <m:subHide m:val="off"/>
                      <m:supHide m:val="off"/>
                    </m:naryPr>
                    <m:sub>
                      <m:r>
                        <m:t>i</m:t>
                      </m:r>
                      <m:r>
                        <m:rPr>
                          <m:sty m:val="p"/>
                        </m:rPr>
                        <m:t>=</m:t>
                      </m:r>
                      <m:r>
                        <m:t>1</m:t>
                      </m:r>
                    </m:sub>
                    <m:sup>
                      <m:r>
                        <m:t>N</m:t>
                      </m:r>
                      <m:d>
                        <m:dPr>
                          <m:begChr m:val="("/>
                          <m:sepChr m:val=""/>
                          <m:endChr m:val=")"/>
                          <m:grow/>
                        </m:dPr>
                        <m:e>
                          <m:r>
                            <m:t>t</m:t>
                          </m:r>
                        </m:e>
                      </m:d>
                    </m:sup>
                    <m:e>
                      <m:sSub>
                        <m:e>
                          <m:r>
                            <m:t>D</m:t>
                          </m:r>
                        </m:e>
                        <m:sub>
                          <m:r>
                            <m:t>i</m:t>
                          </m:r>
                        </m:sub>
                      </m:sSub>
                    </m:e>
                  </m:nary>
                </m:den>
              </m:f>
              <m:r>
                <m:rPr>
                  <m:sty m:val="p"/>
                </m:rPr>
                <m:t>×</m:t>
              </m:r>
              <m:r>
                <m:t>60</m:t>
              </m:r>
            </m:oMath>
          </w:p>
        </w:tc>
        <w:tc>
          <w:tcPr/>
          <w:p>
            <w:pPr>
              <w:pStyle w:val="Compact"/>
            </w:pPr>
            <w:r>
              <w:rPr>
                <w:rStyle w:val="VerbatimChar"/>
              </w:rPr>
              <w:t xml:space="preserve">kpi_drill_rop()</w:t>
            </w:r>
          </w:p>
        </w:tc>
        <w:tc>
          <w:tcPr/>
          <w:p>
            <w:pPr>
              <w:pStyle w:val="Compact"/>
            </w:pPr>
            <w:r>
              <w:t xml:space="preserve">Velocidade de avanço durante o corte efetivo da rocha (m/h).</w:t>
            </w:r>
          </w:p>
        </w:tc>
      </w:tr>
      <w:tr>
        <w:tc>
          <w:tcPr/>
          <w:p>
            <w:pPr>
              <w:pStyle w:val="Compact"/>
            </w:pPr>
            <w:r>
              <w:rPr>
                <w:b/>
                <w:bCs/>
              </w:rPr>
              <w:t xml:space="preserve">Taxa Bruta</w:t>
            </w:r>
          </w:p>
        </w:tc>
        <w:tc>
          <w:tcPr/>
          <w:p>
            <w:pPr>
              <w:pStyle w:val="Compact"/>
            </w:pPr>
            <w:r>
              <w:rPr>
                <w:b/>
                <w:bCs/>
              </w:rPr>
              <w:t xml:space="preserve">GDR</w:t>
            </w:r>
            <w:r>
              <w:t xml:space="preserve"> </w:t>
            </w:r>
            <w:r>
              <w:t xml:space="preserve">=</w:t>
            </w:r>
            <w:r>
              <w:t xml:space="preserve"> </w:t>
            </w:r>
            <m:oMath>
              <m:acc>
                <m:accPr>
                  <m:chr m:val="‾"/>
                </m:accPr>
                <m:e>
                  <m:r>
                    <m:t>G</m:t>
                  </m:r>
                </m:e>
              </m:acc>
            </m:oMath>
          </w:p>
        </w:tc>
        <w:tc>
          <w:tcPr/>
          <w:p>
            <w:pPr>
              <w:pStyle w:val="Compact"/>
            </w:pPr>
            <m:oMath>
              <m:r>
                <m:t>G</m:t>
              </m:r>
              <m:r>
                <m:t>D</m:t>
              </m:r>
              <m:r>
                <m:t>R</m:t>
              </m:r>
              <m:r>
                <m:rPr>
                  <m:sty m:val="p"/>
                </m:rPr>
                <m:t>=</m:t>
              </m:r>
              <m:f>
                <m:fPr>
                  <m:type m:val="bar"/>
                </m:fPr>
                <m:num>
                  <m:r>
                    <m:t>T</m:t>
                  </m:r>
                  <m:r>
                    <m:t>D</m:t>
                  </m:r>
                  <m:r>
                    <m:t>M</m:t>
                  </m:r>
                </m:num>
                <m:den>
                  <m:r>
                    <m:t>W</m:t>
                  </m:r>
                  <m:r>
                    <m:t>H</m:t>
                  </m:r>
                </m:den>
              </m:f>
            </m:oMath>
          </w:p>
        </w:tc>
        <w:tc>
          <w:tcPr/>
          <w:p>
            <w:pPr>
              <w:pStyle w:val="Compact"/>
            </w:pPr>
            <w:r>
              <w:rPr>
                <w:rStyle w:val="VerbatimChar"/>
              </w:rPr>
              <w:t xml:space="preserve">kpi_drill_gdr()</w:t>
            </w:r>
          </w:p>
        </w:tc>
        <w:tc>
          <w:tcPr/>
          <w:p>
            <w:pPr>
              <w:pStyle w:val="Compact"/>
            </w:pPr>
            <w:r>
              <w:t xml:space="preserve">Produtividade global (m/h) considerando todo o ciclo</w:t>
            </w:r>
            <w:r>
              <w:t xml:space="preserve"> </w:t>
            </w:r>
            <m:oMath>
              <m:sSub>
                <m:e>
                  <m:r>
                    <m:t>X</m:t>
                  </m:r>
                </m:e>
                <m:sub>
                  <m:r>
                    <m:t>i</m:t>
                  </m:r>
                </m:sub>
              </m:sSub>
            </m:oMath>
            <w:r>
              <w:t xml:space="preserve">.</w:t>
            </w:r>
          </w:p>
        </w:tc>
      </w:tr>
    </w:tbl>
    <w:bookmarkEnd w:id="343"/>
    <w:bookmarkStart w:id="344" w:name="indicadores-de-carregamento-loading"/>
    <w:p>
      <w:pPr>
        <w:pStyle w:val="Heading2"/>
      </w:pPr>
      <w:r>
        <w:t xml:space="preserve">B.2 Indicadores de Carregamento (Loading)</w:t>
      </w:r>
    </w:p>
    <w:p>
      <w:pPr>
        <w:pStyle w:val="FirstParagraph"/>
      </w:pPr>
      <w:r>
        <w:t xml:space="preserve">Focados na eficiência da unidade de carga e na interface com o transporte. As bases conceituais encontram-se no</w:t>
      </w:r>
      <w:r>
        <w:t xml:space="preserve"> </w:t>
      </w:r>
      <w:r>
        <w:rPr>
          <w:b/>
          <w:bCs/>
        </w:rPr>
        <w:t xml:space="preserve">@chap-carregamento</w:t>
      </w:r>
      <w:r>
        <w:t xml:space="preserve">.</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rPr>
                <w:b/>
                <w:bCs/>
              </w:rPr>
              <w:t xml:space="preserve">Indicador</w:t>
            </w:r>
          </w:p>
        </w:tc>
        <w:tc>
          <w:tcPr/>
          <w:p>
            <w:pPr>
              <w:pStyle w:val="Compact"/>
            </w:pPr>
            <w:r>
              <w:rPr>
                <w:b/>
                <w:bCs/>
              </w:rPr>
              <w:t xml:space="preserve">Nomenclatura Padrão</w:t>
            </w:r>
          </w:p>
        </w:tc>
        <w:tc>
          <w:tcPr/>
          <w:p>
            <w:pPr>
              <w:pStyle w:val="Compact"/>
            </w:pPr>
            <w:r>
              <w:rPr>
                <w:b/>
                <w:bCs/>
              </w:rPr>
              <w:t xml:space="preserve">Fórmula</w:t>
            </w:r>
          </w:p>
        </w:tc>
        <w:tc>
          <w:tcPr/>
          <w:p>
            <w:pPr>
              <w:pStyle w:val="Compact"/>
            </w:pPr>
            <w:r>
              <w:rPr>
                <w:b/>
                <w:bCs/>
              </w:rPr>
              <w:t xml:space="preserve">Função R</w:t>
            </w:r>
          </w:p>
        </w:tc>
        <w:tc>
          <w:tcPr/>
          <w:p>
            <w:pPr>
              <w:pStyle w:val="Compact"/>
            </w:pPr>
            <w:r>
              <w:rPr>
                <w:b/>
                <w:bCs/>
              </w:rPr>
              <w:t xml:space="preserve">Descrição</w:t>
            </w:r>
          </w:p>
        </w:tc>
      </w:tr>
      <w:tr>
        <w:tc>
          <w:tcPr/>
          <w:p>
            <w:pPr>
              <w:pStyle w:val="Compact"/>
            </w:pPr>
            <w:r>
              <w:rPr>
                <w:b/>
                <w:bCs/>
              </w:rPr>
              <w:t xml:space="preserve">Produção Total</w:t>
            </w:r>
          </w:p>
        </w:tc>
        <w:tc>
          <w:tcPr/>
          <w:p>
            <w:pPr>
              <w:pStyle w:val="Compact"/>
            </w:pPr>
            <w:r>
              <w:rPr>
                <w:b/>
                <w:bCs/>
              </w:rPr>
              <w:t xml:space="preserve">TPL</w:t>
            </w:r>
          </w:p>
        </w:tc>
        <w:tc>
          <w:tcPr/>
          <w:p>
            <w:pPr>
              <w:pStyle w:val="Compact"/>
            </w:pPr>
            <m:oMath>
              <m:r>
                <m:t>T</m:t>
              </m:r>
              <m:r>
                <m:t>P</m:t>
              </m:r>
              <m:r>
                <m:t>L</m:t>
              </m:r>
              <m:r>
                <m:rPr>
                  <m:sty m:val="p"/>
                </m:rPr>
                <m:t>=</m:t>
              </m:r>
              <m:nary>
                <m:naryPr>
                  <m:chr m:val="∑"/>
                  <m:limLoc m:val="undOvr"/>
                  <m:subHide m:val="off"/>
                  <m:supHide m:val="off"/>
                </m:naryPr>
                <m:sub>
                  <m:r>
                    <m:t>i</m:t>
                  </m:r>
                  <m:r>
                    <m:rPr>
                      <m:sty m:val="p"/>
                    </m:rPr>
                    <m:t>=</m:t>
                  </m:r>
                  <m:r>
                    <m:t>1</m:t>
                  </m:r>
                </m:sub>
                <m:sup>
                  <m:r>
                    <m:t>N</m:t>
                  </m:r>
                  <m:d>
                    <m:dPr>
                      <m:begChr m:val="("/>
                      <m:sepChr m:val=""/>
                      <m:endChr m:val=")"/>
                      <m:grow/>
                    </m:dPr>
                    <m:e>
                      <m:r>
                        <m:t>t</m:t>
                      </m:r>
                    </m:e>
                  </m:d>
                </m:sup>
                <m:e>
                  <m:sSub>
                    <m:e>
                      <m:r>
                        <m:t>L</m:t>
                      </m:r>
                    </m:e>
                    <m:sub>
                      <m:r>
                        <m:t>i</m:t>
                      </m:r>
                    </m:sub>
                  </m:sSub>
                </m:e>
              </m:nary>
            </m:oMath>
          </w:p>
        </w:tc>
        <w:tc>
          <w:tcPr/>
          <w:p>
            <w:pPr>
              <w:pStyle w:val="Compact"/>
            </w:pPr>
            <w:r>
              <w:rPr>
                <w:rStyle w:val="VerbatimChar"/>
              </w:rPr>
              <w:t xml:space="preserve">kpi_production_summary()</w:t>
            </w:r>
          </w:p>
        </w:tc>
        <w:tc>
          <w:tcPr/>
          <w:p>
            <w:pPr>
              <w:pStyle w:val="Compact"/>
            </w:pPr>
            <w:r>
              <w:t xml:space="preserve">Soma das massas movimentadas (</w:t>
            </w:r>
            <w:r>
              <w:rPr>
                <w:i/>
                <w:iCs/>
              </w:rPr>
              <w:t xml:space="preserve">Total Production Load</w:t>
            </w:r>
            <w:r>
              <w:t xml:space="preserve">).</w:t>
            </w:r>
          </w:p>
        </w:tc>
      </w:tr>
      <w:tr>
        <w:tc>
          <w:tcPr/>
          <w:p>
            <w:pPr>
              <w:pStyle w:val="Compact"/>
            </w:pPr>
            <w:r>
              <w:rPr>
                <w:b/>
                <w:bCs/>
              </w:rPr>
              <w:t xml:space="preserve">Tempo Médio Carga</w:t>
            </w:r>
          </w:p>
        </w:tc>
        <w:tc>
          <w:tcPr/>
          <w:p>
            <w:pPr>
              <w:pStyle w:val="Compact"/>
            </w:pPr>
            <w:r>
              <w:rPr>
                <w:b/>
                <w:bCs/>
              </w:rPr>
              <w:t xml:space="preserve">MLCT</w:t>
            </w:r>
            <w:r>
              <w:t xml:space="preserve"> </w:t>
            </w:r>
            <w:r>
              <w:t xml:space="preserve">=</w:t>
            </w:r>
            <w:r>
              <w:t xml:space="preserve"> </w:t>
            </w:r>
            <m:oMath>
              <m:acc>
                <m:accPr>
                  <m:chr m:val="‾"/>
                </m:accPr>
                <m:e>
                  <m:r>
                    <m:t>D</m:t>
                  </m:r>
                </m:e>
              </m:acc>
            </m:oMath>
          </w:p>
        </w:tc>
        <w:tc>
          <w:tcPr/>
          <w:p>
            <w:pPr>
              <w:pStyle w:val="Compact"/>
            </w:pPr>
            <m:oMath>
              <m:r>
                <m:t>M</m:t>
              </m:r>
              <m:r>
                <m:t>L</m:t>
              </m:r>
              <m:r>
                <m:t>C</m:t>
              </m:r>
              <m:r>
                <m:t>T</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i</m:t>
                  </m:r>
                  <m:r>
                    <m:rPr>
                      <m:sty m:val="p"/>
                    </m:rPr>
                    <m:t>=</m:t>
                  </m:r>
                  <m:r>
                    <m:t>1</m:t>
                  </m:r>
                </m:sub>
                <m:sup>
                  <m:r>
                    <m:t>N</m:t>
                  </m:r>
                  <m:d>
                    <m:dPr>
                      <m:begChr m:val="("/>
                      <m:sepChr m:val=""/>
                      <m:endChr m:val=")"/>
                      <m:grow/>
                    </m:dPr>
                    <m:e>
                      <m:r>
                        <m:t>t</m:t>
                      </m:r>
                    </m:e>
                  </m:d>
                </m:sup>
                <m:e>
                  <m:sSub>
                    <m:e>
                      <m:r>
                        <m:t>D</m:t>
                      </m:r>
                    </m:e>
                    <m:sub>
                      <m:r>
                        <m:t>i</m:t>
                      </m:r>
                    </m:sub>
                  </m:sSub>
                </m:e>
              </m:nary>
            </m:oMath>
          </w:p>
        </w:tc>
        <w:tc>
          <w:tcPr/>
          <w:p>
            <w:pPr>
              <w:pStyle w:val="Compact"/>
            </w:pPr>
            <w:r>
              <w:rPr>
                <w:rStyle w:val="VerbatimChar"/>
              </w:rPr>
              <w:t xml:space="preserve">load_summarize_cycle()</w:t>
            </w:r>
          </w:p>
        </w:tc>
        <w:tc>
          <w:tcPr/>
          <w:p>
            <w:pPr>
              <w:pStyle w:val="Compact"/>
            </w:pPr>
            <w:r>
              <w:t xml:space="preserve">Eficiência técnica média da escavadeira (</w:t>
            </w:r>
            <w:r>
              <w:rPr>
                <w:i/>
                <w:iCs/>
              </w:rPr>
              <w:t xml:space="preserve">Mean Loading Cycle Time</w:t>
            </w:r>
            <w:r>
              <w:t xml:space="preserve">).</w:t>
            </w:r>
          </w:p>
        </w:tc>
      </w:tr>
      <w:tr>
        <w:tc>
          <w:tcPr/>
          <w:p>
            <w:pPr>
              <w:pStyle w:val="Compact"/>
            </w:pPr>
            <w:r>
              <w:rPr>
                <w:b/>
                <w:bCs/>
              </w:rPr>
              <w:t xml:space="preserve">Ociosidade Média</w:t>
            </w:r>
          </w:p>
        </w:tc>
        <w:tc>
          <w:tcPr/>
          <w:p>
            <w:pPr>
              <w:pStyle w:val="Compact"/>
            </w:pPr>
            <w:r>
              <w:rPr>
                <w:b/>
                <w:bCs/>
              </w:rPr>
              <w:t xml:space="preserve">MOCT</w:t>
            </w:r>
            <w:r>
              <w:t xml:space="preserve"> </w:t>
            </w:r>
            <w:r>
              <w:t xml:space="preserve">=</w:t>
            </w:r>
            <w:r>
              <w:t xml:space="preserve"> </w:t>
            </w:r>
            <m:oMath>
              <m:acc>
                <m:accPr>
                  <m:chr m:val="‾"/>
                </m:accPr>
                <m:e>
                  <m:r>
                    <m:t>O</m:t>
                  </m:r>
                </m:e>
              </m:acc>
            </m:oMath>
          </w:p>
        </w:tc>
        <w:tc>
          <w:tcPr/>
          <w:p>
            <w:pPr>
              <w:pStyle w:val="Compact"/>
            </w:pPr>
            <m:oMath>
              <m:r>
                <m:t>M</m:t>
              </m:r>
              <m:r>
                <m:t>O</m:t>
              </m:r>
              <m:r>
                <m:t>C</m:t>
              </m:r>
              <m:r>
                <m:t>T</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i</m:t>
                  </m:r>
                  <m:r>
                    <m:rPr>
                      <m:sty m:val="p"/>
                    </m:rPr>
                    <m:t>=</m:t>
                  </m:r>
                  <m:r>
                    <m:t>1</m:t>
                  </m:r>
                </m:sub>
                <m:sup>
                  <m:r>
                    <m:t>N</m:t>
                  </m:r>
                  <m:d>
                    <m:dPr>
                      <m:begChr m:val="("/>
                      <m:sepChr m:val=""/>
                      <m:endChr m:val=")"/>
                      <m:grow/>
                    </m:dPr>
                    <m:e>
                      <m:r>
                        <m:t>t</m:t>
                      </m:r>
                    </m:e>
                  </m:d>
                </m:sup>
                <m:e>
                  <m:sSub>
                    <m:e>
                      <m:r>
                        <m:t>O</m:t>
                      </m:r>
                    </m:e>
                    <m:sub>
                      <m:r>
                        <m:t>i</m:t>
                      </m:r>
                    </m:sub>
                  </m:sSub>
                </m:e>
              </m:nary>
            </m:oMath>
          </w:p>
        </w:tc>
        <w:tc>
          <w:tcPr/>
          <w:p>
            <w:pPr>
              <w:pStyle w:val="Compact"/>
            </w:pPr>
            <w:r>
              <w:rPr>
                <w:rStyle w:val="VerbatimChar"/>
              </w:rPr>
              <w:t xml:space="preserve">load_summarize_cycle()</w:t>
            </w:r>
          </w:p>
        </w:tc>
        <w:tc>
          <w:tcPr/>
          <w:p>
            <w:pPr>
              <w:pStyle w:val="Compact"/>
            </w:pPr>
            <w:r>
              <w:t xml:space="preserve">Tempo médio de espera por transporte (</w:t>
            </w:r>
            <w:r>
              <w:rPr>
                <w:i/>
                <w:iCs/>
              </w:rPr>
              <w:t xml:space="preserve">Mean Operational Cycle Time</w:t>
            </w:r>
            <w:r>
              <w:t xml:space="preserve">).</w:t>
            </w:r>
          </w:p>
        </w:tc>
      </w:tr>
      <w:tr>
        <w:tc>
          <w:tcPr/>
          <w:p>
            <w:pPr>
              <w:pStyle w:val="Compact"/>
            </w:pPr>
            <w:r>
              <w:rPr>
                <w:b/>
                <w:bCs/>
              </w:rPr>
              <w:t xml:space="preserve">Ritmo de Produção</w:t>
            </w:r>
          </w:p>
        </w:tc>
        <w:tc>
          <w:tcPr/>
          <w:p>
            <w:pPr>
              <w:pStyle w:val="Compact"/>
            </w:pPr>
            <w:r>
              <w:rPr>
                <w:b/>
                <w:bCs/>
              </w:rPr>
              <w:t xml:space="preserve">MTBC</w:t>
            </w:r>
            <w:r>
              <w:t xml:space="preserve"> </w:t>
            </w:r>
            <w:r>
              <w:t xml:space="preserve">=</w:t>
            </w:r>
            <w:r>
              <w:t xml:space="preserve"> </w:t>
            </w:r>
            <m:oMath>
              <m:acc>
                <m:accPr>
                  <m:chr m:val="‾"/>
                </m:accPr>
                <m:e>
                  <m:r>
                    <m:t>X</m:t>
                  </m:r>
                </m:e>
              </m:acc>
            </m:oMath>
          </w:p>
        </w:tc>
        <w:tc>
          <w:tcPr/>
          <w:p>
            <w:pPr>
              <w:pStyle w:val="Compact"/>
            </w:pPr>
            <m:oMath>
              <m:r>
                <m:t>M</m:t>
              </m:r>
              <m:r>
                <m:t>T</m:t>
              </m:r>
              <m:r>
                <m:t>B</m:t>
              </m:r>
              <m:r>
                <m:t>C</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i</m:t>
                  </m:r>
                  <m:r>
                    <m:rPr>
                      <m:sty m:val="p"/>
                    </m:rPr>
                    <m:t>=</m:t>
                  </m:r>
                  <m:r>
                    <m:t>1</m:t>
                  </m:r>
                </m:sub>
                <m:sup>
                  <m:r>
                    <m:t>N</m:t>
                  </m:r>
                  <m:d>
                    <m:dPr>
                      <m:begChr m:val="("/>
                      <m:sepChr m:val=""/>
                      <m:endChr m:val=")"/>
                      <m:grow/>
                    </m:dPr>
                    <m:e>
                      <m:r>
                        <m:t>t</m:t>
                      </m:r>
                    </m:e>
                  </m:d>
                </m:sup>
                <m:e>
                  <m:sSub>
                    <m:e>
                      <m:r>
                        <m:t>X</m:t>
                      </m:r>
                    </m:e>
                    <m:sub>
                      <m:r>
                        <m:t>i</m:t>
                      </m:r>
                    </m:sub>
                  </m:sSub>
                </m:e>
              </m:nary>
            </m:oMath>
          </w:p>
        </w:tc>
        <w:tc>
          <w:tcPr/>
          <w:p>
            <w:pPr>
              <w:pStyle w:val="Compact"/>
            </w:pPr>
            <w:r>
              <w:rPr>
                <w:rStyle w:val="VerbatimChar"/>
              </w:rPr>
              <w:t xml:space="preserve">load_summarize_cycle()</w:t>
            </w:r>
          </w:p>
        </w:tc>
        <w:tc>
          <w:tcPr/>
          <w:p>
            <w:pPr>
              <w:pStyle w:val="Compact"/>
            </w:pPr>
            <w:r>
              <w:t xml:space="preserve">Média do tempo entre composições atendidas.</w:t>
            </w:r>
          </w:p>
        </w:tc>
      </w:tr>
      <w:tr>
        <w:tc>
          <w:tcPr/>
          <w:p>
            <w:pPr>
              <w:pStyle w:val="Compact"/>
            </w:pPr>
            <w:r>
              <w:rPr>
                <w:b/>
                <w:bCs/>
              </w:rPr>
              <w:t xml:space="preserve">Produtividade</w:t>
            </w:r>
          </w:p>
        </w:tc>
        <w:tc>
          <w:tcPr/>
          <w:p>
            <w:pPr>
              <w:pStyle w:val="Compact"/>
            </w:pPr>
            <w:r>
              <w:rPr>
                <w:b/>
                <w:bCs/>
              </w:rPr>
              <w:t xml:space="preserve">LP</w:t>
            </w:r>
          </w:p>
        </w:tc>
        <w:tc>
          <w:tcPr/>
          <w:p>
            <w:pPr>
              <w:pStyle w:val="Compact"/>
            </w:pPr>
            <m:oMath>
              <m:r>
                <m:t>L</m:t>
              </m:r>
              <m:r>
                <m:t>P</m:t>
              </m:r>
              <m:r>
                <m:rPr>
                  <m:sty m:val="p"/>
                </m:rPr>
                <m:t>=</m:t>
              </m:r>
              <m:f>
                <m:fPr>
                  <m:type m:val="bar"/>
                </m:fPr>
                <m:num>
                  <m:r>
                    <m:t>T</m:t>
                  </m:r>
                  <m:r>
                    <m:t>P</m:t>
                  </m:r>
                  <m:r>
                    <m:t>L</m:t>
                  </m:r>
                </m:num>
                <m:den>
                  <m:r>
                    <m:t>W</m:t>
                  </m:r>
                  <m:r>
                    <m:t>H</m:t>
                  </m:r>
                </m:den>
              </m:f>
            </m:oMath>
          </w:p>
        </w:tc>
        <w:tc>
          <w:tcPr/>
          <w:p>
            <w:pPr>
              <w:pStyle w:val="Compact"/>
            </w:pPr>
            <w:r>
              <w:rPr>
                <w:rStyle w:val="VerbatimChar"/>
              </w:rPr>
              <w:t xml:space="preserve">kpi_productivity_fleet()</w:t>
            </w:r>
          </w:p>
        </w:tc>
        <w:tc>
          <w:tcPr/>
          <w:p>
            <w:pPr>
              <w:pStyle w:val="Compact"/>
            </w:pPr>
            <w:r>
              <w:t xml:space="preserve">Taxa de produção horária efetiva (t/h).</w:t>
            </w:r>
          </w:p>
        </w:tc>
      </w:tr>
    </w:tbl>
    <w:bookmarkEnd w:id="344"/>
    <w:bookmarkStart w:id="346" w:name="indicadores-de-transporte-hauling"/>
    <w:p>
      <w:pPr>
        <w:pStyle w:val="Heading2"/>
      </w:pPr>
      <w:r>
        <w:t xml:space="preserve">B.3 Indicadores de Transporte (Hauling)</w:t>
      </w:r>
    </w:p>
    <w:p>
      <w:pPr>
        <w:pStyle w:val="FirstParagraph"/>
      </w:pPr>
      <w:r>
        <w:t xml:space="preserve">Indicadores que monitoram o desempenho logístico e a aderência ao plano, detalhados no</w:t>
      </w:r>
      <w:r>
        <w:t xml:space="preserve"> </w:t>
      </w:r>
      <w:r>
        <w:rPr>
          <w:b/>
          <w:bCs/>
        </w:rPr>
        <w:t xml:space="preserve">@chap-transporte</w:t>
      </w:r>
      <w:r>
        <w:t xml:space="preserve">.</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rPr>
                <w:b/>
                <w:bCs/>
              </w:rPr>
              <w:t xml:space="preserve">Indicador</w:t>
            </w:r>
          </w:p>
        </w:tc>
        <w:tc>
          <w:tcPr/>
          <w:p>
            <w:pPr>
              <w:pStyle w:val="Compact"/>
            </w:pPr>
            <w:r>
              <w:rPr>
                <w:b/>
                <w:bCs/>
              </w:rPr>
              <w:t xml:space="preserve">Nomenclatura Padrão</w:t>
            </w:r>
          </w:p>
        </w:tc>
        <w:tc>
          <w:tcPr/>
          <w:p>
            <w:pPr>
              <w:pStyle w:val="Compact"/>
            </w:pPr>
            <w:r>
              <w:rPr>
                <w:b/>
                <w:bCs/>
              </w:rPr>
              <w:t xml:space="preserve">Fórmula</w:t>
            </w:r>
          </w:p>
        </w:tc>
        <w:tc>
          <w:tcPr/>
          <w:p>
            <w:pPr>
              <w:pStyle w:val="Compact"/>
            </w:pPr>
            <w:r>
              <w:rPr>
                <w:b/>
                <w:bCs/>
              </w:rPr>
              <w:t xml:space="preserve">Função R</w:t>
            </w:r>
          </w:p>
        </w:tc>
        <w:tc>
          <w:tcPr/>
          <w:p>
            <w:pPr>
              <w:pStyle w:val="Compact"/>
            </w:pPr>
            <w:r>
              <w:rPr>
                <w:b/>
                <w:bCs/>
              </w:rPr>
              <w:t xml:space="preserve">Descrição</w:t>
            </w:r>
          </w:p>
        </w:tc>
      </w:tr>
      <w:tr>
        <w:tc>
          <w:tcPr/>
          <w:p>
            <w:pPr>
              <w:pStyle w:val="Compact"/>
            </w:pPr>
            <w:r>
              <w:rPr>
                <w:b/>
                <w:bCs/>
              </w:rPr>
              <w:t xml:space="preserve">Carga Média</w:t>
            </w:r>
          </w:p>
        </w:tc>
        <w:tc>
          <w:tcPr/>
          <w:p>
            <w:pPr>
              <w:pStyle w:val="Compact"/>
            </w:pPr>
            <w:r>
              <w:rPr>
                <w:b/>
                <w:bCs/>
              </w:rPr>
              <w:t xml:space="preserve">MPL</w:t>
            </w:r>
            <w:r>
              <w:t xml:space="preserve"> </w:t>
            </w:r>
            <w:r>
              <w:t xml:space="preserve">=</w:t>
            </w:r>
            <w:r>
              <w:t xml:space="preserve"> </w:t>
            </w:r>
            <m:oMath>
              <m:acc>
                <m:accPr>
                  <m:chr m:val="‾"/>
                </m:accPr>
                <m:e>
                  <m:r>
                    <m:t>L</m:t>
                  </m:r>
                </m:e>
              </m:acc>
            </m:oMath>
          </w:p>
        </w:tc>
        <w:tc>
          <w:tcPr/>
          <w:p>
            <w:pPr>
              <w:pStyle w:val="Compact"/>
            </w:pPr>
            <m:oMath>
              <m:r>
                <m:t>M</m:t>
              </m:r>
              <m:r>
                <m:t>P</m:t>
              </m:r>
              <m:r>
                <m:t>L</m:t>
              </m:r>
              <m:r>
                <m:rPr>
                  <m:sty m:val="p"/>
                </m:rPr>
                <m:t>=</m:t>
              </m:r>
              <m:f>
                <m:fPr>
                  <m:type m:val="bar"/>
                </m:fPr>
                <m:num>
                  <m:r>
                    <m:t>1</m:t>
                  </m:r>
                </m:num>
                <m:den>
                  <m:r>
                    <m:t>N</m:t>
                  </m:r>
                  <m:d>
                    <m:dPr>
                      <m:begChr m:val="("/>
                      <m:sepChr m:val=""/>
                      <m:endChr m:val=")"/>
                      <m:grow/>
                    </m:dPr>
                    <m:e>
                      <m:r>
                        <m:t>t</m:t>
                      </m:r>
                    </m:e>
                  </m:d>
                </m:den>
              </m:f>
              <m:nary>
                <m:naryPr>
                  <m:chr m:val="∑"/>
                  <m:limLoc m:val="undOvr"/>
                  <m:subHide m:val="off"/>
                  <m:supHide m:val="off"/>
                </m:naryPr>
                <m:sub>
                  <m:r>
                    <m:t>j</m:t>
                  </m:r>
                  <m:r>
                    <m:rPr>
                      <m:sty m:val="p"/>
                    </m:rPr>
                    <m:t>=</m:t>
                  </m:r>
                  <m:r>
                    <m:t>1</m:t>
                  </m:r>
                </m:sub>
                <m:sup>
                  <m:r>
                    <m:t>N</m:t>
                  </m:r>
                  <m:d>
                    <m:dPr>
                      <m:begChr m:val="("/>
                      <m:sepChr m:val=""/>
                      <m:endChr m:val=")"/>
                      <m:grow/>
                    </m:dPr>
                    <m:e>
                      <m:r>
                        <m:t>t</m:t>
                      </m:r>
                    </m:e>
                  </m:d>
                </m:sup>
                <m:e>
                  <m:sSub>
                    <m:e>
                      <m:r>
                        <m:t>L</m:t>
                      </m:r>
                    </m:e>
                    <m:sub>
                      <m:r>
                        <m:t>j</m:t>
                      </m:r>
                    </m:sub>
                  </m:sSub>
                </m:e>
              </m:nary>
            </m:oMath>
          </w:p>
        </w:tc>
        <w:tc>
          <w:tcPr/>
          <w:p>
            <w:pPr>
              <w:pStyle w:val="Compact"/>
            </w:pPr>
            <w:r>
              <w:rPr>
                <w:rStyle w:val="VerbatimChar"/>
              </w:rPr>
              <w:t xml:space="preserve">haul_summarize_cycle()</w:t>
            </w:r>
          </w:p>
        </w:tc>
        <w:tc>
          <w:tcPr/>
          <w:p>
            <w:pPr>
              <w:pStyle w:val="Compact"/>
            </w:pPr>
            <w:r>
              <w:t xml:space="preserve">Média de massa transportada por viagem (</w:t>
            </w:r>
            <w:r>
              <w:rPr>
                <w:i/>
                <w:iCs/>
              </w:rPr>
              <w:t xml:space="preserve">Mean Payload</w:t>
            </w:r>
            <w:r>
              <w:t xml:space="preserve">).</w:t>
            </w:r>
          </w:p>
        </w:tc>
      </w:tr>
      <w:tr>
        <w:tc>
          <w:tcPr/>
          <w:p>
            <w:pPr>
              <w:pStyle w:val="Compact"/>
            </w:pPr>
            <w:r>
              <w:rPr>
                <w:b/>
                <w:bCs/>
              </w:rPr>
              <w:t xml:space="preserve">Produtividade</w:t>
            </w:r>
          </w:p>
        </w:tc>
        <w:tc>
          <w:tcPr/>
          <w:p>
            <w:pPr>
              <w:pStyle w:val="Compact"/>
            </w:pPr>
            <w:r>
              <w:rPr>
                <w:b/>
                <w:bCs/>
              </w:rPr>
              <w:t xml:space="preserve">HP</w:t>
            </w:r>
          </w:p>
        </w:tc>
        <w:tc>
          <w:tcPr/>
          <w:p>
            <w:pPr>
              <w:pStyle w:val="Compact"/>
            </w:pPr>
            <m:oMath>
              <m:r>
                <m:t>H</m:t>
              </m:r>
              <m:r>
                <m:t>P</m:t>
              </m:r>
              <m:r>
                <m:rPr>
                  <m:sty m:val="p"/>
                </m:rPr>
                <m:t>=</m:t>
              </m:r>
              <m:f>
                <m:fPr>
                  <m:type m:val="bar"/>
                </m:fPr>
                <m:num>
                  <m:nary>
                    <m:naryPr>
                      <m:chr m:val="∑"/>
                      <m:limLoc m:val="undOvr"/>
                      <m:subHide m:val="off"/>
                      <m:supHide m:val="off"/>
                    </m:naryPr>
                    <m:sub>
                      <m:r>
                        <m:t>j</m:t>
                      </m:r>
                      <m:r>
                        <m:rPr>
                          <m:sty m:val="p"/>
                        </m:rPr>
                        <m:t>=</m:t>
                      </m:r>
                      <m:r>
                        <m:t>1</m:t>
                      </m:r>
                    </m:sub>
                    <m:sup>
                      <m:r>
                        <m:t>N</m:t>
                      </m:r>
                      <m:d>
                        <m:dPr>
                          <m:begChr m:val="("/>
                          <m:sepChr m:val=""/>
                          <m:endChr m:val=")"/>
                          <m:grow/>
                        </m:dPr>
                        <m:e>
                          <m:r>
                            <m:t>t</m:t>
                          </m:r>
                        </m:e>
                      </m:d>
                    </m:sup>
                    <m:e>
                      <m:sSub>
                        <m:e>
                          <m:r>
                            <m:t>L</m:t>
                          </m:r>
                        </m:e>
                        <m:sub>
                          <m:r>
                            <m:t>j</m:t>
                          </m:r>
                        </m:sub>
                      </m:sSub>
                    </m:e>
                  </m:nary>
                </m:num>
                <m:den>
                  <m:r>
                    <m:t>W</m:t>
                  </m:r>
                  <m:r>
                    <m:t>H</m:t>
                  </m:r>
                </m:den>
              </m:f>
            </m:oMath>
          </w:p>
        </w:tc>
        <w:tc>
          <w:tcPr/>
          <w:p>
            <w:pPr>
              <w:pStyle w:val="Compact"/>
            </w:pPr>
            <w:r>
              <w:rPr>
                <w:rStyle w:val="VerbatimChar"/>
              </w:rPr>
              <w:t xml:space="preserve">kpi_productivity_fleet()</w:t>
            </w:r>
          </w:p>
        </w:tc>
        <w:tc>
          <w:tcPr/>
          <w:p>
            <w:pPr>
              <w:pStyle w:val="Compact"/>
            </w:pPr>
            <w:r>
              <w:t xml:space="preserve">Produtividade logística horária do caminhão (t/h).</w:t>
            </w:r>
          </w:p>
        </w:tc>
      </w:tr>
      <w:tr>
        <w:tc>
          <w:tcPr/>
          <w:p>
            <w:pPr>
              <w:pStyle w:val="Compact"/>
            </w:pPr>
            <w:r>
              <w:rPr>
                <w:b/>
                <w:bCs/>
              </w:rPr>
              <w:t xml:space="preserve">DMT</w:t>
            </w:r>
          </w:p>
        </w:tc>
        <w:tc>
          <w:tcPr/>
          <w:p>
            <w:pPr>
              <w:pStyle w:val="Compact"/>
            </w:pPr>
            <w:r>
              <w:rPr>
                <w:b/>
                <w:bCs/>
              </w:rPr>
              <w:t xml:space="preserve">DMT</w:t>
            </w:r>
          </w:p>
        </w:tc>
        <w:tc>
          <w:tcPr/>
          <w:p>
            <w:pPr>
              <w:pStyle w:val="Compact"/>
            </w:pPr>
            <m:oMath>
              <m:r>
                <m:t>D</m:t>
              </m:r>
              <m:r>
                <m:t>M</m:t>
              </m:r>
              <m:r>
                <m:t>T</m:t>
              </m:r>
              <m:r>
                <m:rPr>
                  <m:sty m:val="p"/>
                </m:rPr>
                <m:t>=</m:t>
              </m:r>
              <m:f>
                <m:fPr>
                  <m:type m:val="bar"/>
                </m:fPr>
                <m:num>
                  <m:nary>
                    <m:naryPr>
                      <m:chr m:val="∑"/>
                      <m:limLoc m:val="undOvr"/>
                      <m:subHide m:val="off"/>
                      <m:supHide m:val="off"/>
                    </m:naryPr>
                    <m:sub>
                      <m:r>
                        <m:t>j</m:t>
                      </m:r>
                      <m:r>
                        <m:rPr>
                          <m:sty m:val="p"/>
                        </m:rPr>
                        <m:t>=</m:t>
                      </m:r>
                      <m:r>
                        <m:t>1</m:t>
                      </m:r>
                    </m:sub>
                    <m:sup>
                      <m:r>
                        <m:t>N</m:t>
                      </m:r>
                      <m:d>
                        <m:dPr>
                          <m:begChr m:val="("/>
                          <m:sepChr m:val=""/>
                          <m:endChr m:val=")"/>
                          <m:grow/>
                        </m:dPr>
                        <m:e>
                          <m:r>
                            <m:t>t</m:t>
                          </m:r>
                        </m:e>
                      </m:d>
                    </m:sup>
                    <m:e>
                      <m:d>
                        <m:dPr>
                          <m:begChr m:val="("/>
                          <m:sepChr m:val=""/>
                          <m:endChr m:val=")"/>
                          <m:grow/>
                        </m:dPr>
                        <m:e>
                          <m:sSub>
                            <m:e>
                              <m:r>
                                <m:t>L</m:t>
                              </m:r>
                            </m:e>
                            <m:sub>
                              <m:r>
                                <m:t>j</m:t>
                              </m:r>
                            </m:sub>
                          </m:sSub>
                          <m:r>
                            <m:rPr>
                              <m:sty m:val="p"/>
                            </m:rPr>
                            <m:t>×</m:t>
                          </m:r>
                          <m:sSub>
                            <m:e>
                              <m:r>
                                <m:t>d</m:t>
                              </m:r>
                            </m:e>
                            <m:sub>
                              <m:r>
                                <m:t>j</m:t>
                              </m:r>
                            </m:sub>
                          </m:sSub>
                        </m:e>
                      </m:d>
                    </m:e>
                  </m:nary>
                </m:num>
                <m:den>
                  <m:nary>
                    <m:naryPr>
                      <m:chr m:val="∑"/>
                      <m:limLoc m:val="undOvr"/>
                      <m:subHide m:val="off"/>
                      <m:supHide m:val="off"/>
                    </m:naryPr>
                    <m:sub>
                      <m:r>
                        <m:t>j</m:t>
                      </m:r>
                      <m:r>
                        <m:rPr>
                          <m:sty m:val="p"/>
                        </m:rPr>
                        <m:t>=</m:t>
                      </m:r>
                      <m:r>
                        <m:t>1</m:t>
                      </m:r>
                    </m:sub>
                    <m:sup>
                      <m:r>
                        <m:t>N</m:t>
                      </m:r>
                      <m:d>
                        <m:dPr>
                          <m:begChr m:val="("/>
                          <m:sepChr m:val=""/>
                          <m:endChr m:val=")"/>
                          <m:grow/>
                        </m:dPr>
                        <m:e>
                          <m:r>
                            <m:t>t</m:t>
                          </m:r>
                        </m:e>
                      </m:d>
                    </m:sup>
                    <m:e>
                      <m:sSub>
                        <m:e>
                          <m:r>
                            <m:t>L</m:t>
                          </m:r>
                        </m:e>
                        <m:sub>
                          <m:r>
                            <m:t>j</m:t>
                          </m:r>
                        </m:sub>
                      </m:sSub>
                    </m:e>
                  </m:nary>
                </m:den>
              </m:f>
            </m:oMath>
          </w:p>
        </w:tc>
        <w:tc>
          <w:tcPr/>
          <w:p>
            <w:pPr>
              <w:pStyle w:val="Compact"/>
            </w:pPr>
            <w:r>
              <w:rPr>
                <w:rStyle w:val="VerbatimChar"/>
              </w:rPr>
              <w:t xml:space="preserve">haul_summarize_cycle()</w:t>
            </w:r>
          </w:p>
        </w:tc>
        <w:tc>
          <w:tcPr/>
          <w:p>
            <w:pPr>
              <w:pStyle w:val="Compact"/>
            </w:pPr>
            <w:r>
              <w:t xml:space="preserve">Distância Média de Transporte ponderada pela massa (km).</w:t>
            </w:r>
          </w:p>
        </w:tc>
      </w:tr>
      <w:tr>
        <w:tc>
          <w:tcPr/>
          <w:p>
            <w:pPr>
              <w:pStyle w:val="Compact"/>
            </w:pPr>
            <w:r>
              <w:rPr>
                <w:b/>
                <w:bCs/>
              </w:rPr>
              <w:t xml:space="preserve">Velocidade Média</w:t>
            </w:r>
          </w:p>
        </w:tc>
        <w:tc>
          <w:tcPr/>
          <w:p>
            <w:pPr>
              <w:pStyle w:val="Compact"/>
            </w:pPr>
            <m:oMath>
              <m:sSub>
                <m:e>
                  <m:r>
                    <m:t>V</m:t>
                  </m:r>
                </m:e>
                <m:sub>
                  <m:r>
                    <m:t>m</m:t>
                  </m:r>
                  <m:r>
                    <m:t>e</m:t>
                  </m:r>
                  <m:r>
                    <m:t>a</m:t>
                  </m:r>
                  <m:r>
                    <m:t>n</m:t>
                  </m:r>
                </m:sub>
              </m:sSub>
            </m:oMath>
          </w:p>
        </w:tc>
        <w:tc>
          <w:tcPr/>
          <w:p>
            <w:pPr>
              <w:pStyle w:val="Compact"/>
            </w:pPr>
            <m:oMath>
              <m:sSub>
                <m:e>
                  <m:r>
                    <m:t>V</m:t>
                  </m:r>
                </m:e>
                <m:sub>
                  <m:r>
                    <m:t>m</m:t>
                  </m:r>
                  <m:r>
                    <m:t>e</m:t>
                  </m:r>
                  <m:r>
                    <m:t>a</m:t>
                  </m:r>
                  <m:r>
                    <m:t>n</m:t>
                  </m:r>
                </m:sub>
              </m:sSub>
              <m:r>
                <m:rPr>
                  <m:sty m:val="p"/>
                </m:rPr>
                <m:t>=</m:t>
              </m:r>
              <m:f>
                <m:fPr>
                  <m:type m:val="bar"/>
                </m:fPr>
                <m:num>
                  <m:r>
                    <m:rPr>
                      <m:sty m:val="p"/>
                    </m:rPr>
                    <m:t>∑</m:t>
                  </m:r>
                  <m:r>
                    <m:t>D</m:t>
                  </m:r>
                  <m:r>
                    <m:t>i</m:t>
                  </m:r>
                  <m:r>
                    <m:t>s</m:t>
                  </m:r>
                  <m:sSub>
                    <m:e>
                      <m:r>
                        <m:t>t</m:t>
                      </m:r>
                    </m:e>
                    <m:sub>
                      <m:r>
                        <m:t>t</m:t>
                      </m:r>
                      <m:r>
                        <m:t>o</m:t>
                      </m:r>
                      <m:r>
                        <m:t>t</m:t>
                      </m:r>
                      <m:r>
                        <m:t>a</m:t>
                      </m:r>
                      <m:r>
                        <m:t>l</m:t>
                      </m:r>
                    </m:sub>
                  </m:sSub>
                </m:num>
                <m:den>
                  <m:r>
                    <m:rPr>
                      <m:sty m:val="p"/>
                    </m:rPr>
                    <m:t>∑</m:t>
                  </m:r>
                  <m:r>
                    <m:t>T</m:t>
                  </m:r>
                  <m:r>
                    <m:t>e</m:t>
                  </m:r>
                  <m:r>
                    <m:t>m</m:t>
                  </m:r>
                  <m:r>
                    <m:t>p</m:t>
                  </m:r>
                  <m:sSub>
                    <m:e>
                      <m:r>
                        <m:t>o</m:t>
                      </m:r>
                    </m:e>
                    <m:sub>
                      <m:r>
                        <m:t>v</m:t>
                      </m:r>
                      <m:r>
                        <m:t>i</m:t>
                      </m:r>
                      <m:r>
                        <m:t>a</m:t>
                      </m:r>
                      <m:r>
                        <m:t>g</m:t>
                      </m:r>
                      <m:r>
                        <m:t>e</m:t>
                      </m:r>
                      <m:r>
                        <m:t>m</m:t>
                      </m:r>
                    </m:sub>
                  </m:sSub>
                </m:den>
              </m:f>
            </m:oMath>
          </w:p>
        </w:tc>
        <w:tc>
          <w:tcPr/>
          <w:p>
            <w:pPr>
              <w:pStyle w:val="Compact"/>
            </w:pPr>
            <w:r>
              <w:rPr>
                <w:rStyle w:val="VerbatimChar"/>
              </w:rPr>
              <w:t xml:space="preserve">haul_summarize_cycle()</w:t>
            </w:r>
          </w:p>
        </w:tc>
        <w:tc>
          <w:tcPr/>
          <w:p>
            <w:pPr>
              <w:pStyle w:val="Compact"/>
            </w:pPr>
            <w:r>
              <w:t xml:space="preserve">Velocidade média real (km/h) integrando todos os trechos.</w:t>
            </w:r>
          </w:p>
        </w:tc>
      </w:tr>
      <w:tr>
        <w:tc>
          <w:tcPr/>
          <w:p>
            <w:pPr>
              <w:pStyle w:val="Compact"/>
            </w:pPr>
            <w:r>
              <w:rPr>
                <w:b/>
                <w:bCs/>
              </w:rPr>
              <w:t xml:space="preserve">Aderência</w:t>
            </w:r>
          </w:p>
        </w:tc>
        <w:tc>
          <w:tcPr/>
          <w:p>
            <w:pPr>
              <w:pStyle w:val="Compact"/>
            </w:pPr>
            <w:r>
              <w:rPr>
                <w:b/>
                <w:bCs/>
              </w:rPr>
              <w:t xml:space="preserve">Compliance</w:t>
            </w:r>
          </w:p>
        </w:tc>
        <w:tc>
          <w:tcPr/>
          <w:p>
            <w:pPr>
              <w:pStyle w:val="Compact"/>
            </w:pPr>
            <m:oMath>
              <m:r>
                <m:t>1</m:t>
              </m:r>
              <m:r>
                <m:rPr>
                  <m:sty m:val="p"/>
                </m:rPr>
                <m:t>−</m:t>
              </m:r>
              <m:d>
                <m:dPr>
                  <m:begChr m:val="("/>
                  <m:sepChr m:val=""/>
                  <m:endChr m:val=")"/>
                  <m:grow/>
                </m:dPr>
                <m:e>
                  <m:f>
                    <m:fPr>
                      <m:type m:val="bar"/>
                    </m:fPr>
                    <m:num>
                      <m:r>
                        <m:rPr>
                          <m:sty m:val="p"/>
                        </m:rPr>
                        <m:t>|</m:t>
                      </m:r>
                      <m:r>
                        <m:t>R</m:t>
                      </m:r>
                      <m:r>
                        <m:t>a</m:t>
                      </m:r>
                      <m:r>
                        <m:t>t</m:t>
                      </m:r>
                      <m:sSub>
                        <m:e>
                          <m:r>
                            <m:t>e</m:t>
                          </m:r>
                        </m:e>
                        <m:sub>
                          <m:r>
                            <m:t>A</m:t>
                          </m:r>
                          <m:r>
                            <m:t>c</m:t>
                          </m:r>
                          <m:r>
                            <m:t>t</m:t>
                          </m:r>
                        </m:sub>
                      </m:sSub>
                      <m:r>
                        <m:rPr>
                          <m:sty m:val="p"/>
                        </m:rPr>
                        <m:t>−</m:t>
                      </m:r>
                      <m:r>
                        <m:t>R</m:t>
                      </m:r>
                      <m:r>
                        <m:t>a</m:t>
                      </m:r>
                      <m:r>
                        <m:t>t</m:t>
                      </m:r>
                      <m:sSub>
                        <m:e>
                          <m:r>
                            <m:t>e</m:t>
                          </m:r>
                        </m:e>
                        <m:sub>
                          <m:r>
                            <m:t>P</m:t>
                          </m:r>
                          <m:r>
                            <m:t>l</m:t>
                          </m:r>
                          <m:r>
                            <m:t>a</m:t>
                          </m:r>
                          <m:r>
                            <m:t>n</m:t>
                          </m:r>
                        </m:sub>
                      </m:sSub>
                      <m:r>
                        <m:rPr>
                          <m:sty m:val="p"/>
                        </m:rPr>
                        <m:t>|</m:t>
                      </m:r>
                    </m:num>
                    <m:den>
                      <m:r>
                        <m:t>R</m:t>
                      </m:r>
                      <m:r>
                        <m:t>a</m:t>
                      </m:r>
                      <m:r>
                        <m:t>t</m:t>
                      </m:r>
                      <m:sSub>
                        <m:e>
                          <m:r>
                            <m:t>e</m:t>
                          </m:r>
                        </m:e>
                        <m:sub>
                          <m:r>
                            <m:t>P</m:t>
                          </m:r>
                          <m:r>
                            <m:t>l</m:t>
                          </m:r>
                          <m:r>
                            <m:t>a</m:t>
                          </m:r>
                          <m:r>
                            <m:t>n</m:t>
                          </m:r>
                        </m:sub>
                      </m:sSub>
                    </m:den>
                  </m:f>
                </m:e>
              </m:d>
            </m:oMath>
          </w:p>
        </w:tc>
        <w:tc>
          <w:tcPr/>
          <w:p>
            <w:pPr>
              <w:pStyle w:val="Compact"/>
            </w:pPr>
            <w:r>
              <w:rPr>
                <w:rStyle w:val="VerbatimChar"/>
              </w:rPr>
              <w:t xml:space="preserve">check_payload_compliance()</w:t>
            </w:r>
          </w:p>
        </w:tc>
        <w:tc>
          <w:tcPr/>
          <w:p>
            <w:pPr>
              <w:pStyle w:val="Compact"/>
            </w:pPr>
            <w:r>
              <w:t xml:space="preserve">Nível de conformidade em relação à meta planejada.</w:t>
            </w:r>
          </w:p>
        </w:tc>
      </w:tr>
    </w:tbl>
    <w:bookmarkStart w:id="345" w:name="notas-de-notação-matemática"/>
    <w:p>
      <w:pPr>
        <w:pStyle w:val="Heading3"/>
      </w:pPr>
      <w:r>
        <w:t xml:space="preserve">B.3.1 Notas de Notação Matemática</w:t>
      </w:r>
    </w:p>
    <w:p>
      <w:pPr>
        <w:numPr>
          <w:ilvl w:val="0"/>
          <w:numId w:val="1174"/>
        </w:numPr>
      </w:pPr>
      <m:oMath>
        <m:r>
          <m:t>N</m:t>
        </m:r>
        <m:d>
          <m:dPr>
            <m:begChr m:val="("/>
            <m:sepChr m:val=""/>
            <m:endChr m:val=")"/>
            <m:grow/>
          </m:dPr>
          <m:e>
            <m:r>
              <m:t>t</m:t>
            </m:r>
          </m:e>
        </m:d>
      </m:oMath>
      <w:r>
        <w:t xml:space="preserve">: Representa o número total de eventos (furos, cargas ou viagens) acumulados no intervalo de tempo analisado.</w:t>
      </w:r>
    </w:p>
    <w:p>
      <w:pPr>
        <w:numPr>
          <w:ilvl w:val="0"/>
          <w:numId w:val="1174"/>
        </w:numPr>
      </w:pPr>
      <m:oMath>
        <m:r>
          <m:t>W</m:t>
        </m:r>
        <m:r>
          <m:t>H</m:t>
        </m:r>
      </m:oMath>
      <w:r>
        <w:t xml:space="preserve"> </w:t>
      </w:r>
      <w:r>
        <w:t xml:space="preserve">(Work Hours): Horas Trabalhadas, calculadas como</w:t>
      </w:r>
      <w:r>
        <w:t xml:space="preserve"> </w:t>
      </w:r>
      <m:oMath>
        <m:r>
          <m:t>W</m:t>
        </m:r>
        <m:r>
          <m:t>H</m:t>
        </m:r>
        <m:r>
          <m:rPr>
            <m:sty m:val="p"/>
          </m:rPr>
          <m:t>=</m:t>
        </m:r>
        <m:f>
          <m:fPr>
            <m:type m:val="bar"/>
          </m:fPr>
          <m:num>
            <m:r>
              <m:rPr>
                <m:sty m:val="p"/>
              </m:rPr>
              <m:t>∑</m:t>
            </m:r>
            <m:sSub>
              <m:e>
                <m:r>
                  <m:t>X</m:t>
                </m:r>
              </m:e>
              <m:sub>
                <m:r>
                  <m:t>i</m:t>
                </m:r>
              </m:sub>
            </m:sSub>
          </m:num>
          <m:den>
            <m:r>
              <m:t>60</m:t>
            </m:r>
          </m:den>
        </m:f>
      </m:oMath>
      <w:r>
        <w:t xml:space="preserve"> </w:t>
      </w:r>
      <w:r>
        <w:t xml:space="preserve">(considerando</w:t>
      </w:r>
      <w:r>
        <w:t xml:space="preserve"> </w:t>
      </w:r>
      <m:oMath>
        <m:sSub>
          <m:e>
            <m:r>
              <m:t>X</m:t>
            </m:r>
          </m:e>
          <m:sub>
            <m:r>
              <m:t>i</m:t>
            </m:r>
          </m:sub>
        </m:sSub>
      </m:oMath>
      <w:r>
        <w:t xml:space="preserve"> </w:t>
      </w:r>
      <w:r>
        <w:t xml:space="preserve">em minutos).</w:t>
      </w:r>
    </w:p>
    <w:p>
      <w:pPr>
        <w:numPr>
          <w:ilvl w:val="0"/>
          <w:numId w:val="1174"/>
        </w:numPr>
      </w:pPr>
      <w:r>
        <w:rPr>
          <w:b/>
          <w:bCs/>
        </w:rPr>
        <w:t xml:space="preserve">Médias Globais</w:t>
      </w:r>
      <w:r>
        <w:t xml:space="preserve">: Note que para indicadores de taxa (como</w:t>
      </w:r>
      <w:r>
        <w:t xml:space="preserve"> </w:t>
      </w:r>
      <m:oMath>
        <m:r>
          <m:t>R</m:t>
        </m:r>
        <m:r>
          <m:t>O</m:t>
        </m:r>
        <m:r>
          <m:t>P</m:t>
        </m:r>
      </m:oMath>
      <w:r>
        <w:t xml:space="preserve"> </w:t>
      </w:r>
      <w:r>
        <w:t xml:space="preserve">e</w:t>
      </w:r>
      <w:r>
        <w:t xml:space="preserve"> </w:t>
      </w:r>
      <m:oMath>
        <m:sSub>
          <m:e>
            <m:r>
              <m:t>V</m:t>
            </m:r>
          </m:e>
          <m:sub>
            <m:r>
              <m:t>m</m:t>
            </m:r>
            <m:r>
              <m:t>e</m:t>
            </m:r>
            <m:r>
              <m:t>a</m:t>
            </m:r>
            <m:r>
              <m:t>n</m:t>
            </m:r>
          </m:sub>
        </m:sSub>
      </m:oMath>
      <w:r>
        <w:t xml:space="preserve">), o cálculo é realizado pela razão dos somatórios e não pela média aritmética das taxas individuais, garantindo a conciliação física dos dados.</w:t>
      </w:r>
    </w:p>
    <w:bookmarkEnd w:id="345"/>
    <w:bookmarkEnd w:id="346"/>
    <w:bookmarkEnd w:id="347"/>
    <w:bookmarkStart w:id="355" w:name="app-notacoes"/>
    <w:p>
      <w:pPr>
        <w:pStyle w:val="Heading1"/>
      </w:pPr>
      <w:r>
        <w:t xml:space="preserve">Appendix C — Notações, Símbolos e Abreviações</w:t>
      </w:r>
    </w:p>
    <w:p>
      <w:pPr>
        <w:pStyle w:val="FirstParagraph"/>
      </w:pPr>
      <w:r>
        <w:t xml:space="preserve">Este capítulo consolida as notações matemáticas e abreviações técnicas utilizadas para modelar os ciclos operacionais de lavra, garantindo unicidade na interpretação das variáveis estocásticas.</w:t>
      </w:r>
    </w:p>
    <w:bookmarkStart w:id="348" w:name="a.-siglas-de-gestão-de-ativos"/>
    <w:p>
      <w:pPr>
        <w:pStyle w:val="Heading2"/>
      </w:pPr>
      <w:r>
        <w:t xml:space="preserve">C.1 A. Siglas de Gestão de Ativos</w:t>
      </w:r>
    </w:p>
    <w:p>
      <w:pPr>
        <w:pStyle w:val="FirstParagraph"/>
      </w:pPr>
      <w:r>
        <w:t xml:space="preserve">Abreviações fundamentais para a gestão de manutenção e disponibilidade de ativos na mineração:</w:t>
      </w:r>
    </w:p>
    <w:p>
      <w:pPr>
        <w:numPr>
          <w:ilvl w:val="0"/>
          <w:numId w:val="1175"/>
        </w:numPr>
      </w:pPr>
      <w:r>
        <w:rPr>
          <w:b/>
          <w:bCs/>
        </w:rPr>
        <w:t xml:space="preserve">DF</w:t>
      </w:r>
      <w:r>
        <w:t xml:space="preserve">: Disponibilidade Física.</w:t>
      </w:r>
    </w:p>
    <w:p>
      <w:pPr>
        <w:numPr>
          <w:ilvl w:val="0"/>
          <w:numId w:val="1175"/>
        </w:numPr>
      </w:pPr>
      <w:r>
        <w:rPr>
          <w:b/>
          <w:bCs/>
        </w:rPr>
        <w:t xml:space="preserve">UF</w:t>
      </w:r>
      <w:r>
        <w:t xml:space="preserve">: Utilização Física.</w:t>
      </w:r>
    </w:p>
    <w:p>
      <w:pPr>
        <w:numPr>
          <w:ilvl w:val="0"/>
          <w:numId w:val="1175"/>
        </w:numPr>
      </w:pPr>
      <w:r>
        <w:rPr>
          <w:b/>
          <w:bCs/>
        </w:rPr>
        <w:t xml:space="preserve">HT</w:t>
      </w:r>
      <w:r>
        <w:t xml:space="preserve">: Horas Trabalhadas (</w:t>
      </w:r>
      <w:r>
        <w:rPr>
          <w:i/>
          <w:iCs/>
        </w:rPr>
        <w:t xml:space="preserve">Work Hours</w:t>
      </w:r>
      <w:r>
        <w:t xml:space="preserve">).</w:t>
      </w:r>
    </w:p>
    <w:p>
      <w:pPr>
        <w:numPr>
          <w:ilvl w:val="0"/>
          <w:numId w:val="1175"/>
        </w:numPr>
      </w:pPr>
      <w:r>
        <w:rPr>
          <w:b/>
          <w:bCs/>
        </w:rPr>
        <w:t xml:space="preserve">HM</w:t>
      </w:r>
      <w:r>
        <w:t xml:space="preserve">: Horas de Manutenção.</w:t>
      </w:r>
    </w:p>
    <w:p>
      <w:pPr>
        <w:numPr>
          <w:ilvl w:val="0"/>
          <w:numId w:val="1175"/>
        </w:numPr>
      </w:pPr>
      <w:r>
        <w:rPr>
          <w:b/>
          <w:bCs/>
        </w:rPr>
        <w:t xml:space="preserve">MTBF</w:t>
      </w:r>
      <w:r>
        <w:t xml:space="preserve">:</w:t>
      </w:r>
      <w:r>
        <w:t xml:space="preserve"> </w:t>
      </w:r>
      <w:r>
        <w:rPr>
          <w:i/>
          <w:iCs/>
        </w:rPr>
        <w:t xml:space="preserve">Mean Time Between Failures</w:t>
      </w:r>
      <w:r>
        <w:t xml:space="preserve"> </w:t>
      </w:r>
      <w:r>
        <w:t xml:space="preserve">(Tempo Médio Entre Falhas).</w:t>
      </w:r>
    </w:p>
    <w:p>
      <w:pPr>
        <w:numPr>
          <w:ilvl w:val="0"/>
          <w:numId w:val="1175"/>
        </w:numPr>
      </w:pPr>
      <w:r>
        <w:rPr>
          <w:b/>
          <w:bCs/>
        </w:rPr>
        <w:t xml:space="preserve">MTTR</w:t>
      </w:r>
      <w:r>
        <w:t xml:space="preserve">:</w:t>
      </w:r>
      <w:r>
        <w:t xml:space="preserve"> </w:t>
      </w:r>
      <w:r>
        <w:rPr>
          <w:i/>
          <w:iCs/>
        </w:rPr>
        <w:t xml:space="preserve">Mean Time to Repair</w:t>
      </w:r>
      <w:r>
        <w:t xml:space="preserve"> </w:t>
      </w:r>
      <w:r>
        <w:t xml:space="preserve">(Tempo Médio Para Reparo).</w:t>
      </w:r>
    </w:p>
    <w:bookmarkEnd w:id="348"/>
    <w:bookmarkStart w:id="349" w:name="X9331e1c8f7904528858da1a52e3147833e4b5e4"/>
    <w:p>
      <w:pPr>
        <w:pStyle w:val="Heading2"/>
      </w:pPr>
      <w:r>
        <w:t xml:space="preserve">C.2 B. Variáveis do Ciclo de Perfuração (Drilling)</w:t>
      </w:r>
    </w:p>
    <w:p>
      <w:pPr>
        <w:pStyle w:val="FirstParagraph"/>
      </w:pPr>
      <w:r>
        <w:t xml:space="preserve">Componentes do tempo total do furo (</w:t>
      </w:r>
      <m:oMath>
        <m:sSub>
          <m:e>
            <m:r>
              <m:t>X</m:t>
            </m:r>
          </m:e>
          <m:sub>
            <m:r>
              <m:t>i</m:t>
            </m:r>
          </m:sub>
        </m:sSub>
      </m:oMath>
      <w:r>
        <w:t xml:space="preserve">) e métricas de desempenho:</w:t>
      </w:r>
    </w:p>
    <w:p>
      <w:pPr>
        <w:numPr>
          <w:ilvl w:val="0"/>
          <w:numId w:val="1176"/>
        </w:numPr>
      </w:pPr>
      <m:oMath>
        <m:sSub>
          <m:e>
            <m:r>
              <m:t>P</m:t>
            </m:r>
          </m:e>
          <m:sub>
            <m:r>
              <m:t>i</m:t>
            </m:r>
          </m:sub>
        </m:sSub>
      </m:oMath>
      <w:r>
        <w:t xml:space="preserve"> </w:t>
      </w:r>
      <w:r>
        <w:t xml:space="preserve">(SET): Tempo de Posicionamento e Emboquilhamento (</w:t>
      </w:r>
      <w:r>
        <w:rPr>
          <w:i/>
          <w:iCs/>
        </w:rPr>
        <w:t xml:space="preserve">Setup</w:t>
      </w:r>
      <w:r>
        <w:t xml:space="preserve">).</w:t>
      </w:r>
    </w:p>
    <w:p>
      <w:pPr>
        <w:numPr>
          <w:ilvl w:val="0"/>
          <w:numId w:val="1176"/>
        </w:numPr>
      </w:pPr>
      <m:oMath>
        <m:sSub>
          <m:e>
            <m:r>
              <m:t>D</m:t>
            </m:r>
          </m:e>
          <m:sub>
            <m:r>
              <m:t>i</m:t>
            </m:r>
          </m:sub>
        </m:sSub>
      </m:oMath>
      <w:r>
        <w:t xml:space="preserve"> </w:t>
      </w:r>
      <w:r>
        <w:t xml:space="preserve">(DT): Tempo de Perfuração Efetiva (</w:t>
      </w:r>
      <w:r>
        <w:rPr>
          <w:i/>
          <w:iCs/>
        </w:rPr>
        <w:t xml:space="preserve">Drilling Time</w:t>
      </w:r>
      <w:r>
        <w:t xml:space="preserve">).</w:t>
      </w:r>
    </w:p>
    <w:p>
      <w:pPr>
        <w:numPr>
          <w:ilvl w:val="0"/>
          <w:numId w:val="1176"/>
        </w:numPr>
      </w:pPr>
      <m:oMath>
        <m:sSub>
          <m:e>
            <m:r>
              <m:t>H</m:t>
            </m:r>
          </m:e>
          <m:sub>
            <m:r>
              <m:t>i</m:t>
            </m:r>
          </m:sub>
        </m:sSub>
      </m:oMath>
      <w:r>
        <w:t xml:space="preserve"> </w:t>
      </w:r>
      <w:r>
        <w:t xml:space="preserve">(RHT): Tempo de Manuseio de Hastes (</w:t>
      </w:r>
      <w:r>
        <w:rPr>
          <w:i/>
          <w:iCs/>
        </w:rPr>
        <w:t xml:space="preserve">Rod Handling Time</w:t>
      </w:r>
      <w:r>
        <w:t xml:space="preserve">).</w:t>
      </w:r>
    </w:p>
    <w:p>
      <w:pPr>
        <w:numPr>
          <w:ilvl w:val="0"/>
          <w:numId w:val="1176"/>
        </w:numPr>
      </w:pPr>
      <m:oMath>
        <m:sSub>
          <m:e>
            <m:r>
              <m:t>M</m:t>
            </m:r>
          </m:e>
          <m:sub>
            <m:r>
              <m:t>i</m:t>
            </m:r>
          </m:sub>
        </m:sSub>
      </m:oMath>
      <w:r>
        <w:t xml:space="preserve"> </w:t>
      </w:r>
      <w:r>
        <w:t xml:space="preserve">(TRA): Tempo de Manobra e Deslocação (</w:t>
      </w:r>
      <w:r>
        <w:rPr>
          <w:i/>
          <w:iCs/>
        </w:rPr>
        <w:t xml:space="preserve">Tramming</w:t>
      </w:r>
      <w:r>
        <w:t xml:space="preserve">).</w:t>
      </w:r>
    </w:p>
    <w:p>
      <w:pPr>
        <w:numPr>
          <w:ilvl w:val="0"/>
          <w:numId w:val="1176"/>
        </w:numPr>
      </w:pPr>
      <m:oMath>
        <m:sSub>
          <m:e>
            <m:r>
              <m:t>L</m:t>
            </m:r>
          </m:e>
          <m:sub>
            <m:r>
              <m:t>i</m:t>
            </m:r>
          </m:sub>
        </m:sSub>
      </m:oMath>
      <w:r>
        <w:t xml:space="preserve">: Profundidade Perfurada Líquida em metros.</w:t>
      </w:r>
    </w:p>
    <w:p>
      <w:pPr>
        <w:numPr>
          <w:ilvl w:val="0"/>
          <w:numId w:val="1176"/>
        </w:numPr>
      </w:pPr>
      <m:oMath>
        <m:sSub>
          <m:e>
            <m:r>
              <m:t>X</m:t>
            </m:r>
          </m:e>
          <m:sub>
            <m:r>
              <m:t>i</m:t>
            </m:r>
          </m:sub>
        </m:sSub>
      </m:oMath>
      <w:r>
        <w:t xml:space="preserve"> </w:t>
      </w:r>
      <w:r>
        <w:t xml:space="preserve">(TBF): Tempo Total do Ciclo do Furo (</w:t>
      </w:r>
      <m:oMath>
        <m:sSub>
          <m:e>
            <m:r>
              <m:t>X</m:t>
            </m:r>
          </m:e>
          <m:sub>
            <m:r>
              <m:t>i</m:t>
            </m:r>
          </m:sub>
        </m:sSub>
        <m:r>
          <m:rPr>
            <m:sty m:val="p"/>
          </m:rPr>
          <m:t>=</m:t>
        </m:r>
        <m:sSub>
          <m:e>
            <m:r>
              <m:t>P</m:t>
            </m:r>
          </m:e>
          <m:sub>
            <m:r>
              <m:t>i</m:t>
            </m:r>
          </m:sub>
        </m:sSub>
        <m:r>
          <m:rPr>
            <m:sty m:val="p"/>
          </m:rPr>
          <m:t>+</m:t>
        </m:r>
        <m:sSub>
          <m:e>
            <m:r>
              <m:t>D</m:t>
            </m:r>
          </m:e>
          <m:sub>
            <m:r>
              <m:t>i</m:t>
            </m:r>
          </m:sub>
        </m:sSub>
        <m:r>
          <m:rPr>
            <m:sty m:val="p"/>
          </m:rPr>
          <m:t>+</m:t>
        </m:r>
        <m:sSub>
          <m:e>
            <m:r>
              <m:t>H</m:t>
            </m:r>
          </m:e>
          <m:sub>
            <m:r>
              <m:t>i</m:t>
            </m:r>
          </m:sub>
        </m:sSub>
        <m:r>
          <m:rPr>
            <m:sty m:val="p"/>
          </m:rPr>
          <m:t>+</m:t>
        </m:r>
        <m:sSub>
          <m:e>
            <m:r>
              <m:t>M</m:t>
            </m:r>
          </m:e>
          <m:sub>
            <m:r>
              <m:t>i</m:t>
            </m:r>
          </m:sub>
        </m:sSub>
      </m:oMath>
      <w:r>
        <w:t xml:space="preserve">).</w:t>
      </w:r>
    </w:p>
    <w:p>
      <w:pPr>
        <w:numPr>
          <w:ilvl w:val="0"/>
          <w:numId w:val="1176"/>
        </w:numPr>
      </w:pPr>
      <m:oMath>
        <m:r>
          <m:t>R</m:t>
        </m:r>
        <m:r>
          <m:t>O</m:t>
        </m:r>
        <m:r>
          <m:t>P</m:t>
        </m:r>
      </m:oMath>
      <w:r>
        <w:t xml:space="preserve">: Taxa de Penetração Líquida (</w:t>
      </w:r>
      <w:r>
        <w:rPr>
          <w:i/>
          <w:iCs/>
        </w:rPr>
        <w:t xml:space="preserve">Rate of Penetration</w:t>
      </w:r>
      <w:r>
        <w:t xml:space="preserve">).</w:t>
      </w:r>
    </w:p>
    <w:bookmarkEnd w:id="349"/>
    <w:bookmarkStart w:id="350" w:name="X90336062ec59fccf5df3c5705d274ac2a6eff88"/>
    <w:p>
      <w:pPr>
        <w:pStyle w:val="Heading2"/>
      </w:pPr>
      <w:r>
        <w:t xml:space="preserve">C.3 C. Variáveis do Ciclo de Carregamento (Loading)</w:t>
      </w:r>
    </w:p>
    <w:p>
      <w:pPr>
        <w:pStyle w:val="FirstParagraph"/>
      </w:pPr>
      <w:r>
        <w:t xml:space="preserve">Notações para a identidade fundamental do carregamento ($X_i = M_i + C_i + O_i$).</w:t>
      </w:r>
    </w:p>
    <w:p>
      <w:pPr>
        <w:pStyle w:val="BodyText"/>
      </w:pPr>
      <w:r>
        <w:t xml:space="preserve">Nota: A notação de carregamento foi padronizada como $C_i$ para evitar conflito com a perfuração ($D_i$).</w:t>
      </w:r>
    </w:p>
    <w:p>
      <w:pPr>
        <w:numPr>
          <w:ilvl w:val="0"/>
          <w:numId w:val="1177"/>
        </w:numPr>
      </w:pPr>
      <m:oMath>
        <m:sSub>
          <m:e>
            <m:r>
              <m:t>M</m:t>
            </m:r>
          </m:e>
          <m:sub>
            <m:r>
              <m:t>i</m:t>
            </m:r>
          </m:sub>
        </m:sSub>
      </m:oMath>
      <w:r>
        <w:t xml:space="preserve"> </w:t>
      </w:r>
      <w:r>
        <w:t xml:space="preserve">(MCT):</w:t>
      </w:r>
      <w:r>
        <w:t xml:space="preserve"> </w:t>
      </w:r>
      <w:r>
        <w:rPr>
          <w:i/>
          <w:iCs/>
        </w:rPr>
        <w:t xml:space="preserve">Maneuver Cycle Time</w:t>
      </w:r>
      <w:r>
        <w:t xml:space="preserve"> </w:t>
      </w:r>
      <w:r>
        <w:t xml:space="preserve">– Tempo de manobra do caminhão na carga.</w:t>
      </w:r>
    </w:p>
    <w:p>
      <w:pPr>
        <w:numPr>
          <w:ilvl w:val="0"/>
          <w:numId w:val="1177"/>
        </w:numPr>
      </w:pPr>
      <m:oMath>
        <m:sSub>
          <m:e>
            <m:r>
              <m:t>C</m:t>
            </m:r>
          </m:e>
          <m:sub>
            <m:r>
              <m:t>i</m:t>
            </m:r>
          </m:sub>
        </m:sSub>
      </m:oMath>
      <w:r>
        <w:t xml:space="preserve"> </w:t>
      </w:r>
      <w:r>
        <w:t xml:space="preserve">(LCT):</w:t>
      </w:r>
      <w:r>
        <w:t xml:space="preserve"> </w:t>
      </w:r>
      <w:r>
        <w:rPr>
          <w:i/>
          <w:iCs/>
        </w:rPr>
        <w:t xml:space="preserve">Loading Cycle Time</w:t>
      </w:r>
      <w:r>
        <w:t xml:space="preserve"> </w:t>
      </w:r>
      <w:r>
        <w:t xml:space="preserve">– Tempo de carregamento efetivo (escavação e despejo).</w:t>
      </w:r>
    </w:p>
    <w:p>
      <w:pPr>
        <w:numPr>
          <w:ilvl w:val="0"/>
          <w:numId w:val="1177"/>
        </w:numPr>
      </w:pPr>
      <m:oMath>
        <m:sSub>
          <m:e>
            <m:r>
              <m:t>O</m:t>
            </m:r>
          </m:e>
          <m:sub>
            <m:r>
              <m:t>i</m:t>
            </m:r>
          </m:sub>
        </m:sSub>
      </m:oMath>
      <w:r>
        <w:t xml:space="preserve"> </w:t>
      </w:r>
      <w:r>
        <w:t xml:space="preserve">(OCT):</w:t>
      </w:r>
      <w:r>
        <w:t xml:space="preserve"> </w:t>
      </w:r>
      <w:r>
        <w:rPr>
          <w:i/>
          <w:iCs/>
        </w:rPr>
        <w:t xml:space="preserve">Operational Cycle Time</w:t>
      </w:r>
      <w:r>
        <w:t xml:space="preserve"> </w:t>
      </w:r>
      <w:r>
        <w:t xml:space="preserve">– Ociosidade operacional (espera por caminhão).</w:t>
      </w:r>
    </w:p>
    <w:p>
      <w:pPr>
        <w:numPr>
          <w:ilvl w:val="0"/>
          <w:numId w:val="1177"/>
        </w:numPr>
      </w:pPr>
      <m:oMath>
        <m:sSub>
          <m:e>
            <m:r>
              <m:t>L</m:t>
            </m:r>
          </m:e>
          <m:sub>
            <m:r>
              <m:t>i</m:t>
            </m:r>
          </m:sub>
        </m:sSub>
      </m:oMath>
      <w:r>
        <w:t xml:space="preserve"> </w:t>
      </w:r>
      <w:r>
        <w:t xml:space="preserve">(Payload): Massa carregada na composição</w:t>
      </w:r>
      <w:r>
        <w:t xml:space="preserve"> </w:t>
      </w:r>
      <m:oMath>
        <m:r>
          <m:t>i</m:t>
        </m:r>
      </m:oMath>
      <w:r>
        <w:t xml:space="preserve"> </w:t>
      </w:r>
      <w:r>
        <w:t xml:space="preserve">em toneladas.</w:t>
      </w:r>
    </w:p>
    <w:p>
      <w:pPr>
        <w:numPr>
          <w:ilvl w:val="0"/>
          <w:numId w:val="1177"/>
        </w:numPr>
      </w:pPr>
      <m:oMath>
        <m:sSub>
          <m:e>
            <m:r>
              <m:t>X</m:t>
            </m:r>
          </m:e>
          <m:sub>
            <m:r>
              <m:t>i</m:t>
            </m:r>
          </m:sub>
        </m:sSub>
      </m:oMath>
      <w:r>
        <w:t xml:space="preserve"> </w:t>
      </w:r>
      <w:r>
        <w:t xml:space="preserve">(TBC):</w:t>
      </w:r>
      <w:r>
        <w:t xml:space="preserve"> </w:t>
      </w:r>
      <w:r>
        <w:rPr>
          <w:i/>
          <w:iCs/>
        </w:rPr>
        <w:t xml:space="preserve">Time Between Compositions</w:t>
      </w:r>
      <w:r>
        <w:t xml:space="preserve"> </w:t>
      </w:r>
      <w:r>
        <w:t xml:space="preserve">– Tempo total do ciclo de atendimento da escavadeira.</w:t>
      </w:r>
    </w:p>
    <w:bookmarkEnd w:id="350"/>
    <w:bookmarkStart w:id="354" w:name="Xc44aa0cc0f2f7bee5a02780ed2da5dbce168d25"/>
    <w:p>
      <w:pPr>
        <w:pStyle w:val="Heading2"/>
      </w:pPr>
      <w:r>
        <w:t xml:space="preserve">C.4 D. Variáveis do Ciclo de Transporte (Hauling)</w:t>
      </w:r>
    </w:p>
    <w:p>
      <w:pPr>
        <w:pStyle w:val="FirstParagraph"/>
      </w:pPr>
      <w:r>
        <w:t xml:space="preserve">Decomposição dos eventos sequenciais para uma viagem</w:t>
      </w:r>
      <w:r>
        <w:t xml:space="preserve"> </w:t>
      </w:r>
      <m:oMath>
        <m:r>
          <m:t>j</m:t>
        </m:r>
      </m:oMath>
      <w:r>
        <w:t xml:space="preserve">:</w:t>
      </w:r>
    </w:p>
    <w:p>
      <w:pPr>
        <w:numPr>
          <w:ilvl w:val="0"/>
          <w:numId w:val="1178"/>
        </w:numPr>
      </w:pPr>
      <m:oMath>
        <m:r>
          <m:t>V</m:t>
        </m:r>
        <m:sSub>
          <m:e>
            <m:r>
              <m:t>v</m:t>
            </m:r>
          </m:e>
          <m:sub>
            <m:r>
              <m:t>j</m:t>
            </m:r>
          </m:sub>
        </m:sSub>
      </m:oMath>
      <w:r>
        <w:t xml:space="preserve">: Tempo de Viagem Vazio (</w:t>
      </w:r>
      <w:r>
        <w:rPr>
          <w:i/>
          <w:iCs/>
        </w:rPr>
        <w:t xml:space="preserve">Travel Empty</w:t>
      </w:r>
      <w:r>
        <w:t xml:space="preserve">).</w:t>
      </w:r>
    </w:p>
    <w:p>
      <w:pPr>
        <w:numPr>
          <w:ilvl w:val="0"/>
          <w:numId w:val="1178"/>
        </w:numPr>
      </w:pPr>
      <m:oMath>
        <m:r>
          <m:t>F</m:t>
        </m:r>
        <m:sSub>
          <m:e>
            <m:r>
              <m:t>c</m:t>
            </m:r>
          </m:e>
          <m:sub>
            <m:r>
              <m:t>j</m:t>
            </m:r>
          </m:sub>
        </m:sSub>
      </m:oMath>
      <w:r>
        <w:t xml:space="preserve">: Tempo de Fila para Carregar (</w:t>
      </w:r>
      <w:r>
        <w:rPr>
          <w:i/>
          <w:iCs/>
        </w:rPr>
        <w:t xml:space="preserve">Queue at Load</w:t>
      </w:r>
      <w:r>
        <w:t xml:space="preserve">).</w:t>
      </w:r>
    </w:p>
    <w:p>
      <w:pPr>
        <w:numPr>
          <w:ilvl w:val="0"/>
          <w:numId w:val="1178"/>
        </w:numPr>
      </w:pPr>
      <m:oMath>
        <m:r>
          <m:t>M</m:t>
        </m:r>
        <m:sSub>
          <m:e>
            <m:r>
              <m:t>c</m:t>
            </m:r>
          </m:e>
          <m:sub>
            <m:r>
              <m:t>j</m:t>
            </m:r>
          </m:sub>
        </m:sSub>
      </m:oMath>
      <w:r>
        <w:t xml:space="preserve">: Tempo de Manobra para Carregar (</w:t>
      </w:r>
      <w:r>
        <w:rPr>
          <w:i/>
          <w:iCs/>
        </w:rPr>
        <w:t xml:space="preserve">Maneuver at Load</w:t>
      </w:r>
      <w:r>
        <w:t xml:space="preserve">).</w:t>
      </w:r>
    </w:p>
    <w:p>
      <w:pPr>
        <w:numPr>
          <w:ilvl w:val="0"/>
          <w:numId w:val="1178"/>
        </w:numPr>
      </w:pPr>
      <m:oMath>
        <m:sSub>
          <m:e>
            <m:r>
              <m:t>C</m:t>
            </m:r>
          </m:e>
          <m:sub>
            <m:r>
              <m:t>j</m:t>
            </m:r>
          </m:sub>
        </m:sSub>
      </m:oMath>
      <w:r>
        <w:t xml:space="preserve">: Tempo de Carregamento (</w:t>
      </w:r>
      <w:r>
        <w:rPr>
          <w:i/>
          <w:iCs/>
        </w:rPr>
        <w:t xml:space="preserve">Loading Time</w:t>
      </w:r>
      <w:r>
        <w:t xml:space="preserve">).</w:t>
      </w:r>
    </w:p>
    <w:p>
      <w:pPr>
        <w:numPr>
          <w:ilvl w:val="0"/>
          <w:numId w:val="1178"/>
        </w:numPr>
      </w:pPr>
      <m:oMath>
        <m:r>
          <m:t>V</m:t>
        </m:r>
        <m:sSub>
          <m:e>
            <m:r>
              <m:t>c</m:t>
            </m:r>
          </m:e>
          <m:sub>
            <m:r>
              <m:t>j</m:t>
            </m:r>
          </m:sub>
        </m:sSub>
      </m:oMath>
      <w:r>
        <w:t xml:space="preserve">: Tempo de Viagem Cheio (</w:t>
      </w:r>
      <w:r>
        <w:rPr>
          <w:i/>
          <w:iCs/>
        </w:rPr>
        <w:t xml:space="preserve">Travel Full</w:t>
      </w:r>
      <w:r>
        <w:t xml:space="preserve">).</w:t>
      </w:r>
    </w:p>
    <w:p>
      <w:pPr>
        <w:numPr>
          <w:ilvl w:val="0"/>
          <w:numId w:val="1178"/>
        </w:numPr>
      </w:pPr>
      <m:oMath>
        <m:r>
          <m:t>F</m:t>
        </m:r>
        <m:sSub>
          <m:e>
            <m:r>
              <m:t>b</m:t>
            </m:r>
          </m:e>
          <m:sub>
            <m:r>
              <m:t>j</m:t>
            </m:r>
          </m:sub>
        </m:sSub>
      </m:oMath>
      <w:r>
        <w:t xml:space="preserve">: Tempo de Fila para Bascular (</w:t>
      </w:r>
      <w:r>
        <w:rPr>
          <w:i/>
          <w:iCs/>
        </w:rPr>
        <w:t xml:space="preserve">Queue at Dump</w:t>
      </w:r>
      <w:r>
        <w:t xml:space="preserve">).</w:t>
      </w:r>
    </w:p>
    <w:p>
      <w:pPr>
        <w:numPr>
          <w:ilvl w:val="0"/>
          <w:numId w:val="1178"/>
        </w:numPr>
      </w:pPr>
      <m:oMath>
        <m:sSub>
          <m:e>
            <m:r>
              <m:t>D</m:t>
            </m:r>
          </m:e>
          <m:sub>
            <m:r>
              <m:t>j</m:t>
            </m:r>
          </m:sub>
        </m:sSub>
      </m:oMath>
      <w:r>
        <w:t xml:space="preserve">: Tempo de Basculamento (</w:t>
      </w:r>
      <w:r>
        <w:rPr>
          <w:i/>
          <w:iCs/>
        </w:rPr>
        <w:t xml:space="preserve">Dumping Time</w:t>
      </w:r>
      <w:r>
        <w:t xml:space="preserve">).</w:t>
      </w:r>
    </w:p>
    <w:p>
      <w:pPr>
        <w:numPr>
          <w:ilvl w:val="0"/>
          <w:numId w:val="1178"/>
        </w:numPr>
      </w:pPr>
      <m:oMath>
        <m:r>
          <m:t>F</m:t>
        </m:r>
        <m:sSub>
          <m:e>
            <m:r>
              <m:t>T</m:t>
            </m:r>
          </m:e>
          <m:sub>
            <m:r>
              <m:t>j</m:t>
            </m:r>
          </m:sub>
        </m:sSub>
      </m:oMath>
      <w:r>
        <w:t xml:space="preserve">:</w:t>
      </w:r>
      <w:r>
        <w:t xml:space="preserve"> </w:t>
      </w:r>
      <w:r>
        <w:rPr>
          <w:i/>
          <w:iCs/>
        </w:rPr>
        <w:t xml:space="preserve">Fixed Time</w:t>
      </w:r>
      <w:r>
        <w:t xml:space="preserve"> </w:t>
      </w:r>
      <w:r>
        <w:t xml:space="preserve">– Soma dos tempos fixos (</w:t>
      </w:r>
      <m:oMath>
        <m:r>
          <m:t>F</m:t>
        </m:r>
        <m:sSub>
          <m:e>
            <m:r>
              <m:t>c</m:t>
            </m:r>
          </m:e>
          <m:sub>
            <m:r>
              <m:t>j</m:t>
            </m:r>
          </m:sub>
        </m:sSub>
        <m:r>
          <m:rPr>
            <m:sty m:val="p"/>
          </m:rPr>
          <m:t>+</m:t>
        </m:r>
        <m:r>
          <m:t>M</m:t>
        </m:r>
        <m:sSub>
          <m:e>
            <m:r>
              <m:t>c</m:t>
            </m:r>
          </m:e>
          <m:sub>
            <m:r>
              <m:t>j</m:t>
            </m:r>
          </m:sub>
        </m:sSub>
        <m:r>
          <m:rPr>
            <m:sty m:val="p"/>
          </m:rPr>
          <m:t>+</m:t>
        </m:r>
        <m:sSub>
          <m:e>
            <m:r>
              <m:t>C</m:t>
            </m:r>
          </m:e>
          <m:sub>
            <m:r>
              <m:t>j</m:t>
            </m:r>
          </m:sub>
        </m:sSub>
        <m:r>
          <m:rPr>
            <m:sty m:val="p"/>
          </m:rPr>
          <m:t>+</m:t>
        </m:r>
        <m:r>
          <m:t>F</m:t>
        </m:r>
        <m:sSub>
          <m:e>
            <m:r>
              <m:t>b</m:t>
            </m:r>
          </m:e>
          <m:sub>
            <m:r>
              <m:t>j</m:t>
            </m:r>
          </m:sub>
        </m:sSub>
        <m:r>
          <m:rPr>
            <m:sty m:val="p"/>
          </m:rPr>
          <m:t>+</m:t>
        </m:r>
        <m:sSub>
          <m:e>
            <m:r>
              <m:t>D</m:t>
            </m:r>
          </m:e>
          <m:sub>
            <m:r>
              <m:t>j</m:t>
            </m:r>
          </m:sub>
        </m:sSub>
      </m:oMath>
      <w:r>
        <w:t xml:space="preserve">).</w:t>
      </w:r>
    </w:p>
    <w:bookmarkStart w:id="353" w:name="refs"/>
    <w:bookmarkStart w:id="352" w:name="ref-knuth84"/>
    <w:p>
      <w:pPr>
        <w:pStyle w:val="Bibliography"/>
      </w:pPr>
      <w:r>
        <w:t xml:space="preserve">Knuth, Donald E. 1984.</w:t>
      </w:r>
      <w:r>
        <w:t xml:space="preserve"> </w:t>
      </w:r>
      <w:r>
        <w:t xml:space="preserve">“Literate Programming”</w:t>
      </w:r>
      <w:r>
        <w:t xml:space="preserve">.</w:t>
      </w:r>
      <w:r>
        <w:t xml:space="preserve"> </w:t>
      </w:r>
      <w:r>
        <w:rPr>
          <w:i/>
          <w:iCs/>
        </w:rPr>
        <w:t xml:space="preserve">Comput. J.</w:t>
      </w:r>
      <w:r>
        <w:t xml:space="preserve"> </w:t>
      </w:r>
      <w:r>
        <w:t xml:space="preserve">27 (2): 97–111.</w:t>
      </w:r>
      <w:r>
        <w:t xml:space="preserve"> </w:t>
      </w:r>
      <w:hyperlink r:id="rId351">
        <w:r>
          <w:rPr>
            <w:rStyle w:val="Hyperlink"/>
          </w:rPr>
          <w:t xml:space="preserve">https://doi.org/10.1093/comjnl/27.2.97</w:t>
        </w:r>
      </w:hyperlink>
      <w:r>
        <w:t xml:space="preserve">.</w:t>
      </w:r>
    </w:p>
    <w:bookmarkEnd w:id="352"/>
    <w:bookmarkEnd w:id="353"/>
    <w:bookmarkEnd w:id="354"/>
    <w:bookmarkEnd w:id="3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6" Target="media/rId206.png" /><Relationship Type="http://schemas.openxmlformats.org/officeDocument/2006/relationships/image" Id="rId25" Target="media/rId25.png" /><Relationship Type="http://schemas.openxmlformats.org/officeDocument/2006/relationships/image" Id="rId278" Target="media/rId278.png" /><Relationship Type="http://schemas.openxmlformats.org/officeDocument/2006/relationships/image" Id="rId201" Target="media/rId201.jpg" /><Relationship Type="http://schemas.openxmlformats.org/officeDocument/2006/relationships/image" Id="rId171" Target="media/rId171.jpg" /><Relationship Type="http://schemas.openxmlformats.org/officeDocument/2006/relationships/image" Id="rId216" Target="media/rId216.jpg" /><Relationship Type="http://schemas.openxmlformats.org/officeDocument/2006/relationships/image" Id="rId221" Target="media/rId221.jpg" /><Relationship Type="http://schemas.openxmlformats.org/officeDocument/2006/relationships/image" Id="rId190" Target="media/rId190.jpg" /><Relationship Type="http://schemas.openxmlformats.org/officeDocument/2006/relationships/image" Id="rId259" Target="media/rId259.png" /><Relationship Type="http://schemas.openxmlformats.org/officeDocument/2006/relationships/image" Id="rId271" Target="media/rId271.png" /><Relationship Type="http://schemas.openxmlformats.org/officeDocument/2006/relationships/image" Id="rId228" Target="media/rId228.png" /><Relationship Type="http://schemas.openxmlformats.org/officeDocument/2006/relationships/image" Id="rId309" Target="media/rId309.png" /><Relationship Type="http://schemas.openxmlformats.org/officeDocument/2006/relationships/image" Id="rId129" Target="media/rId129.png" /><Relationship Type="http://schemas.openxmlformats.org/officeDocument/2006/relationships/image" Id="rId32" Target="media/rId32.png" /><Relationship Type="http://schemas.openxmlformats.org/officeDocument/2006/relationships/image" Id="rId196" Target="media/rId196.jpg" /><Relationship Type="http://schemas.openxmlformats.org/officeDocument/2006/relationships/image" Id="rId211" Target="media/rId211.jpg" /><Relationship Type="http://schemas.openxmlformats.org/officeDocument/2006/relationships/image" Id="rId182" Target="media/rId182.jpg" /><Relationship Type="http://schemas.openxmlformats.org/officeDocument/2006/relationships/image" Id="rId148" Target="media/rId148.png" /><Relationship Type="http://schemas.openxmlformats.org/officeDocument/2006/relationships/image" Id="rId125" Target="media/rId125.png" /><Relationship Type="http://schemas.openxmlformats.org/officeDocument/2006/relationships/image" Id="rId289" Target="media/rId289.png" /><Relationship Type="http://schemas.openxmlformats.org/officeDocument/2006/relationships/hyperlink" Id="rId351" Target="https://doi.org/10.1093/comjnl/27.2.97" TargetMode="External" /><Relationship Type="http://schemas.openxmlformats.org/officeDocument/2006/relationships/hyperlink" Id="rId28" Target="https://github.com/rafasfer2/miningKPI" TargetMode="External" /></Relationships>
</file>

<file path=word/_rels/footnotes.xml.rels><?xml version="1.0" encoding="UTF-8"?><Relationships xmlns="http://schemas.openxmlformats.org/package/2006/relationships"><Relationship Type="http://schemas.openxmlformats.org/officeDocument/2006/relationships/hyperlink" Id="rId351" Target="https://doi.org/10.1093/comjnl/27.2.97" TargetMode="External" /><Relationship Type="http://schemas.openxmlformats.org/officeDocument/2006/relationships/hyperlink" Id="rId28" Target="https://github.com/rafasfer2/miningK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e Excelência Operacional na Mineração</dc:title>
  <dc:creator>Rafael da Silva Fernandes</dc:creator>
  <dc:language>pt-BR</dc:language>
  <cp:keywords/>
  <dcterms:created xsi:type="dcterms:W3CDTF">2025-12-31T11:00:00Z</dcterms:created>
  <dcterms:modified xsi:type="dcterms:W3CDTF">2025-12-31T11:00:00Z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2025-12-31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Análise de Indicadores e Data Science com R</vt:lpwstr>
  </property>
  <property fmtid="{D5CDD505-2E9C-101B-9397-08002B2CF9AE}" pid="14" name="template-partials">
    <vt:lpwstr/>
  </property>
  <property fmtid="{D5CDD505-2E9C-101B-9397-08002B2CF9AE}" pid="15" name="toc-title">
    <vt:lpwstr>Índice</vt:lpwstr>
  </property>
</Properties>
</file>