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left"/>
            <w:rPr>
              <w:rFonts w:ascii="Arial" w:cs="Arial" w:eastAsia="Arial" w:hAnsi="Arial"/>
              <w:b w:val="1"/>
              <w:color w:val="000000"/>
              <w:sz w:val="52"/>
              <w:szCs w:val="5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52"/>
              <w:szCs w:val="52"/>
              <w:rtl w:val="0"/>
            </w:rPr>
            <w:t xml:space="preserve">Game Design Document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spacing w:after="0" w:line="240" w:lineRule="auto"/>
            <w:rPr>
              <w:rFonts w:ascii="Times New Roman" w:cs="Times New Roman" w:eastAsia="Times New Roman" w:hAnsi="Times New Roman"/>
              <w:sz w:val="36"/>
              <w:szCs w:val="3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36"/>
              <w:szCs w:val="36"/>
              <w:rtl w:val="0"/>
            </w:rPr>
            <w:t xml:space="preserve">Until Valhalla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Plataforma: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O jogo a princípio será lançado nas 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plataformas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 Mobile e PC, cujo quais são duas das mais que vem crescendo no cenário atual.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Faixa etária: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A 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faixa etária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tem como base crianças a partir de 12 anos de idade, por conter alguns elementos impróprios para uma idade inferior.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spacing w:after="0" w:line="240" w:lineRule="auto"/>
            <w:rPr>
              <w:rFonts w:ascii="Arial" w:cs="Arial" w:eastAsia="Arial" w:hAnsi="Arial"/>
              <w:color w:val="000000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H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istória: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A 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história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do jogo tem seu início quando Odin manda uma mensagem para Bjorn um viking recluso, dizendo que para evitar o Ragnarok ele deve eliminar os noves fragmentos da alma de Nidhogg. Bjorn então decide não recusar um pedido de ajuda dos deuses e parte para concluir sua missão. </w:t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spacing w:after="0" w:line="276" w:lineRule="auto"/>
            <w:ind w:left="0" w:firstLine="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spacing w:after="0" w:line="276" w:lineRule="auto"/>
            <w:ind w:left="0" w:firstLine="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História do level: 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Bjorn usa a bifrost para ir a Niflheim, reino do gelo eterno e da névoa. Ele entra na caverna Cursed Frost para enfrentar Naglfari, o fragmento de nidhogg de 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Nilfheim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.</w:t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spacing w:after="0" w:line="276" w:lineRule="auto"/>
            <w:ind w:firstLine="72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spacing w:after="0" w:line="276" w:lineRule="auto"/>
            <w:ind w:left="0" w:firstLine="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Bjorn era um viking que foi desonrado pelos deus após tentar tomar a liderança de sua vila. Odin 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da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 uma tarefa para bjorn recuperar sua honra.</w:t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spacing w:after="0" w:line="276" w:lineRule="auto"/>
            <w:ind w:firstLine="72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spacing w:after="0" w:line="276" w:lineRule="auto"/>
            <w:ind w:left="0" w:firstLine="0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Naglfari é um dos fragmentos da alma de nidhogg. Após ser liberada, possuiu o corpo de um antigo guerreiro que estava habitando 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nilfheim</w:t>
          </w: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.</w:t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Gênero: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Ação e aventura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com elementos de RPG e uma visão Top-Down.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14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5">
          <w:pPr>
            <w:spacing w:after="0" w:line="276" w:lineRule="auto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Autoral ou Remake?</w:t>
          </w:r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16">
          <w:pPr>
            <w:spacing w:after="0" w:line="276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O jogo é autoral com referências e informações baseadas na mitologia nórdica.</w:t>
          </w:r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spacing w:after="0" w:line="276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spacing w:after="0" w:line="240" w:lineRule="auto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Diferenciais: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O jogo traz consigo uma bagagem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color w:val="000000"/>
              <w:sz w:val="28"/>
              <w:szCs w:val="28"/>
              <w:rtl w:val="0"/>
            </w:rPr>
            <w:t xml:space="preserve">bem ampla de referências, que fazem com que o jogador se divirta do início ao fim de cada level. A estética retrô e as mecânicas trazem um sentimento de nostalgia aos jogadores mais antigos.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240" w:lineRule="auto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Monetização</w:t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Comercialização via plataformas web. Exemplo: Steam.</w:t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8"/>
              <w:szCs w:val="28"/>
              <w:rtl w:val="0"/>
            </w:rPr>
            <w:t xml:space="preserve">Personagens:</w:t>
          </w:r>
        </w:p>
      </w:sdtContent>
    </w:sdt>
    <w:sdt>
      <w:sdtPr>
        <w:tag w:val="goog_rdk_29"/>
      </w:sdtPr>
      <w:sdtContent>
        <w:p w:rsidR="00000000" w:rsidDel="00000000" w:rsidP="00000000" w:rsidRDefault="00000000" w:rsidRPr="00000000" w14:paraId="0000001E">
          <w:pPr>
            <w:spacing w:after="0" w:line="240" w:lineRule="auto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7740.0" w:type="dxa"/>
        <w:jc w:val="left"/>
        <w:tblInd w:w="1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80"/>
        <w:gridCol w:w="3660"/>
        <w:tblGridChange w:id="0">
          <w:tblGrid>
            <w:gridCol w:w="4080"/>
            <w:gridCol w:w="3660"/>
          </w:tblGrid>
        </w:tblGridChange>
      </w:tblGrid>
      <w:tr>
        <w:trPr>
          <w:trHeight w:val="2280" w:hRule="atLeast"/>
        </w:trPr>
        <w:tc>
          <w:tcPr/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000000"/>
                    <w:sz w:val="28"/>
                    <w:szCs w:val="28"/>
                    <w:rtl w:val="0"/>
                  </w:rPr>
                  <w:t xml:space="preserve">Bjorn era um viking que foi desonrado pelos deuses após tentar tomar a liderança de sua vila. Odin lhe dá uma tarefa para Bjorn recuperar sua honra.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  <w:rtl w:val="0"/>
                  </w:rPr>
                  <w:t xml:space="preserve">         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  <w:drawing>
                    <wp:inline distB="0" distT="0" distL="0" distR="0">
                      <wp:extent cx="956673" cy="1316381"/>
                      <wp:effectExtent b="0" l="0" r="0" t="0"/>
                      <wp:docPr id="3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6673" cy="131638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2400" w:hRule="atLeast"/>
        </w:trPr>
        <w:tc>
          <w:tcPr/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rPr>
                    <w:rFonts w:ascii="Arial" w:cs="Arial" w:eastAsia="Arial" w:hAnsi="Arial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rPr>
                    <w:rFonts w:ascii="Arial" w:cs="Arial" w:eastAsia="Arial" w:hAnsi="Arial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000000"/>
                    <w:sz w:val="28"/>
                    <w:szCs w:val="28"/>
                    <w:rtl w:val="0"/>
                  </w:rPr>
                  <w:t xml:space="preserve">Draughr’s são seres sombrios que habitam o interior da caverna, suas origens são desconhecidas.</w:t>
                </w:r>
              </w:p>
            </w:sdtContent>
          </w:sdt>
        </w:tc>
        <w:tc>
          <w:tcPr/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  <w:drawing>
                    <wp:inline distB="0" distT="0" distL="0" distR="0">
                      <wp:extent cx="1205865" cy="1447800"/>
                      <wp:effectExtent b="0" l="0" r="0" t="0"/>
                      <wp:docPr id="36" name="image1.gif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gif"/>
                              <pic:cNvPicPr preferRelativeResize="0"/>
                            </pic:nvPicPr>
                            <pic:blipFill>
                              <a:blip r:embed="rId8"/>
                              <a:srcRect b="0" l="0" r="32299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5865" cy="1447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8"/>
                    <w:szCs w:val="28"/>
                  </w:rPr>
                  <w:drawing>
                    <wp:inline distB="114300" distT="114300" distL="114300" distR="114300">
                      <wp:extent cx="738831" cy="976313"/>
                      <wp:effectExtent b="0" l="0" r="0" t="0"/>
                      <wp:docPr id="3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9"/>
                              <a:srcRect b="0" l="0" r="66933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8831" cy="9763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2500" w:hRule="atLeast"/>
        </w:trPr>
        <w:tc>
          <w:tcPr/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rPr>
                    <w:rFonts w:ascii="Arial" w:cs="Arial" w:eastAsia="Arial" w:hAnsi="Arial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000000"/>
                    <w:sz w:val="28"/>
                    <w:szCs w:val="28"/>
                    <w:rtl w:val="0"/>
                  </w:rPr>
                  <w:t xml:space="preserve">Naglfari é um dos fragmentos da alma de nidhogg. Após ser liberada, possuiu o corpo de um antigo guerreiro que estava habitando Nilfheim.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00000"/>
                    <w:sz w:val="28"/>
                    <w:szCs w:val="28"/>
                  </w:rPr>
                  <w:drawing>
                    <wp:inline distB="0" distT="0" distL="0" distR="0">
                      <wp:extent cx="1812875" cy="1462272"/>
                      <wp:effectExtent b="0" l="0" r="0" t="0"/>
                      <wp:docPr id="35" name="image3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jp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12875" cy="146227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spacing w:after="0" w:line="240" w:lineRule="auto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29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spacing w:after="0" w:line="240" w:lineRule="auto"/>
            <w:rPr>
              <w:rFonts w:ascii="Arial" w:cs="Arial" w:eastAsia="Arial" w:hAnsi="Arial"/>
              <w:b w:val="1"/>
              <w:sz w:val="36"/>
              <w:szCs w:val="3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  <w:rtl w:val="0"/>
            </w:rPr>
            <w:t xml:space="preserve">Mundo do Jogo</w:t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spacing w:after="0"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O jogo se passa em Nilfheim terra dos mortos desonrados e do gelo eterno, de onde também o barco skal partirá em uma futura expediçao na luta em Ragnarok. </w:t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rPr>
              <w:rFonts w:ascii="Arial" w:cs="Arial" w:eastAsia="Arial" w:hAnsi="Arial"/>
              <w:b w:val="1"/>
              <w:sz w:val="36"/>
              <w:szCs w:val="36"/>
            </w:rPr>
          </w:pPr>
          <w:r w:rsidDel="00000000" w:rsidR="00000000" w:rsidRPr="00000000">
            <w:rPr>
              <w:rFonts w:ascii="Arial" w:cs="Arial" w:eastAsia="Arial" w:hAnsi="Arial"/>
              <w:b w:val="1"/>
            </w:rPr>
            <w:drawing>
              <wp:inline distB="114300" distT="114300" distL="114300" distR="114300">
                <wp:extent cx="4182428" cy="2205548"/>
                <wp:effectExtent b="0" l="0" r="0" t="0"/>
                <wp:docPr id="3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2428" cy="220554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36"/>
              <w:szCs w:val="3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</w:rPr>
            <w:drawing>
              <wp:inline distB="114300" distT="114300" distL="114300" distR="114300">
                <wp:extent cx="5402580" cy="2997200"/>
                <wp:effectExtent b="0" l="0" r="0" t="0"/>
                <wp:docPr id="3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580" cy="299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</w:rPr>
            <w:drawing>
              <wp:inline distB="114300" distT="114300" distL="114300" distR="114300">
                <wp:extent cx="5400675" cy="2795905"/>
                <wp:effectExtent b="0" l="0" r="0" t="0"/>
                <wp:docPr id="4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 b="9403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27959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  <w:rtl w:val="0"/>
            </w:rPr>
            <w:t xml:space="preserve">Diagramas de Classes</w:t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</w:rPr>
            <w:drawing>
              <wp:inline distB="114300" distT="114300" distL="114300" distR="114300">
                <wp:extent cx="5402580" cy="3860800"/>
                <wp:effectExtent b="0" l="0" r="0" t="0"/>
                <wp:docPr id="3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580" cy="3860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</w:rPr>
            <w:drawing>
              <wp:inline distB="114300" distT="114300" distL="114300" distR="114300">
                <wp:extent cx="5402580" cy="3860800"/>
                <wp:effectExtent b="0" l="0" r="0" t="0"/>
                <wp:docPr id="4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580" cy="3860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40"/>
              <w:szCs w:val="4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</w:rPr>
            <w:drawing>
              <wp:inline distB="114300" distT="114300" distL="114300" distR="114300">
                <wp:extent cx="5402580" cy="3568700"/>
                <wp:effectExtent b="0" l="0" r="0" t="0"/>
                <wp:docPr id="3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580" cy="3568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</w:rPr>
            <w:drawing>
              <wp:inline distB="114300" distT="114300" distL="114300" distR="114300">
                <wp:extent cx="5402580" cy="4025900"/>
                <wp:effectExtent b="0" l="0" r="0" t="0"/>
                <wp:docPr id="3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580" cy="4025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jc w:val="center"/>
            <w:rPr>
              <w:b w:val="1"/>
              <w:sz w:val="48"/>
              <w:szCs w:val="4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jc w:val="center"/>
            <w:rPr>
              <w:b w:val="1"/>
              <w:sz w:val="48"/>
              <w:szCs w:val="4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jc w:val="center"/>
            <w:rPr>
              <w:b w:val="1"/>
              <w:sz w:val="48"/>
              <w:szCs w:val="48"/>
            </w:rPr>
          </w:pPr>
          <w:r w:rsidDel="00000000" w:rsidR="00000000" w:rsidRPr="00000000">
            <w:rPr>
              <w:b w:val="1"/>
              <w:sz w:val="48"/>
              <w:szCs w:val="48"/>
              <w:rtl w:val="0"/>
            </w:rPr>
            <w:t xml:space="preserve">Diagrama de Uso</w:t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514350</wp:posOffset>
                </wp:positionV>
                <wp:extent cx="6497003" cy="4307234"/>
                <wp:effectExtent b="0" l="0" r="0" t="0"/>
                <wp:wrapSquare wrapText="bothSides" distB="114300" distT="114300" distL="114300" distR="114300"/>
                <wp:docPr id="30" name="image4.jpg"/>
                <a:graphic>
                  <a:graphicData uri="http://schemas.openxmlformats.org/drawingml/2006/picture">
                    <pic:pic>
                      <pic:nvPicPr>
                        <pic:cNvPr id="0" name="image4.jp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7003" cy="43072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jc w:val="center"/>
            <w:rPr>
              <w:b w:val="1"/>
              <w:sz w:val="48"/>
              <w:szCs w:val="4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Github 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rPr>
              <w:rFonts w:ascii="Arial" w:cs="Arial" w:eastAsia="Arial" w:hAnsi="Arial"/>
              <w:b w:val="1"/>
              <w:sz w:val="40"/>
              <w:szCs w:val="40"/>
            </w:rPr>
          </w:pPr>
          <w:hyperlink r:id="rId19"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https://github.com/rafaskiter/untilvalhalla</w:t>
            </w:r>
          </w:hyperlink>
          <w:r w:rsidDel="00000000" w:rsidR="00000000" w:rsidRPr="00000000">
            <w:rPr>
              <w:rtl w:val="0"/>
            </w:rPr>
          </w:r>
        </w:p>
      </w:sdtContent>
    </w:sdt>
    <w:sectPr>
      <w:footerReference r:id="rId20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61"/>
    </w:sdtPr>
    <w:sdtContent>
      <w:p w:rsidR="00000000" w:rsidDel="00000000" w:rsidP="00000000" w:rsidRDefault="00000000" w:rsidRPr="00000000" w14:paraId="0000003E">
        <w:pPr>
          <w:rPr/>
        </w:pPr>
        <w:r w:rsidDel="00000000" w:rsidR="00000000" w:rsidRPr="00000000">
          <w:rPr>
            <w:rtl w:val="0"/>
          </w:rPr>
        </w:r>
      </w:p>
    </w:sdtContent>
  </w:sdt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55C6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BC545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bealho">
    <w:name w:val="header"/>
    <w:basedOn w:val="Normal"/>
    <w:link w:val="CabealhoChar"/>
    <w:uiPriority w:val="99"/>
    <w:unhideWhenUsed w:val="1"/>
    <w:rsid w:val="00FA59B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FA59B3"/>
  </w:style>
  <w:style w:type="paragraph" w:styleId="Rodap">
    <w:name w:val="footer"/>
    <w:basedOn w:val="Normal"/>
    <w:link w:val="RodapChar"/>
    <w:uiPriority w:val="99"/>
    <w:unhideWhenUsed w:val="1"/>
    <w:rsid w:val="00FA59B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FA59B3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3.jp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yperlink" Target="https://github.com/rafaskiter/untilvalhalla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52sDoY4yX0XRS6DdNNPZOEFGTA==">AMUW2mUkHeqAdXv4pRdu9Z0AJCicQYoReSa30ZtoKjAW2oH1s7eyMX5yGZ3IM3cEz0RE/mgGZRnk6YIasvUHDaUqY5aMDkEE3z4KxMugPHee60IFytsXajE=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2019-06-03T13:55:00Z</dcterms:created>
  <dc:creator>Daniel Silva</dc:creator>
</cp:coreProperties>
</file>