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1 Introduction</w:t>
      </w:r>
    </w:p>
    <w:p>
      <w:pPr>
        <w:pStyle w:val="Heading2"/>
      </w:pPr>
      <w:r>
        <w:t>1.1 Research Claim</w:t>
      </w:r>
    </w:p>
    <w:p>
      <w:r>
        <w:t>Regular physical exercise can improve cardiovascular fitness and may reduce several established cardiovascular risk factors.</w:t>
      </w:r>
    </w:p>
    <w:p>
      <w:pPr>
        <w:pStyle w:val="Heading2"/>
      </w:pPr>
      <w:r>
        <w:t>1.2 Supporting Observation</w:t>
      </w:r>
    </w:p>
    <w:p>
      <w:r>
        <w:t>Consistent aerobic activity is associated with measurable improvements in cardiovascular endurance.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