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الزراعة</w:t>
      </w:r>
    </w:p>
    <w:p>
      <w:r>
        <w:t xml:space="preserve">تحسين كفاءة المياه</w:t>
      </w:r>
    </w:p>
    <w:sectPr/>
  </w:body>
</w:document>
</file>