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36" w:rsidRDefault="00843936" w:rsidP="00843936">
      <w:pPr>
        <w:pStyle w:val="Default"/>
        <w:rPr>
          <w:sz w:val="22"/>
          <w:szCs w:val="22"/>
        </w:rPr>
      </w:pPr>
      <w:r w:rsidRPr="00843936">
        <w:rPr>
          <w:rFonts w:asciiTheme="minorHAnsi" w:hAnsiTheme="minorHAnsi" w:cstheme="minorBidi"/>
          <w:color w:val="auto"/>
          <w:sz w:val="22"/>
          <w:szCs w:val="22"/>
        </w:rPr>
        <w:t xml:space="preserve">Résumé de </w:t>
      </w:r>
      <w:proofErr w:type="spellStart"/>
      <w:r w:rsidRPr="00843936">
        <w:rPr>
          <w:rFonts w:asciiTheme="minorHAnsi" w:hAnsiTheme="minorHAnsi" w:cstheme="minorBidi"/>
          <w:color w:val="auto"/>
          <w:sz w:val="22"/>
          <w:szCs w:val="22"/>
        </w:rPr>
        <w:t>l’article</w:t>
      </w:r>
      <w:proofErr w:type="spellEnd"/>
      <w:r w:rsidRPr="0084393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“</w:t>
      </w:r>
      <w:r w:rsidRPr="00843936">
        <w:rPr>
          <w:sz w:val="22"/>
          <w:szCs w:val="22"/>
        </w:rPr>
        <w:t>An adaptive rule-based classifier</w:t>
      </w:r>
      <w:r w:rsidRPr="00843936">
        <w:rPr>
          <w:sz w:val="22"/>
          <w:szCs w:val="22"/>
        </w:rPr>
        <w:t xml:space="preserve"> for mining big biological data</w:t>
      </w:r>
      <w:r>
        <w:rPr>
          <w:sz w:val="22"/>
          <w:szCs w:val="22"/>
        </w:rPr>
        <w:t>”</w:t>
      </w:r>
      <w:bookmarkStart w:id="0" w:name="_GoBack"/>
      <w:bookmarkEnd w:id="0"/>
    </w:p>
    <w:p w:rsidR="00843936" w:rsidRPr="00843936" w:rsidRDefault="00843936" w:rsidP="00843936">
      <w:pPr>
        <w:pStyle w:val="Default"/>
        <w:rPr>
          <w:sz w:val="22"/>
          <w:szCs w:val="22"/>
        </w:rPr>
      </w:pPr>
    </w:p>
    <w:p w:rsidR="00E72FE3" w:rsidRPr="00523858" w:rsidRDefault="00C34676" w:rsidP="00843936">
      <w:pPr>
        <w:spacing w:after="0"/>
        <w:rPr>
          <w:lang w:val="fr-FR"/>
        </w:rPr>
      </w:pPr>
      <w:r w:rsidRPr="00523858">
        <w:rPr>
          <w:lang w:val="fr-FR"/>
        </w:rPr>
        <w:t>Problèm</w:t>
      </w:r>
      <w:r w:rsidR="00536B87" w:rsidRPr="00523858">
        <w:rPr>
          <w:lang w:val="fr-FR"/>
        </w:rPr>
        <w:t xml:space="preserve">es analysés : surapprentissage, instances avec du bruit </w:t>
      </w:r>
      <w:r w:rsidRPr="00523858">
        <w:rPr>
          <w:lang w:val="fr-FR"/>
        </w:rPr>
        <w:t xml:space="preserve">et </w:t>
      </w:r>
      <w:r w:rsidR="00536B87" w:rsidRPr="00523858">
        <w:rPr>
          <w:lang w:val="fr-FR"/>
        </w:rPr>
        <w:t>instabilité des classes</w:t>
      </w:r>
    </w:p>
    <w:p w:rsidR="00C34676" w:rsidRPr="00523858" w:rsidRDefault="00536B87" w:rsidP="00C34676">
      <w:pPr>
        <w:spacing w:after="0"/>
        <w:ind w:left="720"/>
        <w:rPr>
          <w:lang w:val="fr-FR"/>
        </w:rPr>
      </w:pPr>
      <w:r w:rsidRPr="00523858">
        <w:rPr>
          <w:lang w:val="fr-FR"/>
        </w:rPr>
        <w:t>Combinaison de modèles aléatoires</w:t>
      </w:r>
      <w:r w:rsidR="00C34676" w:rsidRPr="00523858">
        <w:rPr>
          <w:lang w:val="fr-FR"/>
        </w:rPr>
        <w:t xml:space="preserve"> =&gt; </w:t>
      </w:r>
      <w:r w:rsidRPr="00523858">
        <w:rPr>
          <w:lang w:val="fr-FR"/>
        </w:rPr>
        <w:t>surapprentissage</w:t>
      </w:r>
    </w:p>
    <w:p w:rsidR="00C34676" w:rsidRPr="00523858" w:rsidRDefault="00C34676" w:rsidP="00C34676">
      <w:pPr>
        <w:spacing w:after="0"/>
        <w:ind w:left="720"/>
        <w:rPr>
          <w:lang w:val="fr-FR"/>
        </w:rPr>
      </w:pPr>
      <w:proofErr w:type="spellStart"/>
      <w:r w:rsidRPr="00523858">
        <w:rPr>
          <w:lang w:val="fr-FR"/>
        </w:rPr>
        <w:t>Boos</w:t>
      </w:r>
      <w:r w:rsidR="00536B87" w:rsidRPr="00523858">
        <w:rPr>
          <w:lang w:val="fr-FR"/>
        </w:rPr>
        <w:t>ting</w:t>
      </w:r>
      <w:proofErr w:type="spellEnd"/>
      <w:r w:rsidR="00536B87" w:rsidRPr="00523858">
        <w:rPr>
          <w:lang w:val="fr-FR"/>
        </w:rPr>
        <w:t xml:space="preserve"> (combinaison de classifieurs) =&gt; </w:t>
      </w:r>
      <w:r w:rsidR="00536B87" w:rsidRPr="00523858">
        <w:rPr>
          <w:lang w:val="fr-FR"/>
        </w:rPr>
        <w:t>instances avec du bruit</w:t>
      </w:r>
    </w:p>
    <w:p w:rsidR="00C34676" w:rsidRPr="00523858" w:rsidRDefault="00C34676" w:rsidP="00C34676">
      <w:pPr>
        <w:ind w:left="720"/>
        <w:rPr>
          <w:lang w:val="fr-FR"/>
        </w:rPr>
      </w:pPr>
      <w:r w:rsidRPr="00523858">
        <w:rPr>
          <w:lang w:val="fr-FR"/>
        </w:rPr>
        <w:t xml:space="preserve">Ensemble </w:t>
      </w:r>
      <w:r w:rsidR="00536B87" w:rsidRPr="00523858">
        <w:rPr>
          <w:lang w:val="fr-FR"/>
        </w:rPr>
        <w:t xml:space="preserve">d’arbres de </w:t>
      </w:r>
      <w:r w:rsidR="00523858" w:rsidRPr="00523858">
        <w:rPr>
          <w:lang w:val="fr-FR"/>
        </w:rPr>
        <w:t>décision</w:t>
      </w:r>
      <w:r w:rsidR="00536B87" w:rsidRPr="00523858">
        <w:rPr>
          <w:lang w:val="fr-FR"/>
        </w:rPr>
        <w:t xml:space="preserve"> </w:t>
      </w:r>
      <w:r w:rsidRPr="00523858">
        <w:rPr>
          <w:lang w:val="fr-FR"/>
        </w:rPr>
        <w:t xml:space="preserve">=&gt; </w:t>
      </w:r>
      <w:r w:rsidR="00536B87" w:rsidRPr="00523858">
        <w:rPr>
          <w:lang w:val="fr-FR"/>
        </w:rPr>
        <w:t>instabilité des classes</w:t>
      </w:r>
    </w:p>
    <w:p w:rsidR="00C34676" w:rsidRPr="00523858" w:rsidRDefault="00C34676">
      <w:pPr>
        <w:rPr>
          <w:lang w:val="fr-FR"/>
        </w:rPr>
      </w:pPr>
      <w:r w:rsidRPr="00523858">
        <w:rPr>
          <w:lang w:val="fr-FR"/>
        </w:rPr>
        <w:t>A</w:t>
      </w:r>
      <w:r w:rsidR="00536B87" w:rsidRPr="00523858">
        <w:rPr>
          <w:lang w:val="fr-FR"/>
        </w:rPr>
        <w:t xml:space="preserve">rbre de </w:t>
      </w:r>
      <w:r w:rsidR="00523858" w:rsidRPr="00523858">
        <w:rPr>
          <w:lang w:val="fr-FR"/>
        </w:rPr>
        <w:t>décision</w:t>
      </w:r>
      <w:r w:rsidR="00694F43">
        <w:rPr>
          <w:lang w:val="fr-FR"/>
        </w:rPr>
        <w:t xml:space="preserve"> C4.5</w:t>
      </w:r>
      <w:r w:rsidR="00536B87" w:rsidRPr="00523858">
        <w:rPr>
          <w:lang w:val="fr-FR"/>
        </w:rPr>
        <w:t xml:space="preserve"> + k-</w:t>
      </w:r>
      <w:proofErr w:type="spellStart"/>
      <w:r w:rsidR="00536B87" w:rsidRPr="00523858">
        <w:rPr>
          <w:lang w:val="fr-FR"/>
        </w:rPr>
        <w:t>mean</w:t>
      </w:r>
      <w:proofErr w:type="spellEnd"/>
      <w:r w:rsidR="00536B87" w:rsidRPr="00523858">
        <w:rPr>
          <w:lang w:val="fr-FR"/>
        </w:rPr>
        <w:t xml:space="preserve"> utilisé</w:t>
      </w:r>
      <w:r w:rsidRPr="00523858">
        <w:rPr>
          <w:lang w:val="fr-FR"/>
        </w:rPr>
        <w:t>s</w:t>
      </w:r>
    </w:p>
    <w:p w:rsidR="00C34676" w:rsidRPr="00523858" w:rsidRDefault="00617308" w:rsidP="00C34676">
      <w:pPr>
        <w:pStyle w:val="Heading1"/>
        <w:rPr>
          <w:lang w:val="fr-FR"/>
        </w:rPr>
      </w:pPr>
      <w:r>
        <w:rPr>
          <w:lang w:val="fr-FR"/>
        </w:rPr>
        <w:t xml:space="preserve">1 </w:t>
      </w:r>
      <w:r w:rsidR="00C34676" w:rsidRPr="00523858">
        <w:rPr>
          <w:lang w:val="fr-FR"/>
        </w:rPr>
        <w:t>Intro</w:t>
      </w:r>
    </w:p>
    <w:p w:rsidR="00C34676" w:rsidRPr="00523858" w:rsidRDefault="00C34676" w:rsidP="00C34676">
      <w:pPr>
        <w:spacing w:after="0"/>
        <w:rPr>
          <w:lang w:val="fr-FR"/>
        </w:rPr>
      </w:pPr>
      <w:r w:rsidRPr="00523858">
        <w:rPr>
          <w:lang w:val="fr-FR"/>
        </w:rPr>
        <w:t xml:space="preserve">3 </w:t>
      </w:r>
      <w:proofErr w:type="gramStart"/>
      <w:r w:rsidRPr="00523858">
        <w:rPr>
          <w:lang w:val="fr-FR"/>
        </w:rPr>
        <w:t>étapes:</w:t>
      </w:r>
      <w:proofErr w:type="gramEnd"/>
    </w:p>
    <w:p w:rsidR="00C34676" w:rsidRPr="00523858" w:rsidRDefault="00C34676" w:rsidP="00C34676">
      <w:pPr>
        <w:pStyle w:val="ListParagraph"/>
        <w:numPr>
          <w:ilvl w:val="0"/>
          <w:numId w:val="4"/>
        </w:numPr>
        <w:spacing w:after="0"/>
        <w:rPr>
          <w:lang w:val="fr-FR"/>
        </w:rPr>
      </w:pPr>
      <w:r w:rsidRPr="00523858">
        <w:rPr>
          <w:lang w:val="fr-FR"/>
        </w:rPr>
        <w:t>Collecte données génétiques et cliniques</w:t>
      </w:r>
    </w:p>
    <w:p w:rsidR="00C34676" w:rsidRPr="00523858" w:rsidRDefault="00C34676" w:rsidP="00C34676">
      <w:pPr>
        <w:pStyle w:val="ListParagraph"/>
        <w:numPr>
          <w:ilvl w:val="0"/>
          <w:numId w:val="4"/>
        </w:numPr>
        <w:spacing w:after="0"/>
        <w:rPr>
          <w:lang w:val="fr-FR"/>
        </w:rPr>
      </w:pPr>
      <w:r w:rsidRPr="00523858">
        <w:rPr>
          <w:lang w:val="fr-FR"/>
        </w:rPr>
        <w:t>Extraction d’infos révélant</w:t>
      </w:r>
    </w:p>
    <w:p w:rsidR="00C34676" w:rsidRPr="00523858" w:rsidRDefault="00C34676" w:rsidP="00C34676">
      <w:pPr>
        <w:pStyle w:val="ListParagraph"/>
        <w:numPr>
          <w:ilvl w:val="0"/>
          <w:numId w:val="4"/>
        </w:numPr>
        <w:rPr>
          <w:lang w:val="fr-FR"/>
        </w:rPr>
      </w:pPr>
      <w:r w:rsidRPr="00523858">
        <w:rPr>
          <w:lang w:val="fr-FR"/>
        </w:rPr>
        <w:t>Extraire de Nouvelles connaissances</w:t>
      </w:r>
    </w:p>
    <w:p w:rsidR="00C34676" w:rsidRPr="00523858" w:rsidRDefault="00C34676">
      <w:pPr>
        <w:rPr>
          <w:lang w:val="fr-FR"/>
        </w:rPr>
      </w:pPr>
      <w:r w:rsidRPr="00523858">
        <w:rPr>
          <w:lang w:val="fr-FR"/>
        </w:rPr>
        <w:t>Données biologiques =&gt; trop de bruit, espace dimensionnel trop grand et trop peu d’échantillons</w:t>
      </w:r>
    </w:p>
    <w:p w:rsidR="00C34676" w:rsidRPr="00523858" w:rsidRDefault="00536B87" w:rsidP="00536B87">
      <w:pPr>
        <w:spacing w:after="0"/>
        <w:rPr>
          <w:lang w:val="fr-FR"/>
        </w:rPr>
      </w:pPr>
      <w:r w:rsidRPr="00523858">
        <w:rPr>
          <w:lang w:val="fr-FR"/>
        </w:rPr>
        <w:t>Analyse à base de règles</w:t>
      </w:r>
      <w:r w:rsidR="00C34676" w:rsidRPr="00523858">
        <w:rPr>
          <w:lang w:val="fr-FR"/>
        </w:rPr>
        <w:t> :</w:t>
      </w:r>
    </w:p>
    <w:p w:rsidR="00C34676" w:rsidRPr="00523858" w:rsidRDefault="00536B87" w:rsidP="00C34676">
      <w:pPr>
        <w:spacing w:after="0"/>
        <w:ind w:firstLine="720"/>
        <w:rPr>
          <w:lang w:val="fr-FR"/>
        </w:rPr>
      </w:pPr>
      <w:r w:rsidRPr="00523858">
        <w:rPr>
          <w:lang w:val="fr-FR"/>
        </w:rPr>
        <w:t xml:space="preserve">Facile à </w:t>
      </w:r>
      <w:r w:rsidR="00523858" w:rsidRPr="00523858">
        <w:rPr>
          <w:lang w:val="fr-FR"/>
        </w:rPr>
        <w:t>interpréter</w:t>
      </w:r>
    </w:p>
    <w:p w:rsidR="00C34676" w:rsidRPr="00523858" w:rsidRDefault="00536B87" w:rsidP="00C34676">
      <w:pPr>
        <w:spacing w:after="0"/>
        <w:ind w:left="720"/>
        <w:rPr>
          <w:lang w:val="fr-FR"/>
        </w:rPr>
      </w:pPr>
      <w:r w:rsidRPr="00523858">
        <w:rPr>
          <w:lang w:val="fr-FR"/>
        </w:rPr>
        <w:t>Facile à générer</w:t>
      </w:r>
    </w:p>
    <w:p w:rsidR="00C34676" w:rsidRPr="00523858" w:rsidRDefault="00536B87" w:rsidP="00C34676">
      <w:pPr>
        <w:spacing w:after="0"/>
        <w:ind w:left="720"/>
        <w:rPr>
          <w:lang w:val="fr-FR"/>
        </w:rPr>
      </w:pPr>
      <w:r w:rsidRPr="00523858">
        <w:rPr>
          <w:lang w:val="fr-FR"/>
        </w:rPr>
        <w:t>Classe les Nouvelles instances rapidement</w:t>
      </w:r>
    </w:p>
    <w:p w:rsidR="00C34676" w:rsidRPr="00523858" w:rsidRDefault="00C34676" w:rsidP="00C34676">
      <w:pPr>
        <w:ind w:firstLine="720"/>
        <w:rPr>
          <w:lang w:val="fr-FR"/>
        </w:rPr>
      </w:pPr>
      <w:r w:rsidRPr="00523858">
        <w:rPr>
          <w:lang w:val="fr-FR"/>
        </w:rPr>
        <w:t>Performance comparable</w:t>
      </w:r>
    </w:p>
    <w:p w:rsidR="0081344B" w:rsidRPr="00523858" w:rsidRDefault="00617308" w:rsidP="00F013C5">
      <w:pPr>
        <w:pStyle w:val="Heading1"/>
        <w:rPr>
          <w:lang w:val="fr-FR"/>
        </w:rPr>
      </w:pPr>
      <w:r>
        <w:rPr>
          <w:lang w:val="fr-FR"/>
        </w:rPr>
        <w:t xml:space="preserve">2 </w:t>
      </w:r>
      <w:r w:rsidR="0081344B" w:rsidRPr="00523858">
        <w:rPr>
          <w:lang w:val="fr-FR"/>
        </w:rPr>
        <w:t xml:space="preserve">Mining big </w:t>
      </w:r>
      <w:proofErr w:type="spellStart"/>
      <w:r w:rsidR="0081344B" w:rsidRPr="00523858">
        <w:rPr>
          <w:lang w:val="fr-FR"/>
        </w:rPr>
        <w:t>biological</w:t>
      </w:r>
      <w:proofErr w:type="spellEnd"/>
      <w:r w:rsidR="0081344B" w:rsidRPr="00523858">
        <w:rPr>
          <w:lang w:val="fr-FR"/>
        </w:rPr>
        <w:t xml:space="preserve"> data</w:t>
      </w:r>
    </w:p>
    <w:p w:rsidR="0081344B" w:rsidRPr="00523858" w:rsidRDefault="0081344B" w:rsidP="0081344B">
      <w:pPr>
        <w:rPr>
          <w:lang w:val="fr-FR"/>
        </w:rPr>
      </w:pPr>
      <w:r w:rsidRPr="00523858">
        <w:rPr>
          <w:lang w:val="fr-FR"/>
        </w:rPr>
        <w:t xml:space="preserve">Tests effectués sur </w:t>
      </w:r>
      <w:r w:rsidR="006E1FC5" w:rsidRPr="00523858">
        <w:rPr>
          <w:lang w:val="fr-FR"/>
        </w:rPr>
        <w:t xml:space="preserve">de syndrome de </w:t>
      </w:r>
      <w:proofErr w:type="spellStart"/>
      <w:r w:rsidR="006E1FC5" w:rsidRPr="00523858">
        <w:rPr>
          <w:lang w:val="fr-FR"/>
        </w:rPr>
        <w:t>Brugada</w:t>
      </w:r>
      <w:proofErr w:type="spellEnd"/>
      <w:r w:rsidR="00681C83">
        <w:rPr>
          <w:lang w:val="fr-FR"/>
        </w:rPr>
        <w:t xml:space="preserve"> </w:t>
      </w:r>
      <w:proofErr w:type="spellStart"/>
      <w:r w:rsidR="00681C83">
        <w:rPr>
          <w:lang w:val="fr-FR"/>
        </w:rPr>
        <w:t>Brs</w:t>
      </w:r>
      <w:proofErr w:type="spellEnd"/>
      <w:r w:rsidR="006E1FC5" w:rsidRPr="00523858">
        <w:rPr>
          <w:lang w:val="fr-FR"/>
        </w:rPr>
        <w:t xml:space="preserve"> (maladie pouvant entrainer syncope et mort subite d’une personne) =&gt; augmentation du risque de mortalité lié à un problème cardiaque</w:t>
      </w:r>
    </w:p>
    <w:p w:rsidR="006E1FC5" w:rsidRDefault="006E1FC5" w:rsidP="0081344B">
      <w:pPr>
        <w:rPr>
          <w:lang w:val="fr-FR"/>
        </w:rPr>
      </w:pPr>
      <w:r w:rsidRPr="00523858">
        <w:rPr>
          <w:lang w:val="fr-FR"/>
        </w:rPr>
        <w:t>Objectif : détection des gènes liés à ce syndrome</w:t>
      </w:r>
    </w:p>
    <w:p w:rsidR="004E657A" w:rsidRDefault="004E657A" w:rsidP="0081344B">
      <w:pPr>
        <w:rPr>
          <w:lang w:val="fr-FR"/>
        </w:rPr>
      </w:pPr>
      <w:r>
        <w:rPr>
          <w:lang w:val="fr-FR"/>
        </w:rPr>
        <w:t>E</w:t>
      </w:r>
      <w:r w:rsidR="00681C83">
        <w:rPr>
          <w:lang w:val="fr-FR"/>
        </w:rPr>
        <w:t>xon</w:t>
      </w:r>
      <w:r>
        <w:rPr>
          <w:lang w:val="fr-FR"/>
        </w:rPr>
        <w:t xml:space="preserve"> = </w:t>
      </w:r>
      <w:r w:rsidR="00681C83">
        <w:rPr>
          <w:lang w:val="fr-FR"/>
        </w:rPr>
        <w:t>sé</w:t>
      </w:r>
      <w:r>
        <w:rPr>
          <w:lang w:val="fr-FR"/>
        </w:rPr>
        <w:t>quence</w:t>
      </w:r>
      <w:r w:rsidR="00681C83">
        <w:rPr>
          <w:lang w:val="fr-FR"/>
        </w:rPr>
        <w:t xml:space="preserve"> codante, au total le génome humain est composé de 180 000 exons</w:t>
      </w:r>
    </w:p>
    <w:p w:rsidR="00681C83" w:rsidRDefault="00681C83" w:rsidP="00681C83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Réduction du nombre de variants (on se base sur un panel de gènes liés au </w:t>
      </w:r>
      <w:proofErr w:type="spellStart"/>
      <w:r>
        <w:rPr>
          <w:lang w:val="fr-FR"/>
        </w:rPr>
        <w:t>BrS</w:t>
      </w:r>
      <w:proofErr w:type="spellEnd"/>
      <w:r>
        <w:rPr>
          <w:lang w:val="fr-FR"/>
        </w:rPr>
        <w:t>)</w:t>
      </w:r>
    </w:p>
    <w:p w:rsidR="00DA01E1" w:rsidRDefault="00DA01E1" w:rsidP="00681C83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Preprocessing</w:t>
      </w:r>
      <w:proofErr w:type="spellEnd"/>
      <w:r>
        <w:rPr>
          <w:lang w:val="fr-FR"/>
        </w:rPr>
        <w:t xml:space="preserve"> traditionnel (</w:t>
      </w:r>
      <w:proofErr w:type="spellStart"/>
      <w:r>
        <w:rPr>
          <w:lang w:val="fr-FR"/>
        </w:rPr>
        <w:t>netoyage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discretisation</w:t>
      </w:r>
      <w:proofErr w:type="spellEnd"/>
      <w:r>
        <w:rPr>
          <w:lang w:val="fr-FR"/>
        </w:rPr>
        <w:t>, …)</w:t>
      </w:r>
    </w:p>
    <w:p w:rsidR="00DA01E1" w:rsidRDefault="00617308" w:rsidP="00681C83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d’attributs</w:t>
      </w:r>
      <w:r w:rsidR="00DA01E1">
        <w:rPr>
          <w:lang w:val="fr-FR"/>
        </w:rPr>
        <w:t xml:space="preserve"> utilisés lors du forage</w:t>
      </w:r>
    </w:p>
    <w:p w:rsidR="00DA01E1" w:rsidRDefault="00DA01E1" w:rsidP="00681C83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Data </w:t>
      </w:r>
      <w:proofErr w:type="spellStart"/>
      <w:r>
        <w:rPr>
          <w:lang w:val="fr-FR"/>
        </w:rPr>
        <w:t>mining</w:t>
      </w:r>
      <w:proofErr w:type="spellEnd"/>
      <w:r>
        <w:rPr>
          <w:lang w:val="fr-FR"/>
        </w:rPr>
        <w:t xml:space="preserve"> time</w:t>
      </w:r>
    </w:p>
    <w:p w:rsidR="00A00096" w:rsidRDefault="00FA45C0" w:rsidP="00DF2D30">
      <w:pPr>
        <w:pStyle w:val="Heading1"/>
        <w:rPr>
          <w:lang w:val="fr-FR"/>
        </w:rPr>
      </w:pPr>
      <w:r>
        <w:rPr>
          <w:lang w:val="fr-FR"/>
        </w:rPr>
        <w:t>3</w:t>
      </w:r>
      <w:r w:rsidR="00DA01E1">
        <w:rPr>
          <w:lang w:val="fr-FR"/>
        </w:rPr>
        <w:t xml:space="preserve"> DT et k-</w:t>
      </w:r>
      <w:proofErr w:type="spellStart"/>
      <w:r w:rsidR="00DA01E1">
        <w:rPr>
          <w:lang w:val="fr-FR"/>
        </w:rPr>
        <w:t>mean</w:t>
      </w:r>
      <w:proofErr w:type="spellEnd"/>
      <w:r>
        <w:rPr>
          <w:lang w:val="fr-FR"/>
        </w:rPr>
        <w:t xml:space="preserve"> (pas besoin de détailler on connait normalement)</w:t>
      </w:r>
    </w:p>
    <w:p w:rsidR="00A00096" w:rsidRDefault="00DF2D30" w:rsidP="00DF2D30">
      <w:pPr>
        <w:pStyle w:val="Heading1"/>
        <w:rPr>
          <w:lang w:val="fr-FR"/>
        </w:rPr>
      </w:pPr>
      <w:r>
        <w:rPr>
          <w:lang w:val="fr-FR"/>
        </w:rPr>
        <w:t xml:space="preserve">4 </w:t>
      </w:r>
      <w:r w:rsidR="00A00096">
        <w:rPr>
          <w:lang w:val="fr-FR"/>
        </w:rPr>
        <w:t>Classification à base de règles</w:t>
      </w:r>
    </w:p>
    <w:p w:rsidR="00A00096" w:rsidRDefault="00A00096" w:rsidP="00A00096">
      <w:pPr>
        <w:rPr>
          <w:lang w:val="fr-FR"/>
        </w:rPr>
      </w:pPr>
      <w:r>
        <w:rPr>
          <w:lang w:val="fr-FR"/>
        </w:rPr>
        <w:t>Une règle = un chemin de l’arbre de décision</w:t>
      </w:r>
    </w:p>
    <w:p w:rsidR="00CC2ED1" w:rsidRDefault="00DF2D30" w:rsidP="00CC2ED1">
      <w:pPr>
        <w:rPr>
          <w:lang w:val="fr-FR"/>
        </w:rPr>
      </w:pPr>
      <w:r>
        <w:rPr>
          <w:lang w:val="fr-FR"/>
        </w:rPr>
        <w:t xml:space="preserve">Avantage : </w:t>
      </w:r>
      <w:r w:rsidR="000146E2">
        <w:rPr>
          <w:lang w:val="fr-FR"/>
        </w:rPr>
        <w:t>on n’a pas</w:t>
      </w:r>
      <w:r>
        <w:rPr>
          <w:lang w:val="fr-FR"/>
        </w:rPr>
        <w:t xml:space="preserve"> besoin de reconstruire tt l’arbre</w:t>
      </w:r>
    </w:p>
    <w:p w:rsidR="00835BB0" w:rsidRDefault="00835BB0" w:rsidP="00CC2ED1">
      <w:pPr>
        <w:jc w:val="center"/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>
            <wp:extent cx="4314825" cy="378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838" cy="37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D1" w:rsidRDefault="00CC2ED1" w:rsidP="00CC2ED1">
      <w:pPr>
        <w:rPr>
          <w:lang w:val="fr-FR"/>
        </w:rPr>
      </w:pPr>
      <w:r>
        <w:rPr>
          <w:lang w:val="fr-FR"/>
        </w:rPr>
        <w:t>Une règle peut conduire à plusieurs classes</w:t>
      </w:r>
      <w:r>
        <w:rPr>
          <w:lang w:val="fr-FR"/>
        </w:rPr>
        <w:t xml:space="preserve"> pour une même instance : solution réduire la complexité des règles. Lors de l’apprentissage on sépare nos données en 2 parties (apprentissage et test). On supprime une règle générée depuis les données d’apprentissage </w:t>
      </w:r>
      <w:r w:rsidR="003A14B5">
        <w:rPr>
          <w:lang w:val="fr-FR"/>
        </w:rPr>
        <w:t>pour le remplacer par une règle</w:t>
      </w:r>
      <w:r>
        <w:rPr>
          <w:lang w:val="fr-FR"/>
        </w:rPr>
        <w:t xml:space="preserve"> de test et si la règle de test est meilleure alors on l’ajoute à la liste de règles (du moins c’est ce que j’ai compris cf5.1).</w:t>
      </w:r>
    </w:p>
    <w:p w:rsidR="003A14B5" w:rsidRDefault="003A14B5" w:rsidP="00CC2ED1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par</w:t>
      </w:r>
      <w:proofErr w:type="gramEnd"/>
      <w:r>
        <w:rPr>
          <w:lang w:val="fr-FR"/>
        </w:rPr>
        <w:t xml:space="preserve"> contre j’ai pas très bien compris le 5.2)</w:t>
      </w:r>
    </w:p>
    <w:p w:rsidR="00CC2ED1" w:rsidRDefault="003A14B5" w:rsidP="003A14B5">
      <w:pPr>
        <w:pStyle w:val="Heading1"/>
        <w:rPr>
          <w:lang w:val="fr-FR"/>
        </w:rPr>
      </w:pPr>
      <w:r>
        <w:rPr>
          <w:lang w:val="fr-FR"/>
        </w:rPr>
        <w:t>5 Pratique</w:t>
      </w:r>
    </w:p>
    <w:p w:rsidR="003A14B5" w:rsidRPr="00A00096" w:rsidRDefault="003A14B5" w:rsidP="00CC2ED1">
      <w:pPr>
        <w:rPr>
          <w:lang w:val="fr-FR"/>
        </w:rPr>
      </w:pPr>
      <w:r>
        <w:rPr>
          <w:lang w:val="fr-FR"/>
        </w:rPr>
        <w:t>En gros ils ont testé avec les différents algo (règle, arbre décision, naïf bayésien, k-</w:t>
      </w:r>
      <w:proofErr w:type="spellStart"/>
      <w:r>
        <w:rPr>
          <w:lang w:val="fr-FR"/>
        </w:rPr>
        <w:t>mean</w:t>
      </w:r>
      <w:proofErr w:type="spellEnd"/>
      <w:r>
        <w:rPr>
          <w:lang w:val="fr-FR"/>
        </w:rPr>
        <w:t>), sur plusieurs sets de données et on observe qu’on arrive à mieux classer les instances avec la méthode de classification par règles.</w:t>
      </w:r>
    </w:p>
    <w:p w:rsidR="006E1FC5" w:rsidRPr="00523858" w:rsidRDefault="006E1FC5" w:rsidP="00F013C5">
      <w:pPr>
        <w:pStyle w:val="Heading1"/>
        <w:rPr>
          <w:lang w:val="fr-FR"/>
        </w:rPr>
      </w:pPr>
      <w:r w:rsidRPr="00523858">
        <w:rPr>
          <w:lang w:val="fr-FR"/>
        </w:rPr>
        <w:t>Conclusion</w:t>
      </w:r>
    </w:p>
    <w:p w:rsidR="00F013C5" w:rsidRPr="00523858" w:rsidRDefault="00F013C5" w:rsidP="0081344B">
      <w:pPr>
        <w:rPr>
          <w:lang w:val="fr-FR"/>
        </w:rPr>
      </w:pPr>
      <w:r w:rsidRPr="00523858">
        <w:rPr>
          <w:lang w:val="fr-FR"/>
        </w:rPr>
        <w:t>Bonne adaptabilité : nouvelles règles ajoutées sans poser de problème avec ceux déjà existants.</w:t>
      </w:r>
    </w:p>
    <w:p w:rsidR="00F013C5" w:rsidRPr="00523858" w:rsidRDefault="00F013C5" w:rsidP="0081344B">
      <w:pPr>
        <w:rPr>
          <w:lang w:val="fr-FR"/>
        </w:rPr>
      </w:pPr>
      <w:r w:rsidRPr="00523858">
        <w:rPr>
          <w:lang w:val="fr-FR"/>
        </w:rPr>
        <w:t>Résultats dépassant les méthodes de datamining traditionnels.</w:t>
      </w:r>
    </w:p>
    <w:p w:rsidR="00F013C5" w:rsidRPr="00523858" w:rsidRDefault="00F013C5" w:rsidP="0081344B">
      <w:pPr>
        <w:rPr>
          <w:lang w:val="fr-FR"/>
        </w:rPr>
      </w:pPr>
      <w:r w:rsidRPr="00523858">
        <w:rPr>
          <w:lang w:val="fr-FR"/>
        </w:rPr>
        <w:t>Nouvel objectif : extraire ces données/connaissances afin d’améliorer le processus de diagnostic des patients.</w:t>
      </w:r>
    </w:p>
    <w:p w:rsidR="00523858" w:rsidRDefault="00F013C5" w:rsidP="00523858">
      <w:pPr>
        <w:rPr>
          <w:lang w:val="fr-FR"/>
        </w:rPr>
      </w:pPr>
      <w:r w:rsidRPr="00523858">
        <w:rPr>
          <w:lang w:val="fr-FR"/>
        </w:rPr>
        <w:t xml:space="preserve">Pourrait </w:t>
      </w:r>
      <w:r w:rsidR="00523858" w:rsidRPr="00523858">
        <w:rPr>
          <w:lang w:val="fr-FR"/>
        </w:rPr>
        <w:t>être</w:t>
      </w:r>
      <w:r w:rsidRPr="00523858">
        <w:rPr>
          <w:lang w:val="fr-FR"/>
        </w:rPr>
        <w:t xml:space="preserve"> utilisé pour d’autres maladies génétiques</w:t>
      </w:r>
      <w:r w:rsidR="00523858">
        <w:rPr>
          <w:lang w:val="fr-FR"/>
        </w:rPr>
        <w:t xml:space="preserve"> (encéphalopathie, fente </w:t>
      </w:r>
      <w:proofErr w:type="spellStart"/>
      <w:r w:rsidR="00523858">
        <w:rPr>
          <w:lang w:val="fr-FR"/>
        </w:rPr>
        <w:t>labio-palatine</w:t>
      </w:r>
      <w:proofErr w:type="spellEnd"/>
      <w:r w:rsidR="00523858">
        <w:rPr>
          <w:lang w:val="fr-FR"/>
        </w:rPr>
        <w:t>)</w:t>
      </w:r>
    </w:p>
    <w:p w:rsidR="00F013C5" w:rsidRPr="00523858" w:rsidRDefault="00523858" w:rsidP="0081344B">
      <w:pPr>
        <w:rPr>
          <w:lang w:val="fr-FR"/>
        </w:rPr>
      </w:pPr>
      <w:r>
        <w:rPr>
          <w:lang w:val="fr-FR"/>
        </w:rPr>
        <w:t xml:space="preserve"> </w:t>
      </w:r>
    </w:p>
    <w:sectPr w:rsidR="00F013C5" w:rsidRPr="0052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HEFI G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C7560"/>
    <w:multiLevelType w:val="hybridMultilevel"/>
    <w:tmpl w:val="377CF086"/>
    <w:lvl w:ilvl="0" w:tplc="2A1AB2FE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9B5CF8"/>
    <w:multiLevelType w:val="hybridMultilevel"/>
    <w:tmpl w:val="D30AB280"/>
    <w:lvl w:ilvl="0" w:tplc="8BDC0D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2BC2"/>
    <w:multiLevelType w:val="hybridMultilevel"/>
    <w:tmpl w:val="371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A4D99"/>
    <w:multiLevelType w:val="hybridMultilevel"/>
    <w:tmpl w:val="B1E07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C6529F"/>
    <w:multiLevelType w:val="hybridMultilevel"/>
    <w:tmpl w:val="9462E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4676"/>
    <w:rsid w:val="000146E2"/>
    <w:rsid w:val="000437DB"/>
    <w:rsid w:val="003A14B5"/>
    <w:rsid w:val="003C1746"/>
    <w:rsid w:val="004E657A"/>
    <w:rsid w:val="00523858"/>
    <w:rsid w:val="00536B87"/>
    <w:rsid w:val="00617308"/>
    <w:rsid w:val="00681C83"/>
    <w:rsid w:val="00694F43"/>
    <w:rsid w:val="006E1FC5"/>
    <w:rsid w:val="0081344B"/>
    <w:rsid w:val="00835BB0"/>
    <w:rsid w:val="00843936"/>
    <w:rsid w:val="00A00096"/>
    <w:rsid w:val="00B8227D"/>
    <w:rsid w:val="00C34676"/>
    <w:rsid w:val="00CC2ED1"/>
    <w:rsid w:val="00DA01E1"/>
    <w:rsid w:val="00DF2D30"/>
    <w:rsid w:val="00E72FE3"/>
    <w:rsid w:val="00F013C5"/>
    <w:rsid w:val="00FA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F114"/>
  <w15:chartTrackingRefBased/>
  <w15:docId w15:val="{78C4B769-22AA-4B07-94D1-9FEC7AD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6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843936"/>
    <w:pPr>
      <w:autoSpaceDE w:val="0"/>
      <w:autoSpaceDN w:val="0"/>
      <w:adjustRightInd w:val="0"/>
      <w:spacing w:after="0" w:line="240" w:lineRule="auto"/>
    </w:pPr>
    <w:rPr>
      <w:rFonts w:ascii="LHEFI G+ Gulliver" w:hAnsi="LHEFI G+ Gulliver" w:cs="LHEFI G+ Gullive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2017-11-06T02:47:00Z</dcterms:created>
  <dcterms:modified xsi:type="dcterms:W3CDTF">2017-11-06T18:16:00Z</dcterms:modified>
</cp:coreProperties>
</file>