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﻿UNIR</w:t>
      </w:r>
    </w:p>
    <w:p>
      <w:r>
        <w:t>Eixo I - Soberania, Defesa e Mar</w:t>
      </w:r>
    </w:p>
    <w:p>
      <w:r>
        <w:t>ANEXO B - Alternativas Estratégicas à Mineração em Mar Profundo</w:t>
      </w:r>
    </w:p>
    <w:p>
      <w:r>
        <w:t>Documento Anexo Oficial | Versão 1.0 | 27 January 2026</w:t>
      </w:r>
    </w:p>
    <w:p>
      <w:r>
        <w:t>Âmbito: Complementar ao Plano 'Portugal 90%'. Mantém a moratória nacional até 2050; exceções apenas para investigação científica/tecnológica, sem exploração comercial.</w:t>
      </w:r>
    </w:p>
    <w:p>
      <w:r>
        <w:t>Resumo executivo</w:t>
      </w:r>
    </w:p>
    <w:p>
      <w:r>
        <w:t>Este Anexo B detalha alternativas estratégicas à mineração comercial em mar profundo, alinhadas com a posição do UNIR: proteger o oceano, exercer soberania com tecnologia e gerar valor económico real. A análise contextualiza a situação atual em Portugal, identifica lacunas e oportunidades, compara custos e ganhos e propõe um roteiro adaptado aos hábitos e incentivos do país.</w:t>
      </w:r>
    </w:p>
    <w:p>
      <w:r>
        <w:t>Conclusão central: Portugal pode capturar valor económico, segurança de abastecimento e influência geopolítica sem recorrer à extração comercial em mar profundo no curto e médio prazo, priorizando (i) Urban Mining e reciclagem avançada, (ii) Biotecnologia marinha de alto valor, (iii) Tecnologia de mar profundo (robótica, mapeamento, dados) como indústria exportadora.</w:t>
      </w:r>
    </w:p>
    <w:p>
      <w:r>
        <w:t>________________</w:t>
      </w:r>
    </w:p>
    <w:p>
      <w:r>
        <w:t>1. Contexto: onde estamos hoje</w:t>
      </w:r>
    </w:p>
    <w:p>
      <w:r>
        <w:t>Portugal apresenta um desfasamento relevante face à União Europeia na recolha de resíduos de equipamentos elétricos e eletrónicos (REEE). A recolha per capita nacional situa-se significativamente abaixo da média europeia, refletindo hábitos de retenção doméstica (equipamentos guardados) e fricção nos sistemas de entrega.</w:t>
      </w:r>
    </w:p>
    <w:p>
      <w:r>
        <w:t>Em paralelo, o país dispõe de ativos estratégicos: portos atlânticos, posição logística, capacidade científica no mar, e enquadramento político que privilegia precaução ambiental (moratória de mineração em mar profundo até 2050).</w:t>
      </w:r>
    </w:p>
    <w:p>
      <w:r>
        <w:t>1.1. O problema real (diagnóstico)</w:t>
      </w:r>
    </w:p>
    <w:p>
      <w:r>
        <w:t>* Valor económico imobilizado em resíduos eletrónicos e baterias.</w:t>
      </w:r>
    </w:p>
    <w:p>
      <w:r>
        <w:t>* Dependência externa de metais críticos e cadeias de refinação.</w:t>
      </w:r>
    </w:p>
    <w:p>
      <w:r>
        <w:t>* Baixa conversão de ciência em indústria e exportação.</w:t>
      </w:r>
    </w:p>
    <w:p>
      <w:r>
        <w:t>* Risco reputacional e ambiental associado à mineração oceânica precoce.</w:t>
      </w:r>
    </w:p>
    <w:p>
      <w:r>
        <w:t>1.2. O objetivo estratégico do UNIR</w:t>
      </w:r>
    </w:p>
    <w:p>
      <w:r>
        <w:t>Transformar resíduos, conhecimento e tecnologia em soberania económica e segurança, criando valor mensurável para as pessoas e para o país, sem comprometer ecossistemas marinhos nem gerar conflitos políticos desnecessários.</w:t>
      </w:r>
    </w:p>
    <w:p>
      <w:r>
        <w:t>2. Alternativa A - Urban Mining (mineração urbana)</w:t>
      </w:r>
    </w:p>
    <w:p>
      <w:r>
        <w:t>Urban Mining refere-se à recuperação avançada de metais críticos e estratégicos a partir de resíduos urbanos: baterias, equipamentos eletrónicos, veículos elétricos e infraestruturas industriais.</w:t>
      </w:r>
    </w:p>
    <w:p>
      <w:r>
        <w:t>2.1. O que temos hoje</w:t>
      </w:r>
    </w:p>
    <w:p>
      <w:r>
        <w:t>* Recolha per capita de REEE inferior à média da UE.</w:t>
      </w:r>
    </w:p>
    <w:p>
      <w:r>
        <w:t>* Infraestruturas de tratamento existentes, mas subaproveitadas.</w:t>
      </w:r>
    </w:p>
    <w:p>
      <w:r>
        <w:t>* Baixa atratividade para o cidadão entregar pequenos equipamentos.</w:t>
      </w:r>
    </w:p>
    <w:p>
      <w:r>
        <w:t>2.2. O que podemos ter</w:t>
      </w:r>
    </w:p>
    <w:p>
      <w:r>
        <w:t>* Portugal como hub europeu de reciclagem e refinação limpa de metais críticos.</w:t>
      </w:r>
    </w:p>
    <w:p>
      <w:r>
        <w:t>* Cadeias industriais de valor (separação, refinação, reutilização).</w:t>
      </w:r>
    </w:p>
    <w:p>
      <w:r>
        <w:t>* Redução de dependência externa e emissões associadas à extração primária.</w:t>
      </w:r>
    </w:p>
    <w:p>
      <w:r>
        <w:t>2.3. Custos vs ganhos (ordens de grandeza)</w:t>
      </w:r>
    </w:p>
    <w:p>
      <w:r>
        <w:t>Os custos de reciclagem avançada variam por tecnologia e química, mas são significativamente inferiores ao custo ambiental e geopolítico da extração primária. Os ganhos incluem matérias-primas secundárias, emprego industrial qualificado e benefícios climáticos.</w:t>
      </w:r>
    </w:p>
    <w:p>
      <w:r>
        <w:t>2.4. Fatores contra e respostas UNIR</w:t>
      </w:r>
    </w:p>
    <w:p>
      <w:r>
        <w:t>* Hábito de guardar equipamentos → Resposta: incentivos diretos (depósito-retorno) e conveniência.</w:t>
      </w:r>
    </w:p>
    <w:p>
      <w:r>
        <w:t>* Risco de desvio para informal → Resposta: rastreio digital e fiscalização por dados.</w:t>
      </w:r>
    </w:p>
    <w:p>
      <w:r>
        <w:t>* Volatilidade de preços → Resposta: foco em segurança de abastecimento e indústria, não especulação.</w:t>
      </w:r>
    </w:p>
    <w:p>
      <w:r>
        <w:t>3. Alternativa B - Biotecnologia marinha</w:t>
      </w:r>
    </w:p>
    <w:p>
      <w:r>
        <w:t>A biotecnologia marinha explora organismos oceânicos para aplicações farmacêuticas, industriais e de defesa, com elevado valor acrescentado e impacto ambiental reduzido.</w:t>
      </w:r>
    </w:p>
    <w:p>
      <w:r>
        <w:t>3.1. O que temos hoje</w:t>
      </w:r>
    </w:p>
    <w:p>
      <w:r>
        <w:t>* Capacidade científica relevante em universidades e centros de investigação.</w:t>
      </w:r>
    </w:p>
    <w:p>
      <w:r>
        <w:t>* Baixa escala industrial e fraca ligação ao mercado.</w:t>
      </w:r>
    </w:p>
    <w:p>
      <w:r>
        <w:t>3.2. O que podemos ter</w:t>
      </w:r>
    </w:p>
    <w:p>
      <w:r>
        <w:t>* Spin-offs e patentes em fármacos, enzimas e materiais.</w:t>
      </w:r>
    </w:p>
    <w:p>
      <w:r>
        <w:t>* Integração com saúde, defesa e indústria farmacêutica europeia.</w:t>
      </w:r>
    </w:p>
    <w:p>
      <w:r>
        <w:t>3.3. Riscos e mitigação</w:t>
      </w:r>
    </w:p>
    <w:p>
      <w:r>
        <w:t>Ciclos longos e risco tecnológico exigem governação rigorosa. O UNIR propõe financiamento faseado por marcos (stage-gate), com encerramento rápido de projetos sem tração.</w:t>
      </w:r>
    </w:p>
    <w:p>
      <w:r>
        <w:t>4. Alternativa C - Tecnologia de mar profundo (Deep-Sea Tech)</w:t>
      </w:r>
    </w:p>
    <w:p>
      <w:r>
        <w:t>A tecnologia de mar profundo inclui robótica submarina, mapeamento, sensores, comunicações e dados oceânicos. É um multiplicador de soberania: serve ciência, economia e defesa.</w:t>
      </w:r>
    </w:p>
    <w:p>
      <w:r>
        <w:t>4.1. O que temos hoje</w:t>
      </w:r>
    </w:p>
    <w:p>
      <w:r>
        <w:t>* Competência científica dispersa.</w:t>
      </w:r>
    </w:p>
    <w:p>
      <w:r>
        <w:t>* Dependência de tecnologia estrangeira para campanhas e operações.</w:t>
      </w:r>
    </w:p>
    <w:p>
      <w:r>
        <w:t>4.2. O que podemos ter</w:t>
      </w:r>
    </w:p>
    <w:p>
      <w:r>
        <w:t>* Cluster nacional exportador de tecnologia e serviços.</w:t>
      </w:r>
    </w:p>
    <w:p>
      <w:r>
        <w:t>* Integração com defesa e interceção (sensores, ISR, domínio de informação).</w:t>
      </w:r>
    </w:p>
    <w:p>
      <w:r>
        <w:t>5. Comparação estratégica</w:t>
      </w:r>
    </w:p>
    <w:p>
      <w:r>
        <w:t>Opção</w:t>
      </w:r>
    </w:p>
    <w:p>
      <w:r>
        <w:t>Tempo de retorno</w:t>
      </w:r>
    </w:p>
    <w:p>
      <w:r>
        <w:t>Risco ambiental</w:t>
      </w:r>
    </w:p>
    <w:p>
      <w:r>
        <w:t>Aceitação pública</w:t>
      </w:r>
    </w:p>
    <w:p>
      <w:r>
        <w:t>Urban Mining</w:t>
      </w:r>
    </w:p>
    <w:p>
      <w:r>
        <w:t>Curto - Médio</w:t>
      </w:r>
    </w:p>
    <w:p>
      <w:r>
        <w:t>Baixo</w:t>
      </w:r>
    </w:p>
    <w:p>
      <w:r>
        <w:t>Alta</w:t>
      </w:r>
    </w:p>
    <w:p>
      <w:r>
        <w:t>Biotecnologia Marinha</w:t>
      </w:r>
    </w:p>
    <w:p>
      <w:r>
        <w:t>Médio - Longo</w:t>
      </w:r>
    </w:p>
    <w:p>
      <w:r>
        <w:t>Baixo</w:t>
      </w:r>
    </w:p>
    <w:p>
      <w:r>
        <w:t>Alta</w:t>
      </w:r>
    </w:p>
    <w:p>
      <w:r>
        <w:t>Deep-Sea Tech</w:t>
      </w:r>
    </w:p>
    <w:p>
      <w:r>
        <w:t>Médio</w:t>
      </w:r>
    </w:p>
    <w:p>
      <w:r>
        <w:t>Baixo</w:t>
      </w:r>
    </w:p>
    <w:p>
      <w:r>
        <w:t>Alta</w:t>
      </w:r>
    </w:p>
    <w:p>
      <w:r>
        <w:t>Mineração Mar Profundo</w:t>
      </w:r>
    </w:p>
    <w:p>
      <w:r>
        <w:t>Longo</w:t>
      </w:r>
    </w:p>
    <w:p>
      <w:r>
        <w:t>Elevado</w:t>
      </w:r>
    </w:p>
    <w:p>
      <w:r>
        <w:t>Baixa</w:t>
      </w:r>
    </w:p>
    <w:p>
      <w:r>
        <w:t>6. Roteiro proposto (adaptado ao contexto português)</w:t>
      </w:r>
    </w:p>
    <w:p>
      <w:r>
        <w:t>* Fase 1 (0 - 4 anos): Urban Mining com incentivos diretos e fiscalização digital.</w:t>
      </w:r>
    </w:p>
    <w:p>
      <w:r>
        <w:t>* Fase 2 (2 - 6 anos): Cluster de Deep-Sea Tech e integração com defesa.</w:t>
      </w:r>
    </w:p>
    <w:p>
      <w:r>
        <w:t>* Fase 3 (5 - 10 anos): Biotecnologia marinha com governação por marcos.</w:t>
      </w:r>
    </w:p>
    <w:p>
      <w:r>
        <w:t>* Mineração comercial: apenas reavaliada após 2050, com consenso científico e político.</w:t>
      </w:r>
    </w:p>
    <w:p>
      <w:r>
        <w:t>7. Conclusão</w:t>
      </w:r>
    </w:p>
    <w:p>
      <w:r>
        <w:t>Portugal não precisa de destruir o mar para beneficiar dele. Ao priorizar alternativas tecnológicas e industriais, o UNIR propõe um caminho mais rápido, seguro e alinhado com os valores e hábitos do país. Este Anexo reforça o Eixo I como uma estratégia de soberania moderna, responsável e eficaz.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