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82D67" w14:textId="175693CB" w:rsidR="009B54BE" w:rsidRPr="009B54BE" w:rsidRDefault="009B54BE" w:rsidP="009B54B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kern w:val="36"/>
          <w:sz w:val="48"/>
          <w:szCs w:val="48"/>
        </w:rPr>
      </w:pPr>
      <w:r w:rsidRPr="009B54BE">
        <w:rPr>
          <w:rFonts w:asciiTheme="minorHAnsi" w:eastAsia="Times New Roman" w:hAnsiTheme="minorHAnsi" w:cstheme="minorHAnsi"/>
          <w:b/>
          <w:bCs/>
          <w:kern w:val="36"/>
          <w:sz w:val="48"/>
          <w:szCs w:val="48"/>
        </w:rPr>
        <w:t>COMMUNICATION THROUGH PROPER CHANNEL POLICY</w:t>
      </w:r>
    </w:p>
    <w:p w14:paraId="7023E287" w14:textId="77777777" w:rsidR="009B54BE" w:rsidRPr="009B54BE" w:rsidRDefault="009B54BE" w:rsidP="009B54B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9B54BE">
        <w:rPr>
          <w:rFonts w:asciiTheme="minorHAnsi" w:eastAsia="Times New Roman" w:hAnsiTheme="minorHAnsi" w:cstheme="minorHAnsi"/>
          <w:b/>
          <w:bCs/>
          <w:sz w:val="24"/>
          <w:szCs w:val="24"/>
        </w:rPr>
        <w:t>Prepared for:</w:t>
      </w:r>
      <w:r w:rsidRPr="001E1DE5">
        <w:rPr>
          <w:rFonts w:asciiTheme="minorHAnsi" w:eastAsia="Times New Roman" w:hAnsiTheme="minorHAnsi" w:cstheme="minorHAnsi"/>
          <w:sz w:val="24"/>
          <w:szCs w:val="24"/>
        </w:rPr>
        <w:t xml:space="preserve"> CEO Approval</w:t>
      </w:r>
      <w:r w:rsidRPr="001E1DE5">
        <w:rPr>
          <w:rFonts w:asciiTheme="minorHAnsi" w:eastAsia="Times New Roman" w:hAnsiTheme="minorHAnsi" w:cstheme="minorHAnsi"/>
          <w:sz w:val="24"/>
          <w:szCs w:val="24"/>
        </w:rPr>
        <w:br/>
      </w:r>
      <w:r w:rsidRPr="009B54BE">
        <w:rPr>
          <w:rFonts w:asciiTheme="minorHAnsi" w:eastAsia="Times New Roman" w:hAnsiTheme="minorHAnsi" w:cstheme="minorHAnsi"/>
          <w:b/>
          <w:bCs/>
          <w:sz w:val="24"/>
          <w:szCs w:val="24"/>
        </w:rPr>
        <w:t>Policy Owner:</w:t>
      </w:r>
      <w:r w:rsidRPr="001E1DE5">
        <w:rPr>
          <w:rFonts w:asciiTheme="minorHAnsi" w:eastAsia="Times New Roman" w:hAnsiTheme="minorHAnsi" w:cstheme="minorHAnsi"/>
          <w:sz w:val="24"/>
          <w:szCs w:val="24"/>
        </w:rPr>
        <w:t xml:space="preserve"> HR Department</w:t>
      </w:r>
      <w:r w:rsidRPr="001E1DE5">
        <w:rPr>
          <w:rFonts w:asciiTheme="minorHAnsi" w:eastAsia="Times New Roman" w:hAnsiTheme="minorHAnsi" w:cstheme="minorHAnsi"/>
          <w:sz w:val="24"/>
          <w:szCs w:val="24"/>
        </w:rPr>
        <w:br/>
      </w:r>
      <w:r w:rsidRPr="009B54BE">
        <w:rPr>
          <w:rFonts w:asciiTheme="minorHAnsi" w:eastAsia="Times New Roman" w:hAnsiTheme="minorHAnsi" w:cstheme="minorHAnsi"/>
          <w:b/>
          <w:bCs/>
          <w:sz w:val="24"/>
          <w:szCs w:val="24"/>
        </w:rPr>
        <w:t>Effective Date:</w:t>
      </w:r>
      <w:r w:rsidRPr="001E1DE5">
        <w:rPr>
          <w:rFonts w:asciiTheme="minorHAnsi" w:eastAsia="Times New Roman" w:hAnsiTheme="minorHAnsi" w:cstheme="minorHAnsi"/>
          <w:sz w:val="24"/>
          <w:szCs w:val="24"/>
        </w:rPr>
        <w:t xml:space="preserve"> [To be Endorsed]</w:t>
      </w:r>
      <w:r w:rsidRPr="001E1DE5">
        <w:rPr>
          <w:rFonts w:asciiTheme="minorHAnsi" w:eastAsia="Times New Roman" w:hAnsiTheme="minorHAnsi" w:cstheme="minorHAnsi"/>
          <w:sz w:val="24"/>
          <w:szCs w:val="24"/>
        </w:rPr>
        <w:br/>
      </w:r>
      <w:r w:rsidRPr="009B54BE">
        <w:rPr>
          <w:rFonts w:asciiTheme="minorHAnsi" w:eastAsia="Times New Roman" w:hAnsiTheme="minorHAnsi" w:cstheme="minorHAnsi"/>
          <w:b/>
          <w:bCs/>
          <w:sz w:val="24"/>
          <w:szCs w:val="24"/>
        </w:rPr>
        <w:t>Applies To:</w:t>
      </w:r>
      <w:r w:rsidRPr="001E1DE5">
        <w:rPr>
          <w:rFonts w:asciiTheme="minorHAnsi" w:eastAsia="Times New Roman" w:hAnsiTheme="minorHAnsi" w:cstheme="minorHAnsi"/>
          <w:sz w:val="24"/>
          <w:szCs w:val="24"/>
        </w:rPr>
        <w:t xml:space="preserve"> All Business Units, Projects, and Departments across </w:t>
      </w:r>
      <w:proofErr w:type="spellStart"/>
      <w:r w:rsidRPr="001E1DE5">
        <w:rPr>
          <w:rFonts w:asciiTheme="minorHAnsi" w:eastAsia="Times New Roman" w:hAnsiTheme="minorHAnsi" w:cstheme="minorHAnsi"/>
          <w:sz w:val="24"/>
          <w:szCs w:val="24"/>
        </w:rPr>
        <w:t>Falkenherz</w:t>
      </w:r>
      <w:proofErr w:type="spellEnd"/>
    </w:p>
    <w:p w14:paraId="3AEFD79E" w14:textId="77777777" w:rsidR="009B54BE" w:rsidRPr="009B54BE" w:rsidRDefault="009B54BE" w:rsidP="009B54BE">
      <w:pPr>
        <w:rPr>
          <w:rFonts w:asciiTheme="minorHAnsi" w:hAnsiTheme="minorHAnsi"/>
        </w:rPr>
      </w:pPr>
    </w:p>
    <w:p w14:paraId="1E2F8B16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t>1. Purpose</w:t>
      </w:r>
    </w:p>
    <w:p w14:paraId="20F797CC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 xml:space="preserve">This policy defines the official internal communication process for handling attendance matters, work-from-home (WFH) and hybrid requests, leave approvals, and all other employee concerns. It ensures standardized communication, a clear approval hierarchy, and professional correspondence across </w:t>
      </w:r>
      <w:proofErr w:type="spellStart"/>
      <w:r w:rsidRPr="009B54BE">
        <w:rPr>
          <w:rFonts w:asciiTheme="minorHAnsi" w:hAnsiTheme="minorHAnsi"/>
        </w:rPr>
        <w:t>Falkenherz</w:t>
      </w:r>
      <w:proofErr w:type="spellEnd"/>
      <w:r w:rsidRPr="009B54BE">
        <w:rPr>
          <w:rFonts w:asciiTheme="minorHAnsi" w:hAnsiTheme="minorHAnsi"/>
        </w:rPr>
        <w:t xml:space="preserve"> Group.</w:t>
      </w:r>
    </w:p>
    <w:p w14:paraId="5587278D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</w:p>
    <w:p w14:paraId="3D054023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t>2. Communication Principles</w:t>
      </w:r>
    </w:p>
    <w:p w14:paraId="0D7A587B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All communication must be documented through email only.</w:t>
      </w:r>
    </w:p>
    <w:p w14:paraId="29A13164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No verbal requests, messages, or informal communication will be accepted for approvals or queries.</w:t>
      </w:r>
    </w:p>
    <w:p w14:paraId="27F0807A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Professional language must be maintained in all internal emails.</w:t>
      </w:r>
    </w:p>
    <w:p w14:paraId="507D962C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</w:p>
    <w:p w14:paraId="7CF6E541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t>3. Step-by-Step Communication &amp; Approval Process</w:t>
      </w:r>
    </w:p>
    <w:p w14:paraId="26C5F590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</w:p>
    <w:p w14:paraId="136A4E09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t>3.1 Submission of Requests</w:t>
      </w:r>
    </w:p>
    <w:p w14:paraId="70407600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Employees must:</w:t>
      </w:r>
    </w:p>
    <w:p w14:paraId="73FBC9D2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1. Send all requests—including attendance issues, leaves, late arrivals, early departures, WFH, hybrid model—to their Line Manager and Project Manager via email.</w:t>
      </w:r>
    </w:p>
    <w:p w14:paraId="1D7A65D1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2. HR must be kept in CC for documentation and compliance purposes.</w:t>
      </w:r>
    </w:p>
    <w:p w14:paraId="7BA0C562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3. Only email requests will be processed; verbal or informal requests will not be entertained.</w:t>
      </w:r>
    </w:p>
    <w:p w14:paraId="61C14539" w14:textId="77777777" w:rsidR="009B54BE" w:rsidRPr="009B54BE" w:rsidRDefault="009B54BE" w:rsidP="009B54BE">
      <w:pPr>
        <w:rPr>
          <w:rFonts w:asciiTheme="minorHAnsi" w:hAnsiTheme="minorHAnsi"/>
        </w:rPr>
      </w:pPr>
    </w:p>
    <w:p w14:paraId="4E898907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t>3.2 Approval Workflow</w:t>
      </w:r>
    </w:p>
    <w:p w14:paraId="0D5AABE9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Step 1 – Line Manager &amp; Project Manager Approval</w:t>
      </w:r>
    </w:p>
    <w:p w14:paraId="6A81BF5E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The request must first be reviewed and approved by the Line Manager and Project Manager.</w:t>
      </w:r>
    </w:p>
    <w:p w14:paraId="0E975C0F" w14:textId="77777777" w:rsidR="009B54BE" w:rsidRPr="009B54BE" w:rsidRDefault="009B54BE" w:rsidP="009B54BE">
      <w:pPr>
        <w:rPr>
          <w:rFonts w:asciiTheme="minorHAnsi" w:hAnsiTheme="minorHAnsi"/>
        </w:rPr>
      </w:pPr>
    </w:p>
    <w:p w14:paraId="5FB355EF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Step 2 – HR Review &amp; Final Approval</w:t>
      </w:r>
    </w:p>
    <w:p w14:paraId="7DF48B49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Once managerial approval is received, HR will verify and approve the request according to the employee’s available quota and company policy.</w:t>
      </w:r>
    </w:p>
    <w:p w14:paraId="29906B14" w14:textId="77777777" w:rsidR="009B54BE" w:rsidRPr="009B54BE" w:rsidRDefault="009B54BE" w:rsidP="009B54BE">
      <w:pPr>
        <w:rPr>
          <w:rFonts w:asciiTheme="minorHAnsi" w:hAnsiTheme="minorHAnsi"/>
        </w:rPr>
      </w:pPr>
    </w:p>
    <w:p w14:paraId="2468A5F9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Step 3 – Higher Management Escalation (If Needed)</w:t>
      </w:r>
    </w:p>
    <w:p w14:paraId="5DB414C7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Employees must not directly approach GM, BU Head, or CEO for any approval.</w:t>
      </w:r>
    </w:p>
    <w:p w14:paraId="50B9E271" w14:textId="5C032525" w:rsid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If approval from higher management is required, HR will take the relevant authority in the loop and manage all further communication.</w:t>
      </w:r>
    </w:p>
    <w:p w14:paraId="7FB4E9FC" w14:textId="5A8157D0" w:rsidR="009B54BE" w:rsidRDefault="009B54BE" w:rsidP="009B54BE">
      <w:pPr>
        <w:rPr>
          <w:rFonts w:asciiTheme="minorHAnsi" w:hAnsiTheme="minorHAnsi"/>
        </w:rPr>
      </w:pPr>
    </w:p>
    <w:p w14:paraId="2F12BCBA" w14:textId="7CDEF034" w:rsidR="009B54BE" w:rsidRDefault="009B54BE" w:rsidP="009B54BE">
      <w:pPr>
        <w:rPr>
          <w:rFonts w:asciiTheme="minorHAnsi" w:hAnsiTheme="minorHAnsi"/>
        </w:rPr>
      </w:pPr>
    </w:p>
    <w:p w14:paraId="0FB1E36B" w14:textId="77777777" w:rsidR="009B54BE" w:rsidRPr="009B54BE" w:rsidRDefault="009B54BE" w:rsidP="009B54BE">
      <w:pPr>
        <w:rPr>
          <w:rFonts w:asciiTheme="minorHAnsi" w:hAnsiTheme="minorHAnsi"/>
        </w:rPr>
      </w:pPr>
      <w:bookmarkStart w:id="0" w:name="_GoBack"/>
      <w:bookmarkEnd w:id="0"/>
    </w:p>
    <w:p w14:paraId="0630FAA5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lastRenderedPageBreak/>
        <w:t>4. Concern &amp; Query Resolution Flow</w:t>
      </w:r>
    </w:p>
    <w:p w14:paraId="200C4D82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Employees must follow the below escalation path for any concern, query, or professional matter:</w:t>
      </w:r>
    </w:p>
    <w:p w14:paraId="1306253C" w14:textId="77777777" w:rsidR="009B54BE" w:rsidRPr="009B54BE" w:rsidRDefault="009B54BE" w:rsidP="009B54BE">
      <w:pPr>
        <w:rPr>
          <w:rFonts w:asciiTheme="minorHAnsi" w:hAnsiTheme="minorHAnsi"/>
        </w:rPr>
      </w:pPr>
    </w:p>
    <w:p w14:paraId="6DCF1A54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Step 1 – Line Manager</w:t>
      </w:r>
    </w:p>
    <w:p w14:paraId="3D31F6D0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All concerns must first be communicated to the Line Manager.</w:t>
      </w:r>
    </w:p>
    <w:p w14:paraId="40D64B6D" w14:textId="77777777" w:rsidR="009B54BE" w:rsidRPr="009B54BE" w:rsidRDefault="009B54BE" w:rsidP="009B54BE">
      <w:pPr>
        <w:rPr>
          <w:rFonts w:asciiTheme="minorHAnsi" w:hAnsiTheme="minorHAnsi"/>
        </w:rPr>
      </w:pPr>
    </w:p>
    <w:p w14:paraId="78186179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Step 2 – HR Department</w:t>
      </w:r>
    </w:p>
    <w:p w14:paraId="5A6046BB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If the Line Manager cannot resolve the concern, the matter may be escalated to HR.</w:t>
      </w:r>
    </w:p>
    <w:p w14:paraId="3A8663CD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Employees cannot directly approach GM for HR-related matters; such issues must go to HR first.</w:t>
      </w:r>
    </w:p>
    <w:p w14:paraId="50AF9094" w14:textId="77777777" w:rsidR="009B54BE" w:rsidRPr="009B54BE" w:rsidRDefault="009B54BE" w:rsidP="009B54BE">
      <w:pPr>
        <w:rPr>
          <w:rFonts w:asciiTheme="minorHAnsi" w:hAnsiTheme="minorHAnsi"/>
        </w:rPr>
      </w:pPr>
    </w:p>
    <w:p w14:paraId="7A4A6730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Step 3 – General Manager (GM)</w:t>
      </w:r>
    </w:p>
    <w:p w14:paraId="13658C15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If HR cannot resolve the issue, HR will escalate the matter to the GM on behalf of the employee.</w:t>
      </w:r>
    </w:p>
    <w:p w14:paraId="39BBCDFB" w14:textId="77777777" w:rsidR="009B54BE" w:rsidRPr="009B54BE" w:rsidRDefault="009B54BE" w:rsidP="009B54BE">
      <w:pPr>
        <w:rPr>
          <w:rFonts w:asciiTheme="minorHAnsi" w:hAnsiTheme="minorHAnsi"/>
        </w:rPr>
      </w:pPr>
    </w:p>
    <w:p w14:paraId="686101C5" w14:textId="70F7D674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Employees are instructed not to bypass this sequence.</w:t>
      </w:r>
    </w:p>
    <w:p w14:paraId="6C8DE085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</w:p>
    <w:p w14:paraId="19EB351F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t>5. Restrictions</w:t>
      </w:r>
    </w:p>
    <w:p w14:paraId="6F61A1D4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Employees cannot directly contact GM, BU Head, or CEO for:</w:t>
      </w:r>
    </w:p>
    <w:p w14:paraId="0F8A2B5E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Leaves</w:t>
      </w:r>
    </w:p>
    <w:p w14:paraId="42AE779C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Attendance matters</w:t>
      </w:r>
    </w:p>
    <w:p w14:paraId="3A2F79EF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WFH/hybrid requests</w:t>
      </w:r>
    </w:p>
    <w:p w14:paraId="4A658CA2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Any HR-related issue</w:t>
      </w:r>
    </w:p>
    <w:p w14:paraId="34D0EF48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Any concern or workplace query</w:t>
      </w:r>
    </w:p>
    <w:p w14:paraId="4E785B1F" w14:textId="77777777" w:rsidR="009B54BE" w:rsidRPr="009B54BE" w:rsidRDefault="009B54BE" w:rsidP="009B54BE">
      <w:pPr>
        <w:rPr>
          <w:rFonts w:asciiTheme="minorHAnsi" w:hAnsiTheme="minorHAnsi"/>
        </w:rPr>
      </w:pPr>
    </w:p>
    <w:p w14:paraId="38C73B3A" w14:textId="4BA55A2C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eastAsia="Arial Unicode MS" w:hAnsiTheme="minorHAnsi" w:cs="Arial Unicode MS"/>
        </w:rPr>
        <w:t>All communication must originate from the employee → Line Manager → HR → higher management (if required).</w:t>
      </w:r>
    </w:p>
    <w:p w14:paraId="4E37F87C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</w:p>
    <w:p w14:paraId="544493C6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t>6. Email Communication Requirements</w:t>
      </w:r>
    </w:p>
    <w:p w14:paraId="65E5EDE4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All email requests must:</w:t>
      </w:r>
    </w:p>
    <w:p w14:paraId="40E4314C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Be clear, concise, and include complete details (date, time, reason, and duration).</w:t>
      </w:r>
    </w:p>
    <w:p w14:paraId="0D4418EA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Be sent in a timely manner, preferably 24 hours’ prior for planned WFH/leave requests.</w:t>
      </w:r>
    </w:p>
    <w:p w14:paraId="087C767E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Include the employee’s Line Manager, Project Manager, and HR.</w:t>
      </w:r>
    </w:p>
    <w:p w14:paraId="29DA7D11" w14:textId="77777777" w:rsidR="009B54BE" w:rsidRPr="009B54BE" w:rsidRDefault="009B54BE" w:rsidP="009B54BE">
      <w:pPr>
        <w:rPr>
          <w:rFonts w:asciiTheme="minorHAnsi" w:hAnsiTheme="minorHAnsi"/>
        </w:rPr>
      </w:pPr>
    </w:p>
    <w:p w14:paraId="3DFCBEFB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t>7. Non-Compliance</w:t>
      </w:r>
    </w:p>
    <w:p w14:paraId="243779CD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Any request sent directly to senior management will not be processed.</w:t>
      </w:r>
    </w:p>
    <w:p w14:paraId="7F488669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HR will return the request and direct the employee to follow the correct approval flow.</w:t>
      </w:r>
    </w:p>
    <w:p w14:paraId="1C595B4A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• Repeated policy violations may result in disciplinary action aligned with company HR policies.</w:t>
      </w:r>
    </w:p>
    <w:p w14:paraId="2B0FE426" w14:textId="77777777" w:rsidR="009B54BE" w:rsidRPr="009B54BE" w:rsidRDefault="009B54BE" w:rsidP="009B54BE">
      <w:pPr>
        <w:rPr>
          <w:rFonts w:asciiTheme="minorHAnsi" w:hAnsiTheme="minorHAnsi"/>
        </w:rPr>
      </w:pPr>
    </w:p>
    <w:p w14:paraId="1BB05D79" w14:textId="77777777" w:rsidR="009B54BE" w:rsidRPr="009B54BE" w:rsidRDefault="009B54BE" w:rsidP="009B54BE">
      <w:pPr>
        <w:rPr>
          <w:rFonts w:asciiTheme="minorHAnsi" w:hAnsiTheme="minorHAnsi"/>
          <w:b/>
          <w:bCs/>
        </w:rPr>
      </w:pPr>
      <w:r w:rsidRPr="009B54BE">
        <w:rPr>
          <w:rFonts w:asciiTheme="minorHAnsi" w:hAnsiTheme="minorHAnsi"/>
          <w:b/>
          <w:bCs/>
        </w:rPr>
        <w:t>8. Policy Review</w:t>
      </w:r>
    </w:p>
    <w:p w14:paraId="57FEB25D" w14:textId="77777777" w:rsidR="009B54BE" w:rsidRPr="009B54BE" w:rsidRDefault="009B54BE" w:rsidP="009B54BE">
      <w:pPr>
        <w:rPr>
          <w:rFonts w:asciiTheme="minorHAnsi" w:hAnsiTheme="minorHAnsi"/>
        </w:rPr>
      </w:pPr>
      <w:r w:rsidRPr="009B54BE">
        <w:rPr>
          <w:rFonts w:asciiTheme="minorHAnsi" w:hAnsiTheme="minorHAnsi"/>
        </w:rPr>
        <w:t>HR will periodically review and update this policy to ensure it reflects current organizational processes and management requirements.</w:t>
      </w:r>
    </w:p>
    <w:p w14:paraId="610D7798" w14:textId="77777777" w:rsidR="009B54BE" w:rsidRPr="009B54BE" w:rsidRDefault="009B54BE" w:rsidP="009B54BE">
      <w:pPr>
        <w:rPr>
          <w:rFonts w:asciiTheme="minorHAnsi" w:hAnsiTheme="minorHAnsi"/>
        </w:rPr>
      </w:pPr>
    </w:p>
    <w:p w14:paraId="0000001C" w14:textId="306D7B3A" w:rsidR="00A05767" w:rsidRPr="009B54BE" w:rsidRDefault="00A05767" w:rsidP="009B54BE">
      <w:pPr>
        <w:spacing w:before="240" w:after="240"/>
        <w:ind w:left="360"/>
        <w:rPr>
          <w:rFonts w:asciiTheme="minorHAnsi" w:hAnsiTheme="minorHAnsi"/>
        </w:rPr>
      </w:pPr>
    </w:p>
    <w:p w14:paraId="731D3E8D" w14:textId="43F5A94C" w:rsidR="009B54BE" w:rsidRPr="009B54BE" w:rsidRDefault="009B54BE" w:rsidP="009B54BE">
      <w:pPr>
        <w:spacing w:before="240" w:after="240"/>
        <w:ind w:left="360"/>
        <w:rPr>
          <w:rFonts w:asciiTheme="minorHAnsi" w:hAnsiTheme="minorHAnsi"/>
        </w:rPr>
      </w:pPr>
    </w:p>
    <w:p w14:paraId="426CAF09" w14:textId="77777777" w:rsidR="009B54BE" w:rsidRPr="009B54BE" w:rsidRDefault="009B54BE" w:rsidP="009B54BE">
      <w:pPr>
        <w:spacing w:before="240" w:after="240"/>
        <w:ind w:left="360"/>
        <w:rPr>
          <w:rFonts w:asciiTheme="minorHAnsi" w:hAnsiTheme="minorHAnsi"/>
        </w:rPr>
      </w:pPr>
    </w:p>
    <w:p w14:paraId="0000001D" w14:textId="77777777" w:rsidR="00A05767" w:rsidRPr="009B54BE" w:rsidRDefault="00A05767">
      <w:pPr>
        <w:rPr>
          <w:rFonts w:asciiTheme="minorHAnsi" w:hAnsiTheme="minorHAnsi"/>
          <w:b/>
          <w:bCs/>
          <w:color w:val="1155CC"/>
          <w:sz w:val="38"/>
          <w:szCs w:val="38"/>
        </w:rPr>
      </w:pPr>
    </w:p>
    <w:p w14:paraId="0000006A" w14:textId="77777777" w:rsidR="00A05767" w:rsidRPr="009B54BE" w:rsidRDefault="00A05767">
      <w:pPr>
        <w:rPr>
          <w:rFonts w:asciiTheme="minorHAnsi" w:hAnsiTheme="minorHAnsi"/>
          <w:b/>
          <w:bCs/>
          <w:color w:val="1155CC"/>
          <w:sz w:val="38"/>
          <w:szCs w:val="38"/>
        </w:rPr>
      </w:pPr>
    </w:p>
    <w:sectPr w:rsidR="00A05767" w:rsidRPr="009B54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5BFE2AD-980F-44AA-930E-59DCCA2CC0F6}"/>
    <w:embedBold r:id="rId2" w:fontKey="{F6DE281F-EA01-4C8A-8CD0-D230F7EFB3C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8F1615-97AA-499A-B4D4-0964EAF51B3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14855"/>
    <w:multiLevelType w:val="multilevel"/>
    <w:tmpl w:val="35821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A57365"/>
    <w:multiLevelType w:val="multilevel"/>
    <w:tmpl w:val="59D4A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480AD9"/>
    <w:multiLevelType w:val="multilevel"/>
    <w:tmpl w:val="CCB84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8C3A84"/>
    <w:multiLevelType w:val="multilevel"/>
    <w:tmpl w:val="12BE4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584CEB"/>
    <w:multiLevelType w:val="multilevel"/>
    <w:tmpl w:val="529A3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7E0ED0"/>
    <w:multiLevelType w:val="multilevel"/>
    <w:tmpl w:val="FB56C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C46F8E"/>
    <w:multiLevelType w:val="multilevel"/>
    <w:tmpl w:val="EF120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767"/>
    <w:rsid w:val="009B54BE"/>
    <w:rsid w:val="00A0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48A9"/>
  <w15:docId w15:val="{557AA9CF-0936-4A34-A42C-26757186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PC-01</dc:creator>
  <cp:lastModifiedBy>PC-01</cp:lastModifiedBy>
  <cp:revision>2</cp:revision>
  <dcterms:created xsi:type="dcterms:W3CDTF">2025-12-22T07:29:00Z</dcterms:created>
  <dcterms:modified xsi:type="dcterms:W3CDTF">2025-12-22T07:29:00Z</dcterms:modified>
</cp:coreProperties>
</file>