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color w:val="000000"/>
          <w:u w:val="single"/>
        </w:rPr>
      </w:pPr>
      <w:r w:rsidDel="00000000" w:rsidR="00000000" w:rsidRPr="00000000">
        <w:rPr>
          <w:rtl w:val="0"/>
        </w:rPr>
      </w:r>
    </w:p>
    <w:p w:rsidR="00000000" w:rsidDel="00000000" w:rsidP="00000000" w:rsidRDefault="00000000" w:rsidRPr="00000000" w14:paraId="00000002">
      <w:pPr>
        <w:spacing w:line="240" w:lineRule="auto"/>
        <w:jc w:val="both"/>
        <w:rPr>
          <w:color w:val="000000"/>
          <w:u w:val="single"/>
        </w:rPr>
      </w:pPr>
      <w:r w:rsidDel="00000000" w:rsidR="00000000" w:rsidRPr="00000000">
        <w:rPr>
          <w:rtl w:val="0"/>
        </w:rPr>
      </w:r>
    </w:p>
    <w:p w:rsidR="00000000" w:rsidDel="00000000" w:rsidP="00000000" w:rsidRDefault="00000000" w:rsidRPr="00000000" w14:paraId="00000003">
      <w:pPr>
        <w:spacing w:line="240" w:lineRule="auto"/>
        <w:jc w:val="both"/>
        <w:rPr>
          <w:color w:val="000000"/>
          <w:u w:val="single"/>
        </w:rPr>
      </w:pPr>
      <w:r w:rsidDel="00000000" w:rsidR="00000000" w:rsidRPr="00000000">
        <w:rPr>
          <w:rtl w:val="0"/>
        </w:rPr>
      </w:r>
    </w:p>
    <w:p w:rsidR="00000000" w:rsidDel="00000000" w:rsidP="00000000" w:rsidRDefault="00000000" w:rsidRPr="00000000" w14:paraId="00000004">
      <w:pPr>
        <w:spacing w:line="240" w:lineRule="auto"/>
        <w:jc w:val="both"/>
        <w:rPr>
          <w:color w:val="000000"/>
          <w:u w:val="single"/>
        </w:rPr>
      </w:pPr>
      <w:r w:rsidDel="00000000" w:rsidR="00000000" w:rsidRPr="00000000">
        <w:rPr>
          <w:rtl w:val="0"/>
        </w:rPr>
      </w:r>
    </w:p>
    <w:p w:rsidR="00000000" w:rsidDel="00000000" w:rsidP="00000000" w:rsidRDefault="00000000" w:rsidRPr="00000000" w14:paraId="00000005">
      <w:pPr>
        <w:spacing w:line="240" w:lineRule="auto"/>
        <w:jc w:val="both"/>
        <w:rPr>
          <w:color w:val="000000"/>
          <w:u w:val="single"/>
        </w:rPr>
      </w:pPr>
      <w:r w:rsidDel="00000000" w:rsidR="00000000" w:rsidRPr="00000000">
        <w:rPr>
          <w:rtl w:val="0"/>
        </w:rPr>
      </w:r>
    </w:p>
    <w:p w:rsidR="00000000" w:rsidDel="00000000" w:rsidP="00000000" w:rsidRDefault="00000000" w:rsidRPr="00000000" w14:paraId="00000006">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7">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8">
      <w:pPr>
        <w:spacing w:line="240" w:lineRule="auto"/>
        <w:jc w:val="both"/>
        <w:rPr>
          <w:color w:val="000000"/>
        </w:rPr>
      </w:pPr>
      <w:r w:rsidDel="00000000" w:rsidR="00000000" w:rsidRPr="00000000">
        <w:rPr>
          <w:rtl w:val="0"/>
        </w:rPr>
      </w:r>
    </w:p>
    <w:p w:rsidR="00000000" w:rsidDel="00000000" w:rsidP="00000000" w:rsidRDefault="00000000" w:rsidRPr="00000000" w14:paraId="00000009">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A">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B">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C">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D">
      <w:pPr>
        <w:spacing w:line="240" w:lineRule="auto"/>
        <w:jc w:val="both"/>
        <w:rPr>
          <w:b w:val="0"/>
          <w:bCs w:val="0"/>
          <w:color w:val="000000"/>
        </w:rPr>
      </w:pPr>
      <w:r w:rsidDel="00000000" w:rsidR="00000000" w:rsidRPr="00000000">
        <w:rPr>
          <w:rtl w:val="0"/>
        </w:rPr>
      </w:r>
    </w:p>
    <w:p w:rsidR="00000000" w:rsidDel="00000000" w:rsidP="00000000" w:rsidRDefault="00000000" w:rsidRPr="00000000" w14:paraId="0000000E">
      <w:pPr>
        <w:spacing w:line="240" w:lineRule="auto"/>
        <w:jc w:val="both"/>
        <w:rPr>
          <w:b w:val="0"/>
          <w:bCs w:val="0"/>
          <w:i w:val="1"/>
          <w:iCs w:val="1"/>
          <w:color w:val="000000"/>
          <w:sz w:val="42"/>
          <w:szCs w:val="42"/>
        </w:rPr>
      </w:pPr>
      <w:r w:rsidDel="00000000" w:rsidR="00000000" w:rsidRPr="00000000">
        <w:rPr>
          <w:rtl w:val="0"/>
        </w:rPr>
      </w:r>
    </w:p>
    <w:p w:rsidR="00000000" w:rsidDel="00000000" w:rsidP="00000000" w:rsidRDefault="00000000" w:rsidRPr="00000000" w14:paraId="0000000F">
      <w:pPr>
        <w:spacing w:line="276" w:lineRule="auto"/>
        <w:jc w:val="right"/>
        <w:rPr>
          <w:b w:val="0"/>
          <w:bCs w:val="0"/>
          <w:i w:val="1"/>
          <w:iCs w:val="1"/>
          <w:color w:val="6aa84f"/>
          <w:sz w:val="42"/>
          <w:szCs w:val="42"/>
        </w:rPr>
      </w:pPr>
      <w:r w:rsidDel="00000000" w:rsidR="00000000" w:rsidRPr="00000000">
        <w:rPr>
          <w:b w:val="0"/>
          <w:bCs w:val="0"/>
          <w:i w:val="1"/>
          <w:iCs w:val="1"/>
          <w:color w:val="6aa84f"/>
          <w:sz w:val="42"/>
          <w:szCs w:val="42"/>
          <w:rtl w:val="0"/>
        </w:rPr>
        <w:t xml:space="preserve">Falkenherz Software (Pvt.) Ltd.</w:t>
        <w:br w:type="textWrapping"/>
        <w:t xml:space="preserve">Human Resources Department</w:t>
      </w:r>
    </w:p>
    <w:p w:rsidR="00000000" w:rsidDel="00000000" w:rsidP="00000000" w:rsidRDefault="00000000" w:rsidRPr="00000000" w14:paraId="00000010">
      <w:pPr>
        <w:spacing w:line="276" w:lineRule="auto"/>
        <w:jc w:val="right"/>
        <w:rPr>
          <w:b w:val="0"/>
          <w:bCs w:val="0"/>
          <w:i w:val="1"/>
          <w:iCs w:val="1"/>
          <w:color w:val="6aa84f"/>
          <w:sz w:val="42"/>
          <w:szCs w:val="42"/>
        </w:rPr>
      </w:pPr>
      <w:r w:rsidDel="00000000" w:rsidR="00000000" w:rsidRPr="00000000">
        <w:rPr>
          <w:i w:val="1"/>
          <w:iCs w:val="1"/>
          <w:color w:val="6aa84f"/>
          <w:sz w:val="42"/>
          <w:szCs w:val="42"/>
          <w:rtl w:val="0"/>
        </w:rPr>
        <w:t xml:space="preserve"> </w:t>
        <w:br w:type="textWrapping"/>
        <w:br w:type="textWrapping"/>
        <w:t xml:space="preserve">Leave &amp; Holiday Policy </w:t>
        <w:br w:type="textWrapping"/>
      </w:r>
      <w:r w:rsidDel="00000000" w:rsidR="00000000" w:rsidRPr="00000000">
        <w:rPr>
          <w:b w:val="0"/>
          <w:bCs w:val="0"/>
          <w:i w:val="1"/>
          <w:iCs w:val="1"/>
          <w:color w:val="6aa84f"/>
          <w:sz w:val="42"/>
          <w:szCs w:val="42"/>
          <w:rtl w:val="0"/>
        </w:rPr>
        <w:t xml:space="preserve">2026</w:t>
      </w:r>
    </w:p>
    <w:p w:rsidR="00000000" w:rsidDel="00000000" w:rsidP="00000000" w:rsidRDefault="00000000" w:rsidRPr="00000000" w14:paraId="00000011">
      <w:pPr>
        <w:spacing w:line="276" w:lineRule="auto"/>
        <w:jc w:val="right"/>
        <w:rPr>
          <w:b w:val="0"/>
          <w:bCs w:val="0"/>
          <w:i w:val="1"/>
          <w:iCs w:val="1"/>
          <w:color w:val="000000"/>
          <w:sz w:val="42"/>
          <w:szCs w:val="42"/>
        </w:rPr>
      </w:pPr>
      <w:r w:rsidDel="00000000" w:rsidR="00000000" w:rsidRPr="00000000">
        <w:rPr>
          <w:rtl w:val="0"/>
        </w:rPr>
      </w:r>
    </w:p>
    <w:p w:rsidR="00000000" w:rsidDel="00000000" w:rsidP="00000000" w:rsidRDefault="00000000" w:rsidRPr="00000000" w14:paraId="00000012">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3">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4">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5">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6">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7">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8">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9">
      <w:pPr>
        <w:spacing w:line="276" w:lineRule="auto"/>
        <w:jc w:val="both"/>
        <w:rPr>
          <w:b w:val="0"/>
          <w:bCs w:val="0"/>
          <w:color w:val="000000"/>
        </w:rPr>
      </w:pPr>
      <w:r w:rsidDel="00000000" w:rsidR="00000000" w:rsidRPr="00000000">
        <w:rPr>
          <w:rtl w:val="0"/>
        </w:rPr>
      </w:r>
    </w:p>
    <w:p w:rsidR="00000000" w:rsidDel="00000000" w:rsidP="00000000" w:rsidRDefault="00000000" w:rsidRPr="00000000" w14:paraId="0000001A">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Calibri" w:cs="Calibri" w:eastAsia="Calibri" w:hAnsi="Calibri"/>
          <w:color w:val="1f1f1f"/>
          <w:sz w:val="28"/>
          <w:szCs w:val="28"/>
        </w:rPr>
      </w:pPr>
      <w:bookmarkStart w:colFirst="0" w:colLast="0" w:name="_heading=h.6qeamgjt3mjc" w:id="0"/>
      <w:bookmarkEnd w:id="0"/>
      <w:r w:rsidDel="00000000" w:rsidR="00000000" w:rsidRPr="00000000">
        <w:rPr>
          <w:rtl w:val="0"/>
        </w:rPr>
      </w:r>
    </w:p>
    <w:p w:rsidR="00000000" w:rsidDel="00000000" w:rsidP="00000000" w:rsidRDefault="00000000" w:rsidRPr="00000000" w14:paraId="0000001B">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Calibri" w:cs="Calibri" w:eastAsia="Calibri" w:hAnsi="Calibri"/>
          <w:sz w:val="28"/>
          <w:szCs w:val="28"/>
        </w:rPr>
      </w:pPr>
      <w:bookmarkStart w:colFirst="0" w:colLast="0" w:name="_heading=h.8dods0wbvxct" w:id="1"/>
      <w:bookmarkEnd w:id="1"/>
      <w:r w:rsidDel="00000000" w:rsidR="00000000" w:rsidRPr="00000000">
        <w:rPr>
          <w:rFonts w:ascii="Calibri" w:cs="Calibri" w:eastAsia="Calibri" w:hAnsi="Calibri"/>
          <w:color w:val="1f1f1f"/>
          <w:sz w:val="28"/>
          <w:szCs w:val="28"/>
          <w:rtl w:val="0"/>
        </w:rPr>
        <w:t xml:space="preserve">Document Control</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sdt>
      <w:sdtPr>
        <w:lock w:val="contentLocked"/>
        <w:id w:val="51015730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color w:val="000000"/>
                  </w:rPr>
                </w:pPr>
                <w:r w:rsidDel="00000000" w:rsidR="00000000" w:rsidRPr="00000000">
                  <w:rPr>
                    <w:color w:val="000000"/>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color w:val="000000"/>
                  </w:rPr>
                </w:pPr>
                <w:r w:rsidDel="00000000" w:rsidR="00000000" w:rsidRPr="00000000">
                  <w:rPr>
                    <w:color w:val="000000"/>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b w:val="0"/>
                    <w:bCs w:val="0"/>
                    <w:color w:val="000000"/>
                  </w:rPr>
                </w:pPr>
                <w:r w:rsidDel="00000000" w:rsidR="00000000" w:rsidRPr="00000000">
                  <w:rPr>
                    <w:b w:val="0"/>
                    <w:bCs w:val="0"/>
                    <w:color w:val="000000"/>
                    <w:rtl w:val="0"/>
                  </w:rPr>
                  <w:t xml:space="preserve">Document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b w:val="0"/>
                    <w:bCs w:val="0"/>
                    <w:color w:val="000000"/>
                  </w:rPr>
                </w:pPr>
                <w:r w:rsidDel="00000000" w:rsidR="00000000" w:rsidRPr="00000000">
                  <w:rPr>
                    <w:b w:val="0"/>
                    <w:bCs w:val="0"/>
                    <w:color w:val="000000"/>
                    <w:rtl w:val="0"/>
                  </w:rPr>
                  <w:t xml:space="preserve">Leave &amp; Holiday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b w:val="0"/>
                    <w:bCs w:val="0"/>
                    <w:color w:val="000000"/>
                  </w:rPr>
                </w:pPr>
                <w:r w:rsidDel="00000000" w:rsidR="00000000" w:rsidRPr="00000000">
                  <w:rPr>
                    <w:b w:val="0"/>
                    <w:bCs w:val="0"/>
                    <w:color w:val="00000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b w:val="0"/>
                    <w:bCs w:val="0"/>
                    <w:color w:val="000000"/>
                  </w:rPr>
                </w:pPr>
                <w:r w:rsidDel="00000000" w:rsidR="00000000" w:rsidRPr="00000000">
                  <w:rPr>
                    <w:b w:val="0"/>
                    <w:bCs w:val="0"/>
                    <w:color w:val="00000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b w:val="0"/>
                    <w:bCs w:val="0"/>
                    <w:color w:val="000000"/>
                  </w:rPr>
                </w:pPr>
                <w:r w:rsidDel="00000000" w:rsidR="00000000" w:rsidRPr="00000000">
                  <w:rPr>
                    <w:b w:val="0"/>
                    <w:bCs w:val="0"/>
                    <w:color w:val="000000"/>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b w:val="0"/>
                    <w:bCs w:val="0"/>
                    <w:color w:val="000000"/>
                  </w:rPr>
                </w:pPr>
                <w:r w:rsidDel="00000000" w:rsidR="00000000" w:rsidRPr="00000000">
                  <w:rPr>
                    <w:b w:val="0"/>
                    <w:bCs w:val="0"/>
                    <w:color w:val="000000"/>
                    <w:rtl w:val="0"/>
                  </w:rPr>
                  <w:t xml:space="preserve">Publishing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b w:val="0"/>
                    <w:bCs w:val="0"/>
                    <w:color w:val="000000"/>
                  </w:rPr>
                </w:pPr>
                <w:r w:rsidDel="00000000" w:rsidR="00000000" w:rsidRPr="00000000">
                  <w:rPr>
                    <w:b w:val="0"/>
                    <w:bCs w:val="0"/>
                    <w:color w:val="000000"/>
                    <w:rtl w:val="0"/>
                  </w:rPr>
                  <w:t xml:space="preserve">December,2025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b w:val="0"/>
                    <w:bCs w:val="0"/>
                    <w:color w:val="000000"/>
                  </w:rPr>
                </w:pPr>
                <w:r w:rsidDel="00000000" w:rsidR="00000000" w:rsidRPr="00000000">
                  <w:rPr>
                    <w:b w:val="0"/>
                    <w:bCs w:val="0"/>
                    <w:color w:val="000000"/>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480" w:line="276" w:lineRule="auto"/>
                  <w:jc w:val="both"/>
                  <w:rPr>
                    <w:color w:val="000000"/>
                  </w:rPr>
                </w:pPr>
                <w:r w:rsidDel="00000000" w:rsidR="00000000" w:rsidRPr="00000000">
                  <w:rPr>
                    <w:b w:val="0"/>
                    <w:bCs w:val="0"/>
                    <w:color w:val="000000"/>
                    <w:rtl w:val="0"/>
                  </w:rPr>
                  <w:t xml:space="preserve">This document is effective from its date of issue until the date a new version is released.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b w:val="0"/>
                    <w:bCs w:val="0"/>
                    <w:color w:val="000000"/>
                  </w:rPr>
                </w:pPr>
                <w:r w:rsidDel="00000000" w:rsidR="00000000" w:rsidRPr="00000000">
                  <w:rPr>
                    <w:b w:val="0"/>
                    <w:bCs w:val="0"/>
                    <w:color w:val="000000"/>
                    <w:rtl w:val="0"/>
                  </w:rPr>
                  <w:t xml:space="preserve">Issued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b w:val="0"/>
                    <w:bCs w:val="0"/>
                    <w:color w:val="000000"/>
                  </w:rPr>
                </w:pPr>
                <w:r w:rsidDel="00000000" w:rsidR="00000000" w:rsidRPr="00000000">
                  <w:rPr>
                    <w:b w:val="0"/>
                    <w:bCs w:val="0"/>
                    <w:color w:val="000000"/>
                    <w:rtl w:val="0"/>
                  </w:rPr>
                  <w:t xml:space="preserve">Human Resources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b w:val="0"/>
                    <w:bCs w:val="0"/>
                    <w:color w:val="000000"/>
                  </w:rPr>
                </w:pPr>
                <w:r w:rsidDel="00000000" w:rsidR="00000000" w:rsidRPr="00000000">
                  <w:rPr>
                    <w:b w:val="0"/>
                    <w:bCs w:val="0"/>
                    <w:color w:val="00000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b w:val="0"/>
                    <w:bCs w:val="0"/>
                    <w:color w:val="000000"/>
                  </w:rPr>
                </w:pPr>
                <w:r w:rsidDel="00000000" w:rsidR="00000000" w:rsidRPr="00000000">
                  <w:rPr>
                    <w:b w:val="0"/>
                    <w:bCs w:val="0"/>
                    <w:color w:val="000000"/>
                    <w:rtl w:val="0"/>
                  </w:rPr>
                  <w:t xml:space="preserve">Human Resources Department</w:t>
                </w:r>
              </w:p>
            </w:tc>
          </w:tr>
          <w:tr>
            <w:trPr>
              <w:cantSplit w:val="0"/>
              <w:trHeight w:val="446.7968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b w:val="0"/>
                    <w:bCs w:val="0"/>
                    <w:color w:val="000000"/>
                  </w:rPr>
                </w:pPr>
                <w:r w:rsidDel="00000000" w:rsidR="00000000" w:rsidRPr="00000000">
                  <w:rPr>
                    <w:b w:val="0"/>
                    <w:bCs w:val="0"/>
                    <w:color w:val="000000"/>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pPr>
                <w:r w:rsidDel="00000000" w:rsidR="00000000" w:rsidRPr="00000000">
                  <w:rPr>
                    <w:rtl w:val="0"/>
                  </w:rPr>
                </w:r>
              </w:p>
            </w:tc>
          </w:tr>
        </w:tbl>
      </w:sdtContent>
    </w:sdt>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2"/>
        <w:keepNext w:val="0"/>
        <w:pBdr>
          <w:top w:color="auto" w:space="0" w:sz="0" w:val="none"/>
          <w:left w:color="auto" w:space="0" w:sz="0" w:val="none"/>
          <w:bottom w:color="auto" w:space="0" w:sz="0" w:val="none"/>
          <w:right w:color="auto" w:space="0" w:sz="0" w:val="none"/>
          <w:between w:color="auto" w:space="0" w:sz="0" w:val="none"/>
        </w:pBdr>
        <w:spacing w:after="120" w:line="276" w:lineRule="auto"/>
        <w:jc w:val="both"/>
        <w:rPr>
          <w:sz w:val="28"/>
          <w:szCs w:val="28"/>
        </w:rPr>
      </w:pPr>
      <w:bookmarkStart w:colFirst="0" w:colLast="0" w:name="_heading=h.vromk5640vtz" w:id="2"/>
      <w:bookmarkEnd w:id="2"/>
      <w:r w:rsidDel="00000000" w:rsidR="00000000" w:rsidRPr="00000000">
        <w:rPr>
          <w:b w:val="1"/>
          <w:bCs w:val="1"/>
          <w:color w:val="1f1f1f"/>
          <w:sz w:val="28"/>
          <w:szCs w:val="28"/>
          <w:rtl w:val="0"/>
        </w:rPr>
        <w:t xml:space="preserve">Disclaimer</w:t>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276" w:lineRule="auto"/>
        <w:jc w:val="both"/>
        <w:rPr/>
      </w:pPr>
      <w:r w:rsidDel="00000000" w:rsidR="00000000" w:rsidRPr="00000000">
        <w:rPr>
          <w:b w:val="0"/>
          <w:bCs w:val="0"/>
          <w:color w:val="1f1f1f"/>
          <w:rtl w:val="0"/>
        </w:rPr>
        <w:t xml:space="preserve">This document is the property of Falkenherz Software (Pvt.) Ltd. It is strictly confidential and contents of this document may not be reproduced, copied or divulged without prior authorization. Falkenherz Software (Pvt.) Ltd. reserves the right to amend the policy on need/situational basis without prior notification.</w:t>
      </w:r>
      <w:r w:rsidDel="00000000" w:rsidR="00000000" w:rsidRPr="00000000">
        <w:rPr>
          <w:rtl w:val="0"/>
        </w:rPr>
      </w:r>
    </w:p>
    <w:p w:rsidR="00000000" w:rsidDel="00000000" w:rsidP="00000000" w:rsidRDefault="00000000" w:rsidRPr="00000000" w14:paraId="00000033">
      <w:pPr>
        <w:spacing w:line="276" w:lineRule="auto"/>
        <w:jc w:val="both"/>
        <w:rPr>
          <w:b w:val="0"/>
          <w:bCs w:val="0"/>
          <w:color w:val="1f1f1f"/>
        </w:rPr>
      </w:pPr>
      <w:r w:rsidDel="00000000" w:rsidR="00000000" w:rsidRPr="00000000">
        <w:rPr>
          <w:rtl w:val="0"/>
        </w:rPr>
      </w:r>
    </w:p>
    <w:p w:rsidR="00000000" w:rsidDel="00000000" w:rsidP="00000000" w:rsidRDefault="00000000" w:rsidRPr="00000000" w14:paraId="00000034">
      <w:pPr>
        <w:spacing w:line="276" w:lineRule="auto"/>
        <w:jc w:val="both"/>
        <w:rPr>
          <w:b w:val="0"/>
          <w:bCs w:val="0"/>
          <w:color w:val="1f1f1f"/>
        </w:rPr>
      </w:pPr>
      <w:r w:rsidDel="00000000" w:rsidR="00000000" w:rsidRPr="00000000">
        <w:rPr>
          <w:rtl w:val="0"/>
        </w:rPr>
      </w:r>
    </w:p>
    <w:p w:rsidR="00000000" w:rsidDel="00000000" w:rsidP="00000000" w:rsidRDefault="00000000" w:rsidRPr="00000000" w14:paraId="00000035">
      <w:pPr>
        <w:spacing w:line="276" w:lineRule="auto"/>
        <w:jc w:val="both"/>
        <w:rPr>
          <w:b w:val="0"/>
          <w:bCs w:val="0"/>
          <w:color w:val="1f1f1f"/>
        </w:rPr>
      </w:pPr>
      <w:r w:rsidDel="00000000" w:rsidR="00000000" w:rsidRPr="00000000">
        <w:rPr>
          <w:rtl w:val="0"/>
        </w:rPr>
      </w:r>
    </w:p>
    <w:p w:rsidR="00000000" w:rsidDel="00000000" w:rsidP="00000000" w:rsidRDefault="00000000" w:rsidRPr="00000000" w14:paraId="00000036">
      <w:pPr>
        <w:spacing w:line="276" w:lineRule="auto"/>
        <w:jc w:val="both"/>
        <w:rPr>
          <w:b w:val="0"/>
          <w:bCs w:val="0"/>
          <w:color w:val="1f1f1f"/>
        </w:rPr>
      </w:pPr>
      <w:r w:rsidDel="00000000" w:rsidR="00000000" w:rsidRPr="00000000">
        <w:rPr>
          <w:rtl w:val="0"/>
        </w:rPr>
      </w:r>
    </w:p>
    <w:p w:rsidR="00000000" w:rsidDel="00000000" w:rsidP="00000000" w:rsidRDefault="00000000" w:rsidRPr="00000000" w14:paraId="00000037">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Calibri" w:cs="Calibri" w:eastAsia="Calibri" w:hAnsi="Calibri"/>
          <w:b w:val="0"/>
          <w:bCs w:val="0"/>
          <w:color w:val="000000"/>
          <w:sz w:val="28"/>
          <w:szCs w:val="28"/>
        </w:rPr>
      </w:pPr>
      <w:bookmarkStart w:colFirst="0" w:colLast="0" w:name="_heading=h.pmjohufqgyfj" w:id="3"/>
      <w:bookmarkEnd w:id="3"/>
      <w:r w:rsidDel="00000000" w:rsidR="00000000" w:rsidRPr="00000000">
        <w:rPr>
          <w:rFonts w:ascii="Calibri" w:cs="Calibri" w:eastAsia="Calibri" w:hAnsi="Calibri"/>
          <w:color w:val="1f1f1f"/>
          <w:sz w:val="28"/>
          <w:szCs w:val="28"/>
          <w:rtl w:val="0"/>
        </w:rPr>
        <w:br w:type="textWrapping"/>
        <w:br w:type="textWrapping"/>
        <w:t xml:space="preserve">Contents</w:t>
        <w:br w:type="textWrapping"/>
      </w:r>
      <w:r w:rsidDel="00000000" w:rsidR="00000000" w:rsidRPr="00000000">
        <w:rPr>
          <w:rtl w:val="0"/>
        </w:rPr>
      </w:r>
    </w:p>
    <w:sdt>
      <w:sdtPr>
        <w:id w:val="897105854"/>
        <w:docPartObj>
          <w:docPartGallery w:val="Table of Contents"/>
          <w:docPartUnique w:val="1"/>
        </w:docPartObj>
      </w:sdtPr>
      <w:sdtContent>
        <w:p w:rsidR="00000000" w:rsidDel="00000000" w:rsidP="00000000" w:rsidRDefault="00000000" w:rsidRPr="00000000" w14:paraId="00000038">
          <w:pPr>
            <w:widowControl w:val="0"/>
            <w:tabs>
              <w:tab w:val="right" w:leader="none" w:pos="9360"/>
            </w:tabs>
            <w:spacing w:before="60" w:line="240" w:lineRule="auto"/>
            <w:rPr>
              <w:b w:val="0"/>
              <w:bCs w:val="0"/>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dods0wbvxct">
            <w:r w:rsidDel="00000000" w:rsidR="00000000" w:rsidRPr="00000000">
              <w:rPr>
                <w:b w:val="0"/>
                <w:bCs w:val="0"/>
                <w:color w:val="000000"/>
                <w:u w:val="none"/>
                <w:rtl w:val="0"/>
              </w:rPr>
              <w:t xml:space="preserve">Document Control</w:t>
              <w:tab/>
            </w:r>
          </w:hyperlink>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0" w:firstLine="0"/>
            <w:rPr>
              <w:b w:val="0"/>
              <w:bCs w:val="0"/>
              <w:color w:val="000000"/>
              <w:u w:val="none"/>
            </w:rPr>
          </w:pPr>
          <w:hyperlink w:anchor="_heading=h.vromk5640vtz">
            <w:r w:rsidDel="00000000" w:rsidR="00000000" w:rsidRPr="00000000">
              <w:rPr>
                <w:b w:val="0"/>
                <w:bCs w:val="0"/>
                <w:color w:val="000000"/>
                <w:u w:val="none"/>
                <w:rtl w:val="0"/>
              </w:rPr>
              <w:t xml:space="preserve">Disclaimer</w:t>
              <w:tab/>
            </w:r>
          </w:hyperlink>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rPr>
              <w:b w:val="0"/>
              <w:bCs w:val="0"/>
              <w:color w:val="000000"/>
              <w:u w:val="none"/>
            </w:rPr>
          </w:pPr>
          <w:hyperlink w:anchor="_heading=h.pmjohufqgyfj">
            <w:r w:rsidDel="00000000" w:rsidR="00000000" w:rsidRPr="00000000">
              <w:rPr>
                <w:b w:val="0"/>
                <w:bCs w:val="0"/>
                <w:color w:val="000000"/>
                <w:u w:val="none"/>
                <w:rtl w:val="0"/>
              </w:rPr>
              <w:t xml:space="preserve">Contents</w:t>
              <w:tab/>
            </w:r>
          </w:hyperlink>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rPr>
              <w:b w:val="0"/>
              <w:bCs w:val="0"/>
              <w:color w:val="000000"/>
              <w:u w:val="none"/>
            </w:rPr>
          </w:pPr>
          <w:hyperlink w:anchor="_heading=h.hlvgb1eu52no">
            <w:r w:rsidDel="00000000" w:rsidR="00000000" w:rsidRPr="00000000">
              <w:rPr>
                <w:b w:val="0"/>
                <w:bCs w:val="0"/>
                <w:color w:val="000000"/>
                <w:u w:val="none"/>
                <w:rtl w:val="0"/>
              </w:rPr>
              <w:t xml:space="preserve">Policy Purpose</w:t>
              <w:tab/>
            </w:r>
          </w:hyperlink>
          <w:r w:rsidDel="00000000" w:rsidR="00000000" w:rsidRPr="00000000">
            <w:rPr>
              <w:b w:val="0"/>
              <w:bCs w:val="0"/>
              <w:color w:val="000000"/>
              <w:rtl w:val="0"/>
            </w:rPr>
            <w:t xml:space="preserve">1</w:t>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rPr>
              <w:b w:val="0"/>
              <w:bCs w:val="0"/>
              <w:color w:val="000000"/>
              <w:u w:val="none"/>
            </w:rPr>
          </w:pPr>
          <w:hyperlink w:anchor="_heading=h.x42vs3al2xa">
            <w:r w:rsidDel="00000000" w:rsidR="00000000" w:rsidRPr="00000000">
              <w:rPr>
                <w:b w:val="0"/>
                <w:bCs w:val="0"/>
                <w:color w:val="000000"/>
                <w:u w:val="none"/>
                <w:rtl w:val="0"/>
              </w:rPr>
              <w:t xml:space="preserve">Policy Scope</w:t>
              <w:tab/>
            </w:r>
          </w:hyperlink>
          <w:r w:rsidDel="00000000" w:rsidR="00000000" w:rsidRPr="00000000">
            <w:rPr>
              <w:b w:val="0"/>
              <w:bCs w:val="0"/>
              <w:color w:val="000000"/>
              <w:rtl w:val="0"/>
            </w:rPr>
            <w:t xml:space="preserve">2</w:t>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0"/>
              <w:bCs w:val="0"/>
              <w:color w:val="000000"/>
              <w:u w:val="none"/>
            </w:rPr>
          </w:pPr>
          <w:hyperlink w:anchor="_heading=h.2b1v89nx8vr0">
            <w:r w:rsidDel="00000000" w:rsidR="00000000" w:rsidRPr="00000000">
              <w:rPr>
                <w:b w:val="0"/>
                <w:bCs w:val="0"/>
                <w:color w:val="000000"/>
                <w:u w:val="none"/>
                <w:rtl w:val="0"/>
              </w:rPr>
              <w:t xml:space="preserve">Policy</w:t>
              <w:tab/>
            </w:r>
          </w:hyperlink>
          <w:r w:rsidDel="00000000" w:rsidR="00000000" w:rsidRPr="00000000">
            <w:rPr>
              <w:b w:val="0"/>
              <w:bCs w:val="0"/>
              <w:color w:val="000000"/>
              <w:rtl w:val="0"/>
            </w:rPr>
            <w:t xml:space="preserve">3</w:t>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0" w:firstLine="0"/>
            <w:rPr>
              <w:b w:val="0"/>
              <w:bCs w:val="0"/>
              <w:color w:val="000000"/>
              <w:u w:val="none"/>
            </w:rPr>
          </w:pPr>
          <w:hyperlink w:anchor="_heading=h.4ejtdyq6nwy2">
            <w:r w:rsidDel="00000000" w:rsidR="00000000" w:rsidRPr="00000000">
              <w:rPr>
                <w:b w:val="0"/>
                <w:bCs w:val="0"/>
                <w:color w:val="000000"/>
                <w:u w:val="none"/>
                <w:rtl w:val="0"/>
              </w:rPr>
              <w:t xml:space="preserve">Public Holiday Policy</w:t>
              <w:tab/>
            </w:r>
          </w:hyperlink>
          <w:r w:rsidDel="00000000" w:rsidR="00000000" w:rsidRPr="00000000">
            <w:rPr>
              <w:b w:val="0"/>
              <w:bCs w:val="0"/>
              <w:color w:val="000000"/>
              <w:rtl w:val="0"/>
            </w:rPr>
            <w:t xml:space="preserve">3.1</w:t>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0" w:firstLine="0"/>
            <w:rPr>
              <w:b w:val="0"/>
              <w:bCs w:val="0"/>
              <w:color w:val="000000"/>
              <w:u w:val="none"/>
            </w:rPr>
          </w:pPr>
          <w:hyperlink w:anchor="_heading=h.5zywh6g68kfo">
            <w:r w:rsidDel="00000000" w:rsidR="00000000" w:rsidRPr="00000000">
              <w:rPr>
                <w:b w:val="0"/>
                <w:bCs w:val="0"/>
                <w:color w:val="000000"/>
                <w:u w:val="none"/>
                <w:rtl w:val="0"/>
              </w:rPr>
              <w:t xml:space="preserve">Entitlement</w:t>
              <w:tab/>
            </w:r>
          </w:hyperlink>
          <w:r w:rsidDel="00000000" w:rsidR="00000000" w:rsidRPr="00000000">
            <w:rPr>
              <w:b w:val="0"/>
              <w:bCs w:val="0"/>
              <w:color w:val="000000"/>
              <w:rtl w:val="0"/>
            </w:rPr>
            <w:t xml:space="preserve">3.2</w:t>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0" w:firstLine="0"/>
            <w:rPr>
              <w:b w:val="0"/>
              <w:bCs w:val="0"/>
              <w:color w:val="000000"/>
              <w:u w:val="none"/>
            </w:rPr>
          </w:pPr>
          <w:hyperlink w:anchor="_heading=h.r6kxqsm4bb34">
            <w:r w:rsidDel="00000000" w:rsidR="00000000" w:rsidRPr="00000000">
              <w:rPr>
                <w:b w:val="0"/>
                <w:bCs w:val="0"/>
                <w:color w:val="000000"/>
                <w:u w:val="none"/>
                <w:rtl w:val="0"/>
              </w:rPr>
              <w:t xml:space="preserve">Sick Leave Policy</w:t>
              <w:tab/>
            </w:r>
          </w:hyperlink>
          <w:r w:rsidDel="00000000" w:rsidR="00000000" w:rsidRPr="00000000">
            <w:rPr>
              <w:b w:val="0"/>
              <w:bCs w:val="0"/>
              <w:color w:val="000000"/>
              <w:rtl w:val="0"/>
            </w:rPr>
            <w:t xml:space="preserve">3.3</w:t>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0" w:firstLine="0"/>
            <w:rPr>
              <w:b w:val="0"/>
              <w:bCs w:val="0"/>
              <w:color w:val="000000"/>
              <w:u w:val="none"/>
            </w:rPr>
          </w:pPr>
          <w:hyperlink w:anchor="_heading=h.h69ai6gj771">
            <w:r w:rsidDel="00000000" w:rsidR="00000000" w:rsidRPr="00000000">
              <w:rPr>
                <w:b w:val="0"/>
                <w:bCs w:val="0"/>
                <w:color w:val="000000"/>
                <w:u w:val="none"/>
                <w:rtl w:val="0"/>
              </w:rPr>
              <w:t xml:space="preserve">Casual Leave Policy</w:t>
              <w:tab/>
            </w:r>
          </w:hyperlink>
          <w:r w:rsidDel="00000000" w:rsidR="00000000" w:rsidRPr="00000000">
            <w:rPr>
              <w:b w:val="0"/>
              <w:bCs w:val="0"/>
              <w:color w:val="000000"/>
              <w:rtl w:val="0"/>
            </w:rPr>
            <w:t xml:space="preserve">3.4</w:t>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0" w:firstLine="0"/>
            <w:rPr>
              <w:b w:val="0"/>
              <w:bCs w:val="0"/>
              <w:color w:val="000000"/>
              <w:u w:val="none"/>
            </w:rPr>
          </w:pPr>
          <w:hyperlink w:anchor="_heading=h.7um29pz5aw56">
            <w:r w:rsidDel="00000000" w:rsidR="00000000" w:rsidRPr="00000000">
              <w:rPr>
                <w:b w:val="0"/>
                <w:bCs w:val="0"/>
                <w:color w:val="000000"/>
                <w:u w:val="none"/>
                <w:rtl w:val="0"/>
              </w:rPr>
              <w:t xml:space="preserve">Half Day Leave Policy</w:t>
              <w:tab/>
            </w:r>
          </w:hyperlink>
          <w:r w:rsidDel="00000000" w:rsidR="00000000" w:rsidRPr="00000000">
            <w:rPr>
              <w:b w:val="0"/>
              <w:bCs w:val="0"/>
              <w:color w:val="000000"/>
              <w:rtl w:val="0"/>
            </w:rPr>
            <w:t xml:space="preserve">3.5</w:t>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0" w:firstLine="0"/>
            <w:rPr>
              <w:b w:val="0"/>
              <w:bCs w:val="0"/>
              <w:color w:val="000000"/>
              <w:u w:val="none"/>
            </w:rPr>
          </w:pPr>
          <w:hyperlink w:anchor="_heading=h.omvgkkhr9pvh">
            <w:r w:rsidDel="00000000" w:rsidR="00000000" w:rsidRPr="00000000">
              <w:rPr>
                <w:b w:val="0"/>
                <w:bCs w:val="0"/>
                <w:color w:val="000000"/>
                <w:u w:val="none"/>
                <w:rtl w:val="0"/>
              </w:rPr>
              <w:t xml:space="preserve">Maternity and Paternity Leaves</w:t>
              <w:tab/>
            </w:r>
          </w:hyperlink>
          <w:r w:rsidDel="00000000" w:rsidR="00000000" w:rsidRPr="00000000">
            <w:rPr>
              <w:b w:val="0"/>
              <w:bCs w:val="0"/>
              <w:color w:val="000000"/>
              <w:rtl w:val="0"/>
            </w:rPr>
            <w:t xml:space="preserve">3.6</w:t>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0" w:firstLine="0"/>
            <w:rPr>
              <w:b w:val="0"/>
              <w:bCs w:val="0"/>
              <w:color w:val="000000"/>
              <w:u w:val="none"/>
            </w:rPr>
          </w:pPr>
          <w:hyperlink w:anchor="_heading=h.nj6n8yc7je8a">
            <w:r w:rsidDel="00000000" w:rsidR="00000000" w:rsidRPr="00000000">
              <w:rPr>
                <w:b w:val="0"/>
                <w:bCs w:val="0"/>
                <w:color w:val="000000"/>
                <w:u w:val="none"/>
                <w:rtl w:val="0"/>
              </w:rPr>
              <w:t xml:space="preserve">Compensatory Leaves</w:t>
              <w:tab/>
            </w:r>
          </w:hyperlink>
          <w:r w:rsidDel="00000000" w:rsidR="00000000" w:rsidRPr="00000000">
            <w:rPr>
              <w:b w:val="0"/>
              <w:bCs w:val="0"/>
              <w:color w:val="000000"/>
              <w:rtl w:val="0"/>
            </w:rPr>
            <w:t xml:space="preserve">3.7</w:t>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0" w:firstLine="0"/>
            <w:rPr>
              <w:b w:val="0"/>
              <w:bCs w:val="0"/>
              <w:color w:val="000000"/>
              <w:u w:val="none"/>
            </w:rPr>
          </w:pPr>
          <w:hyperlink w:anchor="_heading=h.g344xc6n6dnm">
            <w:r w:rsidDel="00000000" w:rsidR="00000000" w:rsidRPr="00000000">
              <w:rPr>
                <w:b w:val="0"/>
                <w:bCs w:val="0"/>
                <w:color w:val="000000"/>
                <w:u w:val="none"/>
                <w:rtl w:val="0"/>
              </w:rPr>
              <w:t xml:space="preserve">Study and Examination Leave</w:t>
              <w:tab/>
            </w:r>
          </w:hyperlink>
          <w:r w:rsidDel="00000000" w:rsidR="00000000" w:rsidRPr="00000000">
            <w:rPr>
              <w:b w:val="0"/>
              <w:bCs w:val="0"/>
              <w:color w:val="000000"/>
              <w:rtl w:val="0"/>
            </w:rPr>
            <w:t xml:space="preserve">3.8</w:t>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0" w:firstLine="0"/>
            <w:rPr>
              <w:b w:val="0"/>
              <w:bCs w:val="0"/>
              <w:color w:val="000000"/>
              <w:u w:val="none"/>
            </w:rPr>
          </w:pPr>
          <w:hyperlink w:anchor="_heading=h.lye7zmcwgxip">
            <w:r w:rsidDel="00000000" w:rsidR="00000000" w:rsidRPr="00000000">
              <w:rPr>
                <w:b w:val="0"/>
                <w:bCs w:val="0"/>
                <w:color w:val="000000"/>
                <w:u w:val="none"/>
                <w:rtl w:val="0"/>
              </w:rPr>
              <w:t xml:space="preserve">Unpaid Leaves</w:t>
              <w:tab/>
            </w:r>
          </w:hyperlink>
          <w:r w:rsidDel="00000000" w:rsidR="00000000" w:rsidRPr="00000000">
            <w:rPr>
              <w:b w:val="0"/>
              <w:bCs w:val="0"/>
              <w:color w:val="000000"/>
              <w:rtl w:val="0"/>
            </w:rPr>
            <w:t xml:space="preserve">3.9</w:t>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0" w:firstLine="0"/>
            <w:rPr>
              <w:b w:val="0"/>
              <w:bCs w:val="0"/>
              <w:color w:val="000000"/>
              <w:u w:val="none"/>
            </w:rPr>
          </w:pPr>
          <w:hyperlink w:anchor="_heading=h.1bhm9fdva3f9">
            <w:r w:rsidDel="00000000" w:rsidR="00000000" w:rsidRPr="00000000">
              <w:rPr>
                <w:b w:val="0"/>
                <w:bCs w:val="0"/>
                <w:color w:val="000000"/>
                <w:u w:val="none"/>
                <w:rtl w:val="0"/>
              </w:rPr>
              <w:t xml:space="preserve">Annual Leaves</w:t>
              <w:tab/>
            </w:r>
          </w:hyperlink>
          <w:r w:rsidDel="00000000" w:rsidR="00000000" w:rsidRPr="00000000">
            <w:rPr>
              <w:b w:val="0"/>
              <w:bCs w:val="0"/>
              <w:color w:val="000000"/>
              <w:rtl w:val="0"/>
            </w:rPr>
            <w:t xml:space="preserve">3.10</w:t>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0" w:firstLine="0"/>
            <w:rPr>
              <w:b w:val="0"/>
              <w:bCs w:val="0"/>
              <w:color w:val="000000"/>
              <w:u w:val="none"/>
            </w:rPr>
          </w:pPr>
          <w:hyperlink w:anchor="_heading=h.fof38uetc4a5">
            <w:r w:rsidDel="00000000" w:rsidR="00000000" w:rsidRPr="00000000">
              <w:rPr>
                <w:b w:val="0"/>
                <w:bCs w:val="0"/>
                <w:color w:val="000000"/>
                <w:u w:val="none"/>
                <w:rtl w:val="0"/>
              </w:rPr>
              <w:t xml:space="preserve">Probation, Contract &amp; Notice Period Leave Policy</w:t>
              <w:tab/>
            </w:r>
          </w:hyperlink>
          <w:r w:rsidDel="00000000" w:rsidR="00000000" w:rsidRPr="00000000">
            <w:rPr>
              <w:b w:val="0"/>
              <w:bCs w:val="0"/>
              <w:color w:val="000000"/>
              <w:rtl w:val="0"/>
            </w:rPr>
            <w:t xml:space="preserve">3.11</w:t>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rPr>
              <w:b w:val="0"/>
              <w:bCs w:val="0"/>
              <w:color w:val="000000"/>
              <w:u w:val="none"/>
            </w:rPr>
          </w:pPr>
          <w:hyperlink w:anchor="_heading=h.5hiyte6l4ugp">
            <w:r w:rsidDel="00000000" w:rsidR="00000000" w:rsidRPr="00000000">
              <w:rPr>
                <w:b w:val="0"/>
                <w:bCs w:val="0"/>
                <w:color w:val="000000"/>
                <w:u w:val="none"/>
                <w:rtl w:val="0"/>
              </w:rPr>
              <w:t xml:space="preserve">Responsibility</w:t>
              <w:tab/>
            </w:r>
          </w:hyperlink>
          <w:r w:rsidDel="00000000" w:rsidR="00000000" w:rsidRPr="00000000">
            <w:rPr>
              <w:b w:val="0"/>
              <w:bCs w:val="0"/>
              <w:color w:val="000000"/>
              <w:rtl w:val="0"/>
            </w:rPr>
            <w:t xml:space="preserve">4</w:t>
          </w:r>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0" w:firstLine="0"/>
            <w:rPr>
              <w:b w:val="0"/>
              <w:bCs w:val="0"/>
              <w:color w:val="000000"/>
              <w:u w:val="none"/>
            </w:rPr>
          </w:pPr>
          <w:hyperlink w:anchor="_heading=h.5ejj4nbtr9fy">
            <w:r w:rsidDel="00000000" w:rsidR="00000000" w:rsidRPr="00000000">
              <w:rPr>
                <w:b w:val="0"/>
                <w:bCs w:val="0"/>
                <w:color w:val="000000"/>
                <w:u w:val="none"/>
                <w:rtl w:val="0"/>
              </w:rPr>
              <w:t xml:space="preserve">Guidelines for Leave Application</w:t>
              <w:tab/>
            </w:r>
          </w:hyperlink>
          <w:r w:rsidDel="00000000" w:rsidR="00000000" w:rsidRPr="00000000">
            <w:rPr>
              <w:b w:val="0"/>
              <w:bCs w:val="0"/>
              <w:color w:val="000000"/>
              <w:rtl w:val="0"/>
            </w:rPr>
            <w:t xml:space="preserve">5</w:t>
          </w:r>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rPr>
              <w:b w:val="0"/>
              <w:bCs w:val="0"/>
              <w:color w:val="000000"/>
              <w:u w:val="none"/>
            </w:rPr>
          </w:pPr>
          <w:hyperlink w:anchor="_heading=h.j79zvbv7y9qn">
            <w:r w:rsidDel="00000000" w:rsidR="00000000" w:rsidRPr="00000000">
              <w:rPr>
                <w:b w:val="0"/>
                <w:bCs w:val="0"/>
                <w:color w:val="000000"/>
                <w:u w:val="none"/>
                <w:rtl w:val="0"/>
              </w:rPr>
              <w:t xml:space="preserve">Guideline for Work from Home Policy</w:t>
              <w:tab/>
            </w:r>
          </w:hyperlink>
          <w:r w:rsidDel="00000000" w:rsidR="00000000" w:rsidRPr="00000000">
            <w:rPr>
              <w:b w:val="0"/>
              <w:bCs w:val="0"/>
              <w:color w:val="000000"/>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keepNext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Calibri" w:cs="Calibri" w:eastAsia="Calibri" w:hAnsi="Calibri"/>
          <w:b w:val="0"/>
          <w:bCs w:val="0"/>
          <w:color w:val="000000"/>
          <w:sz w:val="28"/>
          <w:szCs w:val="28"/>
        </w:rPr>
      </w:pPr>
      <w:bookmarkStart w:colFirst="0" w:colLast="0" w:name="_heading=h.rnjq69o2df5e" w:id="4"/>
      <w:bookmarkEnd w:id="4"/>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ind w:right="20"/>
        <w:jc w:val="both"/>
        <w:rPr/>
      </w:pPr>
      <w:r w:rsidDel="00000000" w:rsidR="00000000" w:rsidRPr="00000000">
        <w:rPr>
          <w:rtl w:val="0"/>
        </w:rPr>
      </w:r>
    </w:p>
    <w:p w:rsidR="00000000" w:rsidDel="00000000" w:rsidP="00000000" w:rsidRDefault="00000000" w:rsidRPr="00000000" w14:paraId="00000051">
      <w:pPr>
        <w:ind w:right="20"/>
        <w:jc w:val="both"/>
        <w:rPr/>
      </w:pPr>
      <w:r w:rsidDel="00000000" w:rsidR="00000000" w:rsidRPr="00000000">
        <w:rPr>
          <w:rtl w:val="0"/>
        </w:rPr>
      </w:r>
    </w:p>
    <w:p w:rsidR="00000000" w:rsidDel="00000000" w:rsidP="00000000" w:rsidRDefault="00000000" w:rsidRPr="00000000" w14:paraId="00000052">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120" w:before="0" w:lineRule="auto"/>
        <w:ind w:left="720" w:hanging="360"/>
        <w:jc w:val="both"/>
        <w:rPr>
          <w:rFonts w:ascii="Calibri" w:cs="Calibri" w:eastAsia="Calibri" w:hAnsi="Calibri"/>
          <w:color w:val="000000"/>
          <w:sz w:val="28"/>
          <w:szCs w:val="28"/>
        </w:rPr>
      </w:pPr>
      <w:bookmarkStart w:colFirst="0" w:colLast="0" w:name="_heading=h.hlvgb1eu52no" w:id="5"/>
      <w:bookmarkEnd w:id="5"/>
      <w:r w:rsidDel="00000000" w:rsidR="00000000" w:rsidRPr="00000000">
        <w:rPr>
          <w:rFonts w:ascii="Calibri" w:cs="Calibri" w:eastAsia="Calibri" w:hAnsi="Calibri"/>
          <w:color w:val="000000"/>
          <w:sz w:val="28"/>
          <w:szCs w:val="28"/>
          <w:rtl w:val="0"/>
        </w:rPr>
        <w:t xml:space="preserve">Policy Purpose</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lineRule="auto"/>
        <w:jc w:val="both"/>
        <w:rPr>
          <w:b w:val="0"/>
          <w:bCs w:val="0"/>
          <w:color w:val="000000"/>
        </w:rPr>
      </w:pPr>
      <w:r w:rsidDel="00000000" w:rsidR="00000000" w:rsidRPr="00000000">
        <w:rPr>
          <w:b w:val="0"/>
          <w:bCs w:val="0"/>
          <w:color w:val="1f1f1f"/>
          <w:rtl w:val="0"/>
        </w:rPr>
        <w:t xml:space="preserve">The purpose of this policy is to:</w:t>
      </w:r>
      <w:r w:rsidDel="00000000" w:rsidR="00000000" w:rsidRPr="00000000">
        <w:rPr>
          <w:rtl w:val="0"/>
        </w:rPr>
      </w:r>
    </w:p>
    <w:p w:rsidR="00000000" w:rsidDel="00000000" w:rsidP="00000000" w:rsidRDefault="00000000" w:rsidRPr="00000000" w14:paraId="00000054">
      <w:pPr>
        <w:numPr>
          <w:ilvl w:val="1"/>
          <w:numId w:val="1"/>
        </w:numPr>
        <w:ind w:left="1440" w:hanging="360"/>
        <w:jc w:val="both"/>
        <w:rPr>
          <w:b w:val="0"/>
          <w:bCs w:val="0"/>
          <w:color w:val="000000"/>
        </w:rPr>
      </w:pPr>
      <w:r w:rsidDel="00000000" w:rsidR="00000000" w:rsidRPr="00000000">
        <w:rPr>
          <w:b w:val="0"/>
          <w:bCs w:val="0"/>
          <w:color w:val="1f1f1f"/>
          <w:rtl w:val="0"/>
        </w:rPr>
        <w:t xml:space="preserve">Provide guidelines on Leaves Entitlement across the organization.</w:t>
      </w:r>
      <w:r w:rsidDel="00000000" w:rsidR="00000000" w:rsidRPr="00000000">
        <w:rPr>
          <w:rtl w:val="0"/>
        </w:rPr>
      </w:r>
    </w:p>
    <w:p w:rsidR="00000000" w:rsidDel="00000000" w:rsidP="00000000" w:rsidRDefault="00000000" w:rsidRPr="00000000" w14:paraId="00000055">
      <w:pPr>
        <w:numPr>
          <w:ilvl w:val="1"/>
          <w:numId w:val="1"/>
        </w:numPr>
        <w:ind w:left="1440" w:hanging="360"/>
        <w:jc w:val="both"/>
        <w:rPr>
          <w:b w:val="0"/>
          <w:bCs w:val="0"/>
          <w:color w:val="000000"/>
        </w:rPr>
      </w:pPr>
      <w:r w:rsidDel="00000000" w:rsidR="00000000" w:rsidRPr="00000000">
        <w:rPr>
          <w:b w:val="0"/>
          <w:bCs w:val="0"/>
          <w:color w:val="1f1f1f"/>
          <w:rtl w:val="0"/>
        </w:rPr>
        <w:t xml:space="preserve">Define Leave Application Process.</w:t>
      </w:r>
      <w:r w:rsidDel="00000000" w:rsidR="00000000" w:rsidRPr="00000000">
        <w:rPr>
          <w:rtl w:val="0"/>
        </w:rPr>
      </w:r>
    </w:p>
    <w:p w:rsidR="00000000" w:rsidDel="00000000" w:rsidP="00000000" w:rsidRDefault="00000000" w:rsidRPr="00000000" w14:paraId="00000056">
      <w:pPr>
        <w:ind w:left="1440" w:firstLine="0"/>
        <w:jc w:val="both"/>
        <w:rPr>
          <w:b w:val="0"/>
          <w:bCs w:val="0"/>
          <w:color w:val="1f1f1f"/>
        </w:rPr>
      </w:pPr>
      <w:r w:rsidDel="00000000" w:rsidR="00000000" w:rsidRPr="00000000">
        <w:rPr>
          <w:rtl w:val="0"/>
        </w:rPr>
      </w:r>
    </w:p>
    <w:p w:rsidR="00000000" w:rsidDel="00000000" w:rsidP="00000000" w:rsidRDefault="00000000" w:rsidRPr="00000000" w14:paraId="00000057">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Calibri" w:cs="Calibri" w:eastAsia="Calibri" w:hAnsi="Calibri"/>
          <w:color w:val="000000"/>
          <w:sz w:val="28"/>
          <w:szCs w:val="28"/>
        </w:rPr>
      </w:pPr>
      <w:bookmarkStart w:colFirst="0" w:colLast="0" w:name="_heading=h.x42vs3al2xa" w:id="6"/>
      <w:bookmarkEnd w:id="6"/>
      <w:r w:rsidDel="00000000" w:rsidR="00000000" w:rsidRPr="00000000">
        <w:rPr>
          <w:rFonts w:ascii="Calibri" w:cs="Calibri" w:eastAsia="Calibri" w:hAnsi="Calibri"/>
          <w:color w:val="000000"/>
          <w:sz w:val="28"/>
          <w:szCs w:val="28"/>
          <w:rtl w:val="0"/>
        </w:rPr>
        <w:t xml:space="preserve">Policy Scope</w:t>
      </w:r>
    </w:p>
    <w:p w:rsidR="00000000" w:rsidDel="00000000" w:rsidP="00000000" w:rsidRDefault="00000000" w:rsidRPr="00000000" w14:paraId="00000058">
      <w:pPr>
        <w:numPr>
          <w:ilvl w:val="1"/>
          <w:numId w:val="1"/>
        </w:numPr>
        <w:ind w:left="1440" w:hanging="360"/>
        <w:jc w:val="both"/>
        <w:rPr>
          <w:b w:val="0"/>
          <w:bCs w:val="0"/>
          <w:color w:val="000000"/>
        </w:rPr>
      </w:pPr>
      <w:r w:rsidDel="00000000" w:rsidR="00000000" w:rsidRPr="00000000">
        <w:rPr>
          <w:b w:val="0"/>
          <w:bCs w:val="0"/>
          <w:color w:val="1f1f1f"/>
          <w:rtl w:val="0"/>
        </w:rPr>
        <w:t xml:space="preserve">The policy is applicable to all employees of Falkenherz Software (Pvt.) Ltd.</w:t>
      </w:r>
      <w:r w:rsidDel="00000000" w:rsidR="00000000" w:rsidRPr="00000000">
        <w:rPr>
          <w:rtl w:val="0"/>
        </w:rPr>
      </w:r>
    </w:p>
    <w:p w:rsidR="00000000" w:rsidDel="00000000" w:rsidP="00000000" w:rsidRDefault="00000000" w:rsidRPr="00000000" w14:paraId="00000059">
      <w:pPr>
        <w:ind w:left="1440" w:firstLine="0"/>
        <w:jc w:val="both"/>
        <w:rPr>
          <w:b w:val="0"/>
          <w:bCs w:val="0"/>
          <w:color w:val="1f1f1f"/>
        </w:rPr>
      </w:pPr>
      <w:r w:rsidDel="00000000" w:rsidR="00000000" w:rsidRPr="00000000">
        <w:rPr>
          <w:rtl w:val="0"/>
        </w:rPr>
      </w:r>
    </w:p>
    <w:p w:rsidR="00000000" w:rsidDel="00000000" w:rsidP="00000000" w:rsidRDefault="00000000" w:rsidRPr="00000000" w14:paraId="0000005A">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Calibri" w:cs="Calibri" w:eastAsia="Calibri" w:hAnsi="Calibri"/>
          <w:color w:val="000000"/>
          <w:sz w:val="28"/>
          <w:szCs w:val="28"/>
        </w:rPr>
      </w:pPr>
      <w:bookmarkStart w:colFirst="0" w:colLast="0" w:name="_heading=h.2b1v89nx8vr0" w:id="7"/>
      <w:bookmarkEnd w:id="7"/>
      <w:r w:rsidDel="00000000" w:rsidR="00000000" w:rsidRPr="00000000">
        <w:rPr>
          <w:rFonts w:ascii="Calibri" w:cs="Calibri" w:eastAsia="Calibri" w:hAnsi="Calibri"/>
          <w:color w:val="000000"/>
          <w:sz w:val="28"/>
          <w:szCs w:val="28"/>
          <w:rtl w:val="0"/>
        </w:rPr>
        <w:t xml:space="preserve">Policy</w:t>
      </w:r>
    </w:p>
    <w:p w:rsidR="00000000" w:rsidDel="00000000" w:rsidP="00000000" w:rsidRDefault="00000000" w:rsidRPr="00000000" w14:paraId="0000005B">
      <w:pPr>
        <w:pStyle w:val="Heading2"/>
        <w:keepNext w:val="0"/>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jc w:val="both"/>
        <w:rPr>
          <w:b w:val="1"/>
          <w:bCs w:val="1"/>
          <w:color w:val="000000"/>
          <w:sz w:val="28"/>
          <w:szCs w:val="28"/>
        </w:rPr>
      </w:pPr>
      <w:bookmarkStart w:colFirst="0" w:colLast="0" w:name="_heading=h.4ejtdyq6nwy2" w:id="8"/>
      <w:bookmarkEnd w:id="8"/>
      <w:r w:rsidDel="00000000" w:rsidR="00000000" w:rsidRPr="00000000">
        <w:rPr>
          <w:b w:val="1"/>
          <w:bCs w:val="1"/>
          <w:color w:val="000000"/>
          <w:sz w:val="28"/>
          <w:szCs w:val="28"/>
          <w:rtl w:val="0"/>
        </w:rPr>
        <w:t xml:space="preserve">Public Holiday Policy </w:t>
      </w:r>
    </w:p>
    <w:p w:rsidR="00000000" w:rsidDel="00000000" w:rsidP="00000000" w:rsidRDefault="00000000" w:rsidRPr="00000000" w14:paraId="0000005C">
      <w:pPr>
        <w:numPr>
          <w:ilvl w:val="2"/>
          <w:numId w:val="1"/>
        </w:numPr>
        <w:pBdr>
          <w:top w:color="000000" w:space="0" w:sz="0" w:val="none"/>
          <w:left w:color="000000" w:space="0" w:sz="0" w:val="none"/>
          <w:bottom w:color="000000" w:space="0" w:sz="0" w:val="none"/>
          <w:right w:color="000000" w:space="0" w:sz="0" w:val="none"/>
          <w:between w:color="000000" w:space="0" w:sz="0" w:val="none"/>
        </w:pBdr>
        <w:spacing w:after="240" w:lineRule="auto"/>
        <w:ind w:left="2160" w:hanging="360"/>
        <w:jc w:val="both"/>
        <w:rPr>
          <w:b w:val="0"/>
          <w:bCs w:val="0"/>
          <w:color w:val="000000"/>
        </w:rPr>
      </w:pPr>
      <w:r w:rsidDel="00000000" w:rsidR="00000000" w:rsidRPr="00000000">
        <w:rPr>
          <w:b w:val="0"/>
          <w:bCs w:val="0"/>
          <w:color w:val="1f1f1f"/>
          <w:rtl w:val="0"/>
        </w:rPr>
        <w:t xml:space="preserve">All employees on Company’s payroll are entitled to the following public holidays only.</w:t>
      </w:r>
      <w:r w:rsidDel="00000000" w:rsidR="00000000" w:rsidRPr="00000000">
        <w:rPr>
          <w:rtl w:val="0"/>
        </w:rPr>
      </w:r>
    </w:p>
    <w:sdt>
      <w:sdtPr>
        <w:lock w:val="contentLocked"/>
        <w:id w:val="-10010768"/>
        <w:tag w:val="goog_rdk_1"/>
      </w:sdtPr>
      <w:sdtContent>
        <w:tbl>
          <w:tblPr>
            <w:tblStyle w:val="Table2"/>
            <w:tblW w:w="921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30"/>
            <w:gridCol w:w="5580"/>
            <w:tblGridChange w:id="0">
              <w:tblGrid>
                <w:gridCol w:w="1200"/>
                <w:gridCol w:w="243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color w:val="1f1f1f"/>
                  </w:rPr>
                </w:pPr>
                <w:r w:rsidDel="00000000" w:rsidR="00000000" w:rsidRPr="00000000">
                  <w:rPr>
                    <w:color w:val="1f1f1f"/>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color w:val="1f1f1f"/>
                  </w:rPr>
                </w:pPr>
                <w:r w:rsidDel="00000000" w:rsidR="00000000" w:rsidRPr="00000000">
                  <w:rPr>
                    <w:color w:val="1f1f1f"/>
                    <w:rtl w:val="0"/>
                  </w:rPr>
                  <w:t xml:space="preserve">Holiday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color w:val="1f1f1f"/>
                  </w:rPr>
                </w:pPr>
                <w:r w:rsidDel="00000000" w:rsidR="00000000" w:rsidRPr="00000000">
                  <w:rPr>
                    <w:color w:val="1f1f1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b w:val="0"/>
                    <w:bCs w:val="0"/>
                    <w:color w:val="1f1f1f"/>
                  </w:rPr>
                </w:pPr>
                <w:r w:rsidDel="00000000" w:rsidR="00000000" w:rsidRPr="00000000">
                  <w:rPr>
                    <w:b w:val="0"/>
                    <w:bCs w:val="0"/>
                    <w:color w:val="1f1f1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b w:val="0"/>
                    <w:bCs w:val="0"/>
                    <w:color w:val="1f1f1f"/>
                  </w:rPr>
                </w:pPr>
                <w:r w:rsidDel="00000000" w:rsidR="00000000" w:rsidRPr="00000000">
                  <w:rPr>
                    <w:b w:val="0"/>
                    <w:bCs w:val="0"/>
                    <w:color w:val="1f1f1f"/>
                    <w:rtl w:val="0"/>
                  </w:rPr>
                  <w:t xml:space="preserve">Eid ul Adha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b w:val="0"/>
                    <w:bCs w:val="0"/>
                    <w:color w:val="1f1f1f"/>
                  </w:rPr>
                </w:pPr>
                <w:r w:rsidDel="00000000" w:rsidR="00000000" w:rsidRPr="00000000">
                  <w:rPr>
                    <w:b w:val="0"/>
                    <w:bCs w:val="0"/>
                    <w:color w:val="1f1f1f"/>
                    <w:rtl w:val="0"/>
                  </w:rPr>
                  <w:t xml:space="preserve">As per Govt. of Pakistan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b w:val="0"/>
                    <w:bCs w:val="0"/>
                    <w:color w:val="1f1f1f"/>
                  </w:rPr>
                </w:pPr>
                <w:r w:rsidDel="00000000" w:rsidR="00000000" w:rsidRPr="00000000">
                  <w:rPr>
                    <w:b w:val="0"/>
                    <w:bCs w:val="0"/>
                    <w:color w:val="1f1f1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b w:val="0"/>
                    <w:bCs w:val="0"/>
                    <w:color w:val="1f1f1f"/>
                  </w:rPr>
                </w:pPr>
                <w:r w:rsidDel="00000000" w:rsidR="00000000" w:rsidRPr="00000000">
                  <w:rPr>
                    <w:b w:val="0"/>
                    <w:bCs w:val="0"/>
                    <w:color w:val="1f1f1f"/>
                    <w:rtl w:val="0"/>
                  </w:rPr>
                  <w:t xml:space="preserve">Eid ul Fitr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b w:val="0"/>
                    <w:bCs w:val="0"/>
                    <w:color w:val="1f1f1f"/>
                  </w:rPr>
                </w:pPr>
                <w:r w:rsidDel="00000000" w:rsidR="00000000" w:rsidRPr="00000000">
                  <w:rPr>
                    <w:b w:val="0"/>
                    <w:bCs w:val="0"/>
                    <w:color w:val="1f1f1f"/>
                    <w:rtl w:val="0"/>
                  </w:rPr>
                  <w:t xml:space="preserve">As per Govt. of Pakistan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b w:val="0"/>
                    <w:bCs w:val="0"/>
                    <w:color w:val="1f1f1f"/>
                  </w:rPr>
                </w:pPr>
                <w:r w:rsidDel="00000000" w:rsidR="00000000" w:rsidRPr="00000000">
                  <w:rPr>
                    <w:b w:val="0"/>
                    <w:bCs w:val="0"/>
                    <w:color w:val="1f1f1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b w:val="0"/>
                    <w:bCs w:val="0"/>
                    <w:color w:val="1f1f1f"/>
                  </w:rPr>
                </w:pPr>
                <w:r w:rsidDel="00000000" w:rsidR="00000000" w:rsidRPr="00000000">
                  <w:rPr>
                    <w:b w:val="0"/>
                    <w:bCs w:val="0"/>
                    <w:color w:val="1f1f1f"/>
                    <w:rtl w:val="0"/>
                  </w:rPr>
                  <w:t xml:space="preserve">Ashura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b w:val="0"/>
                    <w:bCs w:val="0"/>
                    <w:color w:val="1f1f1f"/>
                  </w:rPr>
                </w:pPr>
                <w:r w:rsidDel="00000000" w:rsidR="00000000" w:rsidRPr="00000000">
                  <w:rPr>
                    <w:b w:val="0"/>
                    <w:bCs w:val="0"/>
                    <w:color w:val="1f1f1f"/>
                    <w:rtl w:val="0"/>
                  </w:rPr>
                  <w:t xml:space="preserve">As per Govt. of Pakistan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b w:val="0"/>
                    <w:bCs w:val="0"/>
                    <w:color w:val="1f1f1f"/>
                  </w:rPr>
                </w:pPr>
                <w:r w:rsidDel="00000000" w:rsidR="00000000" w:rsidRPr="00000000">
                  <w:rPr>
                    <w:b w:val="0"/>
                    <w:bCs w:val="0"/>
                    <w:color w:val="1f1f1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b w:val="0"/>
                    <w:bCs w:val="0"/>
                    <w:color w:val="1f1f1f"/>
                  </w:rPr>
                </w:pPr>
                <w:r w:rsidDel="00000000" w:rsidR="00000000" w:rsidRPr="00000000">
                  <w:rPr>
                    <w:b w:val="0"/>
                    <w:bCs w:val="0"/>
                    <w:color w:val="1f1f1f"/>
                    <w:rtl w:val="0"/>
                  </w:rPr>
                  <w:t xml:space="preserve">12 Rabi ul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b w:val="0"/>
                    <w:bCs w:val="0"/>
                    <w:color w:val="1f1f1f"/>
                  </w:rPr>
                </w:pPr>
                <w:r w:rsidDel="00000000" w:rsidR="00000000" w:rsidRPr="00000000">
                  <w:rPr>
                    <w:b w:val="0"/>
                    <w:bCs w:val="0"/>
                    <w:color w:val="1f1f1f"/>
                    <w:rtl w:val="0"/>
                  </w:rPr>
                  <w:t xml:space="preserve">As per Govt. of Pakistan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b w:val="0"/>
                    <w:bCs w:val="0"/>
                    <w:color w:val="1f1f1f"/>
                  </w:rPr>
                </w:pPr>
                <w:r w:rsidDel="00000000" w:rsidR="00000000" w:rsidRPr="00000000">
                  <w:rPr>
                    <w:b w:val="0"/>
                    <w:bCs w:val="0"/>
                    <w:color w:val="1f1f1f"/>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b w:val="0"/>
                    <w:bCs w:val="0"/>
                    <w:color w:val="1f1f1f"/>
                  </w:rPr>
                </w:pPr>
                <w:r w:rsidDel="00000000" w:rsidR="00000000" w:rsidRPr="00000000">
                  <w:rPr>
                    <w:b w:val="0"/>
                    <w:bCs w:val="0"/>
                    <w:color w:val="1f1f1f"/>
                    <w:rtl w:val="0"/>
                  </w:rPr>
                  <w:t xml:space="preserve">Independence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b w:val="0"/>
                    <w:bCs w:val="0"/>
                    <w:color w:val="1f1f1f"/>
                  </w:rPr>
                </w:pPr>
                <w:r w:rsidDel="00000000" w:rsidR="00000000" w:rsidRPr="00000000">
                  <w:rPr>
                    <w:b w:val="0"/>
                    <w:bCs w:val="0"/>
                    <w:color w:val="1f1f1f"/>
                    <w:rtl w:val="0"/>
                  </w:rPr>
                  <w:t xml:space="preserve">August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b w:val="0"/>
                    <w:bCs w:val="0"/>
                    <w:color w:val="1f1f1f"/>
                  </w:rPr>
                </w:pPr>
                <w:r w:rsidDel="00000000" w:rsidR="00000000" w:rsidRPr="00000000">
                  <w:rPr>
                    <w:b w:val="0"/>
                    <w:bCs w:val="0"/>
                    <w:color w:val="1f1f1f"/>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b w:val="0"/>
                    <w:bCs w:val="0"/>
                    <w:color w:val="1f1f1f"/>
                  </w:rPr>
                </w:pPr>
                <w:r w:rsidDel="00000000" w:rsidR="00000000" w:rsidRPr="00000000">
                  <w:rPr>
                    <w:b w:val="0"/>
                    <w:bCs w:val="0"/>
                    <w:color w:val="1f1f1f"/>
                    <w:rtl w:val="0"/>
                  </w:rPr>
                  <w:t xml:space="preserve">Quaid-e-Azam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b w:val="0"/>
                    <w:bCs w:val="0"/>
                    <w:color w:val="1f1f1f"/>
                  </w:rPr>
                </w:pPr>
                <w:r w:rsidDel="00000000" w:rsidR="00000000" w:rsidRPr="00000000">
                  <w:rPr>
                    <w:b w:val="0"/>
                    <w:bCs w:val="0"/>
                    <w:color w:val="1f1f1f"/>
                    <w:rtl w:val="0"/>
                  </w:rPr>
                  <w:t xml:space="preserve">December 25</w:t>
                </w:r>
              </w:p>
            </w:tc>
          </w:tr>
        </w:tbl>
      </w:sdtContent>
    </w:sdt>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b w:val="0"/>
          <w:bCs w:val="0"/>
          <w:color w:val="1f1f1f"/>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b w:val="0"/>
          <w:bCs w:val="0"/>
          <w:color w:val="1f1f1f"/>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b w:val="0"/>
          <w:bCs w:val="0"/>
          <w:color w:val="1f1f1f"/>
        </w:rPr>
      </w:pPr>
      <w:r w:rsidDel="00000000" w:rsidR="00000000" w:rsidRPr="00000000">
        <w:rPr>
          <w:rtl w:val="0"/>
        </w:rPr>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b w:val="0"/>
          <w:bCs w:val="0"/>
          <w:color w:val="1f1f1f"/>
        </w:rPr>
      </w:pPr>
      <w:r w:rsidDel="00000000" w:rsidR="00000000" w:rsidRPr="00000000">
        <w:rPr>
          <w:rtl w:val="0"/>
        </w:rPr>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b w:val="0"/>
          <w:bCs w:val="0"/>
          <w:color w:val="1f1f1f"/>
        </w:rPr>
      </w:pPr>
      <w:r w:rsidDel="00000000" w:rsidR="00000000" w:rsidRPr="00000000">
        <w:rPr>
          <w:rtl w:val="0"/>
        </w:rPr>
      </w:r>
    </w:p>
    <w:p w:rsidR="00000000" w:rsidDel="00000000" w:rsidP="00000000" w:rsidRDefault="00000000" w:rsidRPr="00000000" w14:paraId="00000077">
      <w:pPr>
        <w:numPr>
          <w:ilvl w:val="2"/>
          <w:numId w:val="1"/>
        </w:numPr>
        <w:pBdr>
          <w:top w:color="000000" w:space="0" w:sz="0" w:val="none"/>
          <w:left w:color="000000" w:space="0" w:sz="0" w:val="none"/>
          <w:bottom w:color="000000" w:space="0" w:sz="0" w:val="none"/>
          <w:right w:color="000000" w:space="0" w:sz="0" w:val="none"/>
          <w:between w:color="000000" w:space="0" w:sz="0" w:val="none"/>
        </w:pBdr>
        <w:spacing w:line="360" w:lineRule="auto"/>
        <w:ind w:left="2160" w:hanging="360"/>
        <w:jc w:val="both"/>
        <w:rPr>
          <w:b w:val="0"/>
          <w:bCs w:val="0"/>
          <w:color w:val="1f1f1f"/>
        </w:rPr>
      </w:pPr>
      <w:r w:rsidDel="00000000" w:rsidR="00000000" w:rsidRPr="00000000">
        <w:rPr>
          <w:b w:val="0"/>
          <w:bCs w:val="0"/>
          <w:color w:val="1f1f1f"/>
          <w:rtl w:val="0"/>
        </w:rPr>
        <w:t xml:space="preserve">Employees from other religious backgrounds have to coordinate with their respective managers for their religious holidays.</w:t>
        <w:br w:type="textWrapping"/>
      </w:r>
      <w:r w:rsidDel="00000000" w:rsidR="00000000" w:rsidRPr="00000000">
        <w:rPr>
          <w:rtl w:val="0"/>
        </w:rPr>
      </w:r>
    </w:p>
    <w:p w:rsidR="00000000" w:rsidDel="00000000" w:rsidP="00000000" w:rsidRDefault="00000000" w:rsidRPr="00000000" w14:paraId="00000078">
      <w:pPr>
        <w:pStyle w:val="Heading2"/>
        <w:keepNext w:val="0"/>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jc w:val="both"/>
        <w:rPr>
          <w:b w:val="1"/>
          <w:bCs w:val="1"/>
          <w:color w:val="000000"/>
          <w:sz w:val="28"/>
          <w:szCs w:val="28"/>
        </w:rPr>
      </w:pPr>
      <w:bookmarkStart w:colFirst="0" w:colLast="0" w:name="_heading=h.5zywh6g68kfo" w:id="9"/>
      <w:bookmarkEnd w:id="9"/>
      <w:r w:rsidDel="00000000" w:rsidR="00000000" w:rsidRPr="00000000">
        <w:rPr>
          <w:b w:val="1"/>
          <w:bCs w:val="1"/>
          <w:color w:val="000000"/>
          <w:sz w:val="28"/>
          <w:szCs w:val="28"/>
          <w:rtl w:val="0"/>
        </w:rPr>
        <w:t xml:space="preserve">Entitlement</w:t>
      </w:r>
    </w:p>
    <w:p w:rsidR="00000000" w:rsidDel="00000000" w:rsidP="00000000" w:rsidRDefault="00000000" w:rsidRPr="00000000" w14:paraId="00000079">
      <w:pPr>
        <w:numPr>
          <w:ilvl w:val="2"/>
          <w:numId w:val="1"/>
        </w:numPr>
        <w:pBdr>
          <w:top w:color="000000" w:space="0" w:sz="0" w:val="none"/>
          <w:bottom w:color="000000" w:space="0" w:sz="0" w:val="none"/>
          <w:right w:color="000000" w:space="0" w:sz="0" w:val="none"/>
          <w:between w:color="000000" w:space="0" w:sz="0" w:val="none"/>
        </w:pBdr>
        <w:ind w:left="2160" w:hanging="360"/>
        <w:jc w:val="both"/>
        <w:rPr>
          <w:rFonts w:ascii="Arial" w:cs="Arial" w:eastAsia="Arial" w:hAnsi="Arial"/>
          <w:b w:val="0"/>
          <w:bCs w:val="0"/>
          <w:color w:val="1f1f1f"/>
        </w:rPr>
      </w:pPr>
      <w:r w:rsidDel="00000000" w:rsidR="00000000" w:rsidRPr="00000000">
        <w:rPr>
          <w:color w:val="1f1f1f"/>
          <w:rtl w:val="0"/>
        </w:rPr>
        <w:t xml:space="preserve">Annual leave:</w:t>
      </w:r>
      <w:r w:rsidDel="00000000" w:rsidR="00000000" w:rsidRPr="00000000">
        <w:rPr>
          <w:b w:val="0"/>
          <w:bCs w:val="0"/>
          <w:color w:val="1f1f1f"/>
          <w:rtl w:val="0"/>
        </w:rPr>
        <w:t xml:space="preserve"> Fourteen (14) business/working days for each completed year of service by the competent authority.</w:t>
      </w:r>
      <w:r w:rsidDel="00000000" w:rsidR="00000000" w:rsidRPr="00000000">
        <w:rPr>
          <w:rtl w:val="0"/>
        </w:rPr>
      </w:r>
    </w:p>
    <w:p w:rsidR="00000000" w:rsidDel="00000000" w:rsidP="00000000" w:rsidRDefault="00000000" w:rsidRPr="00000000" w14:paraId="0000007A">
      <w:pPr>
        <w:numPr>
          <w:ilvl w:val="2"/>
          <w:numId w:val="1"/>
        </w:numPr>
        <w:pBdr>
          <w:top w:color="000000" w:space="0" w:sz="0" w:val="none"/>
          <w:bottom w:color="000000" w:space="0" w:sz="0" w:val="none"/>
          <w:right w:color="000000" w:space="0" w:sz="0" w:val="none"/>
          <w:between w:color="000000" w:space="0" w:sz="0" w:val="none"/>
        </w:pBdr>
        <w:ind w:left="2160" w:hanging="360"/>
        <w:jc w:val="both"/>
        <w:rPr>
          <w:rFonts w:ascii="Arial" w:cs="Arial" w:eastAsia="Arial" w:hAnsi="Arial"/>
          <w:b w:val="0"/>
          <w:bCs w:val="0"/>
          <w:color w:val="1f1f1f"/>
        </w:rPr>
      </w:pPr>
      <w:r w:rsidDel="00000000" w:rsidR="00000000" w:rsidRPr="00000000">
        <w:rPr>
          <w:color w:val="1f1f1f"/>
          <w:rtl w:val="0"/>
        </w:rPr>
        <w:t xml:space="preserve">Casual Leave:</w:t>
      </w:r>
      <w:r w:rsidDel="00000000" w:rsidR="00000000" w:rsidRPr="00000000">
        <w:rPr>
          <w:b w:val="0"/>
          <w:bCs w:val="0"/>
          <w:color w:val="1f1f1f"/>
          <w:rtl w:val="0"/>
        </w:rPr>
        <w:t xml:space="preserve"> Ten (10) calendar days for each completed year of service with full pay.</w:t>
      </w:r>
    </w:p>
    <w:p w:rsidR="00000000" w:rsidDel="00000000" w:rsidP="00000000" w:rsidRDefault="00000000" w:rsidRPr="00000000" w14:paraId="0000007B">
      <w:pPr>
        <w:numPr>
          <w:ilvl w:val="2"/>
          <w:numId w:val="1"/>
        </w:numPr>
        <w:pBdr>
          <w:top w:color="000000" w:space="0" w:sz="0" w:val="none"/>
          <w:bottom w:color="000000" w:space="0" w:sz="0" w:val="none"/>
          <w:right w:color="000000" w:space="0" w:sz="0" w:val="none"/>
          <w:between w:color="000000" w:space="0" w:sz="0" w:val="none"/>
        </w:pBdr>
        <w:ind w:left="2160" w:hanging="360"/>
        <w:jc w:val="both"/>
        <w:rPr>
          <w:rFonts w:ascii="Arial" w:cs="Arial" w:eastAsia="Arial" w:hAnsi="Arial"/>
          <w:b w:val="0"/>
          <w:bCs w:val="0"/>
          <w:color w:val="1f1f1f"/>
        </w:rPr>
      </w:pPr>
      <w:r w:rsidDel="00000000" w:rsidR="00000000" w:rsidRPr="00000000">
        <w:rPr>
          <w:color w:val="1f1f1f"/>
          <w:rtl w:val="0"/>
        </w:rPr>
        <w:t xml:space="preserve">Sick Leave:</w:t>
      </w:r>
      <w:r w:rsidDel="00000000" w:rsidR="00000000" w:rsidRPr="00000000">
        <w:rPr>
          <w:b w:val="0"/>
          <w:bCs w:val="0"/>
          <w:color w:val="1f1f1f"/>
          <w:rtl w:val="0"/>
        </w:rPr>
        <w:t xml:space="preserve"> Eight (08) calendar days for each completed year of service.</w:t>
      </w:r>
    </w:p>
    <w:p w:rsidR="00000000" w:rsidDel="00000000" w:rsidP="00000000" w:rsidRDefault="00000000" w:rsidRPr="00000000" w14:paraId="0000007C">
      <w:pPr>
        <w:numPr>
          <w:ilvl w:val="2"/>
          <w:numId w:val="1"/>
        </w:numPr>
        <w:pBdr>
          <w:top w:color="000000" w:space="0" w:sz="0" w:val="none"/>
          <w:bottom w:color="000000" w:space="0" w:sz="0" w:val="none"/>
          <w:right w:color="000000" w:space="0" w:sz="0" w:val="none"/>
          <w:between w:color="000000" w:space="0" w:sz="0" w:val="none"/>
        </w:pBdr>
        <w:ind w:left="2160" w:hanging="360"/>
        <w:jc w:val="both"/>
        <w:rPr>
          <w:rFonts w:ascii="Arial" w:cs="Arial" w:eastAsia="Arial" w:hAnsi="Arial"/>
          <w:b w:val="0"/>
          <w:bCs w:val="0"/>
          <w:color w:val="1f1f1f"/>
        </w:rPr>
      </w:pPr>
      <w:r w:rsidDel="00000000" w:rsidR="00000000" w:rsidRPr="00000000">
        <w:rPr>
          <w:color w:val="1f1f1f"/>
          <w:rtl w:val="0"/>
        </w:rPr>
        <w:t xml:space="preserve">Maternity/Paternity:</w:t>
      </w:r>
      <w:r w:rsidDel="00000000" w:rsidR="00000000" w:rsidRPr="00000000">
        <w:rPr>
          <w:b w:val="0"/>
          <w:bCs w:val="0"/>
          <w:color w:val="1f1f1f"/>
          <w:rtl w:val="0"/>
        </w:rPr>
        <w:t xml:space="preserve"> 12 weeks (Maternity leave), 10 days (paternity leave).</w:t>
        <w:br w:type="textWrapping"/>
        <w:br w:type="textWrapping"/>
      </w:r>
    </w:p>
    <w:p w:rsidR="00000000" w:rsidDel="00000000" w:rsidP="00000000" w:rsidRDefault="00000000" w:rsidRPr="00000000" w14:paraId="0000007D">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r6kxqsm4bb34" w:id="10"/>
      <w:bookmarkEnd w:id="10"/>
      <w:r w:rsidDel="00000000" w:rsidR="00000000" w:rsidRPr="00000000">
        <w:rPr>
          <w:b w:val="1"/>
          <w:bCs w:val="1"/>
          <w:color w:val="000000"/>
          <w:sz w:val="28"/>
          <w:szCs w:val="28"/>
          <w:rtl w:val="0"/>
        </w:rPr>
        <w:t xml:space="preserve">Sick Leave Policy</w:t>
      </w:r>
    </w:p>
    <w:p w:rsidR="00000000" w:rsidDel="00000000" w:rsidP="00000000" w:rsidRDefault="00000000" w:rsidRPr="00000000" w14:paraId="0000007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after successful confirmation, are allowed sick leave on full pay subject to a maximum of </w:t>
      </w:r>
      <w:r w:rsidDel="00000000" w:rsidR="00000000" w:rsidRPr="00000000">
        <w:rPr>
          <w:color w:val="1f1f1f"/>
          <w:rtl w:val="0"/>
        </w:rPr>
        <w:t xml:space="preserve">eight (08)</w:t>
      </w:r>
      <w:r w:rsidDel="00000000" w:rsidR="00000000" w:rsidRPr="00000000">
        <w:rPr>
          <w:b w:val="0"/>
          <w:bCs w:val="0"/>
          <w:color w:val="1f1f1f"/>
          <w:rtl w:val="0"/>
        </w:rPr>
        <w:t xml:space="preserve"> days in any one year.</w:t>
      </w:r>
      <w:r w:rsidDel="00000000" w:rsidR="00000000" w:rsidRPr="00000000">
        <w:rPr>
          <w:rtl w:val="0"/>
        </w:rPr>
      </w:r>
    </w:p>
    <w:p w:rsidR="00000000" w:rsidDel="00000000" w:rsidP="00000000" w:rsidRDefault="00000000" w:rsidRPr="00000000" w14:paraId="0000007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Applications for sick leaves from employees afflicted with illness requiring prolonged treatment, such leaves shall be granted on sole discretion of General Manager by providing a medical certificate.</w:t>
      </w:r>
      <w:r w:rsidDel="00000000" w:rsidR="00000000" w:rsidRPr="00000000">
        <w:rPr>
          <w:rtl w:val="0"/>
        </w:rPr>
      </w:r>
    </w:p>
    <w:p w:rsidR="00000000" w:rsidDel="00000000" w:rsidP="00000000" w:rsidRDefault="00000000" w:rsidRPr="00000000" w14:paraId="00000080">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During probation </w:t>
      </w:r>
      <w:r w:rsidDel="00000000" w:rsidR="00000000" w:rsidRPr="00000000">
        <w:rPr>
          <w:color w:val="1f1f1f"/>
          <w:rtl w:val="0"/>
        </w:rPr>
        <w:t xml:space="preserve">two (02)</w:t>
      </w:r>
      <w:r w:rsidDel="00000000" w:rsidR="00000000" w:rsidRPr="00000000">
        <w:rPr>
          <w:b w:val="0"/>
          <w:bCs w:val="0"/>
          <w:color w:val="1f1f1f"/>
          <w:rtl w:val="0"/>
        </w:rPr>
        <w:t xml:space="preserve"> sick leaves can be availed by the employee by presenting a medical certificate. After probation, sick leaves will restart on a pro rata basis </w:t>
      </w:r>
      <w:r w:rsidDel="00000000" w:rsidR="00000000" w:rsidRPr="00000000">
        <w:rPr>
          <w:color w:val="1f1f1f"/>
          <w:rtl w:val="0"/>
        </w:rPr>
        <w:t xml:space="preserve">(0.67/month)</w:t>
      </w:r>
      <w:r w:rsidDel="00000000" w:rsidR="00000000" w:rsidRPr="00000000">
        <w:rPr>
          <w:b w:val="0"/>
          <w:bCs w:val="0"/>
          <w:color w:val="1f1f1f"/>
          <w:rtl w:val="0"/>
        </w:rPr>
        <w:t xml:space="preserve">.</w:t>
        <w:br w:type="textWrapping"/>
        <w:br w:type="textWrapping"/>
        <w:br w:type="textWrapping"/>
      </w:r>
      <w:r w:rsidDel="00000000" w:rsidR="00000000" w:rsidRPr="00000000">
        <w:rPr>
          <w:rtl w:val="0"/>
        </w:rPr>
      </w:r>
    </w:p>
    <w:p w:rsidR="00000000" w:rsidDel="00000000" w:rsidP="00000000" w:rsidRDefault="00000000" w:rsidRPr="00000000" w14:paraId="00000081">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must intimate for sick leave on the first day of illness, if the employee is sick for more than two (2) days, he/she must obtain a medical certificate. In this case if no medical certificate is presented it will be considered as casual leave or annual leave depending on leave quota availability and if there is no other leave quota remaining, then it will be treated as Unpaid Leaves.</w:t>
      </w:r>
      <w:r w:rsidDel="00000000" w:rsidR="00000000" w:rsidRPr="00000000">
        <w:rPr>
          <w:rtl w:val="0"/>
        </w:rPr>
      </w:r>
    </w:p>
    <w:p w:rsidR="00000000" w:rsidDel="00000000" w:rsidP="00000000" w:rsidRDefault="00000000" w:rsidRPr="00000000" w14:paraId="00000082">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will not be eligible for paid sick leaves if the medical certificate submitted by the employee is not by a registered practitioner.</w:t>
      </w:r>
      <w:r w:rsidDel="00000000" w:rsidR="00000000" w:rsidRPr="00000000">
        <w:rPr>
          <w:rtl w:val="0"/>
        </w:rPr>
      </w:r>
    </w:p>
    <w:p w:rsidR="00000000" w:rsidDel="00000000" w:rsidP="00000000" w:rsidRDefault="00000000" w:rsidRPr="00000000" w14:paraId="00000083">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In case an employee has availed all of the entitled sick leaves, extra sick leaves will be adjusted from casual or annual leaves. Where all leaves quota is also exhausted, such leaves will be treated as unpaid leaves or leverage will be given on sole discretion of the General Manager.</w:t>
      </w:r>
      <w:r w:rsidDel="00000000" w:rsidR="00000000" w:rsidRPr="00000000">
        <w:rPr>
          <w:rtl w:val="0"/>
        </w:rPr>
      </w:r>
    </w:p>
    <w:p w:rsidR="00000000" w:rsidDel="00000000" w:rsidP="00000000" w:rsidRDefault="00000000" w:rsidRPr="00000000" w14:paraId="00000084">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Intervening holidays and rest days in a spell of sick leave are not treated as sick leave if a medical certificate is presented. Otherwise, all holidays and off days will be considered as casual leaves.</w:t>
      </w:r>
      <w:r w:rsidDel="00000000" w:rsidR="00000000" w:rsidRPr="00000000">
        <w:rPr>
          <w:rtl w:val="0"/>
        </w:rPr>
      </w:r>
    </w:p>
    <w:p w:rsidR="00000000" w:rsidDel="00000000" w:rsidP="00000000" w:rsidRDefault="00000000" w:rsidRPr="00000000" w14:paraId="00000085">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Unutilized sick leaves cannot be adjusted against the notice period, when an employee resigns or is terminated.</w:t>
      </w:r>
      <w:r w:rsidDel="00000000" w:rsidR="00000000" w:rsidRPr="00000000">
        <w:rPr>
          <w:rtl w:val="0"/>
        </w:rPr>
      </w:r>
    </w:p>
    <w:p w:rsidR="00000000" w:rsidDel="00000000" w:rsidP="00000000" w:rsidRDefault="00000000" w:rsidRPr="00000000" w14:paraId="00000086">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Sick leaves shall not be accumulated, carried forward or en-cashed.</w:t>
      </w:r>
      <w:r w:rsidDel="00000000" w:rsidR="00000000" w:rsidRPr="00000000">
        <w:rPr>
          <w:rtl w:val="0"/>
        </w:rPr>
      </w:r>
    </w:p>
    <w:p w:rsidR="00000000" w:rsidDel="00000000" w:rsidP="00000000" w:rsidRDefault="00000000" w:rsidRPr="00000000" w14:paraId="00000087">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Sick leave cycle will be from January to December each year.</w:t>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88">
      <w:pPr>
        <w:pStyle w:val="Heading2"/>
        <w:keepNext w:val="0"/>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jc w:val="both"/>
        <w:rPr>
          <w:b w:val="1"/>
          <w:bCs w:val="1"/>
          <w:color w:val="000000"/>
          <w:sz w:val="28"/>
          <w:szCs w:val="28"/>
        </w:rPr>
      </w:pPr>
      <w:bookmarkStart w:colFirst="0" w:colLast="0" w:name="_heading=h.h69ai6gj771" w:id="11"/>
      <w:bookmarkEnd w:id="11"/>
      <w:r w:rsidDel="00000000" w:rsidR="00000000" w:rsidRPr="00000000">
        <w:rPr>
          <w:b w:val="1"/>
          <w:bCs w:val="1"/>
          <w:color w:val="000000"/>
          <w:sz w:val="28"/>
          <w:szCs w:val="28"/>
          <w:rtl w:val="0"/>
        </w:rPr>
        <w:t xml:space="preserve">Casual Leave Policy</w:t>
      </w:r>
    </w:p>
    <w:p w:rsidR="00000000" w:rsidDel="00000000" w:rsidP="00000000" w:rsidRDefault="00000000" w:rsidRPr="00000000" w14:paraId="00000089">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are allowed casual leave on full pay, after successful confirmation, subject to a maximum of ten (10) days in any one year.</w:t>
      </w:r>
    </w:p>
    <w:p w:rsidR="00000000" w:rsidDel="00000000" w:rsidP="00000000" w:rsidRDefault="00000000" w:rsidRPr="00000000" w14:paraId="0000008A">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After confirmation of service the casual leave shall be calculated on a pro-rata basis (0.83 per month).</w:t>
      </w:r>
    </w:p>
    <w:p w:rsidR="00000000" w:rsidDel="00000000" w:rsidP="00000000" w:rsidRDefault="00000000" w:rsidRPr="00000000" w14:paraId="0000008B">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You can only avail leave that is earned e.g. to avail one casual leave you should have at least one month of service.</w:t>
      </w:r>
    </w:p>
    <w:p w:rsidR="00000000" w:rsidDel="00000000" w:rsidP="00000000" w:rsidRDefault="00000000" w:rsidRPr="00000000" w14:paraId="0000008C">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You can only avail leave that is earned e.g. to avail one casual leave you should have at least one month of service.</w:t>
      </w:r>
    </w:p>
    <w:p w:rsidR="00000000" w:rsidDel="00000000" w:rsidP="00000000" w:rsidRDefault="00000000" w:rsidRPr="00000000" w14:paraId="0000008D">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Casual leave shall not be granted for three (03) or more consecutive working days at a time, considering the pro rata quota.</w:t>
      </w:r>
    </w:p>
    <w:p w:rsidR="00000000" w:rsidDel="00000000" w:rsidP="00000000" w:rsidRDefault="00000000" w:rsidRPr="00000000" w14:paraId="0000008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Casual leave shall not be allowed to be availed in continuation with any other leave and public holidays.</w:t>
      </w:r>
    </w:p>
    <w:p w:rsidR="00000000" w:rsidDel="00000000" w:rsidP="00000000" w:rsidRDefault="00000000" w:rsidRPr="00000000" w14:paraId="0000008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During consecutive leaves (two or more leaves), intervening holidays and rest days in a spell are treated as casual leave.</w:t>
      </w:r>
    </w:p>
    <w:p w:rsidR="00000000" w:rsidDel="00000000" w:rsidP="00000000" w:rsidRDefault="00000000" w:rsidRPr="00000000" w14:paraId="00000090">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Casual leave shall be availed with prior notice and approval of the respective approving authority except in the case of emergencies.</w:t>
      </w:r>
    </w:p>
    <w:p w:rsidR="00000000" w:rsidDel="00000000" w:rsidP="00000000" w:rsidRDefault="00000000" w:rsidRPr="00000000" w14:paraId="00000091">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Unutilized casual leave cannot be adjusted against the notice period when an employee resigns or is terminated.</w:t>
      </w:r>
    </w:p>
    <w:p w:rsidR="00000000" w:rsidDel="00000000" w:rsidP="00000000" w:rsidRDefault="00000000" w:rsidRPr="00000000" w14:paraId="00000092">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In case an employee has availed all of the entitled casual leaves, two annual leaves will be deducted against each extra casual leave. And if there is no annual leave quota, extra casual leaves will be considered as unpaid leaves.</w:t>
      </w:r>
    </w:p>
    <w:p w:rsidR="00000000" w:rsidDel="00000000" w:rsidP="00000000" w:rsidRDefault="00000000" w:rsidRPr="00000000" w14:paraId="00000093">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Casual leave shall not be carried forward or en-cashed.</w:t>
      </w:r>
    </w:p>
    <w:p w:rsidR="00000000" w:rsidDel="00000000" w:rsidP="00000000" w:rsidRDefault="00000000" w:rsidRPr="00000000" w14:paraId="00000094">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Casual leave cycle will be from January to December each year.</w:t>
      </w:r>
    </w:p>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ind w:left="0" w:firstLine="0"/>
        <w:jc w:val="both"/>
        <w:rPr>
          <w:b w:val="0"/>
          <w:bCs w:val="0"/>
          <w:color w:val="1f1f1f"/>
        </w:rPr>
      </w:pPr>
      <w:r w:rsidDel="00000000" w:rsidR="00000000" w:rsidRPr="00000000">
        <w:rPr>
          <w:b w:val="0"/>
          <w:bCs w:val="0"/>
          <w:color w:val="1f1f1f"/>
          <w:rtl w:val="0"/>
        </w:rPr>
        <w:br w:type="textWrapping"/>
      </w:r>
      <w:r w:rsidDel="00000000" w:rsidR="00000000" w:rsidRPr="00000000">
        <w:rPr>
          <w:rtl w:val="0"/>
        </w:rPr>
      </w:r>
    </w:p>
    <w:p w:rsidR="00000000" w:rsidDel="00000000" w:rsidP="00000000" w:rsidRDefault="00000000" w:rsidRPr="00000000" w14:paraId="00000096">
      <w:pPr>
        <w:pStyle w:val="Heading2"/>
        <w:keepNext w:val="0"/>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1440" w:hanging="360"/>
        <w:jc w:val="both"/>
        <w:rPr>
          <w:b w:val="1"/>
          <w:bCs w:val="1"/>
          <w:color w:val="000000"/>
          <w:sz w:val="28"/>
          <w:szCs w:val="28"/>
        </w:rPr>
      </w:pPr>
      <w:bookmarkStart w:colFirst="0" w:colLast="0" w:name="_heading=h.7um29pz5aw56" w:id="12"/>
      <w:bookmarkEnd w:id="12"/>
      <w:r w:rsidDel="00000000" w:rsidR="00000000" w:rsidRPr="00000000">
        <w:rPr>
          <w:b w:val="1"/>
          <w:bCs w:val="1"/>
          <w:color w:val="000000"/>
          <w:sz w:val="28"/>
          <w:szCs w:val="28"/>
          <w:rtl w:val="0"/>
        </w:rPr>
        <w:t xml:space="preserve">Half Day Leave Policy</w:t>
      </w:r>
    </w:p>
    <w:p w:rsidR="00000000" w:rsidDel="00000000" w:rsidP="00000000" w:rsidRDefault="00000000" w:rsidRPr="00000000" w14:paraId="00000097">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All permanent employees are entitled to half day leaves.</w:t>
      </w:r>
      <w:r w:rsidDel="00000000" w:rsidR="00000000" w:rsidRPr="00000000">
        <w:rPr>
          <w:rtl w:val="0"/>
        </w:rPr>
      </w:r>
    </w:p>
    <w:p w:rsidR="00000000" w:rsidDel="00000000" w:rsidP="00000000" w:rsidRDefault="00000000" w:rsidRPr="00000000" w14:paraId="00000098">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Based on the nature of leave either casual or sick leave will be deducted from the relevant category’s balance.</w:t>
      </w:r>
      <w:r w:rsidDel="00000000" w:rsidR="00000000" w:rsidRPr="00000000">
        <w:rPr>
          <w:rtl w:val="0"/>
        </w:rPr>
      </w:r>
    </w:p>
    <w:p w:rsidR="00000000" w:rsidDel="00000000" w:rsidP="00000000" w:rsidRDefault="00000000" w:rsidRPr="00000000" w14:paraId="00000099">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If the leave balance of any category i.e. casual or sick exhausts, all half day leaves will be treated as unpaid leaves.</w:t>
      </w:r>
      <w:r w:rsidDel="00000000" w:rsidR="00000000" w:rsidRPr="00000000">
        <w:rPr>
          <w:rtl w:val="0"/>
        </w:rPr>
      </w:r>
    </w:p>
    <w:p w:rsidR="00000000" w:rsidDel="00000000" w:rsidP="00000000" w:rsidRDefault="00000000" w:rsidRPr="00000000" w14:paraId="0000009A">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If an employee is unable to come, all half day leave requests will be considered as casual leaves.</w:t>
      </w:r>
      <w:r w:rsidDel="00000000" w:rsidR="00000000" w:rsidRPr="00000000">
        <w:rPr>
          <w:rtl w:val="0"/>
        </w:rPr>
      </w:r>
    </w:p>
    <w:p w:rsidR="00000000" w:rsidDel="00000000" w:rsidP="00000000" w:rsidRDefault="00000000" w:rsidRPr="00000000" w14:paraId="0000009B">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For eligible half day leave, an employee is required to spend at least 3.5 hours in the office.</w:t>
      </w:r>
      <w:r w:rsidDel="00000000" w:rsidR="00000000" w:rsidRPr="00000000">
        <w:rPr>
          <w:rtl w:val="0"/>
        </w:rPr>
      </w:r>
    </w:p>
    <w:p w:rsidR="00000000" w:rsidDel="00000000" w:rsidP="00000000" w:rsidRDefault="00000000" w:rsidRPr="00000000" w14:paraId="0000009C">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 has to inform his/her line manager via email and copy HR.</w:t>
        <w:br w:type="textWrapping"/>
      </w:r>
      <w:r w:rsidDel="00000000" w:rsidR="00000000" w:rsidRPr="00000000">
        <w:rPr>
          <w:rtl w:val="0"/>
        </w:rPr>
      </w:r>
    </w:p>
    <w:p w:rsidR="00000000" w:rsidDel="00000000" w:rsidP="00000000" w:rsidRDefault="00000000" w:rsidRPr="00000000" w14:paraId="0000009D">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omvgkkhr9pvh" w:id="13"/>
      <w:bookmarkEnd w:id="13"/>
      <w:r w:rsidDel="00000000" w:rsidR="00000000" w:rsidRPr="00000000">
        <w:rPr>
          <w:b w:val="1"/>
          <w:bCs w:val="1"/>
          <w:color w:val="000000"/>
          <w:sz w:val="28"/>
          <w:szCs w:val="28"/>
          <w:rtl w:val="0"/>
        </w:rPr>
        <w:t xml:space="preserve">Maternity and Paternity Leaves</w:t>
      </w:r>
    </w:p>
    <w:p w:rsidR="00000000" w:rsidDel="00000000" w:rsidP="00000000" w:rsidRDefault="00000000" w:rsidRPr="00000000" w14:paraId="0000009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Entitlement of maternity and paternity leaves will be as per government of Pakistan rules.</w:t>
      </w:r>
    </w:p>
    <w:p w:rsidR="00000000" w:rsidDel="00000000" w:rsidP="00000000" w:rsidRDefault="00000000" w:rsidRPr="00000000" w14:paraId="0000009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All married female employees of the company are entitled to </w:t>
      </w:r>
      <w:r w:rsidDel="00000000" w:rsidR="00000000" w:rsidRPr="00000000">
        <w:rPr>
          <w:color w:val="1f1f1f"/>
          <w:rtl w:val="0"/>
        </w:rPr>
        <w:t xml:space="preserve">twelve weeks</w:t>
      </w:r>
      <w:r w:rsidDel="00000000" w:rsidR="00000000" w:rsidRPr="00000000">
        <w:rPr>
          <w:b w:val="0"/>
          <w:bCs w:val="0"/>
          <w:color w:val="1f1f1f"/>
          <w:rtl w:val="0"/>
        </w:rPr>
        <w:t xml:space="preserve"> (03 Months) of Maternity Leave with pay (pre/post-natal).</w:t>
      </w:r>
    </w:p>
    <w:p w:rsidR="00000000" w:rsidDel="00000000" w:rsidP="00000000" w:rsidRDefault="00000000" w:rsidRPr="00000000" w14:paraId="000000A0">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Maternity leaves shall not be granted for more than three (03) times in entire service. For confinement beyond the third time, female employees will have to take leave from her normal leave account.</w:t>
      </w:r>
    </w:p>
    <w:p w:rsidR="00000000" w:rsidDel="00000000" w:rsidP="00000000" w:rsidRDefault="00000000" w:rsidRPr="00000000" w14:paraId="000000A1">
      <w:pPr>
        <w:numPr>
          <w:ilvl w:val="2"/>
          <w:numId w:val="1"/>
        </w:numPr>
        <w:pBdr>
          <w:top w:color="000000" w:space="0" w:sz="0" w:val="none"/>
          <w:bottom w:color="000000" w:space="0" w:sz="0" w:val="none"/>
          <w:right w:color="000000" w:space="0" w:sz="0" w:val="none"/>
          <w:between w:color="000000" w:space="0" w:sz="0" w:val="none"/>
        </w:pBdr>
        <w:spacing w:before="0" w:lineRule="auto"/>
        <w:ind w:left="2160" w:hanging="360"/>
        <w:jc w:val="both"/>
        <w:rPr>
          <w:b w:val="0"/>
          <w:bCs w:val="0"/>
          <w:color w:val="1f1f1f"/>
        </w:rPr>
      </w:pPr>
      <w:r w:rsidDel="00000000" w:rsidR="00000000" w:rsidRPr="00000000">
        <w:rPr>
          <w:b w:val="0"/>
          <w:bCs w:val="0"/>
          <w:color w:val="1f1f1f"/>
          <w:rtl w:val="0"/>
        </w:rPr>
        <w:t xml:space="preserve">Leave salary to be paid during maternity leave shall remain unaffected even if an increment accrues during such leaves and the effect of such an increment will be given after the expiry of maternity leaves.</w:t>
        <w:br w:type="textWrapping"/>
        <w:br w:type="textWrapping"/>
        <w:br w:type="textWrapping"/>
      </w:r>
    </w:p>
    <w:p w:rsidR="00000000" w:rsidDel="00000000" w:rsidP="00000000" w:rsidRDefault="00000000" w:rsidRPr="00000000" w14:paraId="000000A2">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u w:val="none"/>
        </w:rPr>
      </w:pPr>
      <w:r w:rsidDel="00000000" w:rsidR="00000000" w:rsidRPr="00000000">
        <w:rPr>
          <w:b w:val="0"/>
          <w:bCs w:val="0"/>
          <w:color w:val="1f1f1f"/>
          <w:rtl w:val="0"/>
        </w:rPr>
        <w:t xml:space="preserve">If an employee is certified not to be mentally or physically fit, by the attended hospital or certified practitioner, excess leaves thereof will be adjusted in sick leaves if having balance otherwise an additional leave of four weeks without pay can also be availed with the consent of the General Manager.</w:t>
      </w:r>
    </w:p>
    <w:p w:rsidR="00000000" w:rsidDel="00000000" w:rsidP="00000000" w:rsidRDefault="00000000" w:rsidRPr="00000000" w14:paraId="000000A3">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u w:val="none"/>
        </w:rPr>
      </w:pPr>
      <w:r w:rsidDel="00000000" w:rsidR="00000000" w:rsidRPr="00000000">
        <w:rPr>
          <w:b w:val="0"/>
          <w:bCs w:val="0"/>
          <w:color w:val="1f1f1f"/>
          <w:rtl w:val="0"/>
        </w:rPr>
        <w:t xml:space="preserve">Female employees are required to provide a duly approved leave application by her manager and/or team lead to HR, at least 2 months prior to availing maternity leaves by providing proper medical record, by a Registered Medical Practitioner.</w:t>
      </w:r>
    </w:p>
    <w:p w:rsidR="00000000" w:rsidDel="00000000" w:rsidP="00000000" w:rsidRDefault="00000000" w:rsidRPr="00000000" w14:paraId="000000A4">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u w:val="none"/>
        </w:rPr>
      </w:pPr>
      <w:r w:rsidDel="00000000" w:rsidR="00000000" w:rsidRPr="00000000">
        <w:rPr>
          <w:b w:val="0"/>
          <w:bCs w:val="0"/>
          <w:color w:val="1f1f1f"/>
          <w:rtl w:val="0"/>
        </w:rPr>
        <w:t xml:space="preserve">An employee who ceases to be in employment due to any reason except death or termination on Company’s side during Maternity Leave’s period forfeits her right to Maternity Leave. The entire period of leave is treated as an unauthorized absence hence considered to be unpaid.</w:t>
      </w:r>
    </w:p>
    <w:p w:rsidR="00000000" w:rsidDel="00000000" w:rsidP="00000000" w:rsidRDefault="00000000" w:rsidRPr="00000000" w14:paraId="000000A5">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u w:val="none"/>
        </w:rPr>
      </w:pPr>
      <w:r w:rsidDel="00000000" w:rsidR="00000000" w:rsidRPr="00000000">
        <w:rPr>
          <w:b w:val="0"/>
          <w:bCs w:val="0"/>
          <w:color w:val="1f1f1f"/>
          <w:rtl w:val="0"/>
        </w:rPr>
        <w:t xml:space="preserve">Company’s male staff is eligible for 10 days of paternity leave with full pay. Application should be submitted at least a week prior to availing such leaves.</w:t>
        <w:br w:type="textWrapping"/>
      </w:r>
      <w:r w:rsidDel="00000000" w:rsidR="00000000" w:rsidRPr="00000000">
        <w:rPr>
          <w:rtl w:val="0"/>
        </w:rPr>
      </w:r>
    </w:p>
    <w:p w:rsidR="00000000" w:rsidDel="00000000" w:rsidP="00000000" w:rsidRDefault="00000000" w:rsidRPr="00000000" w14:paraId="000000A6">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nj6n8yc7je8a" w:id="14"/>
      <w:bookmarkEnd w:id="14"/>
      <w:r w:rsidDel="00000000" w:rsidR="00000000" w:rsidRPr="00000000">
        <w:rPr>
          <w:b w:val="1"/>
          <w:bCs w:val="1"/>
          <w:color w:val="000000"/>
          <w:sz w:val="28"/>
          <w:szCs w:val="28"/>
          <w:rtl w:val="0"/>
        </w:rPr>
        <w:t xml:space="preserve">Compensatory Leaves</w:t>
      </w:r>
    </w:p>
    <w:p w:rsidR="00000000" w:rsidDel="00000000" w:rsidP="00000000" w:rsidRDefault="00000000" w:rsidRPr="00000000" w14:paraId="000000A7">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In lieu of working, minimum of six hours, on gazette holiday and off days a compensatory leave will be given to the employee, with prior written approval from the team lead.</w:t>
      </w:r>
      <w:r w:rsidDel="00000000" w:rsidR="00000000" w:rsidRPr="00000000">
        <w:rPr>
          <w:rtl w:val="0"/>
        </w:rPr>
      </w:r>
    </w:p>
    <w:p w:rsidR="00000000" w:rsidDel="00000000" w:rsidP="00000000" w:rsidRDefault="00000000" w:rsidRPr="00000000" w14:paraId="000000A8">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Intimation to the HR department should be sent regarding the working required on off day, at least 24 Hours earlier of such working.</w:t>
      </w:r>
      <w:r w:rsidDel="00000000" w:rsidR="00000000" w:rsidRPr="00000000">
        <w:rPr>
          <w:rtl w:val="0"/>
        </w:rPr>
      </w:r>
    </w:p>
    <w:p w:rsidR="00000000" w:rsidDel="00000000" w:rsidP="00000000" w:rsidRDefault="00000000" w:rsidRPr="00000000" w14:paraId="000000A9">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Off day working form, along with attendance on “Off day” is to be submitted to the HR department for compensatory leave.</w:t>
        <w:br w:type="textWrapping"/>
        <w:br w:type="textWrapping"/>
        <w:br w:type="textWrapping"/>
      </w:r>
      <w:r w:rsidDel="00000000" w:rsidR="00000000" w:rsidRPr="00000000">
        <w:rPr>
          <w:rtl w:val="0"/>
        </w:rPr>
      </w:r>
    </w:p>
    <w:p w:rsidR="00000000" w:rsidDel="00000000" w:rsidP="00000000" w:rsidRDefault="00000000" w:rsidRPr="00000000" w14:paraId="000000AA">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Compensatory leaves earned in</w:t>
      </w:r>
      <w:r w:rsidDel="00000000" w:rsidR="00000000" w:rsidRPr="00000000">
        <w:rPr>
          <w:color w:val="1f1f1f"/>
          <w:rtl w:val="0"/>
        </w:rPr>
        <w:t xml:space="preserve"> Quarter 1 (Q1)</w:t>
      </w:r>
      <w:r w:rsidDel="00000000" w:rsidR="00000000" w:rsidRPr="00000000">
        <w:rPr>
          <w:b w:val="0"/>
          <w:bCs w:val="0"/>
          <w:color w:val="1f1f1f"/>
          <w:rtl w:val="0"/>
        </w:rPr>
        <w:t xml:space="preserve"> should preferably be availed </w:t>
      </w:r>
      <w:r w:rsidDel="00000000" w:rsidR="00000000" w:rsidRPr="00000000">
        <w:rPr>
          <w:color w:val="1f1f1f"/>
          <w:rtl w:val="0"/>
        </w:rPr>
        <w:t xml:space="preserve">within Q1</w:t>
      </w:r>
      <w:r w:rsidDel="00000000" w:rsidR="00000000" w:rsidRPr="00000000">
        <w:rPr>
          <w:b w:val="0"/>
          <w:bCs w:val="0"/>
          <w:color w:val="1f1f1f"/>
          <w:rtl w:val="0"/>
        </w:rPr>
        <w:t xml:space="preserve">.</w:t>
      </w:r>
      <w:r w:rsidDel="00000000" w:rsidR="00000000" w:rsidRPr="00000000">
        <w:rPr>
          <w:rtl w:val="0"/>
        </w:rPr>
      </w:r>
    </w:p>
    <w:p w:rsidR="00000000" w:rsidDel="00000000" w:rsidP="00000000" w:rsidRDefault="00000000" w:rsidRPr="00000000" w14:paraId="000000AB">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If an employee is unable to avail compensatory leave in Q1 due to workload or business requirements, the Team Lead must submit a written request to HR for approval to carry forward the leave, which may then be availed in Q2, Q3, or Q4 subject to work requirements and approval from the Team Lead and HR.</w:t>
      </w:r>
    </w:p>
    <w:p w:rsidR="00000000" w:rsidDel="00000000" w:rsidP="00000000" w:rsidRDefault="00000000" w:rsidRPr="00000000" w14:paraId="000000AC">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Compensatory leaves cannot be carried forward beyond Quarter 4 (Q4) of the same calendar year.</w:t>
      </w:r>
    </w:p>
    <w:p w:rsidR="00000000" w:rsidDel="00000000" w:rsidP="00000000" w:rsidRDefault="00000000" w:rsidRPr="00000000" w14:paraId="000000AD">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No carry-forward or encashment of compensatory leave is allowed into the next calendar year.</w:t>
      </w:r>
    </w:p>
    <w:p w:rsidR="00000000" w:rsidDel="00000000" w:rsidP="00000000" w:rsidRDefault="00000000" w:rsidRPr="00000000" w14:paraId="000000A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Compensatory leaves cannot be clubbed with annual leaves, long weekends, or gazetted holidays.</w:t>
      </w:r>
    </w:p>
    <w:p w:rsidR="00000000" w:rsidDel="00000000" w:rsidP="00000000" w:rsidRDefault="00000000" w:rsidRPr="00000000" w14:paraId="000000A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may take up to 5 consecutive compensatory leave days a month only if the workload will be managed by another resource and the leave request is approved by the Line Manager.</w:t>
      </w:r>
    </w:p>
    <w:p w:rsidR="00000000" w:rsidDel="00000000" w:rsidP="00000000" w:rsidRDefault="00000000" w:rsidRPr="00000000" w14:paraId="000000B0">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serving their notice period are not eligible for compensatory leaves.</w:t>
        <w:br w:type="textWrapping"/>
      </w:r>
      <w:r w:rsidDel="00000000" w:rsidR="00000000" w:rsidRPr="00000000">
        <w:rPr>
          <w:rtl w:val="0"/>
        </w:rPr>
      </w:r>
    </w:p>
    <w:p w:rsidR="00000000" w:rsidDel="00000000" w:rsidP="00000000" w:rsidRDefault="00000000" w:rsidRPr="00000000" w14:paraId="000000B1">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g344xc6n6dnm" w:id="15"/>
      <w:bookmarkEnd w:id="15"/>
      <w:r w:rsidDel="00000000" w:rsidR="00000000" w:rsidRPr="00000000">
        <w:rPr>
          <w:b w:val="1"/>
          <w:bCs w:val="1"/>
          <w:color w:val="000000"/>
          <w:sz w:val="28"/>
          <w:szCs w:val="28"/>
          <w:rtl w:val="0"/>
        </w:rPr>
        <w:t xml:space="preserve">Study and Examination Leave</w:t>
      </w:r>
    </w:p>
    <w:p w:rsidR="00000000" w:rsidDel="00000000" w:rsidP="00000000" w:rsidRDefault="00000000" w:rsidRPr="00000000" w14:paraId="000000B2">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Manager’s or team leads, in consultation with the HR head, may grant study unpaid leave limited to 10 days maximum, to employees to further his/her study.</w:t>
      </w:r>
      <w:r w:rsidDel="00000000" w:rsidR="00000000" w:rsidRPr="00000000">
        <w:rPr>
          <w:rtl w:val="0"/>
        </w:rPr>
      </w:r>
    </w:p>
    <w:p w:rsidR="00000000" w:rsidDel="00000000" w:rsidP="00000000" w:rsidRDefault="00000000" w:rsidRPr="00000000" w14:paraId="000000B3">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Eligibility of study leaves is limited to only once during the employee’s service with the company.</w:t>
        <w:br w:type="textWrapping"/>
        <w:br w:type="textWrapping"/>
        <w:br w:type="textWrapping"/>
      </w:r>
      <w:r w:rsidDel="00000000" w:rsidR="00000000" w:rsidRPr="00000000">
        <w:rPr>
          <w:rtl w:val="0"/>
        </w:rPr>
      </w:r>
    </w:p>
    <w:p w:rsidR="00000000" w:rsidDel="00000000" w:rsidP="00000000" w:rsidRDefault="00000000" w:rsidRPr="00000000" w14:paraId="000000B4">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may apply for approval of such leave at least 15 days prior to proceeding leave.</w:t>
      </w:r>
      <w:r w:rsidDel="00000000" w:rsidR="00000000" w:rsidRPr="00000000">
        <w:rPr>
          <w:rtl w:val="0"/>
        </w:rPr>
      </w:r>
    </w:p>
    <w:p w:rsidR="00000000" w:rsidDel="00000000" w:rsidP="00000000" w:rsidRDefault="00000000" w:rsidRPr="00000000" w14:paraId="000000B5">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These leaves are not allowed in probation, contractual employment, and notice period or in less than a year’s services. Otherwise it will be considered as unpaid.</w:t>
      </w:r>
      <w:r w:rsidDel="00000000" w:rsidR="00000000" w:rsidRPr="00000000">
        <w:rPr>
          <w:rtl w:val="0"/>
        </w:rPr>
      </w:r>
    </w:p>
    <w:p w:rsidR="00000000" w:rsidDel="00000000" w:rsidP="00000000" w:rsidRDefault="00000000" w:rsidRPr="00000000" w14:paraId="000000B6">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Working from home will not be allowed during study/examination leaves.</w:t>
        <w:br w:type="textWrapping"/>
      </w:r>
      <w:r w:rsidDel="00000000" w:rsidR="00000000" w:rsidRPr="00000000">
        <w:rPr>
          <w:rtl w:val="0"/>
        </w:rPr>
      </w:r>
    </w:p>
    <w:p w:rsidR="00000000" w:rsidDel="00000000" w:rsidP="00000000" w:rsidRDefault="00000000" w:rsidRPr="00000000" w14:paraId="000000B7">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lye7zmcwgxip" w:id="16"/>
      <w:bookmarkEnd w:id="16"/>
      <w:r w:rsidDel="00000000" w:rsidR="00000000" w:rsidRPr="00000000">
        <w:rPr>
          <w:b w:val="1"/>
          <w:bCs w:val="1"/>
          <w:color w:val="000000"/>
          <w:sz w:val="28"/>
          <w:szCs w:val="28"/>
          <w:rtl w:val="0"/>
        </w:rPr>
        <w:t xml:space="preserve">Unpaid Leaves</w:t>
      </w:r>
    </w:p>
    <w:p w:rsidR="00000000" w:rsidDel="00000000" w:rsidP="00000000" w:rsidRDefault="00000000" w:rsidRPr="00000000" w14:paraId="000000B8">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All leaves beyond the quota mentioned in respective leave policies are considered as unpaid leaves.</w:t>
      </w:r>
      <w:r w:rsidDel="00000000" w:rsidR="00000000" w:rsidRPr="00000000">
        <w:rPr>
          <w:rtl w:val="0"/>
        </w:rPr>
      </w:r>
    </w:p>
    <w:p w:rsidR="00000000" w:rsidDel="00000000" w:rsidP="00000000" w:rsidRDefault="00000000" w:rsidRPr="00000000" w14:paraId="000000B9">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Exception to the above point is granted on sole discretion of General Manager.</w:t>
      </w:r>
      <w:r w:rsidDel="00000000" w:rsidR="00000000" w:rsidRPr="00000000">
        <w:rPr>
          <w:rtl w:val="0"/>
        </w:rPr>
      </w:r>
    </w:p>
    <w:p w:rsidR="00000000" w:rsidDel="00000000" w:rsidP="00000000" w:rsidRDefault="00000000" w:rsidRPr="00000000" w14:paraId="000000BA">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Count for the number of unpaid leaves is based on calendar days (which includes Weekends, gazette holidays, official off days etc.) Rather than working days. For example, if an employee takes unpaid leave from Thursday to following Tuesday (both days inclusive), this will be counted as six (06) unpaid leaves.</w:t>
      </w:r>
      <w:r w:rsidDel="00000000" w:rsidR="00000000" w:rsidRPr="00000000">
        <w:rPr>
          <w:rtl w:val="0"/>
        </w:rPr>
      </w:r>
    </w:p>
    <w:p w:rsidR="00000000" w:rsidDel="00000000" w:rsidP="00000000" w:rsidRDefault="00000000" w:rsidRPr="00000000" w14:paraId="000000BB">
      <w:pPr>
        <w:numPr>
          <w:ilvl w:val="2"/>
          <w:numId w:val="1"/>
        </w:numPr>
        <w:pBdr>
          <w:top w:color="000000" w:space="0" w:sz="0" w:val="none"/>
          <w:bottom w:color="000000" w:space="0" w:sz="0" w:val="none"/>
          <w:right w:color="000000" w:space="0" w:sz="0" w:val="none"/>
          <w:between w:color="000000" w:space="0" w:sz="0" w:val="none"/>
        </w:pBdr>
        <w:spacing w:after="360" w:lineRule="auto"/>
        <w:ind w:left="2160" w:hanging="360"/>
        <w:jc w:val="both"/>
        <w:rPr>
          <w:b w:val="0"/>
          <w:bCs w:val="0"/>
          <w:color w:val="1f1f1f"/>
        </w:rPr>
      </w:pPr>
      <w:r w:rsidDel="00000000" w:rsidR="00000000" w:rsidRPr="00000000">
        <w:rPr>
          <w:b w:val="0"/>
          <w:bCs w:val="0"/>
          <w:color w:val="1f1f1f"/>
          <w:rtl w:val="0"/>
        </w:rPr>
        <w:t xml:space="preserve">Salary deduction, if any, for all unpaid leaves shall be made in the same month leaves are availed.</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C">
      <w:pPr>
        <w:pStyle w:val="Heading2"/>
        <w:keepLines w:val="1"/>
        <w:numPr>
          <w:ilvl w:val="1"/>
          <w:numId w:val="1"/>
        </w:numPr>
        <w:spacing w:after="0" w:before="360" w:line="276" w:lineRule="auto"/>
        <w:ind w:left="1440" w:hanging="360"/>
        <w:jc w:val="both"/>
        <w:rPr>
          <w:b w:val="1"/>
          <w:bCs w:val="1"/>
          <w:color w:val="000000"/>
          <w:sz w:val="28"/>
          <w:szCs w:val="28"/>
        </w:rPr>
      </w:pPr>
      <w:bookmarkStart w:colFirst="0" w:colLast="0" w:name="_heading=h.egbisum7ouss" w:id="17"/>
      <w:bookmarkEnd w:id="17"/>
      <w:r w:rsidDel="00000000" w:rsidR="00000000" w:rsidRPr="00000000">
        <w:rPr>
          <w:b w:val="1"/>
          <w:bCs w:val="1"/>
          <w:color w:val="000000"/>
          <w:sz w:val="28"/>
          <w:szCs w:val="28"/>
          <w:rtl w:val="0"/>
        </w:rPr>
        <w:t xml:space="preserve">Unauthorized Absence Policy</w:t>
      </w:r>
    </w:p>
    <w:p w:rsidR="00000000" w:rsidDel="00000000" w:rsidP="00000000" w:rsidRDefault="00000000" w:rsidRPr="00000000" w14:paraId="000000BD">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Absence without approval is a serious infraction of Company Rules and repeated absence is subject to severe disciplinary action. If an employee is absent without approval then against each absent two (2) leaves will be deducted from Casual or Annual Leaves. If the quota is exhausted, per day salary will be deducted against each unauthorized absence.</w:t>
      </w:r>
      <w:r w:rsidDel="00000000" w:rsidR="00000000" w:rsidRPr="00000000">
        <w:rPr>
          <w:rtl w:val="0"/>
        </w:rPr>
      </w:r>
    </w:p>
    <w:p w:rsidR="00000000" w:rsidDel="00000000" w:rsidP="00000000" w:rsidRDefault="00000000" w:rsidRPr="00000000" w14:paraId="000000B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In case an employee remains away from office without information for more than three days, a warning letter will be sent by the HR Department advising him / her that failing to promptly return to duty or submitting a full and satisfactory explanation of such unauthorized absence, the employee shall be liable for disciplinary action.</w:t>
      </w:r>
      <w:r w:rsidDel="00000000" w:rsidR="00000000" w:rsidRPr="00000000">
        <w:rPr>
          <w:rtl w:val="0"/>
        </w:rPr>
      </w:r>
    </w:p>
    <w:p w:rsidR="00000000" w:rsidDel="00000000" w:rsidP="00000000" w:rsidRDefault="00000000" w:rsidRPr="00000000" w14:paraId="000000B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Reply shall be awaited for a period of three days and if no answer or satisfactory explanation is received from the employee, Company reserved the rights to take whatever disciplinary action it deems appropriate, including discharging the employee from the service of the Company. Higher management reserves the right to accept or reject the explanation.</w:t>
        <w:br w:type="textWrapping"/>
      </w:r>
      <w:r w:rsidDel="00000000" w:rsidR="00000000" w:rsidRPr="00000000">
        <w:rPr>
          <w:rtl w:val="0"/>
        </w:rPr>
      </w:r>
    </w:p>
    <w:p w:rsidR="00000000" w:rsidDel="00000000" w:rsidP="00000000" w:rsidRDefault="00000000" w:rsidRPr="00000000" w14:paraId="000000C0">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1bhm9fdva3f9" w:id="18"/>
      <w:bookmarkEnd w:id="18"/>
      <w:r w:rsidDel="00000000" w:rsidR="00000000" w:rsidRPr="00000000">
        <w:rPr>
          <w:b w:val="1"/>
          <w:bCs w:val="1"/>
          <w:color w:val="000000"/>
          <w:sz w:val="28"/>
          <w:szCs w:val="28"/>
          <w:rtl w:val="0"/>
        </w:rPr>
        <w:t xml:space="preserve">Annual Leaves</w:t>
      </w:r>
    </w:p>
    <w:p w:rsidR="00000000" w:rsidDel="00000000" w:rsidP="00000000" w:rsidRDefault="00000000" w:rsidRPr="00000000" w14:paraId="000000C1">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All permanent employees will be eligible for </w:t>
      </w:r>
      <w:r w:rsidDel="00000000" w:rsidR="00000000" w:rsidRPr="00000000">
        <w:rPr>
          <w:color w:val="1f1f1f"/>
          <w:rtl w:val="0"/>
        </w:rPr>
        <w:t xml:space="preserve">twelve (12)</w:t>
      </w:r>
      <w:r w:rsidDel="00000000" w:rsidR="00000000" w:rsidRPr="00000000">
        <w:rPr>
          <w:b w:val="0"/>
          <w:bCs w:val="0"/>
          <w:color w:val="1f1f1f"/>
          <w:rtl w:val="0"/>
        </w:rPr>
        <w:t xml:space="preserve"> working days of paid annual leave after completion of one year of service.</w:t>
      </w:r>
      <w:r w:rsidDel="00000000" w:rsidR="00000000" w:rsidRPr="00000000">
        <w:rPr>
          <w:rtl w:val="0"/>
        </w:rPr>
      </w:r>
    </w:p>
    <w:p w:rsidR="00000000" w:rsidDel="00000000" w:rsidP="00000000" w:rsidRDefault="00000000" w:rsidRPr="00000000" w14:paraId="000000C2">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must apply for the annual leave at least one (01) month prior to proceeding on the leave.</w:t>
        <w:br w:type="textWrapping"/>
        <w:br w:type="textWrapping"/>
      </w:r>
      <w:r w:rsidDel="00000000" w:rsidR="00000000" w:rsidRPr="00000000">
        <w:rPr>
          <w:rtl w:val="0"/>
        </w:rPr>
      </w:r>
    </w:p>
    <w:p w:rsidR="00000000" w:rsidDel="00000000" w:rsidP="00000000" w:rsidRDefault="00000000" w:rsidRPr="00000000" w14:paraId="000000C3">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All public holidays and off days will not be counted as part of that annual leave hence would not be deducted from their annual leaves.</w:t>
      </w:r>
      <w:r w:rsidDel="00000000" w:rsidR="00000000" w:rsidRPr="00000000">
        <w:rPr>
          <w:rtl w:val="0"/>
        </w:rPr>
      </w:r>
    </w:p>
    <w:p w:rsidR="00000000" w:rsidDel="00000000" w:rsidP="00000000" w:rsidRDefault="00000000" w:rsidRPr="00000000" w14:paraId="000000C4">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An employee cannot avail more than five (05) working days of annual leave in a stretch. If an employee needs to avail more than 5 annual leaves, the approval of the General Manager is required.</w:t>
      </w:r>
      <w:r w:rsidDel="00000000" w:rsidR="00000000" w:rsidRPr="00000000">
        <w:rPr>
          <w:rtl w:val="0"/>
        </w:rPr>
      </w:r>
    </w:p>
    <w:p w:rsidR="00000000" w:rsidDel="00000000" w:rsidP="00000000" w:rsidRDefault="00000000" w:rsidRPr="00000000" w14:paraId="000000C5">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Hajj and Umrah leaves can be availed from Annual leave quota.</w:t>
      </w:r>
    </w:p>
    <w:p w:rsidR="00000000" w:rsidDel="00000000" w:rsidP="00000000" w:rsidRDefault="00000000" w:rsidRPr="00000000" w14:paraId="000000C6">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Company reserves the right to cancel any approved leave due to company needs and requirements, in this scenario, these leaves can be rescheduled at any other appropriate point of time or carried forward to the next year by the approval of the General Manager.</w:t>
      </w:r>
    </w:p>
    <w:p w:rsidR="00000000" w:rsidDel="00000000" w:rsidP="00000000" w:rsidRDefault="00000000" w:rsidRPr="00000000" w14:paraId="000000C7">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The Annual plan shall be initiated by the Human Resources Department in the first week of December. This should allow sufficient time to the managers to discuss and submit their leave plan. Departmental Heads shall draw up leaves plans ensuring that leaves are staggered in a way that does not interfere with timely achievement of key tasks/targets or coincide with the period of heavy work.</w:t>
      </w:r>
    </w:p>
    <w:p w:rsidR="00000000" w:rsidDel="00000000" w:rsidP="00000000" w:rsidRDefault="00000000" w:rsidRPr="00000000" w14:paraId="000000C8">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Umrah and Wedding leaves can be acquired only from Annual leaves.</w:t>
      </w:r>
    </w:p>
    <w:p w:rsidR="00000000" w:rsidDel="00000000" w:rsidP="00000000" w:rsidRDefault="00000000" w:rsidRPr="00000000" w14:paraId="000000C9">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In case an employee has availed all of the entitled annual leaves, extra leaves will be treated as unpaid leaves.</w:t>
      </w:r>
    </w:p>
    <w:p w:rsidR="00000000" w:rsidDel="00000000" w:rsidP="00000000" w:rsidRDefault="00000000" w:rsidRPr="00000000" w14:paraId="000000CA">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Annual leaves are not allowed during the notice period, hence also not adjustable against the notice period.</w:t>
      </w:r>
    </w:p>
    <w:p w:rsidR="00000000" w:rsidDel="00000000" w:rsidP="00000000" w:rsidRDefault="00000000" w:rsidRPr="00000000" w14:paraId="000000CB">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Annual leaves cannot be carried forward under any circumstances.</w:t>
        <w:br w:type="textWrapping"/>
        <w:br w:type="textWrapping"/>
      </w:r>
    </w:p>
    <w:p w:rsidR="00000000" w:rsidDel="00000000" w:rsidP="00000000" w:rsidRDefault="00000000" w:rsidRPr="00000000" w14:paraId="000000CC">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Annual leave cycle will be from January to December each year. </w:t>
        <w:br w:type="textWrapping"/>
      </w:r>
      <w:r w:rsidDel="00000000" w:rsidR="00000000" w:rsidRPr="00000000">
        <w:rPr>
          <w:rtl w:val="0"/>
        </w:rPr>
      </w:r>
    </w:p>
    <w:p w:rsidR="00000000" w:rsidDel="00000000" w:rsidP="00000000" w:rsidRDefault="00000000" w:rsidRPr="00000000" w14:paraId="000000CD">
      <w:pPr>
        <w:pStyle w:val="Heading2"/>
        <w:keepLines w:val="1"/>
        <w:numPr>
          <w:ilvl w:val="1"/>
          <w:numId w:val="1"/>
        </w:numPr>
        <w:spacing w:after="0" w:line="276" w:lineRule="auto"/>
        <w:ind w:left="1440" w:hanging="360"/>
        <w:jc w:val="both"/>
        <w:rPr>
          <w:b w:val="1"/>
          <w:bCs w:val="1"/>
          <w:color w:val="000000"/>
          <w:sz w:val="28"/>
          <w:szCs w:val="28"/>
        </w:rPr>
      </w:pPr>
      <w:bookmarkStart w:colFirst="0" w:colLast="0" w:name="_heading=h.fof38uetc4a5" w:id="19"/>
      <w:bookmarkEnd w:id="19"/>
      <w:r w:rsidDel="00000000" w:rsidR="00000000" w:rsidRPr="00000000">
        <w:rPr>
          <w:b w:val="1"/>
          <w:bCs w:val="1"/>
          <w:color w:val="000000"/>
          <w:sz w:val="28"/>
          <w:szCs w:val="28"/>
          <w:rtl w:val="0"/>
        </w:rPr>
        <w:t xml:space="preserve">Probation, Contract &amp; Notice Period Leave Policy</w:t>
      </w:r>
    </w:p>
    <w:p w:rsidR="00000000" w:rsidDel="00000000" w:rsidP="00000000" w:rsidRDefault="00000000" w:rsidRPr="00000000" w14:paraId="000000CE">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000000"/>
        </w:rPr>
      </w:pPr>
      <w:r w:rsidDel="00000000" w:rsidR="00000000" w:rsidRPr="00000000">
        <w:rPr>
          <w:b w:val="0"/>
          <w:bCs w:val="0"/>
          <w:color w:val="1f1f1f"/>
          <w:rtl w:val="0"/>
        </w:rPr>
        <w:t xml:space="preserve">Employees on probation and notice period are not eligible for any kind of leave, but two (02) sick leaves may be granted to an employee during his probation period.</w:t>
      </w:r>
      <w:r w:rsidDel="00000000" w:rsidR="00000000" w:rsidRPr="00000000">
        <w:rPr>
          <w:rtl w:val="0"/>
        </w:rPr>
      </w:r>
    </w:p>
    <w:p w:rsidR="00000000" w:rsidDel="00000000" w:rsidP="00000000" w:rsidRDefault="00000000" w:rsidRPr="00000000" w14:paraId="000000CF">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on notice period are not eligible for any kind of leave or work from home. Any leave in notice period will be considered as unpaid and hence would be deducted from salary.</w:t>
      </w:r>
      <w:r w:rsidDel="00000000" w:rsidR="00000000" w:rsidRPr="00000000">
        <w:rPr>
          <w:rtl w:val="0"/>
        </w:rPr>
      </w:r>
    </w:p>
    <w:p w:rsidR="00000000" w:rsidDel="00000000" w:rsidP="00000000" w:rsidRDefault="00000000" w:rsidRPr="00000000" w14:paraId="000000D0">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Employees on contractual employment can avail only one (01) leave in a month, rather casual or sick, for the complete period of contract. All extra leaves will be considered as unpaid and an exception to his policy is solely on discretion of General Manager.</w:t>
      </w:r>
      <w:r w:rsidDel="00000000" w:rsidR="00000000" w:rsidRPr="00000000">
        <w:rPr>
          <w:rtl w:val="0"/>
        </w:rPr>
      </w:r>
    </w:p>
    <w:p w:rsidR="00000000" w:rsidDel="00000000" w:rsidP="00000000" w:rsidRDefault="00000000" w:rsidRPr="00000000" w14:paraId="000000D1">
      <w:pPr>
        <w:numPr>
          <w:ilvl w:val="2"/>
          <w:numId w:val="1"/>
        </w:numPr>
        <w:pBdr>
          <w:top w:color="000000" w:space="0" w:sz="0" w:val="none"/>
          <w:bottom w:color="000000" w:space="0" w:sz="0" w:val="none"/>
          <w:right w:color="000000" w:space="0" w:sz="0" w:val="none"/>
          <w:between w:color="000000" w:space="0" w:sz="0" w:val="none"/>
        </w:pBdr>
        <w:ind w:left="2160" w:hanging="360"/>
        <w:jc w:val="both"/>
        <w:rPr>
          <w:b w:val="0"/>
          <w:bCs w:val="0"/>
          <w:color w:val="1f1f1f"/>
        </w:rPr>
      </w:pPr>
      <w:r w:rsidDel="00000000" w:rsidR="00000000" w:rsidRPr="00000000">
        <w:rPr>
          <w:b w:val="0"/>
          <w:bCs w:val="0"/>
          <w:color w:val="1f1f1f"/>
          <w:rtl w:val="0"/>
        </w:rPr>
        <w:t xml:space="preserve">Contractual employees are not eligible for annual leaves.</w:t>
        <w:br w:type="textWrapping"/>
      </w:r>
      <w:r w:rsidDel="00000000" w:rsidR="00000000" w:rsidRPr="00000000">
        <w:rPr>
          <w:rtl w:val="0"/>
        </w:rPr>
      </w:r>
    </w:p>
    <w:p w:rsidR="00000000" w:rsidDel="00000000" w:rsidP="00000000" w:rsidRDefault="00000000" w:rsidRPr="00000000" w14:paraId="000000D2">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Calibri" w:cs="Calibri" w:eastAsia="Calibri" w:hAnsi="Calibri"/>
          <w:color w:val="000000"/>
          <w:sz w:val="28"/>
          <w:szCs w:val="28"/>
        </w:rPr>
      </w:pPr>
      <w:bookmarkStart w:colFirst="0" w:colLast="0" w:name="_heading=h.5hiyte6l4ugp" w:id="20"/>
      <w:bookmarkEnd w:id="20"/>
      <w:r w:rsidDel="00000000" w:rsidR="00000000" w:rsidRPr="00000000">
        <w:rPr>
          <w:rFonts w:ascii="Calibri" w:cs="Calibri" w:eastAsia="Calibri" w:hAnsi="Calibri"/>
          <w:color w:val="000000"/>
          <w:sz w:val="28"/>
          <w:szCs w:val="28"/>
          <w:rtl w:val="0"/>
        </w:rPr>
        <w:t xml:space="preserve">Responsibility</w:t>
      </w:r>
    </w:p>
    <w:p w:rsidR="00000000" w:rsidDel="00000000" w:rsidP="00000000" w:rsidRDefault="00000000" w:rsidRPr="00000000" w14:paraId="000000D3">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000000"/>
        </w:rPr>
      </w:pPr>
      <w:r w:rsidDel="00000000" w:rsidR="00000000" w:rsidRPr="00000000">
        <w:rPr>
          <w:b w:val="0"/>
          <w:bCs w:val="0"/>
          <w:color w:val="1f1f1f"/>
          <w:rtl w:val="0"/>
        </w:rPr>
        <w:t xml:space="preserve">Employees are responsible to apply for leaves using only the standard format (as mentioned in Section 5 of Leave &amp; Holiday Policy).</w:t>
      </w:r>
      <w:r w:rsidDel="00000000" w:rsidR="00000000" w:rsidRPr="00000000">
        <w:rPr>
          <w:rtl w:val="0"/>
        </w:rPr>
      </w:r>
    </w:p>
    <w:p w:rsidR="00000000" w:rsidDel="00000000" w:rsidP="00000000" w:rsidRDefault="00000000" w:rsidRPr="00000000" w14:paraId="000000D4">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Managers/Team Leads are responsible to observe the leave application and provide written decisions on approval. If the leave application is refused or postponed on account of Company requirement, the reason for such refusal or postponement is to be conveyed to the concerned employee by the respective manager.</w:t>
      </w:r>
    </w:p>
    <w:p w:rsidR="00000000" w:rsidDel="00000000" w:rsidP="00000000" w:rsidRDefault="00000000" w:rsidRPr="00000000" w14:paraId="000000D5">
      <w:pPr>
        <w:numPr>
          <w:ilvl w:val="1"/>
          <w:numId w:val="1"/>
        </w:numPr>
        <w:pBdr>
          <w:top w:color="000000" w:space="0" w:sz="0" w:val="none"/>
          <w:bottom w:color="000000" w:space="0" w:sz="0" w:val="none"/>
          <w:right w:color="000000" w:space="0" w:sz="0" w:val="none"/>
          <w:between w:color="000000" w:space="0" w:sz="0" w:val="none"/>
        </w:pBdr>
        <w:spacing w:after="360" w:lineRule="auto"/>
        <w:ind w:left="1440" w:hanging="360"/>
        <w:jc w:val="both"/>
        <w:rPr>
          <w:b w:val="0"/>
          <w:bCs w:val="0"/>
          <w:color w:val="1f1f1f"/>
        </w:rPr>
      </w:pPr>
      <w:r w:rsidDel="00000000" w:rsidR="00000000" w:rsidRPr="00000000">
        <w:rPr>
          <w:b w:val="0"/>
          <w:bCs w:val="0"/>
          <w:color w:val="1f1f1f"/>
          <w:rtl w:val="0"/>
        </w:rPr>
        <w:t xml:space="preserve">For approved leaves, Human Resources is responsible to update the employees leave a record file.</w:t>
        <w:br w:type="textWrapping"/>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pacing w:after="360" w:lineRule="auto"/>
        <w:ind w:left="1440" w:firstLine="0"/>
        <w:jc w:val="both"/>
        <w:rPr>
          <w:b w:val="0"/>
          <w:bCs w:val="0"/>
          <w:color w:val="1f1f1f"/>
        </w:rPr>
      </w:pPr>
      <w:r w:rsidDel="00000000" w:rsidR="00000000" w:rsidRPr="00000000">
        <w:rPr>
          <w:rtl w:val="0"/>
        </w:rPr>
      </w:r>
    </w:p>
    <w:p w:rsidR="00000000" w:rsidDel="00000000" w:rsidP="00000000" w:rsidRDefault="00000000" w:rsidRPr="00000000" w14:paraId="000000D7">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Calibri" w:cs="Calibri" w:eastAsia="Calibri" w:hAnsi="Calibri"/>
          <w:color w:val="000000"/>
          <w:sz w:val="28"/>
          <w:szCs w:val="28"/>
        </w:rPr>
      </w:pPr>
      <w:bookmarkStart w:colFirst="0" w:colLast="0" w:name="_heading=h.yyawc9asabel" w:id="21"/>
      <w:bookmarkEnd w:id="21"/>
      <w:r w:rsidDel="00000000" w:rsidR="00000000" w:rsidRPr="00000000">
        <w:rPr>
          <w:rFonts w:ascii="Calibri" w:cs="Calibri" w:eastAsia="Calibri" w:hAnsi="Calibri"/>
          <w:color w:val="000000"/>
          <w:sz w:val="28"/>
          <w:szCs w:val="28"/>
          <w:rtl w:val="0"/>
        </w:rPr>
        <w:t xml:space="preserve">Guidelines for Leave Application</w:t>
      </w:r>
    </w:p>
    <w:p w:rsidR="00000000" w:rsidDel="00000000" w:rsidP="00000000" w:rsidRDefault="00000000" w:rsidRPr="00000000" w14:paraId="000000D8">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Employees must apply for leaves through email only while stating the Leave Type (Casual, Sick or Annual), Reason for Leave, No. of Days and Start &amp; End Date of leaves.</w:t>
      </w:r>
    </w:p>
    <w:p w:rsidR="00000000" w:rsidDel="00000000" w:rsidP="00000000" w:rsidRDefault="00000000" w:rsidRPr="00000000" w14:paraId="000000D9">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Employees are required to formally submit their leave requests to their respective team leads or managers and simultaneously carbon copy (CC) the Human Resources Department. The Human Resources Department will be notifying the relevant stakeholders about the approved leave.</w:t>
      </w:r>
    </w:p>
    <w:p w:rsidR="00000000" w:rsidDel="00000000" w:rsidP="00000000" w:rsidRDefault="00000000" w:rsidRPr="00000000" w14:paraId="000000DA">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Leave intimation period is different for different types of leaves (e.g., leave intimation for causal leaves should be sent at least one (01) day prior to actual leave and for annual leave this period is one (01) month prior to start actual leaves). Intimation period for different types of leaves are mentioned in their relevant leave policies.</w:t>
      </w:r>
    </w:p>
    <w:p w:rsidR="00000000" w:rsidDel="00000000" w:rsidP="00000000" w:rsidRDefault="00000000" w:rsidRPr="00000000" w14:paraId="000000DB">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Any leave without intimation through email will be treated as ‘unauthorized absence’, hence two (2) leaves or per day salary will be deducted as mentioned in Unauthorized Leave Policy in Section 3.10.</w:t>
      </w:r>
    </w:p>
    <w:p w:rsidR="00000000" w:rsidDel="00000000" w:rsidP="00000000" w:rsidRDefault="00000000" w:rsidRPr="00000000" w14:paraId="000000DC">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000000"/>
        </w:rPr>
      </w:pPr>
      <w:r w:rsidDel="00000000" w:rsidR="00000000" w:rsidRPr="00000000">
        <w:rPr>
          <w:b w:val="0"/>
          <w:bCs w:val="0"/>
          <w:color w:val="1f1f1f"/>
          <w:rtl w:val="0"/>
        </w:rPr>
        <w:t xml:space="preserve">Other formats of leave intimation i.e. SMS, WhatsApp Message etc. are not acceptable and therefore not to be considered as ‘Formal Leave Intimation.’</w:t>
      </w:r>
      <w:r w:rsidDel="00000000" w:rsidR="00000000" w:rsidRPr="00000000">
        <w:rPr>
          <w:rtl w:val="0"/>
        </w:rPr>
      </w:r>
    </w:p>
    <w:p w:rsidR="00000000" w:rsidDel="00000000" w:rsidP="00000000" w:rsidRDefault="00000000" w:rsidRPr="00000000" w14:paraId="000000DD">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In case any employee is unable to send intimation via email, he must ask a colleague/team member to send a leave intimation email on his / her behalf.</w:t>
        <w:br w:type="textWrapping"/>
        <w:br w:type="textWrapping"/>
        <w:br w:type="textWrapping"/>
        <w:br w:type="textWrapping"/>
        <w:br w:type="textWrapping"/>
        <w:br w:type="textWrapping"/>
        <w:br w:type="textWrapping"/>
      </w:r>
    </w:p>
    <w:p w:rsidR="00000000" w:rsidDel="00000000" w:rsidP="00000000" w:rsidRDefault="00000000" w:rsidRPr="00000000" w14:paraId="000000DE">
      <w:pPr>
        <w:pStyle w:val="Heading1"/>
        <w:keepNext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jc w:val="both"/>
        <w:rPr>
          <w:rFonts w:ascii="Calibri" w:cs="Calibri" w:eastAsia="Calibri" w:hAnsi="Calibri"/>
          <w:color w:val="000000"/>
          <w:sz w:val="28"/>
          <w:szCs w:val="28"/>
        </w:rPr>
      </w:pPr>
      <w:bookmarkStart w:colFirst="0" w:colLast="0" w:name="_heading=h.j79zvbv7y9qn" w:id="22"/>
      <w:bookmarkEnd w:id="22"/>
      <w:r w:rsidDel="00000000" w:rsidR="00000000" w:rsidRPr="00000000">
        <w:rPr>
          <w:rFonts w:ascii="Calibri" w:cs="Calibri" w:eastAsia="Calibri" w:hAnsi="Calibri"/>
          <w:color w:val="000000"/>
          <w:sz w:val="28"/>
          <w:szCs w:val="28"/>
          <w:rtl w:val="0"/>
        </w:rPr>
        <w:t xml:space="preserve">Guidelines for Work from Home Policy</w:t>
      </w:r>
    </w:p>
    <w:p w:rsidR="00000000" w:rsidDel="00000000" w:rsidP="00000000" w:rsidRDefault="00000000" w:rsidRPr="00000000" w14:paraId="000000DF">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000000"/>
        </w:rPr>
      </w:pPr>
      <w:r w:rsidDel="00000000" w:rsidR="00000000" w:rsidRPr="00000000">
        <w:rPr>
          <w:b w:val="0"/>
          <w:bCs w:val="0"/>
          <w:color w:val="1f1f1f"/>
          <w:rtl w:val="0"/>
        </w:rPr>
        <w:t xml:space="preserve">Employee can avail work from home only by taking prior approval from his/her line manager once a week from Monday to Thursday via email confirmation with HR in CC. Employee can take Work from home easily by informing their Leads/Managers and copy HR in email.</w:t>
      </w:r>
      <w:r w:rsidDel="00000000" w:rsidR="00000000" w:rsidRPr="00000000">
        <w:rPr>
          <w:rtl w:val="0"/>
        </w:rPr>
      </w:r>
    </w:p>
    <w:p w:rsidR="00000000" w:rsidDel="00000000" w:rsidP="00000000" w:rsidRDefault="00000000" w:rsidRPr="00000000" w14:paraId="000000E0">
      <w:pPr>
        <w:numPr>
          <w:ilvl w:val="1"/>
          <w:numId w:val="1"/>
        </w:numPr>
        <w:pBdr>
          <w:top w:color="000000" w:space="0" w:sz="0" w:val="none"/>
          <w:bottom w:color="000000" w:space="0" w:sz="0" w:val="none"/>
          <w:right w:color="000000" w:space="0" w:sz="0" w:val="none"/>
          <w:between w:color="000000" w:space="0" w:sz="0" w:val="none"/>
        </w:pBdr>
        <w:ind w:left="1440" w:hanging="360"/>
        <w:jc w:val="both"/>
        <w:rPr>
          <w:b w:val="0"/>
          <w:bCs w:val="0"/>
          <w:color w:val="1f1f1f"/>
        </w:rPr>
      </w:pPr>
      <w:r w:rsidDel="00000000" w:rsidR="00000000" w:rsidRPr="00000000">
        <w:rPr>
          <w:b w:val="0"/>
          <w:bCs w:val="0"/>
          <w:color w:val="1f1f1f"/>
          <w:rtl w:val="0"/>
        </w:rPr>
        <w:t xml:space="preserve">Work from home can only be availed if prior approval is given by the line manager.</w:t>
      </w:r>
    </w:p>
    <w:p w:rsidR="00000000" w:rsidDel="00000000" w:rsidP="00000000" w:rsidRDefault="00000000" w:rsidRPr="00000000" w14:paraId="000000E1">
      <w:pPr>
        <w:numPr>
          <w:ilvl w:val="1"/>
          <w:numId w:val="1"/>
        </w:numPr>
        <w:pBdr>
          <w:top w:color="000000" w:space="0" w:sz="0" w:val="none"/>
          <w:bottom w:color="000000" w:space="0" w:sz="0" w:val="none"/>
          <w:right w:color="000000" w:space="0" w:sz="0" w:val="none"/>
          <w:between w:color="000000" w:space="0" w:sz="0" w:val="none"/>
        </w:pBdr>
        <w:spacing w:after="360" w:lineRule="auto"/>
        <w:ind w:left="1440" w:hanging="360"/>
        <w:jc w:val="both"/>
        <w:rPr>
          <w:b w:val="0"/>
          <w:bCs w:val="0"/>
          <w:color w:val="1f1f1f"/>
        </w:rPr>
      </w:pPr>
      <w:r w:rsidDel="00000000" w:rsidR="00000000" w:rsidRPr="00000000">
        <w:rPr>
          <w:b w:val="0"/>
          <w:bCs w:val="0"/>
          <w:color w:val="1f1f1f"/>
          <w:rtl w:val="0"/>
        </w:rPr>
        <w:t xml:space="preserve">Any instance where the above process is not followed will be counted as 2 absent.</w:t>
      </w:r>
    </w:p>
    <w:p w:rsidR="00000000" w:rsidDel="00000000" w:rsidP="00000000" w:rsidRDefault="00000000" w:rsidRPr="00000000" w14:paraId="000000E2">
      <w:pPr>
        <w:ind w:left="720" w:firstLine="0"/>
        <w:jc w:val="both"/>
        <w:rPr>
          <w:b w:val="0"/>
          <w:bCs w:val="0"/>
          <w:color w:val="000000"/>
        </w:rPr>
      </w:pPr>
      <w:r w:rsidDel="00000000" w:rsidR="00000000" w:rsidRPr="00000000">
        <w:rPr>
          <w:rtl w:val="0"/>
        </w:rPr>
      </w:r>
    </w:p>
    <w:p w:rsidR="00000000" w:rsidDel="00000000" w:rsidP="00000000" w:rsidRDefault="00000000" w:rsidRPr="00000000" w14:paraId="000000E3">
      <w:pPr>
        <w:ind w:right="20"/>
        <w:jc w:val="both"/>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82a75"/>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-914394</wp:posOffset>
          </wp:positionH>
          <wp:positionV relativeFrom="paragraph">
            <wp:posOffset>-232407</wp:posOffset>
          </wp:positionV>
          <wp:extent cx="7770814" cy="908684"/>
          <wp:effectExtent b="0" l="0" r="0" t="0"/>
          <wp:wrapNone/>
          <wp:docPr id="84909793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0814" cy="908684"/>
                  </a:xfrm>
                  <a:prstGeom prst="rect"/>
                  <a:ln/>
                </pic:spPr>
              </pic:pic>
            </a:graphicData>
          </a:graphic>
        </wp:anchor>
      </w:drawing>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spacing w:line="276" w:lineRule="auto"/>
      <w:ind w:right="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anchor allowOverlap="1" behindDoc="1" distB="0" distT="0" distL="0" distR="0" hidden="0" layoutInCell="1" locked="0" relativeHeight="0" simplePos="0">
          <wp:simplePos x="0" y="0"/>
          <wp:positionH relativeFrom="page">
            <wp:posOffset>-179702</wp:posOffset>
          </wp:positionH>
          <wp:positionV relativeFrom="page">
            <wp:posOffset>114300</wp:posOffset>
          </wp:positionV>
          <wp:extent cx="7791450" cy="1185863"/>
          <wp:effectExtent b="0" l="0" r="0" t="0"/>
          <wp:wrapNone/>
          <wp:docPr id="84909793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1450" cy="1185863"/>
                  </a:xfrm>
                  <a:prstGeom prst="rect"/>
                  <a:ln/>
                </pic:spPr>
              </pic:pic>
            </a:graphicData>
          </a:graphic>
        </wp:anchor>
      </w:drawing>
    </w:r>
    <w:r w:rsidDel="00000000" w:rsidR="00000000" w:rsidRPr="00000000">
      <w:rPr>
        <w:rtl w:val="0"/>
      </w:rPr>
    </w:r>
  </w:p>
  <w:tbl>
    <w:tblPr>
      <w:tblStyle w:val="Table3"/>
      <w:tblW w:w="9990.0" w:type="dxa"/>
      <w:jc w:val="left"/>
      <w:tblBorders>
        <w:top w:color="082a75" w:space="0" w:sz="36" w:val="single"/>
        <w:left w:color="082a75" w:space="0" w:sz="36" w:val="single"/>
        <w:bottom w:color="082a75" w:space="0" w:sz="36" w:val="single"/>
        <w:right w:color="082a75" w:space="0" w:sz="36" w:val="single"/>
        <w:insideH w:color="082a75" w:space="0" w:sz="36" w:val="single"/>
        <w:insideV w:color="082a75" w:space="0" w:sz="36" w:val="single"/>
      </w:tblBorders>
      <w:tblLayout w:type="fixed"/>
      <w:tblLook w:val="0000"/>
    </w:tblPr>
    <w:tblGrid>
      <w:gridCol w:w="9990"/>
      <w:tblGridChange w:id="0">
        <w:tblGrid>
          <w:gridCol w:w="9990"/>
        </w:tblGrid>
      </w:tblGridChange>
    </w:tblGrid>
    <w:tr>
      <w:trPr>
        <w:cantSplit w:val="0"/>
        <w:trHeight w:val="9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82a75"/>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color w:val="082a75"/>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color w:val="061f57"/>
      <w:sz w:val="52"/>
      <w:szCs w:val="52"/>
    </w:rPr>
  </w:style>
  <w:style w:type="paragraph" w:styleId="Heading2">
    <w:name w:val="heading 2"/>
    <w:basedOn w:val="Normal"/>
    <w:next w:val="Normal"/>
    <w:pPr>
      <w:keepNext w:val="1"/>
      <w:spacing w:after="240" w:line="240" w:lineRule="auto"/>
    </w:pPr>
    <w:rPr>
      <w:b w:val="0"/>
      <w:bCs w:val="0"/>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00" w:line="240" w:lineRule="auto"/>
    </w:pPr>
    <w:rPr>
      <w:rFonts w:ascii="Arial" w:cs="Arial" w:eastAsia="Arial" w:hAnsi="Arial"/>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TitleChar" w:customStyle="1">
    <w:name w:val="Title Char"/>
    <w:basedOn w:val="DefaultParagraphFont"/>
    <w:link w:val="Title"/>
    <w:uiPriority w:val="1"/>
    <w:rsid w:val="00D86945"/>
    <w:rPr>
      <w:rFonts w:asciiTheme="majorHAnsi" w:cstheme="majorBidi" w:eastAsiaTheme="majorEastAsia" w:hAnsiTheme="majorHAnsi"/>
      <w:b w:val="1"/>
      <w:bCs w:val="1"/>
      <w:color w:val="082a75" w:themeColor="text2"/>
      <w:sz w:val="72"/>
      <w:szCs w:val="52"/>
    </w:rPr>
  </w:style>
  <w:style w:type="character" w:styleId="SubtitleChar" w:customStyle="1">
    <w:name w:val="Subtitle Char"/>
    <w:basedOn w:val="DefaultParagraphFont"/>
    <w:link w:val="Subtitle"/>
    <w:uiPriority w:val="2"/>
    <w:rsid w:val="00D86945"/>
    <w:rPr>
      <w:rFonts w:eastAsiaTheme="minorEastAsia"/>
      <w:caps w:val="1"/>
      <w:color w:val="082a75" w:themeColor="text2"/>
      <w:spacing w:val="20"/>
      <w:sz w:val="32"/>
      <w:szCs w:val="22"/>
    </w:rPr>
  </w:style>
  <w:style w:type="character" w:styleId="Heading1Char" w:customStyle="1">
    <w:name w:val="Heading 1 Char"/>
    <w:basedOn w:val="DefaultParagraphFont"/>
    <w:link w:val="Heading1"/>
    <w:uiPriority w:val="4"/>
    <w:rsid w:val="00D077E9"/>
    <w:rPr>
      <w:rFonts w:asciiTheme="majorHAnsi" w:cstheme="majorBidi" w:eastAsiaTheme="majorEastAsia" w:hAnsiTheme="majorHAnsi"/>
      <w:b w:val="1"/>
      <w:color w:val="061f57" w:themeColor="text2" w:themeShade="0000BF"/>
      <w:kern w:val="28"/>
      <w:sz w:val="52"/>
      <w:szCs w:val="32"/>
    </w:rPr>
  </w:style>
  <w:style w:type="paragraph" w:styleId="Header">
    <w:name w:val="header"/>
    <w:basedOn w:val="Normal"/>
    <w:link w:val="HeaderChar"/>
    <w:uiPriority w:val="8"/>
    <w:unhideWhenUsed w:val="1"/>
    <w:rsid w:val="005037F0"/>
  </w:style>
  <w:style w:type="character" w:styleId="HeaderChar" w:customStyle="1">
    <w:name w:val="Header Char"/>
    <w:basedOn w:val="DefaultParagraphFont"/>
    <w:link w:val="Header"/>
    <w:uiPriority w:val="8"/>
    <w:rsid w:val="0093335D"/>
  </w:style>
  <w:style w:type="paragraph" w:styleId="Footer">
    <w:name w:val="footer"/>
    <w:basedOn w:val="Normal"/>
    <w:link w:val="FooterChar"/>
    <w:uiPriority w:val="99"/>
    <w:unhideWhenUsed w:val="1"/>
    <w:rsid w:val="005037F0"/>
  </w:style>
  <w:style w:type="character" w:styleId="FooterChar" w:customStyle="1">
    <w:name w:val="Footer Char"/>
    <w:basedOn w:val="DefaultParagraphFont"/>
    <w:link w:val="Footer"/>
    <w:uiPriority w:val="99"/>
    <w:rsid w:val="005037F0"/>
    <w:rPr>
      <w:sz w:val="24"/>
      <w:szCs w:val="24"/>
    </w:rPr>
  </w:style>
  <w:style w:type="paragraph" w:styleId="Name" w:customStyle="1">
    <w:name w:val="Name"/>
    <w:basedOn w:val="Normal"/>
    <w:uiPriority w:val="3"/>
    <w:qFormat w:val="1"/>
    <w:rsid w:val="00B231E5"/>
    <w:pPr>
      <w:spacing w:line="240" w:lineRule="auto"/>
      <w:jc w:val="right"/>
    </w:pPr>
  </w:style>
  <w:style w:type="character" w:styleId="Heading2Char" w:customStyle="1">
    <w:name w:val="Heading 2 Char"/>
    <w:basedOn w:val="DefaultParagraphFont"/>
    <w:link w:val="Heading2"/>
    <w:uiPriority w:val="4"/>
    <w:rsid w:val="00DF027C"/>
    <w:rPr>
      <w:rFonts w:cstheme="majorBidi" w:eastAsiaTheme="majorEastAsia"/>
      <w:color w:val="082a75" w:themeColor="text2"/>
      <w:sz w:val="36"/>
      <w:szCs w:val="26"/>
    </w:rPr>
  </w:style>
  <w:style w:type="table" w:styleId="TableGrid">
    <w:name w:val="Table Grid"/>
    <w:basedOn w:val="TableNormal"/>
    <w:uiPriority w:val="1"/>
    <w:rsid w:val="00FF16B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PlaceholderText">
    <w:name w:val="Placeholder Text"/>
    <w:basedOn w:val="DefaultParagraphFont"/>
    <w:uiPriority w:val="99"/>
    <w:unhideWhenUsed w:val="1"/>
    <w:rsid w:val="00D86945"/>
    <w:rPr>
      <w:color w:val="808080"/>
    </w:rPr>
  </w:style>
  <w:style w:type="paragraph" w:styleId="Content" w:customStyle="1">
    <w:name w:val="Content"/>
    <w:basedOn w:val="Normal"/>
    <w:link w:val="ContentChar"/>
    <w:qFormat w:val="1"/>
    <w:rsid w:val="00DF027C"/>
    <w:rPr>
      <w:b w:val="0"/>
    </w:rPr>
  </w:style>
  <w:style w:type="paragraph" w:styleId="EmphasisText" w:customStyle="1">
    <w:name w:val="Emphasis Text"/>
    <w:basedOn w:val="Normal"/>
    <w:link w:val="EmphasisTextChar"/>
    <w:qFormat w:val="1"/>
    <w:rsid w:val="00DF027C"/>
  </w:style>
  <w:style w:type="character" w:styleId="ContentChar" w:customStyle="1">
    <w:name w:val="Content Char"/>
    <w:basedOn w:val="DefaultParagraphFont"/>
    <w:link w:val="Content"/>
    <w:rsid w:val="00DF027C"/>
    <w:rPr>
      <w:rFonts w:eastAsiaTheme="minorEastAsia"/>
      <w:color w:val="082a75" w:themeColor="text2"/>
      <w:sz w:val="28"/>
      <w:szCs w:val="22"/>
    </w:rPr>
  </w:style>
  <w:style w:type="character" w:styleId="EmphasisTextChar" w:customStyle="1">
    <w:name w:val="Emphasis Text Char"/>
    <w:basedOn w:val="DefaultParagraphFont"/>
    <w:link w:val="EmphasisText"/>
    <w:rsid w:val="00DF027C"/>
    <w:rPr>
      <w:rFonts w:eastAsiaTheme="minorEastAsia"/>
      <w:b w:val="1"/>
      <w:color w:val="082a75" w:themeColor="text2"/>
      <w:sz w:val="28"/>
      <w:szCs w:val="22"/>
    </w:rPr>
  </w:style>
  <w:style w:type="character" w:styleId="Hyperlink">
    <w:name w:val="Hyperlink"/>
    <w:basedOn w:val="DefaultParagraphFont"/>
    <w:uiPriority w:val="99"/>
    <w:unhideWhenUsed w:val="1"/>
    <w:rsid w:val="000F74DE"/>
    <w:rPr>
      <w:color w:val="3592cf" w:themeColor="hyperlink"/>
      <w:u w:val="single"/>
    </w:rPr>
  </w:style>
  <w:style w:type="paragraph" w:styleId="NormalWeb">
    <w:name w:val="Normal (Web)"/>
    <w:basedOn w:val="Normal"/>
    <w:uiPriority w:val="99"/>
    <w:semiHidden w:val="1"/>
    <w:unhideWhenUsed w:val="1"/>
    <w:rsid w:val="005A0143"/>
    <w:pPr>
      <w:spacing w:after="100" w:afterAutospacing="1" w:before="100" w:beforeAutospacing="1" w:line="240" w:lineRule="auto"/>
    </w:pPr>
    <w:rPr>
      <w:rFonts w:ascii="Times New Roman" w:cs="Times New Roman" w:eastAsia="Times New Roman" w:hAnsi="Times New Roman"/>
      <w:b w:val="0"/>
      <w:color w:val="auto"/>
      <w:sz w:val="24"/>
      <w:szCs w:val="24"/>
    </w:rPr>
  </w:style>
  <w:style w:type="character" w:styleId="Strong">
    <w:name w:val="Strong"/>
    <w:basedOn w:val="DefaultParagraphFont"/>
    <w:uiPriority w:val="22"/>
    <w:qFormat w:val="1"/>
    <w:rsid w:val="005A0143"/>
    <w:rPr>
      <w:b w:val="1"/>
      <w:bCs w:val="1"/>
    </w:rPr>
  </w:style>
  <w:style w:type="table" w:styleId="GridTable4-Accent6">
    <w:name w:val="Grid Table 4 Accent 6"/>
    <w:basedOn w:val="TableNormal"/>
    <w:uiPriority w:val="49"/>
    <w:rsid w:val="00FE1F32"/>
    <w:pPr>
      <w:spacing w:after="0" w:line="240" w:lineRule="auto"/>
    </w:pPr>
    <w:tblPr>
      <w:tblStyleRowBandSize w:val="1"/>
      <w:tblStyleColBandSize w:val="1"/>
      <w:tblInd w:w="0.0" w:type="dxa"/>
      <w:tblBorders>
        <w:top w:color="7ad6cf" w:space="0" w:sz="4" w:themeColor="accent6" w:themeTint="000099" w:val="single"/>
        <w:left w:color="7ad6cf" w:space="0" w:sz="4" w:themeColor="accent6" w:themeTint="000099" w:val="single"/>
        <w:bottom w:color="7ad6cf" w:space="0" w:sz="4" w:themeColor="accent6" w:themeTint="000099" w:val="single"/>
        <w:right w:color="7ad6cf" w:space="0" w:sz="4" w:themeColor="accent6" w:themeTint="000099" w:val="single"/>
        <w:insideH w:color="7ad6cf" w:space="0" w:sz="4" w:themeColor="accent6" w:themeTint="000099" w:val="single"/>
        <w:insideV w:color="7ad6cf" w:space="0" w:sz="4" w:themeColor="accent6" w:themeTint="000099" w:val="single"/>
      </w:tblBorders>
      <w:tblCellMar>
        <w:top w:w="0.0" w:type="dxa"/>
        <w:left w:w="108.0" w:type="dxa"/>
        <w:bottom w:w="0.0" w:type="dxa"/>
        <w:right w:w="108.0" w:type="dxa"/>
      </w:tblCellMar>
    </w:tblPr>
    <w:tblStylePr w:type="firstRow">
      <w:rPr>
        <w:b w:val="1"/>
        <w:bCs w:val="1"/>
        <w:color w:val="ffffff" w:themeColor="background1"/>
      </w:rPr>
      <w:tblPr/>
      <w:tcPr>
        <w:tcBorders>
          <w:top w:color="34aba2" w:space="0" w:sz="4" w:themeColor="accent6" w:val="single"/>
          <w:left w:color="34aba2" w:space="0" w:sz="4" w:themeColor="accent6" w:val="single"/>
          <w:bottom w:color="34aba2" w:space="0" w:sz="4" w:themeColor="accent6" w:val="single"/>
          <w:right w:color="34aba2" w:space="0" w:sz="4" w:themeColor="accent6" w:val="single"/>
          <w:insideH w:space="0" w:sz="0" w:val="nil"/>
          <w:insideV w:space="0" w:sz="0" w:val="nil"/>
        </w:tcBorders>
        <w:shd w:color="auto" w:fill="34aba2" w:themeFill="accent6" w:val="clear"/>
      </w:tcPr>
    </w:tblStylePr>
    <w:tblStylePr w:type="lastRow">
      <w:rPr>
        <w:b w:val="1"/>
        <w:bCs w:val="1"/>
      </w:rPr>
      <w:tblPr/>
      <w:tcPr>
        <w:tcBorders>
          <w:top w:color="34aba2" w:space="0" w:sz="4" w:themeColor="accent6" w:val="double"/>
        </w:tcBorders>
      </w:tcPr>
    </w:tblStylePr>
    <w:tblStylePr w:type="firstCol">
      <w:rPr>
        <w:b w:val="1"/>
        <w:bCs w:val="1"/>
      </w:rPr>
    </w:tblStylePr>
    <w:tblStylePr w:type="lastCol">
      <w:rPr>
        <w:b w:val="1"/>
        <w:bCs w:val="1"/>
      </w:rPr>
    </w:tblStylePr>
    <w:tblStylePr w:type="band1Vert">
      <w:tblPr/>
      <w:tcPr>
        <w:shd w:color="auto" w:fill="d2f1ef" w:themeFill="accent6" w:themeFillTint="000033" w:val="clear"/>
      </w:tcPr>
    </w:tblStylePr>
    <w:tblStylePr w:type="band1Horz">
      <w:tblPr/>
      <w:tcPr>
        <w:shd w:color="auto" w:fill="d2f1ef" w:themeFill="accent6" w:themeFillTint="000033" w:val="clear"/>
      </w:tcPr>
    </w:tblStylePr>
  </w:style>
  <w:style w:type="paragraph" w:styleId="TOCHeading">
    <w:name w:val="TOC Heading"/>
    <w:basedOn w:val="Heading1"/>
    <w:next w:val="Normal"/>
    <w:uiPriority w:val="39"/>
    <w:unhideWhenUsed w:val="1"/>
    <w:qFormat w:val="1"/>
    <w:rsid w:val="00FE1F32"/>
    <w:pPr>
      <w:keepLines w:val="1"/>
      <w:spacing w:after="0" w:line="259" w:lineRule="auto"/>
      <w:outlineLvl w:val="9"/>
    </w:pPr>
    <w:rPr>
      <w:b w:val="0"/>
      <w:color w:val="013a57" w:themeColor="accent1" w:themeShade="0000BF"/>
      <w:kern w:val="0"/>
      <w:sz w:val="32"/>
    </w:rPr>
  </w:style>
  <w:style w:type="paragraph" w:styleId="Head1" w:customStyle="1">
    <w:name w:val="Head 1"/>
    <w:basedOn w:val="Heading1"/>
    <w:link w:val="Head1Char"/>
    <w:qFormat w:val="1"/>
    <w:rsid w:val="00FE1F32"/>
    <w:rPr>
      <w:rFonts w:ascii="Calibri" w:hAnsi="Calibri"/>
      <w:color w:val="3592cf" w:themeColor="accent2"/>
      <w:sz w:val="32"/>
    </w:rPr>
  </w:style>
  <w:style w:type="paragraph" w:styleId="Head2" w:customStyle="1">
    <w:name w:val="Head 2"/>
    <w:basedOn w:val="Normal"/>
    <w:link w:val="Head2Char"/>
    <w:qFormat w:val="1"/>
    <w:rsid w:val="00FE1F32"/>
    <w:pPr>
      <w:widowControl w:val="0"/>
      <w:autoSpaceDE w:val="0"/>
      <w:autoSpaceDN w:val="0"/>
      <w:spacing w:line="240" w:lineRule="auto"/>
    </w:pPr>
    <w:rPr>
      <w:rFonts w:ascii="Calibri" w:cs="Calibri" w:eastAsia="Calibri" w:hAnsi="Calibri"/>
      <w:color w:val="3592cf" w:themeColor="accent2"/>
      <w:sz w:val="26"/>
    </w:rPr>
  </w:style>
  <w:style w:type="character" w:styleId="Head1Char" w:customStyle="1">
    <w:name w:val="Head 1 Char"/>
    <w:basedOn w:val="Heading1Char"/>
    <w:link w:val="Head1"/>
    <w:rsid w:val="00FE1F32"/>
    <w:rPr>
      <w:rFonts w:ascii="Calibri" w:hAnsi="Calibri" w:cstheme="majorBidi" w:eastAsiaTheme="majorEastAsia"/>
      <w:b w:val="1"/>
      <w:color w:val="3592cf" w:themeColor="accent2"/>
      <w:kern w:val="28"/>
      <w:sz w:val="32"/>
      <w:szCs w:val="32"/>
    </w:rPr>
  </w:style>
  <w:style w:type="character" w:styleId="Head2Char" w:customStyle="1">
    <w:name w:val="Head 2 Char"/>
    <w:basedOn w:val="DefaultParagraphFont"/>
    <w:link w:val="Head2"/>
    <w:rsid w:val="00FE1F32"/>
    <w:rPr>
      <w:rFonts w:ascii="Calibri" w:cs="Calibri" w:eastAsia="Calibri" w:hAnsi="Calibri"/>
      <w:b w:val="1"/>
      <w:color w:val="3592cf" w:themeColor="accent2"/>
      <w:sz w:val="26"/>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b w:val="0"/>
      <w:bCs w:val="0"/>
      <w:smallCaps w:val="1"/>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1jvmQeysTcWCChtfnv1CWyhFg==">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2020-11-26T10:30:00Z</dcterms:created>
  <dc:creator>aaa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GrammarlyDocumentId">
    <vt:lpwstr>6e709b3f2799570ef666de3aa3318946aadb2df1a93868762b8c366c24db8842</vt:lpwstr>
  </property>
</Properties>
</file>