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Annexetitle"/>
        <w:suppressAutoHyphens w:val="false"/>
        <w:spacing w:before="0" w:after="0"/>
        <w:contextualSpacing/>
        <w:rPr/>
      </w:pPr>
      <w:r>
        <w:rPr/>
        <w:t>CURRICULUM VITAE</w:t>
      </w:r>
      <w:r>
        <w:rPr/>
        <w:commentReference w:id="0"/>
      </w:r>
    </w:p>
    <w:p>
      <w:pPr>
        <w:pStyle w:val="EUCVdefault1"/>
        <w:rPr/>
      </w:pPr>
      <w:r>
        <w:rPr/>
      </w:r>
    </w:p>
    <w:p>
      <w:pPr>
        <w:pStyle w:val="EUCVdefault1"/>
        <w:rPr>
          <w:b/>
          <w:b/>
          <w:bCs/>
        </w:rPr>
      </w:pPr>
      <w:r>
        <w:rPr>
          <w:b/>
          <w:bCs/>
        </w:rPr>
        <w:t xml:space="preserve">Role proposed in the project: </w:t>
      </w:r>
      <w:r>
        <w:rPr>
          <w:b/>
          <w:bCs/>
          <w:color w:val="0000FF"/>
        </w:rPr>
        <w:t>Key</w:t>
      </w:r>
      <w:r>
        <w:rPr>
          <w:b/>
          <w:bCs/>
          <w:color w:val="0000FF"/>
        </w:rPr>
        <w:t xml:space="preserve"> expert </w:t>
      </w:r>
      <w:r>
        <w:rPr>
          <w:b/>
          <w:bCs/>
          <w:color w:val="0000FF"/>
        </w:rPr>
        <w:t>XXX</w:t>
      </w:r>
    </w:p>
    <w:p>
      <w:pPr>
        <w:pStyle w:val="EUCVdefault1"/>
        <w:rPr>
          <w:b/>
          <w:b/>
          <w:bCs/>
        </w:rPr>
      </w:pPr>
      <w:r>
        <w:rPr>
          <w:b/>
          <w:bCs/>
        </w:rPr>
        <w:t xml:space="preserve">Category: </w:t>
      </w:r>
      <w:r>
        <w:rPr>
          <w:b/>
          <w:bCs/>
          <w:color w:val="0000FF"/>
        </w:rPr>
        <w:t>Project Manager</w:t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Family name:</w:t>
        <w:tab/>
      </w:r>
      <w:r>
        <w:rPr>
          <w:rStyle w:val="EUCVdefault"/>
          <w:b/>
          <w:bCs/>
          <w:color w:val="0000FF"/>
        </w:rPr>
        <w:t>YOUR FAMILY NAME</w:t>
      </w:r>
      <w:r>
        <w:rPr>
          <w:rStyle w:val="EUCVdefault"/>
          <w:color w:val="0000FF"/>
        </w:rPr>
        <w:tab/>
        <w:tab/>
      </w:r>
      <w:r>
        <w:rPr>
          <w:rStyle w:val="EUCVdefault"/>
        </w:rPr>
        <w:tab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First names:</w:t>
        <w:tab/>
      </w:r>
      <w:r>
        <w:rPr>
          <w:rStyle w:val="EUCVdefault"/>
          <w:b/>
          <w:color w:val="0000FF"/>
        </w:rPr>
        <w:t>YOUR NAME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Date of birth:</w:t>
        <w:tab/>
      </w:r>
      <w:r>
        <w:rPr>
          <w:rStyle w:val="EUCVdefault"/>
          <w:color w:val="0000FF"/>
        </w:rPr>
        <w:t>dd/mm/yyyy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Nationality:</w:t>
        <w:tab/>
      </w:r>
      <w:r>
        <w:rPr>
          <w:rStyle w:val="EUCVdefault"/>
          <w:color w:val="0000FF"/>
        </w:rPr>
        <w:t>Italian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Residence:</w:t>
        <w:tab/>
      </w:r>
      <w:r>
        <w:rPr>
          <w:rStyle w:val="EUCVdefault"/>
          <w:color w:val="0000FF"/>
        </w:rPr>
        <w:t>Italy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Education:</w:t>
      </w:r>
      <w:r>
        <w:rPr/>
        <w:tab/>
      </w:r>
    </w:p>
    <w:tbl>
      <w:tblPr>
        <w:tblW w:w="5000" w:type="pct"/>
        <w:jc w:val="left"/>
        <w:tblInd w:w="-11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619"/>
        <w:gridCol w:w="5153"/>
      </w:tblGrid>
      <w:tr>
        <w:trPr/>
        <w:tc>
          <w:tcPr>
            <w:tcW w:w="5619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Institution [Date from-Date to]</w:t>
            </w:r>
          </w:p>
        </w:tc>
        <w:tc>
          <w:tcPr>
            <w:tcW w:w="515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Degree(s) or Diploma(s) obtained</w:t>
            </w:r>
          </w:p>
        </w:tc>
      </w:tr>
      <w:tr>
        <w:trPr/>
        <w:tc>
          <w:tcPr>
            <w:tcW w:w="5619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Close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ing5"/>
              <w:keepNext w:val="false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0" w:right="45" w:hanging="0"/>
              <w:contextualSpacing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5619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Close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ing5"/>
              <w:keepNext w:val="false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0" w:right="45" w:hanging="0"/>
              <w:contextualSpacing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Language skills. Indicate competence on a scale of 1 to 5 (1-excellent; 5-basic):</w:t>
      </w:r>
    </w:p>
    <w:tbl>
      <w:tblPr>
        <w:tblW w:w="5000" w:type="pct"/>
        <w:jc w:val="left"/>
        <w:tblInd w:w="-11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2844"/>
        <w:gridCol w:w="2775"/>
        <w:gridCol w:w="2396"/>
        <w:gridCol w:w="2757"/>
      </w:tblGrid>
      <w:tr>
        <w:trPr/>
        <w:tc>
          <w:tcPr>
            <w:tcW w:w="28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Language</w:t>
            </w:r>
          </w:p>
        </w:tc>
        <w:tc>
          <w:tcPr>
            <w:tcW w:w="277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Reading</w:t>
            </w:r>
          </w:p>
        </w:tc>
        <w:tc>
          <w:tcPr>
            <w:tcW w:w="239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Speaking</w:t>
            </w:r>
          </w:p>
        </w:tc>
        <w:tc>
          <w:tcPr>
            <w:tcW w:w="2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Header"/>
              <w:widowControl w:val="false"/>
              <w:tabs>
                <w:tab w:val="clear" w:pos="363"/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Cs w:val="18"/>
              </w:rPr>
            </w:pPr>
            <w:r>
              <w:rPr>
                <w:rFonts w:cs="Arial"/>
                <w:b/>
                <w:bCs/>
                <w:color w:val="000000"/>
                <w:szCs w:val="18"/>
              </w:rPr>
              <w:t>Writing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tabs>
                <w:tab w:val="clear" w:pos="363"/>
                <w:tab w:val="left" w:pos="315" w:leader="none"/>
                <w:tab w:val="center" w:pos="909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Italian (MT)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0000FF"/>
                <w:sz w:val="18"/>
                <w:szCs w:val="18"/>
                <w:lang w:val="en-US"/>
              </w:rPr>
              <w:t>English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0000FF"/>
                <w:sz w:val="18"/>
                <w:szCs w:val="18"/>
                <w:lang w:val="en-US"/>
              </w:rPr>
              <w:t>1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German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2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Spanish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4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4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5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false"/>
        <w:spacing w:before="0" w:after="0"/>
        <w:ind w:left="283" w:hanging="0"/>
        <w:contextualSpacing/>
        <w:rPr>
          <w:rFonts w:ascii="Arial" w:hAnsi="Arial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 xml:space="preserve">Membership of professional bodies: </w:t>
      </w:r>
    </w:p>
    <w:p>
      <w:pPr>
        <w:pStyle w:val="EUCVdefault1"/>
        <w:numPr>
          <w:ilvl w:val="1"/>
          <w:numId w:val="4"/>
        </w:numPr>
        <w:rPr>
          <w:rFonts w:ascii="Arial" w:hAnsi="Arial" w:cs="Arial"/>
          <w:color w:val="000000"/>
          <w:spacing w:val="-6"/>
          <w:w w:val="105"/>
          <w:sz w:val="18"/>
          <w:szCs w:val="18"/>
          <w:lang w:val="en-GB"/>
        </w:rPr>
      </w:pPr>
      <w:r>
        <w:rPr>
          <w:rFonts w:cs="Arial"/>
          <w:color w:val="000000"/>
          <w:spacing w:val="-6"/>
          <w:w w:val="105"/>
          <w:sz w:val="18"/>
          <w:szCs w:val="18"/>
          <w:lang w:val="en-GB"/>
        </w:rPr>
      </w:r>
    </w:p>
    <w:p>
      <w:pPr>
        <w:pStyle w:val="EUCVdefault1"/>
        <w:numPr>
          <w:ilvl w:val="0"/>
          <w:numId w:val="4"/>
        </w:numPr>
        <w:rPr/>
      </w:pPr>
      <w:r>
        <w:rPr/>
        <w:t>Other skills: Fully computer literate.</w:t>
      </w:r>
    </w:p>
    <w:p>
      <w:pPr>
        <w:pStyle w:val="EUCVdefault1"/>
        <w:numPr>
          <w:ilvl w:val="1"/>
          <w:numId w:val="4"/>
        </w:numPr>
        <w:rPr/>
      </w:pPr>
      <w:r>
        <w:rPr/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/>
        <w:t xml:space="preserve">Present positions: </w:t>
      </w:r>
      <w:r>
        <w:rPr>
          <w:b/>
          <w:bCs/>
          <w:color w:val="0000FF"/>
        </w:rPr>
        <w:t>XXXXX</w:t>
      </w:r>
    </w:p>
    <w:p>
      <w:pPr>
        <w:pStyle w:val="EUCVdefault1"/>
        <w:numPr>
          <w:ilvl w:val="0"/>
          <w:numId w:val="4"/>
        </w:numPr>
        <w:rPr/>
      </w:pPr>
      <w:r>
        <w:rPr/>
        <w:t xml:space="preserve">Years within the firm: </w:t>
      </w:r>
      <w:r>
        <w:rPr>
          <w:b/>
          <w:bCs/>
          <w:color w:val="0000FF"/>
        </w:rPr>
        <w:t>XX</w:t>
      </w:r>
      <w:r>
        <w:rPr/>
        <w:t xml:space="preserve"> years</w:t>
      </w:r>
    </w:p>
    <w:p>
      <w:pPr>
        <w:pStyle w:val="EUCVdefault1"/>
        <w:numPr>
          <w:ilvl w:val="0"/>
          <w:numId w:val="4"/>
        </w:numPr>
        <w:rPr/>
      </w:pPr>
      <w:r>
        <w:rPr/>
        <w:t>Key qualifications:</w:t>
      </w:r>
    </w:p>
    <w:p>
      <w:pPr>
        <w:pStyle w:val="EUCVdefault1"/>
        <w:numPr>
          <w:ilvl w:val="0"/>
          <w:numId w:val="5"/>
        </w:numPr>
        <w:rPr/>
      </w:pPr>
      <w:r>
        <w:rPr>
          <w:rStyle w:val="EUCVdefault"/>
          <w:color w:val="0000FF"/>
        </w:rPr>
        <w:t xml:space="preserve">this </w:t>
      </w:r>
    </w:p>
    <w:p>
      <w:pPr>
        <w:pStyle w:val="EUCVdefault1"/>
        <w:numPr>
          <w:ilvl w:val="0"/>
          <w:numId w:val="5"/>
        </w:numPr>
        <w:rPr/>
      </w:pPr>
      <w:r>
        <w:rPr>
          <w:rStyle w:val="EUCVdefault"/>
          <w:color w:val="0000FF"/>
        </w:rPr>
        <w:t>and that</w:t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0"/>
          <w:numId w:val="6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Expertise area 1 (optional)</w:t>
      </w:r>
      <w:r>
        <w:rPr>
          <w:b/>
          <w:bCs/>
          <w:color w:val="0000FF"/>
        </w:rPr>
        <w:t>:</w:t>
      </w:r>
    </w:p>
    <w:p>
      <w:pPr>
        <w:pStyle w:val="EUCVdefault1"/>
        <w:numPr>
          <w:ilvl w:val="1"/>
          <w:numId w:val="6"/>
        </w:numPr>
        <w:rPr/>
      </w:pPr>
      <w:r>
        <w:rPr>
          <w:rStyle w:val="EUCVdefault"/>
          <w:color w:val="0000FF"/>
        </w:rPr>
        <w:t>skill 1</w:t>
      </w:r>
    </w:p>
    <w:p>
      <w:pPr>
        <w:pStyle w:val="EUCVdefault1"/>
        <w:numPr>
          <w:ilvl w:val="1"/>
          <w:numId w:val="6"/>
        </w:numPr>
        <w:rPr/>
      </w:pPr>
      <w:r>
        <w:rPr>
          <w:rStyle w:val="EUCVdefault"/>
          <w:color w:val="0000FF"/>
        </w:rPr>
        <w:t>skill 2</w:t>
      </w:r>
    </w:p>
    <w:p>
      <w:pPr>
        <w:pStyle w:val="EUCVdefault1"/>
        <w:numPr>
          <w:ilvl w:val="1"/>
          <w:numId w:val="6"/>
        </w:numPr>
        <w:rPr/>
      </w:pPr>
      <w:r>
        <w:rPr>
          <w:rStyle w:val="EUCVdefault"/>
          <w:color w:val="0000FF"/>
        </w:rPr>
        <w:t>another one</w:t>
      </w:r>
    </w:p>
    <w:p>
      <w:pPr>
        <w:pStyle w:val="EUCVdefault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EUCVdefault1"/>
        <w:numPr>
          <w:ilvl w:val="0"/>
          <w:numId w:val="7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Expertise area 2 (optional):</w:t>
      </w:r>
    </w:p>
    <w:p>
      <w:pPr>
        <w:pStyle w:val="EUCVdefault1"/>
        <w:numPr>
          <w:ilvl w:val="1"/>
          <w:numId w:val="7"/>
        </w:numPr>
        <w:rPr/>
      </w:pPr>
      <w:r>
        <w:rPr>
          <w:rStyle w:val="EUCVdefault"/>
          <w:color w:val="0000FF"/>
        </w:rPr>
        <w:t>skill 1</w:t>
      </w:r>
    </w:p>
    <w:p>
      <w:pPr>
        <w:pStyle w:val="EUCVdefault1"/>
        <w:numPr>
          <w:ilvl w:val="1"/>
          <w:numId w:val="7"/>
        </w:numPr>
        <w:rPr/>
      </w:pPr>
      <w:r>
        <w:rPr>
          <w:rStyle w:val="EUCVdefault"/>
          <w:color w:val="0000FF"/>
        </w:rPr>
        <w:t>skill 2</w:t>
      </w:r>
    </w:p>
    <w:p>
      <w:pPr>
        <w:pStyle w:val="EUCVdefault1"/>
        <w:numPr>
          <w:ilvl w:val="1"/>
          <w:numId w:val="7"/>
        </w:numPr>
        <w:rPr/>
      </w:pPr>
      <w:r>
        <w:rPr>
          <w:rStyle w:val="EUCVdefault"/>
          <w:color w:val="0000FF"/>
        </w:rPr>
        <w:t>more</w:t>
      </w:r>
    </w:p>
    <w:p>
      <w:pPr>
        <w:pStyle w:val="EUCVdefault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EUCVdefault1"/>
        <w:numPr>
          <w:ilvl w:val="0"/>
          <w:numId w:val="7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Expertise area 3 (optional):</w:t>
      </w:r>
    </w:p>
    <w:p>
      <w:pPr>
        <w:pStyle w:val="EUCVdefault1"/>
        <w:numPr>
          <w:ilvl w:val="1"/>
          <w:numId w:val="7"/>
        </w:numPr>
        <w:rPr/>
      </w:pPr>
      <w:r>
        <w:rPr>
          <w:rStyle w:val="EUCVdefault"/>
          <w:color w:val="0000FF"/>
        </w:rPr>
        <w:t>skill 1</w:t>
      </w:r>
    </w:p>
    <w:p>
      <w:pPr>
        <w:pStyle w:val="EUCVdefault1"/>
        <w:numPr>
          <w:ilvl w:val="1"/>
          <w:numId w:val="7"/>
        </w:numPr>
        <w:rPr/>
      </w:pPr>
      <w:r>
        <w:rPr>
          <w:rStyle w:val="EUCVdefault"/>
          <w:color w:val="0000FF"/>
        </w:rPr>
        <w:t>skill 2</w:t>
      </w:r>
    </w:p>
    <w:p>
      <w:pPr>
        <w:pStyle w:val="EUCVdefault1"/>
        <w:numPr>
          <w:ilvl w:val="1"/>
          <w:numId w:val="7"/>
        </w:numPr>
        <w:rPr/>
      </w:pPr>
      <w:r>
        <w:rPr>
          <w:rStyle w:val="EUCVdefault"/>
          <w:color w:val="0000FF"/>
        </w:rPr>
        <w:t>even more</w:t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7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Expertise in CCC (Chameleons Chasing &amp; Cooking):</w:t>
      </w:r>
    </w:p>
    <w:p>
      <w:pPr>
        <w:pStyle w:val="Normal"/>
        <w:numPr>
          <w:ilvl w:val="1"/>
          <w:numId w:val="7"/>
        </w:numPr>
        <w:rPr>
          <w:color w:val="0000FF"/>
        </w:rPr>
      </w:pPr>
      <w:r>
        <w:rPr>
          <w:color w:val="0000FF"/>
        </w:rPr>
        <w:t>CCC in Namibia (1980-1985).</w:t>
      </w:r>
    </w:p>
    <w:p>
      <w:pPr>
        <w:pStyle w:val="Normal"/>
        <w:numPr>
          <w:ilvl w:val="1"/>
          <w:numId w:val="7"/>
        </w:numPr>
        <w:rPr>
          <w:color w:val="0000FF"/>
        </w:rPr>
      </w:pPr>
      <w:r>
        <w:rPr>
          <w:color w:val="0000FF"/>
        </w:rPr>
        <w:t>CCC master degree in India (1999).</w:t>
      </w:r>
    </w:p>
    <w:p>
      <w:pPr>
        <w:pStyle w:val="Normal"/>
        <w:numPr>
          <w:ilvl w:val="1"/>
          <w:numId w:val="7"/>
        </w:numPr>
        <w:rPr>
          <w:color w:val="0000FF"/>
        </w:rPr>
      </w:pPr>
      <w:r>
        <w:rPr>
          <w:color w:val="0000FF"/>
        </w:rPr>
        <w:t>CCC Leadership course in Tanzania (2017).</w:t>
      </w:r>
    </w:p>
    <w:p>
      <w:pPr>
        <w:pStyle w:val="Normal"/>
        <w:numPr>
          <w:ilvl w:val="1"/>
          <w:numId w:val="7"/>
        </w:numPr>
        <w:rPr>
          <w:color w:val="0000FF"/>
        </w:rPr>
      </w:pPr>
      <w:r>
        <w:rPr>
          <w:color w:val="0000FF"/>
        </w:rPr>
        <w:t>UNO-funded CCC dissemination project in developing countries.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EUCVdefault1"/>
        <w:numPr>
          <w:ilvl w:val="0"/>
          <w:numId w:val="7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Expertise area n (optional):</w:t>
      </w:r>
    </w:p>
    <w:p>
      <w:pPr>
        <w:pStyle w:val="EUCVdefault1"/>
        <w:numPr>
          <w:ilvl w:val="1"/>
          <w:numId w:val="7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even more skills!</w:t>
      </w:r>
    </w:p>
    <w:p>
      <w:pPr>
        <w:pStyle w:val="EUCVdefault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EUCVdefault1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before="0" w:after="0"/>
        <w:ind w:left="1800" w:hanging="0"/>
        <w:contextualSpacing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/>
          <w:color w:val="000000"/>
          <w:sz w:val="18"/>
          <w:szCs w:val="18"/>
          <w:lang w:val="en-GB"/>
        </w:rPr>
      </w:r>
    </w:p>
    <w:p>
      <w:pPr>
        <w:pStyle w:val="EUCVdefault1"/>
        <w:numPr>
          <w:ilvl w:val="0"/>
          <w:numId w:val="4"/>
        </w:numPr>
        <w:rPr/>
      </w:pPr>
      <w:r>
        <w:rPr/>
        <w:t>Specific experience in the region:</w:t>
      </w:r>
    </w:p>
    <w:tbl>
      <w:tblPr>
        <w:tblW w:w="5000" w:type="pct"/>
        <w:jc w:val="left"/>
        <w:tblInd w:w="-85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364"/>
        <w:gridCol w:w="5408"/>
      </w:tblGrid>
      <w:tr>
        <w:trPr/>
        <w:tc>
          <w:tcPr>
            <w:tcW w:w="536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540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Date from – Date to</w:t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Italy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color w:val="0000FF"/>
              </w:rPr>
            </w:pP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01/01/200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1</w:t>
            </w:r>
            <w:r>
              <w:rPr>
                <w:rFonts w:cs="Arial" w:ascii="Arial" w:hAnsi="Arial"/>
                <w:color w:val="0000FF"/>
                <w:sz w:val="18"/>
                <w:szCs w:val="18"/>
              </w:rPr>
              <w:t xml:space="preserve"> - 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 xml:space="preserve">current;  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01/01/1999</w:t>
            </w:r>
            <w:r>
              <w:rPr>
                <w:rFonts w:cs="Arial" w:ascii="Arial" w:hAnsi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 xml:space="preserve">- 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31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/1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2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/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2000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5364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67" w:right="567" w:header="0" w:top="567" w:footer="567" w:bottom="1057" w:gutter="0"/>
          <w:pgNumType w:fmt="decimal"/>
          <w:formProt w:val="false"/>
          <w:textDirection w:val="lrTb"/>
          <w:docGrid w:type="default" w:linePitch="360" w:charSpace="12288"/>
        </w:sectPr>
      </w:pPr>
    </w:p>
    <w:p>
      <w:pPr>
        <w:pStyle w:val="EUCVdefault1"/>
        <w:numPr>
          <w:ilvl w:val="0"/>
          <w:numId w:val="4"/>
        </w:numPr>
        <w:rPr/>
      </w:pPr>
      <w:r>
        <w:rPr/>
        <w:t>Professional experience:</w:t>
      </w:r>
    </w:p>
    <w:tbl>
      <w:tblPr>
        <w:tblW w:w="15768" w:type="dxa"/>
        <w:jc w:val="left"/>
        <w:tblInd w:w="37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60"/>
        <w:gridCol w:w="1479"/>
        <w:gridCol w:w="1301"/>
        <w:gridCol w:w="2202"/>
        <w:gridCol w:w="1827"/>
        <w:gridCol w:w="7999"/>
      </w:tblGrid>
      <w:tr>
        <w:trPr>
          <w:trHeight w:val="285" w:hRule="atLeast"/>
        </w:trPr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Ref.</w:t>
            </w:r>
          </w:p>
        </w:tc>
        <w:tc>
          <w:tcPr>
            <w:tcW w:w="14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Date from-to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22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 xml:space="preserve">Company 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799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Normaltableau"/>
              <w:widowControl w:val="false"/>
              <w:tabs>
                <w:tab w:val="clear" w:pos="363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01/01/200</w:t>
            </w: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1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-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current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Milan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, Italy</w:t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  <w:r>
        <w:br w:type="page"/>
      </w:r>
    </w:p>
    <w:p>
      <w:pPr>
        <w:pStyle w:val="EUCVdefault1"/>
        <w:rPr/>
      </w:pPr>
      <w:r>
        <w:rPr/>
        <w:t xml:space="preserve">Professional experience, other </w:t>
      </w:r>
      <w:r>
        <w:rPr>
          <w:color w:val="0000FF"/>
        </w:rPr>
        <w:t>Environmental Noise</w:t>
      </w:r>
      <w:r>
        <w:rPr/>
        <w:t xml:space="preserve">, in the last </w:t>
      </w:r>
      <w:r>
        <w:rPr>
          <w:color w:val="0000FF"/>
        </w:rPr>
        <w:t>10</w:t>
      </w:r>
      <w:r>
        <w:rPr/>
        <w:t xml:space="preserve"> years:</w:t>
      </w:r>
    </w:p>
    <w:p>
      <w:pPr>
        <w:pStyle w:val="EUCVdefault1"/>
        <w:rPr/>
      </w:pPr>
      <w:r>
        <w:rPr/>
      </w:r>
    </w:p>
    <w:p>
      <w:pPr>
        <w:pStyle w:val="EUCVdefault1"/>
        <w:rPr/>
      </w:pPr>
      <w:r>
        <w:rPr/>
      </w:r>
    </w:p>
    <w:tbl>
      <w:tblPr>
        <w:tblW w:w="15768" w:type="dxa"/>
        <w:jc w:val="left"/>
        <w:tblInd w:w="37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60"/>
        <w:gridCol w:w="1479"/>
        <w:gridCol w:w="1301"/>
        <w:gridCol w:w="2202"/>
        <w:gridCol w:w="1827"/>
        <w:gridCol w:w="7999"/>
      </w:tblGrid>
      <w:tr>
        <w:trPr>
          <w:trHeight w:val="285" w:hRule="atLeast"/>
        </w:trPr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Ref.</w:t>
            </w:r>
          </w:p>
        </w:tc>
        <w:tc>
          <w:tcPr>
            <w:tcW w:w="14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Date from-to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22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 xml:space="preserve">Company 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CCCCC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799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CCCCCC" w:val="clear"/>
          </w:tcPr>
          <w:p>
            <w:pPr>
              <w:pStyle w:val="Normaltableau"/>
              <w:widowControl w:val="false"/>
              <w:tabs>
                <w:tab w:val="clear" w:pos="363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2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0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/02/20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02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-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current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New York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, N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Y</w:t>
            </w: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, USA</w:t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kern w:val="2"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  <w:t>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FF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960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20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99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/>
      </w:pPr>
      <w:r>
        <w:rPr/>
      </w:r>
    </w:p>
    <w:p>
      <w:pPr>
        <w:pStyle w:val="EUCVdefault1"/>
        <w:rPr/>
      </w:pPr>
      <w:r>
        <w:rPr/>
      </w:r>
      <w:r>
        <w:br w:type="page"/>
      </w:r>
    </w:p>
    <w:p>
      <w:pPr>
        <w:pStyle w:val="EUCVdefault1"/>
        <w:numPr>
          <w:ilvl w:val="0"/>
          <w:numId w:val="4"/>
        </w:numPr>
        <w:rPr/>
      </w:pPr>
      <w:r>
        <w:rPr/>
        <w:t>Papers and Publications:</w:t>
      </w:r>
    </w:p>
    <w:p>
      <w:pPr>
        <w:pStyle w:val="EUCVdefault1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TECHNICAL PAPERS AND PUBLICATIONS</w:t>
      </w:r>
    </w:p>
    <w:p>
      <w:pPr>
        <w:pStyle w:val="Normal"/>
        <w:numPr>
          <w:ilvl w:val="1"/>
          <w:numId w:val="8"/>
        </w:numPr>
        <w:rPr/>
      </w:pPr>
      <w:r>
        <w:rPr/>
        <w:t>P</w:t>
      </w:r>
      <w:r>
        <w:rPr/>
        <w:t>aper 1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Paper 2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…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…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Publication 1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Publication 2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</w:rPr>
      </w:pPr>
      <w:r>
        <w:rPr>
          <w:b w:val="false"/>
          <w:bCs w:val="false"/>
          <w:color w:val="0000FF"/>
        </w:rPr>
        <w:t>...</w:t>
      </w:r>
    </w:p>
    <w:p>
      <w:pPr>
        <w:pStyle w:val="EUCVdefault1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EUCVdefault1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PATENTS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  <w:lang w:val="en-GB"/>
        </w:rPr>
      </w:pPr>
      <w:r>
        <w:rPr>
          <w:b w:val="false"/>
          <w:bCs w:val="false"/>
          <w:color w:val="0000FF"/>
          <w:lang w:val="en-GB"/>
        </w:rPr>
        <w:t>Patent 1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  <w:lang w:val="en-GB"/>
        </w:rPr>
      </w:pPr>
      <w:r>
        <w:rPr>
          <w:b w:val="false"/>
          <w:bCs w:val="false"/>
          <w:color w:val="0000FF"/>
          <w:lang w:val="en-GB"/>
        </w:rPr>
        <w:t>Patent 2</w:t>
      </w:r>
    </w:p>
    <w:p>
      <w:pPr>
        <w:pStyle w:val="EUCVdefault1"/>
        <w:numPr>
          <w:ilvl w:val="1"/>
          <w:numId w:val="8"/>
        </w:numPr>
        <w:rPr>
          <w:b w:val="false"/>
          <w:b w:val="false"/>
          <w:bCs w:val="false"/>
          <w:color w:val="0000FF"/>
          <w:lang w:val="en-GB"/>
        </w:rPr>
      </w:pPr>
      <w:r>
        <w:rPr>
          <w:b w:val="false"/>
          <w:bCs w:val="false"/>
          <w:color w:val="0000FF"/>
          <w:lang w:val="en-GB"/>
        </w:rPr>
        <w:t>...</w:t>
      </w:r>
    </w:p>
    <w:p>
      <w:pPr>
        <w:pStyle w:val="Normal"/>
        <w:widowControl w:val="false"/>
        <w:tabs>
          <w:tab w:val="clear" w:pos="363"/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sectPr>
      <w:footerReference w:type="default" r:id="rId3"/>
      <w:type w:val="nextPage"/>
      <w:pgSz w:orient="landscape" w:w="16838" w:h="11906"/>
      <w:pgMar w:left="567" w:right="567" w:header="0" w:top="567" w:footer="567" w:bottom="1057" w:gutter="0"/>
      <w:pgNumType w:fmt="decimal"/>
      <w:formProt w:val="false"/>
      <w:textDirection w:val="lrTb"/>
      <w:docGrid w:type="default" w:linePitch="360" w:charSpace="1228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afD " w:date="2018-12-07T12:17:56Z" w:initials="">
    <w:p>
      <w:r>
        <w:rPr>
          <w:rFonts w:cs="FreeSans" w:ascii="Liberation Serif" w:hAnsi="Liberation Serif" w:eastAsia="WenQuanYi Micro Hei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NOTES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 xml:space="preserve">Use provided EU_CV_* 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styles to properly format the CV.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cs="FreeSans" w:eastAsia="WenQuanYi Micro He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bidi="hi-IN" w:val="en-GB" w:eastAsia="zh-CN"/>
        </w:rPr>
        <w:t>Indenting a paragraph automatically numbers/bullets it with the proper symbol and spacing.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bidi="hi-IN" w:eastAsia="zh-CN"/>
        </w:rPr>
        <w:t xml:space="preserve">Modify all placeholders (text in </w:t>
      </w:r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FF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bidi="hi-IN" w:eastAsia="zh-CN"/>
        </w:rPr>
        <w:t>blue</w:t>
      </w:r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bidi="hi-IN" w:eastAsia="zh-CN"/>
        </w:rPr>
        <w:t>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- - -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 xml:space="preserve">Styled by: 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RafDouglas C. Tommasi C.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2018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http://rafdouglas.science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- - -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 xml:space="preserve">Released as </w:t>
      </w:r>
    </w:p>
    <w:p>
      <w:r>
        <w:rPr>
          <w:rFonts w:cs="FreeSans" w:ascii="Liberation Serif" w:hAnsi="Liberation Serif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val="en-GB" w:eastAsia="zh-CN"/>
        </w:rPr>
        <w:t>Creative Commons - 2018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G Times">
    <w:altName w:val="Times New Roman"/>
    <w:charset w:val="01"/>
    <w:family w:val="roman"/>
    <w:pitch w:val="variable"/>
  </w:font>
  <w:font w:name="Optima">
    <w:altName w:val="Gentium Basic"/>
    <w:charset w:val="01"/>
    <w:family w:val="auto"/>
    <w:pitch w:val="variable"/>
  </w:font>
  <w:font w:name="Century Schoolbook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</w:rPr>
    </w:pPr>
    <w:r>
      <w:rPr>
        <w:i/>
        <w:iCs/>
        <w:color w:val="0000FF"/>
      </w:rPr>
      <w:t xml:space="preserve">Your Name – Job you are applying for - </w:t>
    </w: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</w:rPr>
    </w:pPr>
    <w:r>
      <w:rPr>
        <w:i/>
        <w:iCs/>
        <w:color w:val="0000FF"/>
      </w:rPr>
      <w:t xml:space="preserve">Your Name – Job you are applying for - </w:t>
    </w: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Calibri" w:hAnsi="Calibri" w:cs="Calibri" w:hint="default"/>
        <w:sz w:val="18"/>
        <w:szCs w:val="18"/>
        <w:rFonts w:cs="Calibri"/>
      </w:rPr>
    </w:lvl>
  </w:abstractNum>
  <w:abstractNum w:abstractNumId="3">
    <w:lvl w:ilvl="0">
      <w:start w:val="1"/>
      <w:numFmt w:val="bullet"/>
      <w:lvlText w:val="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decimal"/>
      <w:lvlText w:val="Annex %6"/>
      <w:lvlJc w:val="left"/>
      <w:pPr>
        <w:tabs>
          <w:tab w:val="num" w:pos="1701"/>
        </w:tabs>
        <w:ind w:left="1701" w:hanging="1701"/>
      </w:pPr>
      <w:rPr/>
    </w:lvl>
    <w:lvl w:ilvl="6">
      <w:start w:val="1"/>
      <w:numFmt w:val="decimal"/>
      <w:lvlText w:val="%7"/>
      <w:lvlJc w:val="left"/>
      <w:pPr>
        <w:tabs>
          <w:tab w:val="num" w:pos="1701"/>
        </w:tabs>
        <w:ind w:left="1701" w:hanging="1701"/>
      </w:pPr>
      <w:rPr/>
    </w:lvl>
    <w:lvl w:ilvl="7">
      <w:start w:val="1"/>
      <w:numFmt w:val="decimal"/>
      <w:lvlText w:val="%7.%8"/>
      <w:lvlJc w:val="left"/>
      <w:pPr>
        <w:tabs>
          <w:tab w:val="num" w:pos="1701"/>
        </w:tabs>
        <w:ind w:left="1701" w:hanging="1701"/>
      </w:pPr>
      <w:rPr/>
    </w:lvl>
    <w:lvl w:ilvl="8">
      <w:start w:val="1"/>
      <w:numFmt w:val="decimal"/>
      <w:lvlText w:val="%7.%8.%9"/>
      <w:lvlJc w:val="left"/>
      <w:pPr>
        <w:tabs>
          <w:tab w:val="num" w:pos="1701"/>
        </w:tabs>
        <w:ind w:left="1701" w:hanging="1701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18"/>
        <w:b w:val="false"/>
        <w:szCs w:val="18"/>
        <w:rFonts w:ascii="Arial" w:hAnsi="Arial" w:cs="Aria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OpenSymbol;Arial Unicode MS"/>
      </w:rPr>
    </w:lvl>
    <w:lvl w:ilvl="3">
      <w:start w:val="1"/>
      <w:numFmt w:val="bullet"/>
      <w:lvlText w:val="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isplayBackgroundShape/>
  <w:defaultTabStop w:val="363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Arial" w:hAnsi="Arial" w:eastAsia="Times New Roman" w:cs="Arial"/>
      <w:color w:val="000000"/>
      <w:sz w:val="18"/>
      <w:szCs w:val="18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240"/>
      <w:ind w:left="0" w:right="45" w:hanging="0"/>
      <w:outlineLvl w:val="4"/>
    </w:pPr>
    <w:rPr>
      <w:rFonts w:ascii="Garamond" w:hAnsi="Garamond" w:cs="Garamond"/>
      <w:b/>
      <w:bCs/>
      <w:sz w:val="22"/>
      <w:szCs w:val="24"/>
      <w:lang w:val="en-GB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libri" w:hAnsi="Calibri" w:cs="Calibri"/>
      <w:sz w:val="18"/>
      <w:szCs w:val="18"/>
    </w:rPr>
  </w:style>
  <w:style w:type="character" w:styleId="WW8Num3z0">
    <w:name w:val="WW8Num3z0"/>
    <w:qFormat/>
    <w:rPr>
      <w:rFonts w:ascii="Symbol" w:hAnsi="Symbol" w:cs="Symbol"/>
      <w:color w:val="000000"/>
      <w:spacing w:val="-6"/>
      <w:w w:val="105"/>
      <w:sz w:val="18"/>
      <w:szCs w:val="18"/>
    </w:rPr>
  </w:style>
  <w:style w:type="character" w:styleId="WW8Num4z0">
    <w:name w:val="WW8Num4z0"/>
    <w:qFormat/>
    <w:rPr>
      <w:rFonts w:ascii="Symbol" w:hAnsi="Symbol" w:cs="Symbol"/>
      <w:color w:val="000000"/>
      <w:spacing w:val="-6"/>
      <w:sz w:val="18"/>
      <w:szCs w:val="18"/>
    </w:rPr>
  </w:style>
  <w:style w:type="character" w:styleId="WW8Num5z0">
    <w:name w:val="WW8Num5z0"/>
    <w:qFormat/>
    <w:rPr>
      <w:rFonts w:ascii="Arial" w:hAnsi="Arial" w:cs="Arial"/>
      <w:b w:val="false"/>
      <w:sz w:val="18"/>
      <w:szCs w:val="18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7z0">
    <w:name w:val="WW8Num7z0"/>
    <w:qFormat/>
    <w:rPr>
      <w:rFonts w:ascii="Arial" w:hAnsi="Arial" w:cs="Arial"/>
      <w:color w:val="000000"/>
      <w:sz w:val="18"/>
      <w:szCs w:val="18"/>
      <w:lang w:val="en-GB"/>
    </w:rPr>
  </w:style>
  <w:style w:type="character" w:styleId="WW8Num8z0">
    <w:name w:val="WW8Num8z0"/>
    <w:qFormat/>
    <w:rPr>
      <w:rFonts w:ascii="Arial" w:hAnsi="Arial" w:cs="Arial"/>
      <w:b w:val="false"/>
      <w:sz w:val="18"/>
      <w:szCs w:val="18"/>
    </w:rPr>
  </w:style>
  <w:style w:type="character" w:styleId="WW8Num9z0">
    <w:name w:val="WW8Num9z0"/>
    <w:qFormat/>
    <w:rPr>
      <w:szCs w:val="18"/>
      <w:lang w:val="en-GB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Arial" w:hAnsi="Arial" w:cs="Arial"/>
      <w:spacing w:val="-6"/>
      <w:sz w:val="18"/>
      <w:szCs w:val="18"/>
      <w:lang w:val="en-GB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OpenSymbol;Arial Unicode MS"/>
      <w:color w:val="000000"/>
      <w:kern w:val="2"/>
      <w:sz w:val="18"/>
      <w:szCs w:val="18"/>
      <w:lang w:val="en-US" w:eastAsia="en-U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  <w:color w:val="000000"/>
      <w:spacing w:val="-6"/>
      <w:w w:val="105"/>
      <w:sz w:val="18"/>
      <w:szCs w:val="18"/>
      <w:lang w:val="en-GB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19z0">
    <w:name w:val="WW8Num19z0"/>
    <w:qFormat/>
    <w:rPr>
      <w:rFonts w:ascii="Symbol" w:hAnsi="Symbol" w:cs="OpenSymbol;Arial Unicode MS"/>
    </w:rPr>
  </w:style>
  <w:style w:type="character" w:styleId="WW8Num19z1">
    <w:name w:val="WW8Num19z1"/>
    <w:qFormat/>
    <w:rPr>
      <w:rFonts w:ascii="OpenSymbol;Arial Unicode MS" w:hAnsi="OpenSymbol;Arial Unicode MS" w:cs="OpenSymbol;Arial Unicode MS"/>
    </w:rPr>
  </w:style>
  <w:style w:type="character" w:styleId="WW8Num20z0">
    <w:name w:val="WW8Num20z0"/>
    <w:qFormat/>
    <w:rPr>
      <w:rFonts w:ascii="Symbol" w:hAnsi="Symbol" w:cs="OpenSymbol;Arial Unicode MS"/>
    </w:rPr>
  </w:style>
  <w:style w:type="character" w:styleId="WW8Num20z1">
    <w:name w:val="WW8Num20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">
    <w:name w:val="WW-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sz w:val="20"/>
      <w:szCs w:val="20"/>
      <w:lang w:val="lv-LV"/>
    </w:rPr>
  </w:style>
  <w:style w:type="character" w:styleId="FontStyle39">
    <w:name w:val="Font Style39"/>
    <w:qFormat/>
    <w:rPr>
      <w:rFonts w:ascii="Times New Roman" w:hAnsi="Times New Roman" w:cs="Times New Roman"/>
      <w:b/>
      <w:bCs/>
      <w:sz w:val="22"/>
      <w:szCs w:val="22"/>
    </w:rPr>
  </w:style>
  <w:style w:type="character" w:styleId="FontStyle40">
    <w:name w:val="Font Style40"/>
    <w:qFormat/>
    <w:rPr>
      <w:rFonts w:ascii="Times New Roman" w:hAnsi="Times New Roman" w:cs="Times New Roman"/>
      <w:sz w:val="22"/>
      <w:szCs w:val="22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GvdemetniKaln">
    <w:name w:val="Gövde metni + Kalın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21"/>
      <w:szCs w:val="21"/>
    </w:rPr>
  </w:style>
  <w:style w:type="character" w:styleId="Balk3">
    <w:name w:val="Başlık #3_"/>
    <w:qFormat/>
    <w:rPr>
      <w:rFonts w:ascii="Times New Roman" w:hAnsi="Times New Roman" w:cs="Times New Roman"/>
      <w:b/>
      <w:bCs/>
      <w:sz w:val="23"/>
      <w:szCs w:val="23"/>
      <w:highlight w:val="white"/>
    </w:rPr>
  </w:style>
  <w:style w:type="character" w:styleId="Gvdemetni">
    <w:name w:val="Gövde metni_"/>
    <w:qFormat/>
    <w:rPr>
      <w:rFonts w:ascii="Times New Roman" w:hAnsi="Times New Roman" w:cs="Times New Roman"/>
      <w:sz w:val="23"/>
      <w:szCs w:val="23"/>
      <w:highlight w:val="white"/>
    </w:rPr>
  </w:style>
  <w:style w:type="character" w:styleId="Balk31">
    <w:name w:val="Başlık #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  <w:highlight w:val="white"/>
    </w:rPr>
  </w:style>
  <w:style w:type="character" w:styleId="Heading5Char">
    <w:name w:val="Heading 5 Char"/>
    <w:qFormat/>
    <w:rPr>
      <w:rFonts w:ascii="Garamond" w:hAnsi="Garamond" w:cs="Garamond"/>
      <w:b/>
      <w:bCs/>
      <w:sz w:val="22"/>
      <w:szCs w:val="24"/>
      <w:lang w:val="en-GB"/>
    </w:rPr>
  </w:style>
  <w:style w:type="character" w:styleId="InternetLink">
    <w:name w:val="Internet Link"/>
    <w:rPr>
      <w:color w:val="0000FF"/>
      <w:u w:val="single"/>
    </w:rPr>
  </w:style>
  <w:style w:type="character" w:styleId="EmphasisToT">
    <w:name w:val="EmphasisToT"/>
    <w:qFormat/>
    <w:rPr>
      <w:b/>
      <w:color w:val="E36C0A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UCVdefault">
    <w:name w:val="EU_CV_default"/>
    <w:qFormat/>
    <w:rPr>
      <w:rFonts w:ascii="Arial" w:hAnsi="Arial" w:eastAsia="Times New Roman" w:cs="Arial"/>
      <w:color w:val="000000"/>
      <w:spacing w:val="-6"/>
      <w:sz w:val="18"/>
      <w:szCs w:val="18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FreeSans;Times New Roman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/>
    <w:rPr>
      <w:sz w:val="18"/>
    </w:rPr>
  </w:style>
  <w:style w:type="paragraph" w:styleId="ListParagraph">
    <w:name w:val="List Paragraph"/>
    <w:basedOn w:val="Normal"/>
    <w:qFormat/>
    <w:pPr>
      <w:ind w:left="720" w:right="0" w:hanging="0"/>
    </w:pPr>
    <w:rPr>
      <w:szCs w:val="24"/>
      <w:lang w:val="en-GB"/>
    </w:rPr>
  </w:style>
  <w:style w:type="paragraph" w:styleId="Annexetitle">
    <w:name w:val="Annexe_title"/>
    <w:basedOn w:val="Heading1"/>
    <w:next w:val="Normal"/>
    <w:qFormat/>
    <w:pPr>
      <w:keepNext w:val="false"/>
      <w:keepLines w:val="false"/>
      <w:widowControl w:val="false"/>
      <w:numPr>
        <w:ilvl w:val="0"/>
        <w:numId w:val="0"/>
      </w:numPr>
      <w:tabs>
        <w:tab w:val="clear" w:pos="363"/>
        <w:tab w:val="left" w:pos="1701" w:leader="none"/>
        <w:tab w:val="left" w:pos="2552" w:leader="none"/>
      </w:tabs>
      <w:spacing w:before="0" w:after="0"/>
      <w:ind w:left="0" w:right="0" w:hanging="0"/>
      <w:jc w:val="center"/>
    </w:pPr>
    <w:rPr>
      <w:rFonts w:ascii="Arial" w:hAnsi="Arial" w:cs="Arial"/>
      <w:bCs w:val="false"/>
      <w:caps/>
      <w:color w:val="000000"/>
      <w:sz w:val="24"/>
      <w:szCs w:val="24"/>
      <w:lang w:val="en-GB"/>
    </w:rPr>
  </w:style>
  <w:style w:type="paragraph" w:styleId="Footer">
    <w:name w:val="Footer"/>
    <w:basedOn w:val="Normal"/>
    <w:pPr/>
    <w:rPr/>
  </w:style>
  <w:style w:type="paragraph" w:styleId="TOAHeading">
    <w:name w:val="TOA Heading"/>
    <w:basedOn w:val="Normal"/>
    <w:next w:val="Normal"/>
    <w:qFormat/>
    <w:pPr>
      <w:suppressAutoHyphens w:val="true"/>
    </w:pPr>
    <w:rPr>
      <w:rFonts w:ascii="CG Times;Times New Roman" w:hAnsi="CG Times;Times New Roman" w:cs="CG Times;Times New Roman"/>
      <w:sz w:val="20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lang w:val="lv-LV"/>
    </w:rPr>
  </w:style>
  <w:style w:type="paragraph" w:styleId="Style81">
    <w:name w:val="Style8"/>
    <w:basedOn w:val="Normal"/>
    <w:qFormat/>
    <w:pPr>
      <w:widowControl w:val="false"/>
      <w:autoSpaceDE w:val="false"/>
      <w:spacing w:lineRule="exact" w:line="274"/>
      <w:jc w:val="both"/>
    </w:pPr>
    <w:rPr>
      <w:szCs w:val="24"/>
      <w:lang w:val="tr-TR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Contents1">
    <w:name w:val="TOC 1"/>
    <w:basedOn w:val="Normal"/>
    <w:next w:val="Normal"/>
    <w:pPr>
      <w:spacing w:before="240" w:after="0"/>
    </w:pPr>
    <w:rPr/>
  </w:style>
  <w:style w:type="paragraph" w:styleId="Bullet1">
    <w:name w:val="Bullet1"/>
    <w:basedOn w:val="Normal"/>
    <w:qFormat/>
    <w:pPr>
      <w:overflowPunct w:val="false"/>
      <w:autoSpaceDE w:val="false"/>
      <w:spacing w:before="0" w:after="120"/>
      <w:ind w:left="1248" w:right="0" w:hanging="397"/>
      <w:jc w:val="both"/>
      <w:textAlignment w:val="baseline"/>
    </w:pPr>
    <w:rPr/>
  </w:style>
  <w:style w:type="paragraph" w:styleId="Normaltableau">
    <w:name w:val="normal_tableau"/>
    <w:basedOn w:val="Normal"/>
    <w:qFormat/>
    <w:pPr>
      <w:spacing w:before="120" w:after="120"/>
      <w:jc w:val="both"/>
    </w:pPr>
    <w:rPr>
      <w:rFonts w:ascii="Optima;Gentium Basic" w:hAnsi="Optima;Gentium Basic" w:cs="Optima;Gentium Basic"/>
      <w:sz w:val="22"/>
      <w:szCs w:val="22"/>
      <w:lang w:val="en-GB"/>
    </w:rPr>
  </w:style>
  <w:style w:type="paragraph" w:styleId="Tabletext">
    <w:name w:val="Table text"/>
    <w:qFormat/>
    <w:pPr>
      <w:widowControl/>
      <w:suppressAutoHyphens w:val="true"/>
      <w:kinsoku w:val="true"/>
      <w:overflowPunct w:val="true"/>
      <w:autoSpaceDE w:val="true"/>
      <w:bidi w:val="0"/>
      <w:ind w:left="72" w:right="0" w:hanging="0"/>
    </w:pPr>
    <w:rPr>
      <w:rFonts w:ascii="Century Schoolbook" w:hAnsi="Century Schoolbook" w:eastAsia="Times New Roman" w:cs="Century Schoolbook"/>
      <w:color w:val="auto"/>
      <w:sz w:val="20"/>
      <w:szCs w:val="20"/>
      <w:lang w:val="en-GB" w:eastAsia="zh-CN" w:bidi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Arial" w:hAnsi="Arial" w:eastAsia="Times New Roman" w:cs="Arial"/>
      <w:color w:val="000000"/>
      <w:sz w:val="24"/>
      <w:szCs w:val="24"/>
      <w:lang w:val="en-US" w:eastAsia="zh-TW" w:bidi="ar-SA"/>
    </w:rPr>
  </w:style>
  <w:style w:type="paragraph" w:styleId="Balk311">
    <w:name w:val="Başlık #31"/>
    <w:basedOn w:val="Normal"/>
    <w:qFormat/>
    <w:pPr>
      <w:spacing w:lineRule="atLeast" w:line="240" w:before="60" w:after="600"/>
      <w:ind w:left="0" w:right="0" w:hanging="440"/>
    </w:pPr>
    <w:rPr>
      <w:rFonts w:eastAsia="Times New Roman"/>
      <w:b/>
      <w:bCs/>
      <w:sz w:val="23"/>
      <w:szCs w:val="23"/>
      <w:lang w:val="tr-TR" w:eastAsia="zh-TW"/>
    </w:rPr>
  </w:style>
  <w:style w:type="paragraph" w:styleId="Gvdemetni1">
    <w:name w:val="Gövde metni1"/>
    <w:basedOn w:val="Normal"/>
    <w:qFormat/>
    <w:pPr>
      <w:spacing w:lineRule="atLeast" w:line="240" w:before="360" w:after="360"/>
      <w:ind w:left="0" w:right="0" w:hanging="720"/>
    </w:pPr>
    <w:rPr>
      <w:rFonts w:eastAsia="Times New Roman"/>
      <w:sz w:val="23"/>
      <w:szCs w:val="23"/>
      <w:lang w:val="tr-TR" w:eastAsia="zh-TW"/>
    </w:rPr>
  </w:style>
  <w:style w:type="paragraph" w:styleId="Gvdemetni2">
    <w:name w:val="Gövde metni"/>
    <w:basedOn w:val="Normal"/>
    <w:qFormat/>
    <w:pPr>
      <w:spacing w:lineRule="exact" w:line="288" w:before="240" w:after="60"/>
      <w:ind w:left="0" w:right="0" w:hanging="300"/>
      <w:jc w:val="both"/>
    </w:pPr>
    <w:rPr>
      <w:color w:val="000000"/>
      <w:sz w:val="21"/>
      <w:szCs w:val="21"/>
    </w:rPr>
  </w:style>
  <w:style w:type="paragraph" w:styleId="NormalClose">
    <w:name w:val="NormalClose"/>
    <w:basedOn w:val="Normal"/>
    <w:qFormat/>
    <w:pPr>
      <w:jc w:val="both"/>
    </w:pPr>
    <w:rPr>
      <w:rFonts w:ascii="Calibri" w:hAnsi="Calibri" w:cs="Calibri"/>
      <w:sz w:val="22"/>
      <w:szCs w:val="24"/>
      <w:lang w:val="vi-VN"/>
    </w:rPr>
  </w:style>
  <w:style w:type="paragraph" w:styleId="ListContinue">
    <w:name w:val="List Continue"/>
    <w:basedOn w:val="Normal"/>
    <w:qFormat/>
    <w:pPr>
      <w:numPr>
        <w:ilvl w:val="0"/>
        <w:numId w:val="2"/>
      </w:numPr>
      <w:jc w:val="both"/>
    </w:pPr>
    <w:rPr>
      <w:rFonts w:ascii="Cambria" w:hAnsi="Cambria" w:cs="Cambria"/>
      <w:sz w:val="22"/>
      <w:szCs w:val="24"/>
      <w:lang w:val="vi-VN"/>
    </w:rPr>
  </w:style>
  <w:style w:type="paragraph" w:styleId="TableText1">
    <w:name w:val="TableText"/>
    <w:basedOn w:val="Normal"/>
    <w:qFormat/>
    <w:pPr>
      <w:spacing w:before="40" w:after="0"/>
    </w:pPr>
    <w:rPr>
      <w:rFonts w:ascii="Cambria" w:hAnsi="Cambria" w:cs="Arial"/>
      <w:sz w:val="20"/>
      <w:lang w:val="en-GB" w:eastAsia="it-IT"/>
    </w:rPr>
  </w:style>
  <w:style w:type="paragraph" w:styleId="TableTextBullet">
    <w:name w:val="TableTextBullet"/>
    <w:basedOn w:val="TableText1"/>
    <w:qFormat/>
    <w:pPr>
      <w:numPr>
        <w:ilvl w:val="0"/>
        <w:numId w:val="3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CVSectionDetails">
    <w:name w:val="_ECV_SectionDetails"/>
    <w:basedOn w:val="Normal"/>
    <w:qFormat/>
    <w:pPr>
      <w:numPr>
        <w:ilvl w:val="0"/>
        <w:numId w:val="0"/>
      </w:numPr>
      <w:suppressLineNumbers/>
      <w:autoSpaceDE w:val="false"/>
      <w:spacing w:lineRule="auto" w:line="240" w:before="28" w:after="0"/>
      <w:ind w:left="0" w:right="0" w:hanging="0"/>
    </w:pPr>
    <w:rPr>
      <w:rFonts w:ascii="Arial" w:hAnsi="Arial" w:cs="Arial"/>
      <w:color w:val="3F3A38"/>
      <w:spacing w:val="-6"/>
      <w:sz w:val="18"/>
    </w:rPr>
  </w:style>
  <w:style w:type="paragraph" w:styleId="ECVSectionBullet">
    <w:name w:val="_ECV_SectionBullet"/>
    <w:basedOn w:val="ECVSectionDetails"/>
    <w:qFormat/>
    <w:pPr>
      <w:tabs>
        <w:tab w:val="clear" w:pos="363"/>
        <w:tab w:val="left" w:pos="283" w:leader="none"/>
      </w:tabs>
      <w:bidi w:val="0"/>
      <w:spacing w:lineRule="auto" w:line="240" w:before="0" w:after="0"/>
    </w:pPr>
    <w:rPr>
      <w:color w:val="3F3A38"/>
    </w:rPr>
  </w:style>
  <w:style w:type="paragraph" w:styleId="L2bullets">
    <w:name w:val="L2_bullets"/>
    <w:basedOn w:val="Normal"/>
    <w:qFormat/>
    <w:pPr>
      <w:widowControl w:val="false"/>
      <w:numPr>
        <w:ilvl w:val="0"/>
        <w:numId w:val="0"/>
      </w:numPr>
      <w:tabs>
        <w:tab w:val="clear" w:pos="363"/>
      </w:tabs>
      <w:suppressAutoHyphens w:val="false"/>
      <w:autoSpaceDE w:val="false"/>
      <w:bidi w:val="0"/>
      <w:spacing w:before="0" w:after="0"/>
      <w:ind w:left="567" w:right="0" w:hanging="283"/>
      <w:contextualSpacing/>
      <w:outlineLvl w:val="1"/>
    </w:pPr>
    <w:rPr>
      <w:rFonts w:ascii="Arial" w:hAnsi="Arial" w:cs="Arial"/>
      <w:color w:val="000000"/>
      <w:spacing w:val="0"/>
      <w:w w:val="100"/>
      <w:sz w:val="18"/>
      <w:szCs w:val="18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EUCVdefault1">
    <w:name w:val="EU_CV_default"/>
    <w:qFormat/>
    <w:pPr>
      <w:widowControl w:val="false"/>
      <w:numPr>
        <w:ilvl w:val="0"/>
        <w:numId w:val="0"/>
      </w:numPr>
      <w:tabs>
        <w:tab w:val="clear" w:pos="363"/>
      </w:tabs>
      <w:suppressAutoHyphens w:val="false"/>
      <w:kinsoku w:val="true"/>
      <w:overflowPunct w:val="true"/>
      <w:autoSpaceDE w:val="true"/>
      <w:bidi w:val="0"/>
      <w:spacing w:before="0" w:after="0"/>
      <w:contextualSpacing/>
    </w:pPr>
    <w:rPr>
      <w:rFonts w:ascii="Arial" w:hAnsi="Arial" w:cs="Arial" w:eastAsia="WenQuanYi Micro Hei"/>
      <w:color w:val="000000"/>
      <w:sz w:val="18"/>
      <w:szCs w:val="18"/>
      <w:lang w:val="en-GB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ECVCVBullets">
    <w:name w:val="_ECV_CV_Bullets"/>
    <w:qFormat/>
  </w:style>
  <w:style w:type="numbering" w:styleId="EUCVbullets">
    <w:name w:val="EU_CV_bullets"/>
    <w:qFormat/>
  </w:style>
  <w:style w:type="numbering" w:styleId="EUCVnumbereditems">
    <w:name w:val="EU_CV_numbered_items"/>
    <w:qFormat/>
  </w:style>
  <w:style w:type="numbering" w:styleId="Untitled1">
    <w:name w:val="Untitled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LibreOffice/6.1.3.2$Linux_X86_64 LibreOffice_project/10$Build-2</Application>
  <Pages>4</Pages>
  <Words>333</Words>
  <Characters>1511</Characters>
  <CharactersWithSpaces>1688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2018-12-07T10:52:05Z</dcterms:created>
  <dc:creator>RafD </dc:creator>
  <dc:description>Use provided EU_CV_* styles to properly format the CV.
indenting a paragraph automatically numbers/bullets it with the proper symbol and spacing.
----
Styled by RafDouglas C. Tommasi - 2018
http://rafdouglas.science
----
Released under Creative Commons - 2018</dc:description>
  <dc:language>it-IT</dc:language>
  <cp:lastModifiedBy>RafD </cp:lastModifiedBy>
  <dcterms:modified xsi:type="dcterms:W3CDTF">2018-12-07T12:18:01Z</dcterms:modified>
  <cp:revision>9</cp:revision>
  <dc:subject/>
  <dc:title>EU Format CV</dc:title>
</cp:coreProperties>
</file>