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628D6" w:rsidRDefault="009628D6" w:rsidP="009628D6">
      <w:r>
        <w:rPr>
          <w:noProof/>
        </w:rPr>
        <w:drawing>
          <wp:anchor distT="0" distB="0" distL="114300" distR="114300" simplePos="0" relativeHeight="251659264" behindDoc="1" locked="0" layoutInCell="1" allowOverlap="1">
            <wp:simplePos x="0" y="0"/>
            <wp:positionH relativeFrom="column">
              <wp:posOffset>-900430</wp:posOffset>
            </wp:positionH>
            <wp:positionV relativeFrom="paragraph">
              <wp:posOffset>-882650</wp:posOffset>
            </wp:positionV>
            <wp:extent cx="7572375" cy="10706100"/>
            <wp:effectExtent l="19050" t="0" r="9525" b="0"/>
            <wp:wrapNone/>
            <wp:docPr id="22" name="20 Imagen" descr="Portada docum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ada documentos.png"/>
                    <pic:cNvPicPr/>
                  </pic:nvPicPr>
                  <pic:blipFill>
                    <a:blip r:embed="rId8" cstate="print"/>
                    <a:stretch>
                      <a:fillRect/>
                    </a:stretch>
                  </pic:blipFill>
                  <pic:spPr>
                    <a:xfrm>
                      <a:off x="0" y="0"/>
                      <a:ext cx="7572375" cy="10706100"/>
                    </a:xfrm>
                    <a:prstGeom prst="rect">
                      <a:avLst/>
                    </a:prstGeom>
                  </pic:spPr>
                </pic:pic>
              </a:graphicData>
            </a:graphic>
          </wp:anchor>
        </w:drawing>
      </w:r>
    </w:p>
    <w:p w:rsidR="009628D6" w:rsidRDefault="009628D6" w:rsidP="009628D6"/>
    <w:tbl>
      <w:tblPr>
        <w:tblpPr w:leftFromText="187" w:rightFromText="187" w:vertAnchor="page" w:horzAnchor="page" w:tblpX="5886" w:tblpY="4336"/>
        <w:tblW w:w="2939" w:type="pct"/>
        <w:tblBorders>
          <w:top w:val="single" w:sz="36" w:space="0" w:color="0070C0" w:themeColor="accent3"/>
          <w:bottom w:val="single" w:sz="36" w:space="0" w:color="0070C0" w:themeColor="accent3"/>
          <w:insideH w:val="single" w:sz="36" w:space="0" w:color="0070C0" w:themeColor="accent3"/>
        </w:tblBorders>
        <w:tblCellMar>
          <w:top w:w="360" w:type="dxa"/>
          <w:left w:w="115" w:type="dxa"/>
          <w:bottom w:w="360" w:type="dxa"/>
          <w:right w:w="115" w:type="dxa"/>
        </w:tblCellMar>
        <w:tblLook w:val="04A0"/>
      </w:tblPr>
      <w:tblGrid>
        <w:gridCol w:w="5301"/>
      </w:tblGrid>
      <w:tr w:rsidR="009628D6" w:rsidTr="001D67EF">
        <w:sdt>
          <w:sdtPr>
            <w:rPr>
              <w:rFonts w:ascii="Arial" w:hAnsi="Arial" w:cs="Arial"/>
              <w:color w:val="000000"/>
              <w:sz w:val="48"/>
              <w:szCs w:val="48"/>
            </w:rPr>
            <w:alias w:val="Título"/>
            <w:id w:val="13553149"/>
            <w:dataBinding w:prefixMappings="xmlns:ns0='http://schemas.openxmlformats.org/package/2006/metadata/core-properties' xmlns:ns1='http://purl.org/dc/elements/1.1/'" w:xpath="/ns0:coreProperties[1]/ns1:title[1]" w:storeItemID="{6C3C8BC8-F283-45AE-878A-BAB7291924A1}"/>
            <w:text/>
          </w:sdtPr>
          <w:sdtContent>
            <w:tc>
              <w:tcPr>
                <w:tcW w:w="0" w:type="auto"/>
              </w:tcPr>
              <w:p w:rsidR="009628D6" w:rsidRDefault="009628D6" w:rsidP="001D67EF">
                <w:pPr>
                  <w:pStyle w:val="Sinespaciado"/>
                  <w:rPr>
                    <w:rFonts w:asciiTheme="majorHAnsi" w:eastAsiaTheme="majorEastAsia" w:hAnsiTheme="majorHAnsi" w:cstheme="majorBidi"/>
                    <w:sz w:val="72"/>
                    <w:szCs w:val="72"/>
                  </w:rPr>
                </w:pPr>
                <w:r>
                  <w:rPr>
                    <w:rFonts w:ascii="Arial" w:hAnsi="Arial" w:cs="Arial"/>
                    <w:color w:val="000000"/>
                    <w:sz w:val="48"/>
                    <w:szCs w:val="48"/>
                  </w:rPr>
                  <w:t>SOC_0212_T1_210212</w:t>
                </w:r>
              </w:p>
            </w:tc>
          </w:sdtContent>
        </w:sdt>
      </w:tr>
      <w:tr w:rsidR="009628D6" w:rsidTr="001D67EF">
        <w:tc>
          <w:tcPr>
            <w:tcW w:w="0" w:type="auto"/>
          </w:tcPr>
          <w:p w:rsidR="009628D6" w:rsidRPr="009628D6" w:rsidRDefault="009628D6" w:rsidP="001D67EF">
            <w:pPr>
              <w:pStyle w:val="Sinespaciado"/>
              <w:rPr>
                <w:sz w:val="32"/>
                <w:szCs w:val="32"/>
              </w:rPr>
            </w:pPr>
            <w:r w:rsidRPr="009628D6">
              <w:rPr>
                <w:sz w:val="32"/>
                <w:szCs w:val="32"/>
              </w:rPr>
              <w:t>Definición Hardware Cámara</w:t>
            </w:r>
          </w:p>
        </w:tc>
      </w:tr>
      <w:tr w:rsidR="009628D6" w:rsidTr="001D67EF">
        <w:sdt>
          <w:sdtPr>
            <w:rPr>
              <w:sz w:val="40"/>
              <w:szCs w:val="40"/>
            </w:rPr>
            <w:alias w:val="Subtítulo"/>
            <w:id w:val="13553153"/>
            <w:dataBinding w:prefixMappings="xmlns:ns0='http://schemas.openxmlformats.org/package/2006/metadata/core-properties' xmlns:ns1='http://purl.org/dc/elements/1.1/'" w:xpath="/ns0:coreProperties[1]/ns1:subject[1]" w:storeItemID="{6C3C8BC8-F283-45AE-878A-BAB7291924A1}"/>
            <w:text/>
          </w:sdtPr>
          <w:sdtContent>
            <w:tc>
              <w:tcPr>
                <w:tcW w:w="0" w:type="auto"/>
              </w:tcPr>
              <w:p w:rsidR="009628D6" w:rsidRDefault="009628D6" w:rsidP="009628D6">
                <w:pPr>
                  <w:pStyle w:val="Sinespaciado"/>
                  <w:rPr>
                    <w:sz w:val="40"/>
                    <w:szCs w:val="40"/>
                  </w:rPr>
                </w:pPr>
                <w:r>
                  <w:rPr>
                    <w:sz w:val="40"/>
                    <w:szCs w:val="40"/>
                  </w:rPr>
                  <w:t>Versión: 20120306</w:t>
                </w:r>
              </w:p>
            </w:tc>
          </w:sdtContent>
        </w:sdt>
      </w:tr>
      <w:tr w:rsidR="009628D6" w:rsidTr="001D67EF">
        <w:sdt>
          <w:sdtPr>
            <w:rPr>
              <w:sz w:val="28"/>
              <w:szCs w:val="28"/>
            </w:rPr>
            <w:alias w:val="Autor"/>
            <w:id w:val="13553158"/>
            <w:dataBinding w:prefixMappings="xmlns:ns0='http://schemas.openxmlformats.org/package/2006/metadata/core-properties' xmlns:ns1='http://purl.org/dc/elements/1.1/'" w:xpath="/ns0:coreProperties[1]/ns1:creator[1]" w:storeItemID="{6C3C8BC8-F283-45AE-878A-BAB7291924A1}"/>
            <w:text/>
          </w:sdtPr>
          <w:sdtContent>
            <w:tc>
              <w:tcPr>
                <w:tcW w:w="0" w:type="auto"/>
              </w:tcPr>
              <w:p w:rsidR="009628D6" w:rsidRDefault="009628D6" w:rsidP="001D67EF">
                <w:pPr>
                  <w:pStyle w:val="Sinespaciado"/>
                  <w:rPr>
                    <w:sz w:val="28"/>
                    <w:szCs w:val="28"/>
                  </w:rPr>
                </w:pPr>
                <w:r>
                  <w:rPr>
                    <w:sz w:val="28"/>
                    <w:szCs w:val="28"/>
                  </w:rPr>
                  <w:t xml:space="preserve">Autor: Rafel Mormeneo </w:t>
                </w:r>
                <w:proofErr w:type="spellStart"/>
                <w:r>
                  <w:rPr>
                    <w:sz w:val="28"/>
                    <w:szCs w:val="28"/>
                  </w:rPr>
                  <w:t>Melich</w:t>
                </w:r>
                <w:proofErr w:type="spellEnd"/>
              </w:p>
            </w:tc>
          </w:sdtContent>
        </w:sdt>
      </w:tr>
    </w:tbl>
    <w:p w:rsidR="009628D6" w:rsidRDefault="009628D6" w:rsidP="009628D6"/>
    <w:tbl>
      <w:tblPr>
        <w:tblStyle w:val="Tablaconcuadrcula"/>
        <w:tblpPr w:leftFromText="141" w:rightFromText="141" w:vertAnchor="text" w:horzAnchor="page" w:tblpX="5878" w:tblpY="6840"/>
        <w:tblW w:w="0" w:type="auto"/>
        <w:tblLook w:val="04A0"/>
      </w:tblPr>
      <w:tblGrid>
        <w:gridCol w:w="2537"/>
        <w:gridCol w:w="2789"/>
      </w:tblGrid>
      <w:tr w:rsidR="009628D6" w:rsidTr="001D67EF">
        <w:trPr>
          <w:trHeight w:val="290"/>
        </w:trPr>
        <w:tc>
          <w:tcPr>
            <w:tcW w:w="2537" w:type="dxa"/>
          </w:tcPr>
          <w:p w:rsidR="009628D6" w:rsidRDefault="009628D6" w:rsidP="001D67EF">
            <w:r>
              <w:t>Inicio</w:t>
            </w:r>
          </w:p>
        </w:tc>
        <w:tc>
          <w:tcPr>
            <w:tcW w:w="2789" w:type="dxa"/>
          </w:tcPr>
          <w:p w:rsidR="009628D6" w:rsidRDefault="009628D6" w:rsidP="001D67EF">
            <w:r>
              <w:t>21/02/2012</w:t>
            </w:r>
          </w:p>
        </w:tc>
      </w:tr>
      <w:tr w:rsidR="009628D6" w:rsidTr="001D67EF">
        <w:trPr>
          <w:trHeight w:val="290"/>
        </w:trPr>
        <w:tc>
          <w:tcPr>
            <w:tcW w:w="2537" w:type="dxa"/>
          </w:tcPr>
          <w:p w:rsidR="009628D6" w:rsidRDefault="009628D6" w:rsidP="001D67EF">
            <w:r>
              <w:t>Final</w:t>
            </w:r>
          </w:p>
        </w:tc>
        <w:tc>
          <w:tcPr>
            <w:tcW w:w="2789" w:type="dxa"/>
          </w:tcPr>
          <w:p w:rsidR="009628D6" w:rsidRDefault="009628D6" w:rsidP="001D67EF">
            <w:r>
              <w:t>05/03/2012</w:t>
            </w:r>
          </w:p>
        </w:tc>
      </w:tr>
      <w:tr w:rsidR="009628D6" w:rsidTr="001D67EF">
        <w:trPr>
          <w:trHeight w:val="290"/>
        </w:trPr>
        <w:tc>
          <w:tcPr>
            <w:tcW w:w="2537" w:type="dxa"/>
          </w:tcPr>
          <w:p w:rsidR="009628D6" w:rsidRDefault="009628D6" w:rsidP="001D67EF">
            <w:r>
              <w:t>Personas</w:t>
            </w:r>
          </w:p>
        </w:tc>
        <w:tc>
          <w:tcPr>
            <w:tcW w:w="2789" w:type="dxa"/>
          </w:tcPr>
          <w:p w:rsidR="009628D6" w:rsidRDefault="009628D6" w:rsidP="001D67EF">
            <w:r>
              <w:t>Rafel Mormeneo</w:t>
            </w:r>
          </w:p>
        </w:tc>
      </w:tr>
    </w:tbl>
    <w:p w:rsidR="009628D6" w:rsidRDefault="009628D6" w:rsidP="009628D6">
      <w:r>
        <w:br w:type="page"/>
      </w:r>
    </w:p>
    <w:p w:rsidR="009628D6" w:rsidRPr="00522EF7" w:rsidRDefault="009628D6" w:rsidP="009628D6">
      <w:pPr>
        <w:rPr>
          <w:rStyle w:val="Referenciaintensa"/>
        </w:rPr>
      </w:pPr>
      <w:r w:rsidRPr="00522EF7">
        <w:rPr>
          <w:rStyle w:val="Referenciaintensa"/>
        </w:rPr>
        <w:lastRenderedPageBreak/>
        <w:t>Variaciones respe</w:t>
      </w:r>
      <w:r>
        <w:rPr>
          <w:rStyle w:val="Referenciaintensa"/>
        </w:rPr>
        <w:t>cto la versión anterior</w:t>
      </w:r>
      <w:r w:rsidRPr="00522EF7">
        <w:rPr>
          <w:rStyle w:val="Referenciaintensa"/>
        </w:rPr>
        <w:t>:</w:t>
      </w:r>
    </w:p>
    <w:tbl>
      <w:tblPr>
        <w:tblStyle w:val="Tablaconcuadrcula"/>
        <w:tblW w:w="0" w:type="auto"/>
        <w:jc w:val="center"/>
        <w:tblInd w:w="1951" w:type="dxa"/>
        <w:tblLook w:val="04A0"/>
      </w:tblPr>
      <w:tblGrid>
        <w:gridCol w:w="2512"/>
        <w:gridCol w:w="2876"/>
      </w:tblGrid>
      <w:tr w:rsidR="009628D6" w:rsidTr="001D67EF">
        <w:trPr>
          <w:jc w:val="center"/>
        </w:trPr>
        <w:tc>
          <w:tcPr>
            <w:tcW w:w="2512" w:type="dxa"/>
          </w:tcPr>
          <w:p w:rsidR="009628D6" w:rsidRPr="00B61899" w:rsidRDefault="009628D6" w:rsidP="001D67EF">
            <w:pPr>
              <w:rPr>
                <w:color w:val="943634" w:themeColor="accent2" w:themeShade="BF"/>
              </w:rPr>
            </w:pPr>
            <w:r w:rsidRPr="00B61899">
              <w:rPr>
                <w:color w:val="943634" w:themeColor="accent2" w:themeShade="BF"/>
              </w:rPr>
              <w:t>Versión anterior</w:t>
            </w:r>
          </w:p>
        </w:tc>
        <w:tc>
          <w:tcPr>
            <w:tcW w:w="2876" w:type="dxa"/>
          </w:tcPr>
          <w:p w:rsidR="009628D6" w:rsidRPr="00B61899" w:rsidRDefault="009628D6" w:rsidP="001D67EF">
            <w:pPr>
              <w:rPr>
                <w:color w:val="943634" w:themeColor="accent2" w:themeShade="BF"/>
              </w:rPr>
            </w:pPr>
            <w:r w:rsidRPr="00B61899">
              <w:rPr>
                <w:color w:val="943634" w:themeColor="accent2" w:themeShade="BF"/>
              </w:rPr>
              <w:t>Ninguna</w:t>
            </w:r>
          </w:p>
        </w:tc>
      </w:tr>
      <w:tr w:rsidR="009628D6" w:rsidTr="001D67EF">
        <w:trPr>
          <w:jc w:val="center"/>
        </w:trPr>
        <w:tc>
          <w:tcPr>
            <w:tcW w:w="2512" w:type="dxa"/>
          </w:tcPr>
          <w:p w:rsidR="009628D6" w:rsidRDefault="009628D6" w:rsidP="001D67EF">
            <w:r>
              <w:t>Variación</w:t>
            </w:r>
          </w:p>
        </w:tc>
        <w:tc>
          <w:tcPr>
            <w:tcW w:w="2876" w:type="dxa"/>
          </w:tcPr>
          <w:p w:rsidR="009628D6" w:rsidRDefault="009628D6" w:rsidP="009628D6">
            <w:pPr>
              <w:pStyle w:val="Prrafodelista"/>
              <w:numPr>
                <w:ilvl w:val="0"/>
                <w:numId w:val="12"/>
              </w:numPr>
            </w:pPr>
            <w:r>
              <w:t>Ninguna</w:t>
            </w:r>
          </w:p>
        </w:tc>
      </w:tr>
    </w:tbl>
    <w:p w:rsidR="009628D6" w:rsidRDefault="009628D6" w:rsidP="009628D6"/>
    <w:p w:rsidR="009628D6" w:rsidRDefault="009628D6" w:rsidP="009628D6">
      <w:pPr>
        <w:pStyle w:val="Prrafodelista"/>
        <w:numPr>
          <w:ilvl w:val="0"/>
          <w:numId w:val="11"/>
        </w:numPr>
      </w:pPr>
      <w:r w:rsidRPr="00B61899">
        <w:rPr>
          <w:color w:val="943634" w:themeColor="accent2" w:themeShade="BF"/>
        </w:rPr>
        <w:t>Autor:</w:t>
      </w:r>
      <w:r>
        <w:t xml:space="preserve"> Vacio. </w:t>
      </w:r>
      <w:r>
        <w:tab/>
      </w:r>
      <w:r w:rsidRPr="00B61899">
        <w:rPr>
          <w:color w:val="943634" w:themeColor="accent2" w:themeShade="BF"/>
        </w:rPr>
        <w:t>Descripción:</w:t>
      </w:r>
      <w:r>
        <w:t xml:space="preserve"> Vacio.</w:t>
      </w:r>
    </w:p>
    <w:p w:rsidR="009628D6" w:rsidRDefault="009628D6">
      <w:pPr>
        <w:rPr>
          <w:rFonts w:eastAsiaTheme="minorHAnsi"/>
        </w:rPr>
      </w:pPr>
      <w:r>
        <w:rPr>
          <w:rFonts w:eastAsiaTheme="minorHAnsi"/>
          <w:b/>
          <w:bCs/>
        </w:rPr>
        <w:br w:type="page"/>
      </w:r>
    </w:p>
    <w:sdt>
      <w:sdtPr>
        <w:rPr>
          <w:rFonts w:asciiTheme="minorHAnsi" w:eastAsiaTheme="minorHAnsi" w:hAnsiTheme="minorHAnsi" w:cstheme="minorBidi"/>
          <w:b w:val="0"/>
          <w:bCs w:val="0"/>
          <w:color w:val="auto"/>
          <w:sz w:val="22"/>
          <w:szCs w:val="22"/>
        </w:rPr>
        <w:id w:val="14727407"/>
        <w:docPartObj>
          <w:docPartGallery w:val="Table of Contents"/>
          <w:docPartUnique/>
        </w:docPartObj>
      </w:sdtPr>
      <w:sdtEndPr>
        <w:rPr>
          <w:rFonts w:eastAsiaTheme="minorEastAsia"/>
        </w:rPr>
      </w:sdtEndPr>
      <w:sdtContent>
        <w:p w:rsidR="001031AE" w:rsidRPr="001031AE" w:rsidRDefault="00CD0449" w:rsidP="001031AE">
          <w:pPr>
            <w:pStyle w:val="TtulodeTDC"/>
            <w:spacing w:after="240"/>
          </w:pPr>
          <w:r>
            <w:t>Definición Hardware Cá</w:t>
          </w:r>
          <w:r w:rsidR="001031AE">
            <w:t>mara</w:t>
          </w:r>
        </w:p>
        <w:p w:rsidR="008E5C1F" w:rsidRDefault="0087357C">
          <w:pPr>
            <w:pStyle w:val="TDC1"/>
            <w:tabs>
              <w:tab w:val="left" w:pos="440"/>
              <w:tab w:val="right" w:leader="dot" w:pos="8777"/>
            </w:tabs>
            <w:rPr>
              <w:noProof/>
            </w:rPr>
          </w:pPr>
          <w:r>
            <w:fldChar w:fldCharType="begin"/>
          </w:r>
          <w:r w:rsidR="00E36939">
            <w:instrText xml:space="preserve"> TOC \o "1-3" \h \z \u </w:instrText>
          </w:r>
          <w:r>
            <w:fldChar w:fldCharType="separate"/>
          </w:r>
          <w:hyperlink w:anchor="_Toc354138483" w:history="1">
            <w:r w:rsidR="008E5C1F" w:rsidRPr="00623EBE">
              <w:rPr>
                <w:rStyle w:val="Hipervnculo"/>
                <w:noProof/>
              </w:rPr>
              <w:t>1.</w:t>
            </w:r>
            <w:r w:rsidR="008E5C1F">
              <w:rPr>
                <w:noProof/>
              </w:rPr>
              <w:tab/>
            </w:r>
            <w:r w:rsidR="008E5C1F" w:rsidRPr="00623EBE">
              <w:rPr>
                <w:rStyle w:val="Hipervnculo"/>
                <w:noProof/>
              </w:rPr>
              <w:t>Objetivos</w:t>
            </w:r>
            <w:r w:rsidR="008E5C1F">
              <w:rPr>
                <w:noProof/>
                <w:webHidden/>
              </w:rPr>
              <w:tab/>
            </w:r>
            <w:r w:rsidR="008E5C1F">
              <w:rPr>
                <w:noProof/>
                <w:webHidden/>
              </w:rPr>
              <w:fldChar w:fldCharType="begin"/>
            </w:r>
            <w:r w:rsidR="008E5C1F">
              <w:rPr>
                <w:noProof/>
                <w:webHidden/>
              </w:rPr>
              <w:instrText xml:space="preserve"> PAGEREF _Toc354138483 \h </w:instrText>
            </w:r>
            <w:r w:rsidR="008E5C1F">
              <w:rPr>
                <w:noProof/>
                <w:webHidden/>
              </w:rPr>
            </w:r>
            <w:r w:rsidR="008E5C1F">
              <w:rPr>
                <w:noProof/>
                <w:webHidden/>
              </w:rPr>
              <w:fldChar w:fldCharType="separate"/>
            </w:r>
            <w:r w:rsidR="008E5C1F">
              <w:rPr>
                <w:noProof/>
                <w:webHidden/>
              </w:rPr>
              <w:t>4</w:t>
            </w:r>
            <w:r w:rsidR="008E5C1F">
              <w:rPr>
                <w:noProof/>
                <w:webHidden/>
              </w:rPr>
              <w:fldChar w:fldCharType="end"/>
            </w:r>
          </w:hyperlink>
        </w:p>
        <w:p w:rsidR="008E5C1F" w:rsidRDefault="008E5C1F">
          <w:pPr>
            <w:pStyle w:val="TDC1"/>
            <w:tabs>
              <w:tab w:val="left" w:pos="440"/>
              <w:tab w:val="right" w:leader="dot" w:pos="8777"/>
            </w:tabs>
            <w:rPr>
              <w:noProof/>
            </w:rPr>
          </w:pPr>
          <w:hyperlink w:anchor="_Toc354138484" w:history="1">
            <w:r w:rsidRPr="00623EBE">
              <w:rPr>
                <w:rStyle w:val="Hipervnculo"/>
                <w:noProof/>
              </w:rPr>
              <w:t>2</w:t>
            </w:r>
            <w:r>
              <w:rPr>
                <w:noProof/>
              </w:rPr>
              <w:tab/>
            </w:r>
            <w:r w:rsidRPr="00623EBE">
              <w:rPr>
                <w:rStyle w:val="Hipervnculo"/>
                <w:noProof/>
              </w:rPr>
              <w:t>Plan de desarrollo de la tarea</w:t>
            </w:r>
            <w:r>
              <w:rPr>
                <w:noProof/>
                <w:webHidden/>
              </w:rPr>
              <w:tab/>
            </w:r>
            <w:r>
              <w:rPr>
                <w:noProof/>
                <w:webHidden/>
              </w:rPr>
              <w:fldChar w:fldCharType="begin"/>
            </w:r>
            <w:r>
              <w:rPr>
                <w:noProof/>
                <w:webHidden/>
              </w:rPr>
              <w:instrText xml:space="preserve"> PAGEREF _Toc354138484 \h </w:instrText>
            </w:r>
            <w:r>
              <w:rPr>
                <w:noProof/>
                <w:webHidden/>
              </w:rPr>
            </w:r>
            <w:r>
              <w:rPr>
                <w:noProof/>
                <w:webHidden/>
              </w:rPr>
              <w:fldChar w:fldCharType="separate"/>
            </w:r>
            <w:r>
              <w:rPr>
                <w:noProof/>
                <w:webHidden/>
              </w:rPr>
              <w:t>4</w:t>
            </w:r>
            <w:r>
              <w:rPr>
                <w:noProof/>
                <w:webHidden/>
              </w:rPr>
              <w:fldChar w:fldCharType="end"/>
            </w:r>
          </w:hyperlink>
        </w:p>
        <w:p w:rsidR="008E5C1F" w:rsidRDefault="008E5C1F">
          <w:pPr>
            <w:pStyle w:val="TDC1"/>
            <w:tabs>
              <w:tab w:val="left" w:pos="440"/>
              <w:tab w:val="right" w:leader="dot" w:pos="8777"/>
            </w:tabs>
            <w:rPr>
              <w:noProof/>
            </w:rPr>
          </w:pPr>
          <w:hyperlink w:anchor="_Toc354138485" w:history="1">
            <w:r w:rsidRPr="00623EBE">
              <w:rPr>
                <w:rStyle w:val="Hipervnculo"/>
                <w:noProof/>
              </w:rPr>
              <w:t>3</w:t>
            </w:r>
            <w:r>
              <w:rPr>
                <w:noProof/>
              </w:rPr>
              <w:tab/>
            </w:r>
            <w:r w:rsidRPr="00623EBE">
              <w:rPr>
                <w:rStyle w:val="Hipervnculo"/>
                <w:noProof/>
              </w:rPr>
              <w:t>Desarrollo de la tarea</w:t>
            </w:r>
            <w:r>
              <w:rPr>
                <w:noProof/>
                <w:webHidden/>
              </w:rPr>
              <w:tab/>
            </w:r>
            <w:r>
              <w:rPr>
                <w:noProof/>
                <w:webHidden/>
              </w:rPr>
              <w:fldChar w:fldCharType="begin"/>
            </w:r>
            <w:r>
              <w:rPr>
                <w:noProof/>
                <w:webHidden/>
              </w:rPr>
              <w:instrText xml:space="preserve"> PAGEREF _Toc354138485 \h </w:instrText>
            </w:r>
            <w:r>
              <w:rPr>
                <w:noProof/>
                <w:webHidden/>
              </w:rPr>
            </w:r>
            <w:r>
              <w:rPr>
                <w:noProof/>
                <w:webHidden/>
              </w:rPr>
              <w:fldChar w:fldCharType="separate"/>
            </w:r>
            <w:r>
              <w:rPr>
                <w:noProof/>
                <w:webHidden/>
              </w:rPr>
              <w:t>4</w:t>
            </w:r>
            <w:r>
              <w:rPr>
                <w:noProof/>
                <w:webHidden/>
              </w:rPr>
              <w:fldChar w:fldCharType="end"/>
            </w:r>
          </w:hyperlink>
        </w:p>
        <w:p w:rsidR="008E5C1F" w:rsidRDefault="008E5C1F">
          <w:pPr>
            <w:pStyle w:val="TDC2"/>
            <w:tabs>
              <w:tab w:val="left" w:pos="880"/>
              <w:tab w:val="right" w:leader="dot" w:pos="8777"/>
            </w:tabs>
            <w:rPr>
              <w:noProof/>
            </w:rPr>
          </w:pPr>
          <w:hyperlink w:anchor="_Toc354138486" w:history="1">
            <w:r w:rsidRPr="00623EBE">
              <w:rPr>
                <w:rStyle w:val="Hipervnculo"/>
                <w:noProof/>
              </w:rPr>
              <w:t>3.1</w:t>
            </w:r>
            <w:r>
              <w:rPr>
                <w:noProof/>
              </w:rPr>
              <w:tab/>
            </w:r>
            <w:r w:rsidRPr="00623EBE">
              <w:rPr>
                <w:rStyle w:val="Hipervnculo"/>
                <w:noProof/>
              </w:rPr>
              <w:t>Subtareas</w:t>
            </w:r>
            <w:r>
              <w:rPr>
                <w:noProof/>
                <w:webHidden/>
              </w:rPr>
              <w:tab/>
            </w:r>
            <w:r>
              <w:rPr>
                <w:noProof/>
                <w:webHidden/>
              </w:rPr>
              <w:fldChar w:fldCharType="begin"/>
            </w:r>
            <w:r>
              <w:rPr>
                <w:noProof/>
                <w:webHidden/>
              </w:rPr>
              <w:instrText xml:space="preserve"> PAGEREF _Toc354138486 \h </w:instrText>
            </w:r>
            <w:r>
              <w:rPr>
                <w:noProof/>
                <w:webHidden/>
              </w:rPr>
            </w:r>
            <w:r>
              <w:rPr>
                <w:noProof/>
                <w:webHidden/>
              </w:rPr>
              <w:fldChar w:fldCharType="separate"/>
            </w:r>
            <w:r>
              <w:rPr>
                <w:noProof/>
                <w:webHidden/>
              </w:rPr>
              <w:t>4</w:t>
            </w:r>
            <w:r>
              <w:rPr>
                <w:noProof/>
                <w:webHidden/>
              </w:rPr>
              <w:fldChar w:fldCharType="end"/>
            </w:r>
          </w:hyperlink>
        </w:p>
        <w:p w:rsidR="008E5C1F" w:rsidRDefault="008E5C1F">
          <w:pPr>
            <w:pStyle w:val="TDC3"/>
            <w:tabs>
              <w:tab w:val="left" w:pos="1320"/>
              <w:tab w:val="right" w:leader="dot" w:pos="8777"/>
            </w:tabs>
            <w:rPr>
              <w:noProof/>
            </w:rPr>
          </w:pPr>
          <w:hyperlink w:anchor="_Toc354138487" w:history="1">
            <w:r w:rsidRPr="00623EBE">
              <w:rPr>
                <w:rStyle w:val="Hipervnculo"/>
                <w:noProof/>
              </w:rPr>
              <w:t>3.1.1</w:t>
            </w:r>
            <w:r>
              <w:rPr>
                <w:noProof/>
              </w:rPr>
              <w:tab/>
            </w:r>
            <w:r w:rsidRPr="00623EBE">
              <w:rPr>
                <w:rStyle w:val="Hipervnculo"/>
                <w:noProof/>
              </w:rPr>
              <w:t>Elección de la óptica</w:t>
            </w:r>
            <w:r>
              <w:rPr>
                <w:noProof/>
                <w:webHidden/>
              </w:rPr>
              <w:tab/>
            </w:r>
            <w:r>
              <w:rPr>
                <w:noProof/>
                <w:webHidden/>
              </w:rPr>
              <w:fldChar w:fldCharType="begin"/>
            </w:r>
            <w:r>
              <w:rPr>
                <w:noProof/>
                <w:webHidden/>
              </w:rPr>
              <w:instrText xml:space="preserve"> PAGEREF _Toc354138487 \h </w:instrText>
            </w:r>
            <w:r>
              <w:rPr>
                <w:noProof/>
                <w:webHidden/>
              </w:rPr>
            </w:r>
            <w:r>
              <w:rPr>
                <w:noProof/>
                <w:webHidden/>
              </w:rPr>
              <w:fldChar w:fldCharType="separate"/>
            </w:r>
            <w:r>
              <w:rPr>
                <w:noProof/>
                <w:webHidden/>
              </w:rPr>
              <w:t>5</w:t>
            </w:r>
            <w:r>
              <w:rPr>
                <w:noProof/>
                <w:webHidden/>
              </w:rPr>
              <w:fldChar w:fldCharType="end"/>
            </w:r>
          </w:hyperlink>
        </w:p>
        <w:p w:rsidR="008E5C1F" w:rsidRDefault="008E5C1F">
          <w:pPr>
            <w:pStyle w:val="TDC3"/>
            <w:tabs>
              <w:tab w:val="left" w:pos="1320"/>
              <w:tab w:val="right" w:leader="dot" w:pos="8777"/>
            </w:tabs>
            <w:rPr>
              <w:noProof/>
            </w:rPr>
          </w:pPr>
          <w:hyperlink w:anchor="_Toc354138488" w:history="1">
            <w:r w:rsidRPr="00623EBE">
              <w:rPr>
                <w:rStyle w:val="Hipervnculo"/>
                <w:noProof/>
              </w:rPr>
              <w:t>3.1.2</w:t>
            </w:r>
            <w:r>
              <w:rPr>
                <w:noProof/>
              </w:rPr>
              <w:tab/>
            </w:r>
            <w:r w:rsidRPr="00623EBE">
              <w:rPr>
                <w:rStyle w:val="Hipervnculo"/>
                <w:noProof/>
              </w:rPr>
              <w:t>Elección del sensor CMOS</w:t>
            </w:r>
            <w:r>
              <w:rPr>
                <w:noProof/>
                <w:webHidden/>
              </w:rPr>
              <w:tab/>
            </w:r>
            <w:r>
              <w:rPr>
                <w:noProof/>
                <w:webHidden/>
              </w:rPr>
              <w:fldChar w:fldCharType="begin"/>
            </w:r>
            <w:r>
              <w:rPr>
                <w:noProof/>
                <w:webHidden/>
              </w:rPr>
              <w:instrText xml:space="preserve"> PAGEREF _Toc354138488 \h </w:instrText>
            </w:r>
            <w:r>
              <w:rPr>
                <w:noProof/>
                <w:webHidden/>
              </w:rPr>
            </w:r>
            <w:r>
              <w:rPr>
                <w:noProof/>
                <w:webHidden/>
              </w:rPr>
              <w:fldChar w:fldCharType="separate"/>
            </w:r>
            <w:r>
              <w:rPr>
                <w:noProof/>
                <w:webHidden/>
              </w:rPr>
              <w:t>6</w:t>
            </w:r>
            <w:r>
              <w:rPr>
                <w:noProof/>
                <w:webHidden/>
              </w:rPr>
              <w:fldChar w:fldCharType="end"/>
            </w:r>
          </w:hyperlink>
        </w:p>
        <w:p w:rsidR="008E5C1F" w:rsidRDefault="008E5C1F">
          <w:pPr>
            <w:pStyle w:val="TDC1"/>
            <w:tabs>
              <w:tab w:val="left" w:pos="440"/>
              <w:tab w:val="right" w:leader="dot" w:pos="8777"/>
            </w:tabs>
            <w:rPr>
              <w:noProof/>
            </w:rPr>
          </w:pPr>
          <w:hyperlink w:anchor="_Toc354138489" w:history="1">
            <w:r w:rsidRPr="00623EBE">
              <w:rPr>
                <w:rStyle w:val="Hipervnculo"/>
                <w:noProof/>
              </w:rPr>
              <w:t>4</w:t>
            </w:r>
            <w:r>
              <w:rPr>
                <w:noProof/>
              </w:rPr>
              <w:tab/>
            </w:r>
            <w:r w:rsidRPr="00623EBE">
              <w:rPr>
                <w:rStyle w:val="Hipervnculo"/>
                <w:noProof/>
              </w:rPr>
              <w:t>Conclusiones</w:t>
            </w:r>
            <w:r>
              <w:rPr>
                <w:noProof/>
                <w:webHidden/>
              </w:rPr>
              <w:tab/>
            </w:r>
            <w:r>
              <w:rPr>
                <w:noProof/>
                <w:webHidden/>
              </w:rPr>
              <w:fldChar w:fldCharType="begin"/>
            </w:r>
            <w:r>
              <w:rPr>
                <w:noProof/>
                <w:webHidden/>
              </w:rPr>
              <w:instrText xml:space="preserve"> PAGEREF _Toc354138489 \h </w:instrText>
            </w:r>
            <w:r>
              <w:rPr>
                <w:noProof/>
                <w:webHidden/>
              </w:rPr>
            </w:r>
            <w:r>
              <w:rPr>
                <w:noProof/>
                <w:webHidden/>
              </w:rPr>
              <w:fldChar w:fldCharType="separate"/>
            </w:r>
            <w:r>
              <w:rPr>
                <w:noProof/>
                <w:webHidden/>
              </w:rPr>
              <w:t>8</w:t>
            </w:r>
            <w:r>
              <w:rPr>
                <w:noProof/>
                <w:webHidden/>
              </w:rPr>
              <w:fldChar w:fldCharType="end"/>
            </w:r>
          </w:hyperlink>
        </w:p>
        <w:p w:rsidR="00E36939" w:rsidRDefault="0087357C">
          <w:r>
            <w:fldChar w:fldCharType="end"/>
          </w:r>
        </w:p>
      </w:sdtContent>
    </w:sdt>
    <w:p w:rsidR="005409D0" w:rsidRDefault="00E36939" w:rsidP="005409D0">
      <w:r>
        <w:br w:type="page"/>
      </w:r>
      <w:bookmarkStart w:id="0" w:name="_GoBack"/>
      <w:bookmarkEnd w:id="0"/>
    </w:p>
    <w:p w:rsidR="00757D7B" w:rsidRPr="00757D7B" w:rsidRDefault="00757D7B" w:rsidP="00757D7B">
      <w:pPr>
        <w:pStyle w:val="Ttulo1"/>
        <w:numPr>
          <w:ilvl w:val="0"/>
          <w:numId w:val="4"/>
        </w:numPr>
        <w:spacing w:after="240"/>
      </w:pPr>
      <w:bookmarkStart w:id="1" w:name="_Toc354138483"/>
      <w:r>
        <w:lastRenderedPageBreak/>
        <w:t>Objetivos</w:t>
      </w:r>
      <w:bookmarkEnd w:id="1"/>
    </w:p>
    <w:p w:rsidR="00757D7B" w:rsidRDefault="00757D7B" w:rsidP="001031AE">
      <w:pPr>
        <w:jc w:val="both"/>
      </w:pPr>
      <w:r>
        <w:t xml:space="preserve">El objetivo principal de la tarea consiste en </w:t>
      </w:r>
      <w:r w:rsidR="001031AE">
        <w:t>definir y seleccionar el hardware necesario para la realización del prototipo para el sensor de comprobación óptico.</w:t>
      </w:r>
    </w:p>
    <w:p w:rsidR="00D30D0B" w:rsidRDefault="00D30D0B" w:rsidP="001031AE">
      <w:pPr>
        <w:jc w:val="both"/>
      </w:pPr>
      <w:r>
        <w:t>Se ha valorado la posibilidad de comprar un módulo que integre el sensor de imagen y la óptica con el fin de simplificar el desarrollo del producto y reducir los tiempos de producción. Después de hacer una búsqueda extensiva por los canales habituales se ha descartado esta opción por distintos motivos.</w:t>
      </w:r>
    </w:p>
    <w:p w:rsidR="00D30D0B" w:rsidRDefault="00D30D0B" w:rsidP="00D30D0B">
      <w:pPr>
        <w:pStyle w:val="Prrafodelista"/>
        <w:numPr>
          <w:ilvl w:val="0"/>
          <w:numId w:val="9"/>
        </w:numPr>
        <w:jc w:val="both"/>
      </w:pPr>
      <w:r>
        <w:t>Los principales fabricantes (SHARP y TOSHIBA) no están interesados en vender pequeñas cantidades de sus módulos.</w:t>
      </w:r>
    </w:p>
    <w:p w:rsidR="00D30D0B" w:rsidRDefault="00D30D0B" w:rsidP="00D30D0B">
      <w:pPr>
        <w:pStyle w:val="Prrafodelista"/>
        <w:numPr>
          <w:ilvl w:val="0"/>
          <w:numId w:val="9"/>
        </w:numPr>
        <w:jc w:val="both"/>
      </w:pPr>
      <w:r>
        <w:t>Todos los módulos que hemos encontrado disponen de salida para CCTV. Esto no nos interesa ya que deberíamos desarrollar una controladora de vídeo.</w:t>
      </w:r>
    </w:p>
    <w:p w:rsidR="001031AE" w:rsidRDefault="001031AE" w:rsidP="001031AE">
      <w:pPr>
        <w:jc w:val="both"/>
      </w:pPr>
      <w:r>
        <w:t>Deberá buscarse un sensor CMOS, la óptica adecuada y un microprocesador con una velocidad de cálculo adecuada al procesamiento de imágenes.</w:t>
      </w:r>
    </w:p>
    <w:p w:rsidR="00757D7B" w:rsidRDefault="00757D7B" w:rsidP="00757D7B">
      <w:pPr>
        <w:pStyle w:val="Ttulo1"/>
        <w:spacing w:after="240"/>
      </w:pPr>
      <w:bookmarkStart w:id="2" w:name="_Toc354138484"/>
      <w:r>
        <w:t>Plan de desarrollo de la tarea</w:t>
      </w:r>
      <w:bookmarkEnd w:id="2"/>
    </w:p>
    <w:p w:rsidR="00792D20" w:rsidRPr="00792D20" w:rsidRDefault="00792D20" w:rsidP="00792D20">
      <w:r>
        <w:rPr>
          <w:noProof/>
        </w:rPr>
        <w:drawing>
          <wp:inline distT="0" distB="0" distL="0" distR="0">
            <wp:extent cx="5579745" cy="2188210"/>
            <wp:effectExtent l="0" t="0" r="1905"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5579745" cy="2188210"/>
                    </a:xfrm>
                    <a:prstGeom prst="rect">
                      <a:avLst/>
                    </a:prstGeom>
                  </pic:spPr>
                </pic:pic>
              </a:graphicData>
            </a:graphic>
          </wp:inline>
        </w:drawing>
      </w:r>
    </w:p>
    <w:p w:rsidR="002E7CA1" w:rsidRDefault="002E7CA1" w:rsidP="00F043DD">
      <w:pPr>
        <w:jc w:val="both"/>
      </w:pPr>
      <w:r>
        <w:t xml:space="preserve">Dentro del proyecto SOC, esta tarea </w:t>
      </w:r>
      <w:r w:rsidR="001031AE">
        <w:t>ocupa un total de 2</w:t>
      </w:r>
      <w:r>
        <w:t xml:space="preserve"> semanas q</w:t>
      </w:r>
      <w:r w:rsidR="001031AE">
        <w:t>ue van desde 21/02/2012 hasta 02/03</w:t>
      </w:r>
      <w:r>
        <w:t>/2012.</w:t>
      </w:r>
    </w:p>
    <w:p w:rsidR="002E7CA1" w:rsidRDefault="002E7CA1" w:rsidP="002E7CA1">
      <w:pPr>
        <w:pStyle w:val="Ttulo1"/>
      </w:pPr>
      <w:bookmarkStart w:id="3" w:name="_Toc354138485"/>
      <w:r>
        <w:t>Desarrollo de la tarea</w:t>
      </w:r>
      <w:bookmarkEnd w:id="3"/>
    </w:p>
    <w:p w:rsidR="002E7CA1" w:rsidRDefault="002E7CA1" w:rsidP="002E7CA1">
      <w:pPr>
        <w:pStyle w:val="Ttulo2"/>
      </w:pPr>
      <w:bookmarkStart w:id="4" w:name="_Toc354138486"/>
      <w:r>
        <w:t>Subtareas</w:t>
      </w:r>
      <w:bookmarkEnd w:id="4"/>
    </w:p>
    <w:p w:rsidR="002E7CA1" w:rsidRDefault="002E7CA1" w:rsidP="00F043DD">
      <w:pPr>
        <w:jc w:val="both"/>
      </w:pPr>
      <w:r>
        <w:t xml:space="preserve">Para el desarrollo de esta tarea se han identificado </w:t>
      </w:r>
      <w:r w:rsidR="001031AE">
        <w:t>3</w:t>
      </w:r>
      <w:r>
        <w:t xml:space="preserve"> </w:t>
      </w:r>
      <w:proofErr w:type="spellStart"/>
      <w:r>
        <w:t>subtareas</w:t>
      </w:r>
      <w:proofErr w:type="spellEnd"/>
      <w:r>
        <w:t>:</w:t>
      </w:r>
    </w:p>
    <w:p w:rsidR="002E7CA1" w:rsidRDefault="001031AE" w:rsidP="00F043DD">
      <w:pPr>
        <w:pStyle w:val="Prrafodelista"/>
        <w:numPr>
          <w:ilvl w:val="0"/>
          <w:numId w:val="6"/>
        </w:numPr>
        <w:jc w:val="both"/>
      </w:pPr>
      <w:r>
        <w:t>Elección de la óptica</w:t>
      </w:r>
    </w:p>
    <w:p w:rsidR="00225CA4" w:rsidRDefault="00225CA4" w:rsidP="00225CA4">
      <w:pPr>
        <w:pStyle w:val="Prrafodelista"/>
        <w:numPr>
          <w:ilvl w:val="0"/>
          <w:numId w:val="6"/>
        </w:numPr>
        <w:jc w:val="both"/>
      </w:pPr>
      <w:r>
        <w:t>Elección del sensor CMOS</w:t>
      </w:r>
    </w:p>
    <w:p w:rsidR="008D2E2A" w:rsidRDefault="001031AE" w:rsidP="00F043DD">
      <w:pPr>
        <w:jc w:val="both"/>
      </w:pPr>
      <w:r>
        <w:t>El de</w:t>
      </w:r>
      <w:r w:rsidR="008D2E2A">
        <w:t>talle del desarrollo de cada una de las subtareas se lleva a cabo en los siguientes apartados.</w:t>
      </w:r>
    </w:p>
    <w:p w:rsidR="008D10CD" w:rsidRDefault="001031AE" w:rsidP="008D10CD">
      <w:pPr>
        <w:pStyle w:val="Ttulo3"/>
        <w:spacing w:after="240"/>
      </w:pPr>
      <w:bookmarkStart w:id="5" w:name="_Toc354138487"/>
      <w:r>
        <w:lastRenderedPageBreak/>
        <w:t>Elección de la óptica</w:t>
      </w:r>
      <w:bookmarkEnd w:id="5"/>
    </w:p>
    <w:p w:rsidR="001031AE" w:rsidRDefault="001031AE" w:rsidP="001031AE">
      <w:pPr>
        <w:pStyle w:val="Ttulo4"/>
      </w:pPr>
      <w:r>
        <w:t>Longitud focal</w:t>
      </w:r>
    </w:p>
    <w:p w:rsidR="001031AE" w:rsidRDefault="001031AE" w:rsidP="001031AE">
      <w:r>
        <w:t>La cámara se situará a una distancia aproximada de 15cm del plano de enfoque (D=150). El área que debemos ver tiene más o menos un tamaño de unos 12cmx12cm (w=120). Con estos datos podemos calcular la longitud focal (f) necesaria para capturar la zona especificada. La relación entre longitud focal, distancia al objeto D y tamaño del área es la siguiente:</w:t>
      </w:r>
    </w:p>
    <w:p w:rsidR="001031AE" w:rsidRPr="007F32C9" w:rsidRDefault="001031AE" w:rsidP="001031AE">
      <m:oMathPara>
        <m:oMath>
          <m:r>
            <w:rPr>
              <w:rFonts w:ascii="Cambria Math" w:hAnsi="Cambria Math"/>
            </w:rPr>
            <m:t>f=4.8*D/w</m:t>
          </m:r>
        </m:oMath>
      </m:oMathPara>
    </w:p>
    <w:p w:rsidR="001031AE" w:rsidRDefault="001031AE" w:rsidP="001031AE">
      <w:r>
        <w:t>Si tomamos como área mínima w=100mm y área máxima w=200mm tenemos que la longitud focal debe estar comprendida entre 7.2mm y 3.6mm. Así para una longitud focal de 7.2mm tenemos un área cubierta de 10x10cm mientras que para 3.6mm el área cubierta es de 20x20cm.</w:t>
      </w:r>
    </w:p>
    <w:p w:rsidR="001031AE" w:rsidRDefault="001031AE" w:rsidP="001031AE">
      <w:pPr>
        <w:pStyle w:val="Ttulo4"/>
        <w:rPr>
          <w:rFonts w:eastAsiaTheme="minorEastAsia"/>
        </w:rPr>
      </w:pPr>
      <w:r>
        <w:rPr>
          <w:rFonts w:eastAsiaTheme="minorEastAsia"/>
        </w:rPr>
        <w:t>Tipo de lente</w:t>
      </w:r>
    </w:p>
    <w:p w:rsidR="001031AE" w:rsidRDefault="001031AE" w:rsidP="001031AE">
      <w:r>
        <w:t xml:space="preserve">La iluminación de la escena se va a realizar mediante un LED con emisión a </w:t>
      </w:r>
      <m:oMath>
        <m:r>
          <w:rPr>
            <w:rFonts w:ascii="Cambria Math" w:hAnsi="Cambria Math"/>
          </w:rPr>
          <m:t>λ=630nm</m:t>
        </m:r>
      </m:oMath>
      <w:r>
        <w:t xml:space="preserve">. Por este motivo </w:t>
      </w:r>
      <w:r w:rsidR="00D30D0B">
        <w:t>erigiremos</w:t>
      </w:r>
      <w:r>
        <w:t xml:space="preserve"> una lente con filtro IR.</w:t>
      </w:r>
    </w:p>
    <w:p w:rsidR="001031AE" w:rsidRDefault="001031AE" w:rsidP="001031AE">
      <w:pPr>
        <w:pStyle w:val="Ttulo4"/>
        <w:rPr>
          <w:rFonts w:eastAsiaTheme="minorEastAsia"/>
        </w:rPr>
      </w:pPr>
      <w:r>
        <w:rPr>
          <w:rFonts w:eastAsiaTheme="minorEastAsia"/>
        </w:rPr>
        <w:t>Distancia entre la lente y el sensor.</w:t>
      </w:r>
    </w:p>
    <w:p w:rsidR="001031AE" w:rsidRDefault="001031AE" w:rsidP="001031AE">
      <w:r>
        <w:t>Como se ha dicho anteriormente el plano a enfocar se encuentra a unos 150mm de la cámara. Aplicando la fórmula de la longitud focal de la lente tenemos</w:t>
      </w:r>
    </w:p>
    <w:p w:rsidR="001031AE" w:rsidRPr="00A41344" w:rsidRDefault="0087357C" w:rsidP="001031AE">
      <m:oMathPara>
        <m:oMath>
          <m:f>
            <m:fPr>
              <m:ctrlPr>
                <w:rPr>
                  <w:rFonts w:ascii="Cambria Math" w:eastAsiaTheme="minorHAnsi" w:hAnsi="Cambria Math"/>
                  <w:i/>
                  <w:lang w:eastAsia="en-US"/>
                </w:rPr>
              </m:ctrlPr>
            </m:fPr>
            <m:num>
              <m:r>
                <w:rPr>
                  <w:rFonts w:ascii="Cambria Math" w:hAnsi="Cambria Math"/>
                </w:rPr>
                <m:t>1</m:t>
              </m:r>
            </m:num>
            <m:den>
              <m:sSub>
                <m:sSubPr>
                  <m:ctrlPr>
                    <w:rPr>
                      <w:rFonts w:ascii="Cambria Math" w:eastAsiaTheme="minorHAnsi" w:hAnsi="Cambria Math"/>
                      <w:i/>
                      <w:lang w:eastAsia="en-US"/>
                    </w:rPr>
                  </m:ctrlPr>
                </m:sSubPr>
                <m:e>
                  <m:r>
                    <w:rPr>
                      <w:rFonts w:ascii="Cambria Math" w:hAnsi="Cambria Math"/>
                    </w:rPr>
                    <m:t>S</m:t>
                  </m:r>
                </m:e>
                <m:sub>
                  <m:r>
                    <w:rPr>
                      <w:rFonts w:ascii="Cambria Math" w:hAnsi="Cambria Math"/>
                    </w:rPr>
                    <m:t>1</m:t>
                  </m:r>
                </m:sub>
              </m:sSub>
            </m:den>
          </m:f>
          <m:r>
            <w:rPr>
              <w:rFonts w:ascii="Cambria Math" w:hAnsi="Cambria Math"/>
            </w:rPr>
            <m:t>-</m:t>
          </m:r>
          <m:f>
            <m:fPr>
              <m:ctrlPr>
                <w:rPr>
                  <w:rFonts w:ascii="Cambria Math" w:eastAsiaTheme="minorHAnsi" w:hAnsi="Cambria Math"/>
                  <w:i/>
                  <w:lang w:eastAsia="en-US"/>
                </w:rPr>
              </m:ctrlPr>
            </m:fPr>
            <m:num>
              <m:r>
                <w:rPr>
                  <w:rFonts w:ascii="Cambria Math" w:hAnsi="Cambria Math"/>
                </w:rPr>
                <m:t>1</m:t>
              </m:r>
            </m:num>
            <m:den>
              <m:sSub>
                <m:sSubPr>
                  <m:ctrlPr>
                    <w:rPr>
                      <w:rFonts w:ascii="Cambria Math" w:eastAsiaTheme="minorHAnsi" w:hAnsi="Cambria Math"/>
                      <w:i/>
                      <w:lang w:eastAsia="en-US"/>
                    </w:rPr>
                  </m:ctrlPr>
                </m:sSubPr>
                <m:e>
                  <m:r>
                    <w:rPr>
                      <w:rFonts w:ascii="Cambria Math" w:hAnsi="Cambria Math"/>
                    </w:rPr>
                    <m:t>S</m:t>
                  </m:r>
                </m:e>
                <m:sub>
                  <m:r>
                    <w:rPr>
                      <w:rFonts w:ascii="Cambria Math" w:hAnsi="Cambria Math"/>
                    </w:rPr>
                    <m:t>2</m:t>
                  </m:r>
                </m:sub>
              </m:sSub>
            </m:den>
          </m:f>
          <m:r>
            <w:rPr>
              <w:rFonts w:ascii="Cambria Math" w:hAnsi="Cambria Math"/>
            </w:rPr>
            <m:t>=</m:t>
          </m:r>
          <m:f>
            <m:fPr>
              <m:ctrlPr>
                <w:rPr>
                  <w:rFonts w:ascii="Cambria Math" w:eastAsiaTheme="minorHAnsi" w:hAnsi="Cambria Math"/>
                  <w:i/>
                  <w:lang w:eastAsia="en-US"/>
                </w:rPr>
              </m:ctrlPr>
            </m:fPr>
            <m:num>
              <m:r>
                <w:rPr>
                  <w:rFonts w:ascii="Cambria Math" w:hAnsi="Cambria Math"/>
                </w:rPr>
                <m:t>1</m:t>
              </m:r>
            </m:num>
            <m:den>
              <m:r>
                <w:rPr>
                  <w:rFonts w:ascii="Cambria Math" w:hAnsi="Cambria Math"/>
                </w:rPr>
                <m:t>f</m:t>
              </m:r>
            </m:den>
          </m:f>
        </m:oMath>
      </m:oMathPara>
    </w:p>
    <w:p w:rsidR="001031AE" w:rsidRDefault="001031AE" w:rsidP="001031AE">
      <w:r>
        <w:t xml:space="preserve">Dónde </w:t>
      </w:r>
      <m:oMath>
        <m:sSub>
          <m:sSubPr>
            <m:ctrlPr>
              <w:rPr>
                <w:rFonts w:ascii="Cambria Math" w:hAnsi="Cambria Math"/>
                <w:i/>
                <w:lang w:eastAsia="en-US"/>
              </w:rPr>
            </m:ctrlPr>
          </m:sSubPr>
          <m:e>
            <m:r>
              <w:rPr>
                <w:rFonts w:ascii="Cambria Math" w:hAnsi="Cambria Math"/>
              </w:rPr>
              <m:t>S</m:t>
            </m:r>
          </m:e>
          <m:sub>
            <m:r>
              <w:rPr>
                <w:rFonts w:ascii="Cambria Math" w:hAnsi="Cambria Math"/>
              </w:rPr>
              <m:t>1</m:t>
            </m:r>
          </m:sub>
        </m:sSub>
      </m:oMath>
      <w:r>
        <w:t xml:space="preserve"> es la distancia entre la lente y el sensor y </w:t>
      </w:r>
      <m:oMath>
        <m:sSub>
          <m:sSubPr>
            <m:ctrlPr>
              <w:rPr>
                <w:rFonts w:ascii="Cambria Math" w:hAnsi="Cambria Math"/>
                <w:i/>
                <w:lang w:eastAsia="en-US"/>
              </w:rPr>
            </m:ctrlPr>
          </m:sSubPr>
          <m:e>
            <m:r>
              <w:rPr>
                <w:rFonts w:ascii="Cambria Math" w:hAnsi="Cambria Math"/>
              </w:rPr>
              <m:t>S</m:t>
            </m:r>
          </m:e>
          <m:sub>
            <m:r>
              <w:rPr>
                <w:rFonts w:ascii="Cambria Math" w:hAnsi="Cambria Math"/>
              </w:rPr>
              <m:t>2</m:t>
            </m:r>
          </m:sub>
        </m:sSub>
      </m:oMath>
      <w:r>
        <w:t xml:space="preserve"> es la distancia entre la lente y el objeto enfocado. Esta distancia varia en función de la longitud focal de la lente. Una lente de f=7.2mm la deberemos situar a 7.6mm del sensor, mientras que una lente de f=3.2mm la deberemos situar a 3.7mm del sensor.</w:t>
      </w:r>
    </w:p>
    <w:p w:rsidR="001031AE" w:rsidRDefault="001031AE" w:rsidP="001031AE">
      <w:pPr>
        <w:pStyle w:val="Ttulo4"/>
      </w:pPr>
      <w:r>
        <w:t>Óptica elegida</w:t>
      </w:r>
    </w:p>
    <w:p w:rsidR="001031AE" w:rsidRDefault="001031AE" w:rsidP="001031AE">
      <w:r>
        <w:t>Según los datos que hemos calculado hemos decidido comprar dos tipos de lentes para el prototipo. De esta forma podemos realizar pruebas y decidir cual es la que mejor se adapta a la aplicación.</w:t>
      </w:r>
    </w:p>
    <w:p w:rsidR="006F60A9" w:rsidRDefault="006F60A9" w:rsidP="001031AE">
      <w:r>
        <w:t xml:space="preserve">No ha sido posible encontrar un proveedor nacional de ópticas para placas de circuito impreso por lo que se ha recorrido al mercado asiático. Se ha creado una cuenta de usuario en el portal </w:t>
      </w:r>
      <w:hyperlink r:id="rId10" w:history="1">
        <w:r w:rsidRPr="000063D2">
          <w:rPr>
            <w:rStyle w:val="Hipervnculo"/>
          </w:rPr>
          <w:t>www.alibaba.com</w:t>
        </w:r>
      </w:hyperlink>
      <w:r>
        <w:t xml:space="preserve"> con los siguientes datos de acceso:</w:t>
      </w:r>
    </w:p>
    <w:p w:rsidR="006F60A9" w:rsidRPr="006F60A9" w:rsidRDefault="006F60A9" w:rsidP="006F60A9">
      <w:pPr>
        <w:spacing w:after="0" w:line="240" w:lineRule="auto"/>
        <w:ind w:left="709"/>
        <w:rPr>
          <w:lang w:val="en-US"/>
        </w:rPr>
      </w:pPr>
      <w:r w:rsidRPr="006F60A9">
        <w:rPr>
          <w:lang w:val="en-US"/>
        </w:rPr>
        <w:t xml:space="preserve">Username: </w:t>
      </w:r>
      <w:hyperlink r:id="rId11" w:history="1">
        <w:r w:rsidRPr="006F60A9">
          <w:rPr>
            <w:rStyle w:val="Hipervnculo"/>
            <w:lang w:val="en-US"/>
          </w:rPr>
          <w:t>rafel.mormeneo@tfxxi.com</w:t>
        </w:r>
      </w:hyperlink>
    </w:p>
    <w:p w:rsidR="006F60A9" w:rsidRPr="00CD0449" w:rsidRDefault="006F60A9" w:rsidP="006F60A9">
      <w:pPr>
        <w:ind w:firstLine="708"/>
        <w:rPr>
          <w:lang w:val="en-US"/>
        </w:rPr>
      </w:pPr>
      <w:r w:rsidRPr="00CD0449">
        <w:rPr>
          <w:lang w:val="en-US"/>
        </w:rPr>
        <w:t>Password: TFxxi21</w:t>
      </w:r>
    </w:p>
    <w:p w:rsidR="006F60A9" w:rsidRDefault="006F60A9" w:rsidP="001031AE">
      <w:r w:rsidRPr="006F60A9">
        <w:t xml:space="preserve">El portal ofrece herramientas </w:t>
      </w:r>
      <w:r>
        <w:t>útiles para contactar con proveedores. Entre ellas destacan:</w:t>
      </w:r>
    </w:p>
    <w:p w:rsidR="006F60A9" w:rsidRDefault="006F60A9" w:rsidP="006F60A9">
      <w:pPr>
        <w:pStyle w:val="Prrafodelista"/>
        <w:numPr>
          <w:ilvl w:val="0"/>
          <w:numId w:val="7"/>
        </w:numPr>
      </w:pPr>
      <w:proofErr w:type="spellStart"/>
      <w:r>
        <w:t>Trade</w:t>
      </w:r>
      <w:proofErr w:type="spellEnd"/>
      <w:r>
        <w:t xml:space="preserve"> Manager: Chat directo con los proveedores</w:t>
      </w:r>
    </w:p>
    <w:p w:rsidR="006F60A9" w:rsidRDefault="006F60A9" w:rsidP="006F60A9">
      <w:pPr>
        <w:pStyle w:val="Prrafodelista"/>
        <w:numPr>
          <w:ilvl w:val="0"/>
          <w:numId w:val="7"/>
        </w:numPr>
      </w:pPr>
      <w:proofErr w:type="spellStart"/>
      <w:r>
        <w:t>Escrow</w:t>
      </w:r>
      <w:proofErr w:type="spellEnd"/>
      <w:r>
        <w:t>: Plataforma para la gestión de pedidos.</w:t>
      </w:r>
    </w:p>
    <w:p w:rsidR="006F60A9" w:rsidRDefault="006F60A9" w:rsidP="006F60A9">
      <w:pPr>
        <w:pStyle w:val="Prrafodelista"/>
        <w:numPr>
          <w:ilvl w:val="0"/>
          <w:numId w:val="7"/>
        </w:numPr>
      </w:pPr>
      <w:r>
        <w:t xml:space="preserve">RFQ: </w:t>
      </w:r>
      <w:proofErr w:type="spellStart"/>
      <w:r>
        <w:t>Request</w:t>
      </w:r>
      <w:proofErr w:type="spellEnd"/>
      <w:r>
        <w:t xml:space="preserve"> </w:t>
      </w:r>
      <w:proofErr w:type="spellStart"/>
      <w:r>
        <w:t>for</w:t>
      </w:r>
      <w:proofErr w:type="spellEnd"/>
      <w:r>
        <w:t xml:space="preserve"> </w:t>
      </w:r>
      <w:proofErr w:type="spellStart"/>
      <w:r>
        <w:t>quotation</w:t>
      </w:r>
      <w:proofErr w:type="spellEnd"/>
      <w:r>
        <w:t>. Definimos el producto que estamos buscando y las empresas nos envían directamente los productos que nos pueden ser de utilidad.</w:t>
      </w:r>
    </w:p>
    <w:p w:rsidR="006F60A9" w:rsidRDefault="006F60A9" w:rsidP="006F60A9">
      <w:r>
        <w:t>Para realizar un pedido en el portal se deben seguir los siguientes pasos.</w:t>
      </w:r>
    </w:p>
    <w:p w:rsidR="006F60A9" w:rsidRDefault="006F60A9" w:rsidP="006F60A9">
      <w:pPr>
        <w:pStyle w:val="Prrafodelista"/>
        <w:numPr>
          <w:ilvl w:val="0"/>
          <w:numId w:val="8"/>
        </w:numPr>
      </w:pPr>
      <w:r>
        <w:lastRenderedPageBreak/>
        <w:t>Identificar el producto que se quiere comprar. Opcionalmente podemos poner un RFQ para que las empresas nos envíen información de los productos que nos interesan.</w:t>
      </w:r>
    </w:p>
    <w:p w:rsidR="006F60A9" w:rsidRDefault="006F60A9" w:rsidP="006F60A9">
      <w:pPr>
        <w:pStyle w:val="Prrafodelista"/>
        <w:numPr>
          <w:ilvl w:val="0"/>
          <w:numId w:val="8"/>
        </w:numPr>
      </w:pPr>
      <w:r>
        <w:t xml:space="preserve">Contactar con el proveedor. Se puede hacer mediante correo o a través del </w:t>
      </w:r>
      <w:proofErr w:type="spellStart"/>
      <w:r>
        <w:t>Trade</w:t>
      </w:r>
      <w:proofErr w:type="spellEnd"/>
      <w:r>
        <w:t xml:space="preserve"> Manager</w:t>
      </w:r>
      <w:r w:rsidR="007E64B0">
        <w:t xml:space="preserve"> (</w:t>
      </w:r>
      <w:r w:rsidR="007E64B0">
        <w:rPr>
          <w:noProof/>
        </w:rPr>
        <w:drawing>
          <wp:inline distT="0" distB="0" distL="0" distR="0">
            <wp:extent cx="361950" cy="2476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361950" cy="247650"/>
                    </a:xfrm>
                    <a:prstGeom prst="rect">
                      <a:avLst/>
                    </a:prstGeom>
                  </pic:spPr>
                </pic:pic>
              </a:graphicData>
            </a:graphic>
          </wp:inline>
        </w:drawing>
      </w:r>
      <w:r w:rsidR="007E64B0">
        <w:t>)</w:t>
      </w:r>
      <w:r>
        <w:t>. Este último es más rápido ya que se habla directamente con el proveedor. En esta fase se tiene que definir las cantidades, precios y forma de envío del producto. El proveedor nos prepara una proforma que nos tiene que enviar por correo.</w:t>
      </w:r>
    </w:p>
    <w:p w:rsidR="007E64B0" w:rsidRDefault="007E64B0" w:rsidP="007E64B0">
      <w:pPr>
        <w:pStyle w:val="Prrafodelista"/>
        <w:jc w:val="center"/>
      </w:pPr>
      <w:r>
        <w:rPr>
          <w:noProof/>
        </w:rPr>
        <w:drawing>
          <wp:inline distT="0" distB="0" distL="0" distR="0">
            <wp:extent cx="1657350" cy="7905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1657350" cy="790575"/>
                    </a:xfrm>
                    <a:prstGeom prst="rect">
                      <a:avLst/>
                    </a:prstGeom>
                  </pic:spPr>
                </pic:pic>
              </a:graphicData>
            </a:graphic>
          </wp:inline>
        </w:drawing>
      </w:r>
    </w:p>
    <w:p w:rsidR="007E64B0" w:rsidRDefault="006F60A9" w:rsidP="007E64B0">
      <w:pPr>
        <w:pStyle w:val="Prrafodelista"/>
        <w:numPr>
          <w:ilvl w:val="0"/>
          <w:numId w:val="8"/>
        </w:numPr>
      </w:pPr>
      <w:r>
        <w:t>Realizar</w:t>
      </w:r>
      <w:r w:rsidR="007E64B0">
        <w:t xml:space="preserve"> el pedido mediante </w:t>
      </w:r>
      <w:proofErr w:type="spellStart"/>
      <w:r w:rsidR="007E64B0">
        <w:t>Escrow</w:t>
      </w:r>
      <w:proofErr w:type="spellEnd"/>
      <w:r w:rsidR="007E64B0">
        <w:t xml:space="preserve">. Vamos al producto seleccionado y accedemos al aparrado “Place </w:t>
      </w:r>
      <w:proofErr w:type="spellStart"/>
      <w:r w:rsidR="007E64B0">
        <w:t>Order</w:t>
      </w:r>
      <w:proofErr w:type="spellEnd"/>
      <w:r w:rsidR="007E64B0">
        <w:t xml:space="preserve">”. Aquí debemos seleccionar la forma de envío e introducir los datos de la proforma. </w:t>
      </w:r>
    </w:p>
    <w:p w:rsidR="007E64B0" w:rsidRDefault="007E64B0" w:rsidP="007E64B0">
      <w:pPr>
        <w:pStyle w:val="Prrafodelista"/>
        <w:jc w:val="center"/>
      </w:pPr>
      <w:r>
        <w:rPr>
          <w:noProof/>
        </w:rPr>
        <w:drawing>
          <wp:inline distT="0" distB="0" distL="0" distR="0">
            <wp:extent cx="2238375" cy="7524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2238375" cy="752475"/>
                    </a:xfrm>
                    <a:prstGeom prst="rect">
                      <a:avLst/>
                    </a:prstGeom>
                  </pic:spPr>
                </pic:pic>
              </a:graphicData>
            </a:graphic>
          </wp:inline>
        </w:drawing>
      </w:r>
    </w:p>
    <w:p w:rsidR="007E64B0" w:rsidRDefault="007E64B0" w:rsidP="007E64B0">
      <w:pPr>
        <w:pStyle w:val="Prrafodelista"/>
        <w:numPr>
          <w:ilvl w:val="0"/>
          <w:numId w:val="8"/>
        </w:numPr>
      </w:pPr>
      <w:r>
        <w:t>El proveedor acepta la orden y envía el producto.</w:t>
      </w:r>
    </w:p>
    <w:p w:rsidR="007E64B0" w:rsidRPr="006F60A9" w:rsidRDefault="007E64B0" w:rsidP="007E64B0">
      <w:r>
        <w:t xml:space="preserve">Para comprar las ópticas se ha contactado con Vicky </w:t>
      </w:r>
      <w:proofErr w:type="spellStart"/>
      <w:r>
        <w:t>Hou</w:t>
      </w:r>
      <w:proofErr w:type="spellEnd"/>
      <w:r>
        <w:t xml:space="preserve"> de </w:t>
      </w:r>
      <w:proofErr w:type="spellStart"/>
      <w:r>
        <w:t>Focusafe</w:t>
      </w:r>
      <w:proofErr w:type="spellEnd"/>
      <w:r>
        <w:t xml:space="preserve"> </w:t>
      </w:r>
      <w:proofErr w:type="spellStart"/>
      <w:r>
        <w:t>Optoelectronic</w:t>
      </w:r>
      <w:proofErr w:type="spellEnd"/>
      <w:r>
        <w:t xml:space="preserve"> </w:t>
      </w:r>
      <w:proofErr w:type="spellStart"/>
      <w:r>
        <w:t>Technology</w:t>
      </w:r>
      <w:proofErr w:type="spellEnd"/>
      <w:r>
        <w:t xml:space="preserve"> </w:t>
      </w:r>
      <w:proofErr w:type="spellStart"/>
      <w:r>
        <w:t>Co.</w:t>
      </w:r>
      <w:proofErr w:type="spellEnd"/>
      <w:r>
        <w:t xml:space="preserve"> </w:t>
      </w:r>
    </w:p>
    <w:p w:rsidR="001031AE" w:rsidRDefault="001031AE" w:rsidP="001031AE">
      <w:r>
        <w:t xml:space="preserve">Las ópticas que vamos a comprar </w:t>
      </w:r>
      <w:r w:rsidR="007E64B0">
        <w:t xml:space="preserve">para los prototipos </w:t>
      </w:r>
      <w:r>
        <w:t>son las siguientes:</w:t>
      </w:r>
    </w:p>
    <w:tbl>
      <w:tblPr>
        <w:tblStyle w:val="Listaclara-nfasis1"/>
        <w:tblW w:w="0" w:type="auto"/>
        <w:tblInd w:w="392" w:type="dxa"/>
        <w:tblLook w:val="04A0"/>
      </w:tblPr>
      <w:tblGrid>
        <w:gridCol w:w="1053"/>
        <w:gridCol w:w="931"/>
        <w:gridCol w:w="709"/>
        <w:gridCol w:w="1276"/>
        <w:gridCol w:w="1276"/>
        <w:gridCol w:w="1134"/>
        <w:gridCol w:w="1949"/>
      </w:tblGrid>
      <w:tr w:rsidR="001031AE" w:rsidTr="00F42922">
        <w:trPr>
          <w:cnfStyle w:val="100000000000"/>
        </w:trPr>
        <w:tc>
          <w:tcPr>
            <w:cnfStyle w:val="001000000000"/>
            <w:tcW w:w="1053" w:type="dxa"/>
          </w:tcPr>
          <w:p w:rsidR="001031AE" w:rsidRDefault="001031AE" w:rsidP="00F42922">
            <w:r>
              <w:t>Producto</w:t>
            </w:r>
          </w:p>
        </w:tc>
        <w:tc>
          <w:tcPr>
            <w:tcW w:w="931" w:type="dxa"/>
          </w:tcPr>
          <w:p w:rsidR="001031AE" w:rsidRDefault="001031AE" w:rsidP="00F42922">
            <w:pPr>
              <w:cnfStyle w:val="100000000000"/>
            </w:pPr>
            <w:r>
              <w:t>f</w:t>
            </w:r>
          </w:p>
        </w:tc>
        <w:tc>
          <w:tcPr>
            <w:tcW w:w="709" w:type="dxa"/>
          </w:tcPr>
          <w:p w:rsidR="001031AE" w:rsidRDefault="001031AE" w:rsidP="00F42922">
            <w:pPr>
              <w:cnfStyle w:val="100000000000"/>
            </w:pPr>
            <w:r>
              <w:t>F</w:t>
            </w:r>
          </w:p>
        </w:tc>
        <w:tc>
          <w:tcPr>
            <w:tcW w:w="1276" w:type="dxa"/>
          </w:tcPr>
          <w:p w:rsidR="001031AE" w:rsidRDefault="001031AE" w:rsidP="00F42922">
            <w:pPr>
              <w:cnfStyle w:val="100000000000"/>
            </w:pPr>
            <w:r>
              <w:t>Formato</w:t>
            </w:r>
          </w:p>
        </w:tc>
        <w:tc>
          <w:tcPr>
            <w:tcW w:w="1276" w:type="dxa"/>
          </w:tcPr>
          <w:p w:rsidR="001031AE" w:rsidRDefault="001031AE" w:rsidP="00F42922">
            <w:pPr>
              <w:cnfStyle w:val="100000000000"/>
            </w:pPr>
            <w:r>
              <w:t>Montaje</w:t>
            </w:r>
          </w:p>
        </w:tc>
        <w:tc>
          <w:tcPr>
            <w:tcW w:w="1134" w:type="dxa"/>
          </w:tcPr>
          <w:p w:rsidR="001031AE" w:rsidRDefault="001031AE" w:rsidP="00F42922">
            <w:pPr>
              <w:cnfStyle w:val="100000000000"/>
            </w:pPr>
            <w:r>
              <w:t>Cantidad</w:t>
            </w:r>
          </w:p>
        </w:tc>
        <w:tc>
          <w:tcPr>
            <w:tcW w:w="1949" w:type="dxa"/>
          </w:tcPr>
          <w:p w:rsidR="001031AE" w:rsidRDefault="001031AE" w:rsidP="00F42922">
            <w:pPr>
              <w:cnfStyle w:val="100000000000"/>
            </w:pPr>
            <w:r>
              <w:t>Precio unitario</w:t>
            </w:r>
          </w:p>
        </w:tc>
      </w:tr>
      <w:tr w:rsidR="001031AE" w:rsidTr="00F42922">
        <w:trPr>
          <w:cnfStyle w:val="000000100000"/>
        </w:trPr>
        <w:tc>
          <w:tcPr>
            <w:cnfStyle w:val="001000000000"/>
            <w:tcW w:w="1053" w:type="dxa"/>
          </w:tcPr>
          <w:p w:rsidR="001031AE" w:rsidRDefault="001031AE" w:rsidP="00F42922">
            <w:r>
              <w:t>Lente IR</w:t>
            </w:r>
          </w:p>
        </w:tc>
        <w:tc>
          <w:tcPr>
            <w:tcW w:w="931" w:type="dxa"/>
          </w:tcPr>
          <w:p w:rsidR="001031AE" w:rsidRDefault="001031AE" w:rsidP="00F42922">
            <w:pPr>
              <w:cnfStyle w:val="000000100000"/>
            </w:pPr>
            <w:r>
              <w:t>6.0 mm</w:t>
            </w:r>
          </w:p>
        </w:tc>
        <w:tc>
          <w:tcPr>
            <w:tcW w:w="709" w:type="dxa"/>
          </w:tcPr>
          <w:p w:rsidR="001031AE" w:rsidRDefault="001031AE" w:rsidP="00F42922">
            <w:pPr>
              <w:cnfStyle w:val="000000100000"/>
            </w:pPr>
            <w:r>
              <w:t>2</w:t>
            </w:r>
          </w:p>
        </w:tc>
        <w:tc>
          <w:tcPr>
            <w:tcW w:w="1276" w:type="dxa"/>
          </w:tcPr>
          <w:p w:rsidR="001031AE" w:rsidRDefault="001031AE" w:rsidP="00F42922">
            <w:pPr>
              <w:cnfStyle w:val="000000100000"/>
            </w:pPr>
            <w:r>
              <w:t>1/3’’</w:t>
            </w:r>
          </w:p>
        </w:tc>
        <w:tc>
          <w:tcPr>
            <w:tcW w:w="1276" w:type="dxa"/>
          </w:tcPr>
          <w:p w:rsidR="001031AE" w:rsidRDefault="001031AE" w:rsidP="00F42922">
            <w:pPr>
              <w:cnfStyle w:val="000000100000"/>
            </w:pPr>
            <w:r>
              <w:t>M12*0.5</w:t>
            </w:r>
          </w:p>
        </w:tc>
        <w:tc>
          <w:tcPr>
            <w:tcW w:w="1134" w:type="dxa"/>
          </w:tcPr>
          <w:p w:rsidR="001031AE" w:rsidRDefault="001031AE" w:rsidP="00F42922">
            <w:pPr>
              <w:cnfStyle w:val="000000100000"/>
            </w:pPr>
            <w:r>
              <w:t>10</w:t>
            </w:r>
          </w:p>
        </w:tc>
        <w:tc>
          <w:tcPr>
            <w:tcW w:w="1949" w:type="dxa"/>
          </w:tcPr>
          <w:p w:rsidR="001031AE" w:rsidRDefault="001031AE" w:rsidP="00F42922">
            <w:pPr>
              <w:cnfStyle w:val="000000100000"/>
            </w:pPr>
            <w:r>
              <w:t>1.8$</w:t>
            </w:r>
          </w:p>
        </w:tc>
      </w:tr>
      <w:tr w:rsidR="001031AE" w:rsidTr="00F42922">
        <w:tc>
          <w:tcPr>
            <w:cnfStyle w:val="001000000000"/>
            <w:tcW w:w="1053" w:type="dxa"/>
          </w:tcPr>
          <w:p w:rsidR="001031AE" w:rsidRDefault="001031AE" w:rsidP="00F42922">
            <w:r>
              <w:t>Lente IR</w:t>
            </w:r>
          </w:p>
        </w:tc>
        <w:tc>
          <w:tcPr>
            <w:tcW w:w="931" w:type="dxa"/>
          </w:tcPr>
          <w:p w:rsidR="001031AE" w:rsidRDefault="001031AE" w:rsidP="00F42922">
            <w:pPr>
              <w:cnfStyle w:val="000000000000"/>
            </w:pPr>
            <w:r>
              <w:t>4.3 mm</w:t>
            </w:r>
          </w:p>
        </w:tc>
        <w:tc>
          <w:tcPr>
            <w:tcW w:w="709" w:type="dxa"/>
          </w:tcPr>
          <w:p w:rsidR="001031AE" w:rsidRDefault="001031AE" w:rsidP="00F42922">
            <w:pPr>
              <w:cnfStyle w:val="000000000000"/>
            </w:pPr>
            <w:r>
              <w:t>2</w:t>
            </w:r>
          </w:p>
        </w:tc>
        <w:tc>
          <w:tcPr>
            <w:tcW w:w="1276" w:type="dxa"/>
          </w:tcPr>
          <w:p w:rsidR="001031AE" w:rsidRDefault="001031AE" w:rsidP="00F42922">
            <w:pPr>
              <w:cnfStyle w:val="000000000000"/>
            </w:pPr>
            <w:r>
              <w:t>1/3’’</w:t>
            </w:r>
          </w:p>
        </w:tc>
        <w:tc>
          <w:tcPr>
            <w:tcW w:w="1276" w:type="dxa"/>
          </w:tcPr>
          <w:p w:rsidR="001031AE" w:rsidRDefault="001031AE" w:rsidP="00F42922">
            <w:pPr>
              <w:cnfStyle w:val="000000000000"/>
            </w:pPr>
            <w:r>
              <w:t>M12*0.5</w:t>
            </w:r>
          </w:p>
        </w:tc>
        <w:tc>
          <w:tcPr>
            <w:tcW w:w="1134" w:type="dxa"/>
          </w:tcPr>
          <w:p w:rsidR="001031AE" w:rsidRDefault="001031AE" w:rsidP="00F42922">
            <w:pPr>
              <w:cnfStyle w:val="000000000000"/>
            </w:pPr>
            <w:r>
              <w:t>10</w:t>
            </w:r>
          </w:p>
        </w:tc>
        <w:tc>
          <w:tcPr>
            <w:tcW w:w="1949" w:type="dxa"/>
          </w:tcPr>
          <w:p w:rsidR="001031AE" w:rsidRDefault="001031AE" w:rsidP="00F42922">
            <w:pPr>
              <w:cnfStyle w:val="000000000000"/>
            </w:pPr>
            <w:r>
              <w:t>1.6$</w:t>
            </w:r>
          </w:p>
        </w:tc>
      </w:tr>
      <w:tr w:rsidR="001031AE" w:rsidTr="00F42922">
        <w:trPr>
          <w:cnfStyle w:val="000000100000"/>
        </w:trPr>
        <w:tc>
          <w:tcPr>
            <w:cnfStyle w:val="001000000000"/>
            <w:tcW w:w="1053" w:type="dxa"/>
          </w:tcPr>
          <w:p w:rsidR="001031AE" w:rsidRDefault="001031AE" w:rsidP="00F42922">
            <w:proofErr w:type="spellStart"/>
            <w:r>
              <w:t>Holder</w:t>
            </w:r>
            <w:proofErr w:type="spellEnd"/>
          </w:p>
        </w:tc>
        <w:tc>
          <w:tcPr>
            <w:tcW w:w="931" w:type="dxa"/>
          </w:tcPr>
          <w:p w:rsidR="001031AE" w:rsidRDefault="001031AE" w:rsidP="00F42922">
            <w:pPr>
              <w:cnfStyle w:val="000000100000"/>
            </w:pPr>
          </w:p>
        </w:tc>
        <w:tc>
          <w:tcPr>
            <w:tcW w:w="709" w:type="dxa"/>
          </w:tcPr>
          <w:p w:rsidR="001031AE" w:rsidRDefault="001031AE" w:rsidP="00F42922">
            <w:pPr>
              <w:cnfStyle w:val="000000100000"/>
            </w:pPr>
          </w:p>
        </w:tc>
        <w:tc>
          <w:tcPr>
            <w:tcW w:w="1276" w:type="dxa"/>
          </w:tcPr>
          <w:p w:rsidR="001031AE" w:rsidRDefault="001031AE" w:rsidP="00F42922">
            <w:pPr>
              <w:cnfStyle w:val="000000100000"/>
            </w:pPr>
          </w:p>
        </w:tc>
        <w:tc>
          <w:tcPr>
            <w:tcW w:w="1276" w:type="dxa"/>
          </w:tcPr>
          <w:p w:rsidR="001031AE" w:rsidRDefault="001031AE" w:rsidP="00F42922">
            <w:pPr>
              <w:cnfStyle w:val="000000100000"/>
            </w:pPr>
            <w:r>
              <w:t>M12*0.5</w:t>
            </w:r>
          </w:p>
        </w:tc>
        <w:tc>
          <w:tcPr>
            <w:tcW w:w="1134" w:type="dxa"/>
          </w:tcPr>
          <w:p w:rsidR="001031AE" w:rsidRDefault="001031AE" w:rsidP="00F42922">
            <w:pPr>
              <w:cnfStyle w:val="000000100000"/>
            </w:pPr>
            <w:r>
              <w:t>10</w:t>
            </w:r>
          </w:p>
        </w:tc>
        <w:tc>
          <w:tcPr>
            <w:tcW w:w="1949" w:type="dxa"/>
          </w:tcPr>
          <w:p w:rsidR="001031AE" w:rsidRDefault="001031AE" w:rsidP="00F42922">
            <w:pPr>
              <w:cnfStyle w:val="000000100000"/>
            </w:pPr>
            <w:r>
              <w:t>0.3$</w:t>
            </w:r>
          </w:p>
        </w:tc>
      </w:tr>
    </w:tbl>
    <w:p w:rsidR="001031AE" w:rsidRDefault="001031AE" w:rsidP="001031AE"/>
    <w:p w:rsidR="001031AE" w:rsidRDefault="001031AE" w:rsidP="001031AE">
      <w:r>
        <w:t>Los parámetros para las lentes seleccionadas son lo siguientes:</w:t>
      </w:r>
    </w:p>
    <w:tbl>
      <w:tblPr>
        <w:tblStyle w:val="Listaclara-nfasis1"/>
        <w:tblW w:w="0" w:type="auto"/>
        <w:tblInd w:w="392" w:type="dxa"/>
        <w:tblLook w:val="04A0"/>
      </w:tblPr>
      <w:tblGrid>
        <w:gridCol w:w="1417"/>
        <w:gridCol w:w="1134"/>
        <w:gridCol w:w="1276"/>
      </w:tblGrid>
      <w:tr w:rsidR="001031AE" w:rsidTr="00F42922">
        <w:trPr>
          <w:cnfStyle w:val="100000000000"/>
        </w:trPr>
        <w:tc>
          <w:tcPr>
            <w:cnfStyle w:val="001000000000"/>
            <w:tcW w:w="1417" w:type="dxa"/>
          </w:tcPr>
          <w:p w:rsidR="001031AE" w:rsidRDefault="001031AE" w:rsidP="00F42922">
            <w:r>
              <w:t>f</w:t>
            </w:r>
          </w:p>
        </w:tc>
        <w:tc>
          <w:tcPr>
            <w:tcW w:w="1134" w:type="dxa"/>
          </w:tcPr>
          <w:p w:rsidR="001031AE" w:rsidRDefault="001031AE" w:rsidP="00F42922">
            <w:pPr>
              <w:jc w:val="center"/>
              <w:cnfStyle w:val="100000000000"/>
            </w:pPr>
            <w:r>
              <w:t>w</w:t>
            </w:r>
          </w:p>
        </w:tc>
        <w:tc>
          <w:tcPr>
            <w:tcW w:w="1276" w:type="dxa"/>
          </w:tcPr>
          <w:p w:rsidR="001031AE" w:rsidRDefault="0087357C" w:rsidP="00F42922">
            <w:pPr>
              <w:cnfStyle w:val="100000000000"/>
            </w:pPr>
            <m:oMathPara>
              <m:oMath>
                <m:sSub>
                  <m:sSubPr>
                    <m:ctrlPr>
                      <w:rPr>
                        <w:rFonts w:ascii="Cambria Math" w:hAnsi="Cambria Math"/>
                        <w:b w:val="0"/>
                        <w:bCs w:val="0"/>
                        <w:i/>
                        <w:color w:val="auto"/>
                      </w:rPr>
                    </m:ctrlPr>
                  </m:sSubPr>
                  <m:e>
                    <m:r>
                      <m:rPr>
                        <m:sty m:val="bi"/>
                      </m:rPr>
                      <w:rPr>
                        <w:rFonts w:ascii="Cambria Math" w:hAnsi="Cambria Math"/>
                      </w:rPr>
                      <m:t>S</m:t>
                    </m:r>
                  </m:e>
                  <m:sub>
                    <m:r>
                      <m:rPr>
                        <m:sty m:val="bi"/>
                      </m:rPr>
                      <w:rPr>
                        <w:rFonts w:ascii="Cambria Math" w:hAnsi="Cambria Math"/>
                      </w:rPr>
                      <m:t>2</m:t>
                    </m:r>
                  </m:sub>
                </m:sSub>
              </m:oMath>
            </m:oMathPara>
          </w:p>
        </w:tc>
      </w:tr>
      <w:tr w:rsidR="001031AE" w:rsidTr="00F42922">
        <w:trPr>
          <w:cnfStyle w:val="000000100000"/>
        </w:trPr>
        <w:tc>
          <w:tcPr>
            <w:cnfStyle w:val="001000000000"/>
            <w:tcW w:w="1417" w:type="dxa"/>
          </w:tcPr>
          <w:p w:rsidR="001031AE" w:rsidRDefault="001031AE" w:rsidP="00F42922">
            <w:r>
              <w:t>6.0 mm</w:t>
            </w:r>
          </w:p>
        </w:tc>
        <w:tc>
          <w:tcPr>
            <w:tcW w:w="1134" w:type="dxa"/>
          </w:tcPr>
          <w:p w:rsidR="001031AE" w:rsidRDefault="001031AE" w:rsidP="00F42922">
            <w:pPr>
              <w:jc w:val="center"/>
              <w:cnfStyle w:val="000000100000"/>
            </w:pPr>
            <w:r>
              <w:t>12.0 cm</w:t>
            </w:r>
          </w:p>
        </w:tc>
        <w:tc>
          <w:tcPr>
            <w:tcW w:w="1276" w:type="dxa"/>
          </w:tcPr>
          <w:p w:rsidR="001031AE" w:rsidRDefault="001031AE" w:rsidP="00F42922">
            <w:pPr>
              <w:jc w:val="center"/>
              <w:cnfStyle w:val="000000100000"/>
            </w:pPr>
            <w:r>
              <w:t>6.3 mm</w:t>
            </w:r>
          </w:p>
        </w:tc>
      </w:tr>
      <w:tr w:rsidR="001031AE" w:rsidTr="00F42922">
        <w:tc>
          <w:tcPr>
            <w:cnfStyle w:val="001000000000"/>
            <w:tcW w:w="1417" w:type="dxa"/>
          </w:tcPr>
          <w:p w:rsidR="001031AE" w:rsidRDefault="001031AE" w:rsidP="00F42922">
            <w:r>
              <w:t>4.3 mm</w:t>
            </w:r>
          </w:p>
        </w:tc>
        <w:tc>
          <w:tcPr>
            <w:tcW w:w="1134" w:type="dxa"/>
          </w:tcPr>
          <w:p w:rsidR="001031AE" w:rsidRDefault="001031AE" w:rsidP="00F42922">
            <w:pPr>
              <w:jc w:val="center"/>
              <w:cnfStyle w:val="000000000000"/>
            </w:pPr>
            <w:r>
              <w:t>16.7 cm</w:t>
            </w:r>
          </w:p>
        </w:tc>
        <w:tc>
          <w:tcPr>
            <w:tcW w:w="1276" w:type="dxa"/>
          </w:tcPr>
          <w:p w:rsidR="001031AE" w:rsidRDefault="001031AE" w:rsidP="00F42922">
            <w:pPr>
              <w:jc w:val="center"/>
              <w:cnfStyle w:val="000000000000"/>
            </w:pPr>
            <w:r>
              <w:t>4.4 mm</w:t>
            </w:r>
          </w:p>
        </w:tc>
      </w:tr>
    </w:tbl>
    <w:p w:rsidR="001031AE" w:rsidRPr="001031AE" w:rsidRDefault="001031AE" w:rsidP="001031AE"/>
    <w:p w:rsidR="006D2AF6" w:rsidRDefault="006D2AF6" w:rsidP="006D2AF6">
      <w:pPr>
        <w:jc w:val="both"/>
        <w:rPr>
          <w:color w:val="FF0000"/>
        </w:rPr>
      </w:pPr>
      <w:proofErr w:type="spellStart"/>
      <w:r w:rsidRPr="008D10CD">
        <w:rPr>
          <w:b/>
          <w:color w:val="FF0000"/>
        </w:rPr>
        <w:t>Subtarea</w:t>
      </w:r>
      <w:proofErr w:type="spellEnd"/>
      <w:r w:rsidRPr="008D10CD">
        <w:rPr>
          <w:b/>
          <w:color w:val="FF0000"/>
        </w:rPr>
        <w:t xml:space="preserve"> Completada</w:t>
      </w:r>
      <w:r w:rsidRPr="00AE1A4C">
        <w:rPr>
          <w:color w:val="FF0000"/>
        </w:rPr>
        <w:t xml:space="preserve">: Tiempo total empleado </w:t>
      </w:r>
      <w:r w:rsidR="00C0563E">
        <w:rPr>
          <w:color w:val="FF0000"/>
        </w:rPr>
        <w:t>6</w:t>
      </w:r>
      <w:r w:rsidRPr="00AE1A4C">
        <w:rPr>
          <w:color w:val="FF0000"/>
        </w:rPr>
        <w:t xml:space="preserve"> día</w:t>
      </w:r>
      <w:r>
        <w:rPr>
          <w:color w:val="FF0000"/>
        </w:rPr>
        <w:t>s</w:t>
      </w:r>
      <w:r w:rsidRPr="00AE1A4C">
        <w:rPr>
          <w:color w:val="FF0000"/>
        </w:rPr>
        <w:t>.</w:t>
      </w:r>
    </w:p>
    <w:p w:rsidR="00225CA4" w:rsidRDefault="00225CA4" w:rsidP="00225CA4">
      <w:pPr>
        <w:pStyle w:val="Ttulo3"/>
      </w:pPr>
      <w:bookmarkStart w:id="6" w:name="_Toc354138488"/>
      <w:r>
        <w:t>Elección del sensor CMOS</w:t>
      </w:r>
      <w:bookmarkEnd w:id="6"/>
    </w:p>
    <w:p w:rsidR="00D30D0B" w:rsidRDefault="00225CA4" w:rsidP="00225CA4">
      <w:pPr>
        <w:jc w:val="both"/>
      </w:pPr>
      <w:r>
        <w:t>La elección del sensor CMOS se va a realizar en base a la disponibilidad en los proveedores habituales (</w:t>
      </w:r>
      <w:proofErr w:type="spellStart"/>
      <w:r>
        <w:t>Farnell</w:t>
      </w:r>
      <w:proofErr w:type="spellEnd"/>
      <w:r>
        <w:t xml:space="preserve">, RS). Los principales parámetros que se van a tener en cuenta son la resolución y la interface de datos. Se ha elegido el formato de imagen 1/3’’ por tratarse de un formato estándar para </w:t>
      </w:r>
      <w:proofErr w:type="gramStart"/>
      <w:r>
        <w:t>la</w:t>
      </w:r>
      <w:proofErr w:type="gramEnd"/>
      <w:r>
        <w:t xml:space="preserve"> micro-óptica. </w:t>
      </w:r>
    </w:p>
    <w:p w:rsidR="00225CA4" w:rsidRDefault="00225CA4" w:rsidP="00225CA4">
      <w:pPr>
        <w:pStyle w:val="Ttulo4"/>
      </w:pPr>
      <w:r>
        <w:lastRenderedPageBreak/>
        <w:t>Resolución</w:t>
      </w:r>
    </w:p>
    <w:p w:rsidR="00225CA4" w:rsidRDefault="00225CA4" w:rsidP="00225CA4">
      <w:pPr>
        <w:jc w:val="both"/>
      </w:pPr>
      <w:r>
        <w:t xml:space="preserve">Tenemos que encontrar un compromiso entre la velocidad de cálculo y la resolución del sistema.  Es por esto que no podemos escoger un sensor con mucha resolución. </w:t>
      </w:r>
      <w:r w:rsidR="00D30D0B">
        <w:t xml:space="preserve"> Hemos visto con las pruebas previas que una resolución de 640x480 píxeles nos da una precisión adecuada para la aplicación que estamos desarrollando.  Por lo tanto se buscará un sensor con esta resolución mínima.</w:t>
      </w:r>
    </w:p>
    <w:p w:rsidR="00CD540C" w:rsidRDefault="00CD540C" w:rsidP="00225CA4">
      <w:pPr>
        <w:jc w:val="both"/>
      </w:pPr>
      <w:r>
        <w:t>De resolución máxima no es un factor para descartar un sensor ya que normalmente el procesador integrado de los sensores se puede configurar para capturar imágenes a una resolución inferior a la máxima.</w:t>
      </w:r>
    </w:p>
    <w:p w:rsidR="00225CA4" w:rsidRDefault="00225CA4" w:rsidP="00225CA4">
      <w:pPr>
        <w:pStyle w:val="Ttulo4"/>
      </w:pPr>
      <w:r>
        <w:t>Interface</w:t>
      </w:r>
    </w:p>
    <w:p w:rsidR="00D30D0B" w:rsidRDefault="00D30D0B" w:rsidP="00D30D0B">
      <w:r>
        <w:t xml:space="preserve">El sensor CMOS normalmente lleva integrado un procesador de señal que permite configurar las opciones de procesado de imagen integradas. El fabricante </w:t>
      </w:r>
      <w:proofErr w:type="spellStart"/>
      <w:r>
        <w:t>Omnivision</w:t>
      </w:r>
      <w:proofErr w:type="spellEnd"/>
      <w:r>
        <w:t xml:space="preserve"> utiliza un bus serie SCCB propietario para configurar el dispositivo. Por lo tanto si decidimos elegir este chip tendremos que tener en cuenta que necesitamos un driver para el protocolo SCCB. Otros fabricantes utilizan el bus I2C para la programación de sus sensores. A priori parece que sea una mejor opción ya que los </w:t>
      </w:r>
      <w:proofErr w:type="spellStart"/>
      <w:r>
        <w:t>microcontroladores</w:t>
      </w:r>
      <w:proofErr w:type="spellEnd"/>
      <w:r>
        <w:t xml:space="preserve"> que utilizaremos tienen soporte para este protocolo.</w:t>
      </w:r>
    </w:p>
    <w:p w:rsidR="00D30D0B" w:rsidRDefault="00CD540C" w:rsidP="00D30D0B">
      <w:r>
        <w:t>La señal de vídeo de los distintos sensores que se ha valorado es muy parecida, con lo que este parámetro no es determinante a la hora de elegir el sensor.</w:t>
      </w:r>
    </w:p>
    <w:p w:rsidR="00CD540C" w:rsidRDefault="00CD540C" w:rsidP="00AA3149">
      <w:pPr>
        <w:pStyle w:val="Ttulo4"/>
      </w:pPr>
      <w:r>
        <w:t>Canales</w:t>
      </w:r>
    </w:p>
    <w:p w:rsidR="00CD540C" w:rsidRDefault="00AA3149" w:rsidP="00D30D0B">
      <w:r>
        <w:t>Para la aplicación que se está desarrollando un sensor monocromo es suficiente. De todas formas después de ver los productos en el mercado se ha visto que un sensor de 3 canales (color) no tiene un coste adicional.</w:t>
      </w:r>
      <w:r w:rsidR="007628C6">
        <w:t xml:space="preserve"> Es por ello que este parámetro no será tenido en cuenta a la hora de elegir el sensor.</w:t>
      </w:r>
    </w:p>
    <w:p w:rsidR="00CD540C" w:rsidRDefault="00CD540C" w:rsidP="00CD540C">
      <w:pPr>
        <w:pStyle w:val="Ttulo4"/>
      </w:pPr>
      <w:r>
        <w:t>Sensor elegido</w:t>
      </w:r>
    </w:p>
    <w:p w:rsidR="00CD540C" w:rsidRPr="00CD540C" w:rsidRDefault="00CD540C" w:rsidP="00CD540C">
      <w:r>
        <w:t>Se ha valorado dos sensores.</w:t>
      </w:r>
    </w:p>
    <w:tbl>
      <w:tblPr>
        <w:tblStyle w:val="Listaclara-nfasis1"/>
        <w:tblW w:w="0" w:type="auto"/>
        <w:tblInd w:w="392" w:type="dxa"/>
        <w:tblLook w:val="04A0"/>
      </w:tblPr>
      <w:tblGrid>
        <w:gridCol w:w="1253"/>
        <w:gridCol w:w="2007"/>
        <w:gridCol w:w="1701"/>
        <w:gridCol w:w="1559"/>
        <w:gridCol w:w="993"/>
        <w:gridCol w:w="1098"/>
      </w:tblGrid>
      <w:tr w:rsidR="00CD540C" w:rsidTr="00CD540C">
        <w:trPr>
          <w:cnfStyle w:val="100000000000"/>
        </w:trPr>
        <w:tc>
          <w:tcPr>
            <w:cnfStyle w:val="001000000000"/>
            <w:tcW w:w="1253" w:type="dxa"/>
          </w:tcPr>
          <w:p w:rsidR="00CD540C" w:rsidRDefault="00CD540C" w:rsidP="00CD540C">
            <w:r>
              <w:t>Fabricante</w:t>
            </w:r>
          </w:p>
        </w:tc>
        <w:tc>
          <w:tcPr>
            <w:tcW w:w="2007" w:type="dxa"/>
          </w:tcPr>
          <w:p w:rsidR="00CD540C" w:rsidRDefault="00CD540C" w:rsidP="00CD540C">
            <w:pPr>
              <w:cnfStyle w:val="100000000000"/>
            </w:pPr>
            <w:r>
              <w:t>Modelo</w:t>
            </w:r>
          </w:p>
        </w:tc>
        <w:tc>
          <w:tcPr>
            <w:tcW w:w="1701" w:type="dxa"/>
          </w:tcPr>
          <w:p w:rsidR="00CD540C" w:rsidRDefault="00CD540C" w:rsidP="00CD540C">
            <w:pPr>
              <w:cnfStyle w:val="100000000000"/>
            </w:pPr>
            <w:r>
              <w:t>Resolución Max</w:t>
            </w:r>
          </w:p>
        </w:tc>
        <w:tc>
          <w:tcPr>
            <w:tcW w:w="1559" w:type="dxa"/>
          </w:tcPr>
          <w:p w:rsidR="00CD540C" w:rsidRDefault="00CD540C" w:rsidP="00CD540C">
            <w:pPr>
              <w:cnfStyle w:val="100000000000"/>
            </w:pPr>
            <w:r>
              <w:t>Configuración</w:t>
            </w:r>
          </w:p>
        </w:tc>
        <w:tc>
          <w:tcPr>
            <w:tcW w:w="993" w:type="dxa"/>
          </w:tcPr>
          <w:p w:rsidR="00CD540C" w:rsidRDefault="00CD540C" w:rsidP="00CD540C">
            <w:pPr>
              <w:cnfStyle w:val="100000000000"/>
            </w:pPr>
            <w:r>
              <w:t>Canales</w:t>
            </w:r>
          </w:p>
        </w:tc>
        <w:tc>
          <w:tcPr>
            <w:tcW w:w="1098" w:type="dxa"/>
          </w:tcPr>
          <w:p w:rsidR="00CD540C" w:rsidRDefault="00CD540C" w:rsidP="00CD540C">
            <w:pPr>
              <w:cnfStyle w:val="100000000000"/>
            </w:pPr>
            <w:r>
              <w:t>Precio</w:t>
            </w:r>
          </w:p>
        </w:tc>
      </w:tr>
      <w:tr w:rsidR="00CD540C" w:rsidTr="00CD540C">
        <w:trPr>
          <w:cnfStyle w:val="000000100000"/>
        </w:trPr>
        <w:tc>
          <w:tcPr>
            <w:cnfStyle w:val="001000000000"/>
            <w:tcW w:w="1253" w:type="dxa"/>
          </w:tcPr>
          <w:p w:rsidR="00CD540C" w:rsidRDefault="00CD540C" w:rsidP="00CD540C">
            <w:proofErr w:type="spellStart"/>
            <w:r>
              <w:t>Omnivision</w:t>
            </w:r>
            <w:proofErr w:type="spellEnd"/>
          </w:p>
        </w:tc>
        <w:tc>
          <w:tcPr>
            <w:tcW w:w="2007" w:type="dxa"/>
          </w:tcPr>
          <w:p w:rsidR="00CD540C" w:rsidRDefault="007628C6" w:rsidP="007628C6">
            <w:pPr>
              <w:cnfStyle w:val="000000100000"/>
            </w:pPr>
            <w:r>
              <w:t xml:space="preserve">OV07960-C48P </w:t>
            </w:r>
          </w:p>
        </w:tc>
        <w:tc>
          <w:tcPr>
            <w:tcW w:w="1701" w:type="dxa"/>
          </w:tcPr>
          <w:p w:rsidR="00CD540C" w:rsidRDefault="007628C6" w:rsidP="00CD540C">
            <w:pPr>
              <w:cnfStyle w:val="000000100000"/>
            </w:pPr>
            <w:r>
              <w:t>768x576</w:t>
            </w:r>
          </w:p>
        </w:tc>
        <w:tc>
          <w:tcPr>
            <w:tcW w:w="1559" w:type="dxa"/>
          </w:tcPr>
          <w:p w:rsidR="00CD540C" w:rsidRPr="007628C6" w:rsidRDefault="00CD540C" w:rsidP="00CD540C">
            <w:pPr>
              <w:cnfStyle w:val="000000100000"/>
              <w:rPr>
                <w:vertAlign w:val="superscript"/>
              </w:rPr>
            </w:pPr>
            <w:r>
              <w:t>SCCB</w:t>
            </w:r>
            <w:r w:rsidR="007628C6">
              <w:rPr>
                <w:vertAlign w:val="superscript"/>
              </w:rPr>
              <w:t>(1)</w:t>
            </w:r>
          </w:p>
        </w:tc>
        <w:tc>
          <w:tcPr>
            <w:tcW w:w="993" w:type="dxa"/>
          </w:tcPr>
          <w:p w:rsidR="00CD540C" w:rsidRDefault="00CD540C" w:rsidP="00CD540C">
            <w:pPr>
              <w:cnfStyle w:val="000000100000"/>
            </w:pPr>
            <w:r>
              <w:t>Color</w:t>
            </w:r>
          </w:p>
        </w:tc>
        <w:tc>
          <w:tcPr>
            <w:tcW w:w="1098" w:type="dxa"/>
          </w:tcPr>
          <w:p w:rsidR="00CD540C" w:rsidRDefault="00CD540C" w:rsidP="00CD540C">
            <w:pPr>
              <w:cnfStyle w:val="000000100000"/>
            </w:pPr>
            <w:r>
              <w:t>15.21</w:t>
            </w:r>
          </w:p>
        </w:tc>
      </w:tr>
      <w:tr w:rsidR="00CD540C" w:rsidTr="00CD540C">
        <w:tc>
          <w:tcPr>
            <w:cnfStyle w:val="001000000000"/>
            <w:tcW w:w="1253" w:type="dxa"/>
          </w:tcPr>
          <w:p w:rsidR="00CD540C" w:rsidRDefault="00CD540C" w:rsidP="00CD540C">
            <w:proofErr w:type="spellStart"/>
            <w:r>
              <w:t>Aptina</w:t>
            </w:r>
            <w:proofErr w:type="spellEnd"/>
          </w:p>
        </w:tc>
        <w:tc>
          <w:tcPr>
            <w:tcW w:w="2007" w:type="dxa"/>
          </w:tcPr>
          <w:p w:rsidR="00CD540C" w:rsidRDefault="007628C6" w:rsidP="00CD540C">
            <w:pPr>
              <w:cnfStyle w:val="000000000000"/>
            </w:pPr>
            <w:r>
              <w:t>MT9M131C12STC</w:t>
            </w:r>
          </w:p>
        </w:tc>
        <w:tc>
          <w:tcPr>
            <w:tcW w:w="1701" w:type="dxa"/>
          </w:tcPr>
          <w:p w:rsidR="00CD540C" w:rsidRDefault="007628C6" w:rsidP="007628C6">
            <w:pPr>
              <w:cnfStyle w:val="000000000000"/>
            </w:pPr>
            <w:r>
              <w:t>1280x1024</w:t>
            </w:r>
          </w:p>
        </w:tc>
        <w:tc>
          <w:tcPr>
            <w:tcW w:w="1559" w:type="dxa"/>
          </w:tcPr>
          <w:p w:rsidR="00CD540C" w:rsidRDefault="00CD540C" w:rsidP="00CD540C">
            <w:pPr>
              <w:cnfStyle w:val="000000000000"/>
            </w:pPr>
            <w:r>
              <w:t>I2C</w:t>
            </w:r>
          </w:p>
        </w:tc>
        <w:tc>
          <w:tcPr>
            <w:tcW w:w="993" w:type="dxa"/>
          </w:tcPr>
          <w:p w:rsidR="00CD540C" w:rsidRDefault="00CD540C" w:rsidP="00CD540C">
            <w:pPr>
              <w:cnfStyle w:val="000000000000"/>
            </w:pPr>
            <w:r>
              <w:t>Color</w:t>
            </w:r>
          </w:p>
        </w:tc>
        <w:tc>
          <w:tcPr>
            <w:tcW w:w="1098" w:type="dxa"/>
          </w:tcPr>
          <w:p w:rsidR="00CD540C" w:rsidRDefault="00CD540C" w:rsidP="00CD540C">
            <w:pPr>
              <w:cnfStyle w:val="000000000000"/>
            </w:pPr>
            <w:r>
              <w:t>22.88</w:t>
            </w:r>
          </w:p>
        </w:tc>
      </w:tr>
    </w:tbl>
    <w:p w:rsidR="00CD540C" w:rsidRDefault="00CD540C" w:rsidP="00CD540C"/>
    <w:p w:rsidR="007628C6" w:rsidRDefault="007628C6" w:rsidP="007628C6">
      <w:pPr>
        <w:pStyle w:val="Prrafodelista"/>
        <w:numPr>
          <w:ilvl w:val="0"/>
          <w:numId w:val="10"/>
        </w:numPr>
      </w:pPr>
      <w:r>
        <w:t xml:space="preserve">El protocolo SCCB de </w:t>
      </w:r>
      <w:proofErr w:type="spellStart"/>
      <w:r>
        <w:t>Omnivision</w:t>
      </w:r>
      <w:proofErr w:type="spellEnd"/>
      <w:r>
        <w:t xml:space="preserve"> parece idéntico al protocolo I2C. </w:t>
      </w:r>
    </w:p>
    <w:p w:rsidR="007628C6" w:rsidRDefault="007628C6" w:rsidP="007628C6">
      <w:r>
        <w:t xml:space="preserve">El sensor de </w:t>
      </w:r>
      <w:proofErr w:type="spellStart"/>
      <w:r>
        <w:t>Omnivision</w:t>
      </w:r>
      <w:proofErr w:type="spellEnd"/>
      <w:r>
        <w:t xml:space="preserve"> parece que se adapta a nuestras necesidades. A pesar de que la configuración se realiza con un protocolo propietario de </w:t>
      </w:r>
      <w:proofErr w:type="spellStart"/>
      <w:r>
        <w:t>Omnivision</w:t>
      </w:r>
      <w:proofErr w:type="spellEnd"/>
      <w:r>
        <w:t xml:space="preserve">, parece idéntico al I2C. De todas formas después de pedir un par de veces la documentación técnica a </w:t>
      </w:r>
      <w:proofErr w:type="spellStart"/>
      <w:r>
        <w:t>Omnivision</w:t>
      </w:r>
      <w:proofErr w:type="spellEnd"/>
      <w:r>
        <w:t xml:space="preserve"> a través de su web (</w:t>
      </w:r>
      <w:hyperlink r:id="rId15" w:history="1">
        <w:r w:rsidRPr="00C91C87">
          <w:rPr>
            <w:rStyle w:val="Hipervnculo"/>
          </w:rPr>
          <w:t>www.ovt.com</w:t>
        </w:r>
      </w:hyperlink>
      <w:r>
        <w:t>), no se ha recibido respuesta alguna.</w:t>
      </w:r>
    </w:p>
    <w:p w:rsidR="007628C6" w:rsidRDefault="00C0563E" w:rsidP="007628C6">
      <w:r>
        <w:t xml:space="preserve">El sensor de </w:t>
      </w:r>
      <w:proofErr w:type="spellStart"/>
      <w:r>
        <w:t>Aptina</w:t>
      </w:r>
      <w:proofErr w:type="spellEnd"/>
      <w:r>
        <w:t xml:space="preserve"> se adapta perfectamente a nuestros requisitos. La resolución es bastante más que la necesaria pero el sensor tiene un modo de configuración mediante bus serie I2C que permite capturar imágenes de tamaño VGA (768x576).</w:t>
      </w:r>
    </w:p>
    <w:p w:rsidR="00C0563E" w:rsidRPr="00CD540C" w:rsidRDefault="00C0563E" w:rsidP="007628C6">
      <w:r>
        <w:lastRenderedPageBreak/>
        <w:t xml:space="preserve">Finalmente escogemos el sensor de </w:t>
      </w:r>
      <w:proofErr w:type="spellStart"/>
      <w:r>
        <w:t>Aptina</w:t>
      </w:r>
      <w:proofErr w:type="spellEnd"/>
      <w:r>
        <w:t>. Disponemos fácilmente de toda la documentación del módulo. Además utiliza I2C estándar que nos evitará problemas inesperados con la comunicación a la hora del desarrollo del producto.</w:t>
      </w:r>
    </w:p>
    <w:p w:rsidR="0015040D" w:rsidRDefault="00225CA4" w:rsidP="00CD0449">
      <w:pPr>
        <w:jc w:val="both"/>
        <w:rPr>
          <w:color w:val="FF0000"/>
        </w:rPr>
      </w:pPr>
      <w:proofErr w:type="spellStart"/>
      <w:r w:rsidRPr="008D10CD">
        <w:rPr>
          <w:b/>
          <w:color w:val="FF0000"/>
        </w:rPr>
        <w:t>Subtarea</w:t>
      </w:r>
      <w:proofErr w:type="spellEnd"/>
      <w:r w:rsidRPr="008D10CD">
        <w:rPr>
          <w:b/>
          <w:color w:val="FF0000"/>
        </w:rPr>
        <w:t xml:space="preserve"> Completada</w:t>
      </w:r>
      <w:r w:rsidRPr="00AE1A4C">
        <w:rPr>
          <w:color w:val="FF0000"/>
        </w:rPr>
        <w:t xml:space="preserve">: </w:t>
      </w:r>
      <w:r w:rsidR="00C0563E">
        <w:rPr>
          <w:color w:val="FF0000"/>
        </w:rPr>
        <w:t>Tiempo total empleado 4 días.</w:t>
      </w:r>
    </w:p>
    <w:p w:rsidR="000A15DA" w:rsidRDefault="000A15DA" w:rsidP="000A15DA">
      <w:pPr>
        <w:pStyle w:val="Ttulo1"/>
      </w:pPr>
      <w:bookmarkStart w:id="7" w:name="_Toc354138489"/>
      <w:r>
        <w:t>Conclusiones</w:t>
      </w:r>
      <w:bookmarkEnd w:id="7"/>
    </w:p>
    <w:p w:rsidR="000A15DA" w:rsidRDefault="000A15DA" w:rsidP="000A15DA">
      <w:r>
        <w:t>Descartamos la utilización de un sensor lineal por la dificultad que supone el montaje hardware. Además un sensor tipo VGA nos permite realizar filtrados de la medida ya que dispones de la medida en distintas líneas.</w:t>
      </w:r>
    </w:p>
    <w:p w:rsidR="000A15DA" w:rsidRDefault="000A15DA" w:rsidP="000A15DA">
      <w:r>
        <w:t xml:space="preserve">Escogemos el sensor </w:t>
      </w:r>
      <w:proofErr w:type="spellStart"/>
      <w:r>
        <w:t>Aptina</w:t>
      </w:r>
      <w:proofErr w:type="spellEnd"/>
      <w:r>
        <w:t xml:space="preserve"> para el desarrollo del prototipo. Las características de los dos sensores que hemos tenido en cuenta son bastante similares. El sensor </w:t>
      </w:r>
      <w:proofErr w:type="spellStart"/>
      <w:r>
        <w:t>Aptina</w:t>
      </w:r>
      <w:proofErr w:type="spellEnd"/>
      <w:r>
        <w:t xml:space="preserve"> dispone de más documentación que nos permite una integración más rápida.</w:t>
      </w:r>
    </w:p>
    <w:p w:rsidR="000A15DA" w:rsidRDefault="000A15DA" w:rsidP="000A15DA">
      <w:r>
        <w:t>Se han comprado dos tipos de ópticas y se deberá probar cual de ellas es mejor para el dispositivo que estamos desarrollando.</w:t>
      </w:r>
    </w:p>
    <w:p w:rsidR="000A15DA" w:rsidRPr="00CD0449" w:rsidRDefault="000A15DA" w:rsidP="000A15DA">
      <w:pPr>
        <w:jc w:val="both"/>
        <w:rPr>
          <w:color w:val="FF0000"/>
        </w:rPr>
      </w:pPr>
      <w:r>
        <w:rPr>
          <w:color w:val="FF0000"/>
        </w:rPr>
        <w:t>Tarea completada: 10 días</w:t>
      </w:r>
    </w:p>
    <w:p w:rsidR="000A15DA" w:rsidRPr="000A15DA" w:rsidRDefault="000A15DA" w:rsidP="000A15DA"/>
    <w:p w:rsidR="000A15DA" w:rsidRPr="00CD0449" w:rsidRDefault="000A15DA" w:rsidP="00CD0449">
      <w:pPr>
        <w:jc w:val="both"/>
        <w:rPr>
          <w:color w:val="FF0000"/>
        </w:rPr>
      </w:pPr>
    </w:p>
    <w:sectPr w:rsidR="000A15DA" w:rsidRPr="00CD0449" w:rsidSect="00625EB7">
      <w:headerReference w:type="even" r:id="rId16"/>
      <w:headerReference w:type="default" r:id="rId17"/>
      <w:footerReference w:type="default" r:id="rId18"/>
      <w:pgSz w:w="11906" w:h="16838"/>
      <w:pgMar w:top="1385" w:right="1701" w:bottom="1417" w:left="1418" w:header="426"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56246" w:rsidRDefault="00A56246" w:rsidP="00C85AE7">
      <w:pPr>
        <w:spacing w:after="0" w:line="240" w:lineRule="auto"/>
      </w:pPr>
      <w:r>
        <w:separator/>
      </w:r>
    </w:p>
  </w:endnote>
  <w:endnote w:type="continuationSeparator" w:id="0">
    <w:p w:rsidR="00A56246" w:rsidRDefault="00A56246" w:rsidP="00C85AE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5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5AE7" w:rsidRDefault="00C85AE7" w:rsidP="00C85AE7">
    <w:pPr>
      <w:pStyle w:val="Piedepgina"/>
      <w:ind w:left="-142"/>
    </w:pPr>
    <w:r>
      <w:rPr>
        <w:noProof/>
      </w:rPr>
      <w:drawing>
        <wp:anchor distT="0" distB="0" distL="114300" distR="114300" simplePos="0" relativeHeight="251662336" behindDoc="1" locked="0" layoutInCell="1" allowOverlap="1">
          <wp:simplePos x="0" y="0"/>
          <wp:positionH relativeFrom="column">
            <wp:posOffset>-976630</wp:posOffset>
          </wp:positionH>
          <wp:positionV relativeFrom="paragraph">
            <wp:posOffset>-641985</wp:posOffset>
          </wp:positionV>
          <wp:extent cx="7639050" cy="1266825"/>
          <wp:effectExtent l="19050" t="0" r="0" b="0"/>
          <wp:wrapNone/>
          <wp:docPr id="15" name="14 Imagen" descr="PiePagi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ePagina.jpg"/>
                  <pic:cNvPicPr/>
                </pic:nvPicPr>
                <pic:blipFill>
                  <a:blip r:embed="rId1"/>
                  <a:stretch>
                    <a:fillRect/>
                  </a:stretch>
                </pic:blipFill>
                <pic:spPr>
                  <a:xfrm>
                    <a:off x="0" y="0"/>
                    <a:ext cx="7639050" cy="1266825"/>
                  </a:xfrm>
                  <a:prstGeom prst="rect">
                    <a:avLst/>
                  </a:prstGeom>
                </pic:spPr>
              </pic:pic>
            </a:graphicData>
          </a:graphic>
        </wp:anchor>
      </w:drawing>
    </w:r>
    <w:r>
      <w:rPr>
        <w:noProof/>
      </w:rPr>
      <w:drawing>
        <wp:anchor distT="0" distB="0" distL="114300" distR="114300" simplePos="0" relativeHeight="251661312" behindDoc="1" locked="0" layoutInCell="1" allowOverlap="1">
          <wp:simplePos x="0" y="0"/>
          <wp:positionH relativeFrom="column">
            <wp:posOffset>1252220</wp:posOffset>
          </wp:positionH>
          <wp:positionV relativeFrom="paragraph">
            <wp:posOffset>710565</wp:posOffset>
          </wp:positionV>
          <wp:extent cx="5400675" cy="1000125"/>
          <wp:effectExtent l="19050" t="0" r="9525" b="0"/>
          <wp:wrapNone/>
          <wp:docPr id="14" name="11 Imagen" descr="Encabezado pagi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cabezado pagina.jpg"/>
                  <pic:cNvPicPr/>
                </pic:nvPicPr>
                <pic:blipFill>
                  <a:blip r:embed="rId2"/>
                  <a:stretch>
                    <a:fillRect/>
                  </a:stretch>
                </pic:blipFill>
                <pic:spPr>
                  <a:xfrm>
                    <a:off x="0" y="0"/>
                    <a:ext cx="5400675" cy="1000125"/>
                  </a:xfrm>
                  <a:prstGeom prst="rect">
                    <a:avLst/>
                  </a:prstGeom>
                </pic:spPr>
              </pic:pic>
            </a:graphicData>
          </a:graphic>
        </wp:anchor>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56246" w:rsidRDefault="00A56246" w:rsidP="00C85AE7">
      <w:pPr>
        <w:spacing w:after="0" w:line="240" w:lineRule="auto"/>
      </w:pPr>
      <w:r>
        <w:separator/>
      </w:r>
    </w:p>
  </w:footnote>
  <w:footnote w:type="continuationSeparator" w:id="0">
    <w:p w:rsidR="00A56246" w:rsidRDefault="00A56246" w:rsidP="00C85AE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66EC" w:rsidRDefault="0036633C">
    <w:r>
      <w:cr/>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5AE7" w:rsidRPr="002E7CA1" w:rsidRDefault="00C85AE7" w:rsidP="00C85AE7">
    <w:pPr>
      <w:pStyle w:val="Encabezado"/>
      <w:ind w:left="-1134"/>
      <w:rPr>
        <w:color w:val="FFFFFF" w:themeColor="background1"/>
        <w:sz w:val="32"/>
        <w:szCs w:val="32"/>
      </w:rPr>
    </w:pPr>
    <w:r>
      <w:rPr>
        <w:noProof/>
      </w:rPr>
      <w:drawing>
        <wp:anchor distT="0" distB="0" distL="114300" distR="114300" simplePos="0" relativeHeight="251664384" behindDoc="1" locked="0" layoutInCell="1" allowOverlap="1">
          <wp:simplePos x="0" y="0"/>
          <wp:positionH relativeFrom="column">
            <wp:posOffset>1356995</wp:posOffset>
          </wp:positionH>
          <wp:positionV relativeFrom="paragraph">
            <wp:posOffset>-506730</wp:posOffset>
          </wp:positionV>
          <wp:extent cx="5400675" cy="1000125"/>
          <wp:effectExtent l="19050" t="0" r="9525" b="0"/>
          <wp:wrapNone/>
          <wp:docPr id="16" name="11 Imagen" descr="Encabezado pagi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cabezado pagina.jpg"/>
                  <pic:cNvPicPr/>
                </pic:nvPicPr>
                <pic:blipFill>
                  <a:blip r:embed="rId1"/>
                  <a:stretch>
                    <a:fillRect/>
                  </a:stretch>
                </pic:blipFill>
                <pic:spPr>
                  <a:xfrm>
                    <a:off x="0" y="0"/>
                    <a:ext cx="5400675" cy="1000125"/>
                  </a:xfrm>
                  <a:prstGeom prst="rect">
                    <a:avLst/>
                  </a:prstGeom>
                </pic:spPr>
              </pic:pic>
            </a:graphicData>
          </a:graphic>
        </wp:anchor>
      </w:drawing>
    </w:r>
    <w:r>
      <w:rPr>
        <w:noProof/>
      </w:rPr>
      <w:drawing>
        <wp:anchor distT="0" distB="0" distL="114300" distR="114300" simplePos="0" relativeHeight="251659264" behindDoc="0" locked="0" layoutInCell="1" allowOverlap="1">
          <wp:simplePos x="0" y="0"/>
          <wp:positionH relativeFrom="column">
            <wp:posOffset>3291840</wp:posOffset>
          </wp:positionH>
          <wp:positionV relativeFrom="paragraph">
            <wp:posOffset>-173355</wp:posOffset>
          </wp:positionV>
          <wp:extent cx="3190875" cy="590550"/>
          <wp:effectExtent l="19050" t="0" r="9525" b="0"/>
          <wp:wrapThrough wrapText="bothSides">
            <wp:wrapPolygon edited="0">
              <wp:start x="-129" y="0"/>
              <wp:lineTo x="-129" y="20903"/>
              <wp:lineTo x="21664" y="20903"/>
              <wp:lineTo x="21664" y="0"/>
              <wp:lineTo x="-129" y="0"/>
            </wp:wrapPolygon>
          </wp:wrapThrough>
          <wp:docPr id="13" name="12 Imagen" descr="logo thinking forw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thinking forward.jpg"/>
                  <pic:cNvPicPr/>
                </pic:nvPicPr>
                <pic:blipFill>
                  <a:blip r:embed="rId2"/>
                  <a:stretch>
                    <a:fillRect/>
                  </a:stretch>
                </pic:blipFill>
                <pic:spPr>
                  <a:xfrm>
                    <a:off x="0" y="0"/>
                    <a:ext cx="3190875" cy="590550"/>
                  </a:xfrm>
                  <a:prstGeom prst="rect">
                    <a:avLst/>
                  </a:prstGeom>
                </pic:spPr>
              </pic:pic>
            </a:graphicData>
          </a:graphic>
        </wp:anchor>
      </w:drawing>
    </w:r>
    <w:r>
      <w:rPr>
        <w:noProof/>
      </w:rPr>
      <w:drawing>
        <wp:anchor distT="0" distB="0" distL="114300" distR="114300" simplePos="0" relativeHeight="251658240" behindDoc="1" locked="0" layoutInCell="1" allowOverlap="1">
          <wp:simplePos x="0" y="0"/>
          <wp:positionH relativeFrom="column">
            <wp:posOffset>-1108710</wp:posOffset>
          </wp:positionH>
          <wp:positionV relativeFrom="paragraph">
            <wp:posOffset>-506730</wp:posOffset>
          </wp:positionV>
          <wp:extent cx="5400675" cy="1000125"/>
          <wp:effectExtent l="19050" t="0" r="9525" b="0"/>
          <wp:wrapNone/>
          <wp:docPr id="12" name="11 Imagen" descr="Encabezado pagi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cabezado pagina.jpg"/>
                  <pic:cNvPicPr/>
                </pic:nvPicPr>
                <pic:blipFill>
                  <a:blip r:embed="rId1"/>
                  <a:stretch>
                    <a:fillRect/>
                  </a:stretch>
                </pic:blipFill>
                <pic:spPr>
                  <a:xfrm>
                    <a:off x="0" y="0"/>
                    <a:ext cx="5400675" cy="1000125"/>
                  </a:xfrm>
                  <a:prstGeom prst="rect">
                    <a:avLst/>
                  </a:prstGeom>
                </pic:spPr>
              </pic:pic>
            </a:graphicData>
          </a:graphic>
        </wp:anchor>
      </w:drawing>
    </w:r>
    <w:r w:rsidR="002E7CA1">
      <w:rPr>
        <w:rFonts w:ascii="Calibri" w:hAnsi="Calibri" w:cs="Calibri"/>
        <w:color w:val="FFFFFF" w:themeColor="background1"/>
        <w:sz w:val="32"/>
        <w:szCs w:val="32"/>
      </w:rPr>
      <w:t xml:space="preserve">Desarrollo tarea </w:t>
    </w:r>
    <w:r w:rsidR="009628D6">
      <w:rPr>
        <w:rFonts w:ascii="Calibri" w:hAnsi="Calibri" w:cs="Calibri"/>
        <w:color w:val="FFFFFF" w:themeColor="background1"/>
        <w:sz w:val="32"/>
        <w:szCs w:val="32"/>
      </w:rPr>
      <w:t>SOC_0212_T1</w:t>
    </w:r>
    <w:r w:rsidR="002E7CA1" w:rsidRPr="002E7CA1">
      <w:rPr>
        <w:rFonts w:ascii="Calibri" w:hAnsi="Calibri" w:cs="Calibri"/>
        <w:color w:val="FFFFFF" w:themeColor="background1"/>
        <w:sz w:val="32"/>
        <w:szCs w:val="32"/>
      </w:rPr>
      <w:t>_210212</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3016C8"/>
    <w:multiLevelType w:val="hybridMultilevel"/>
    <w:tmpl w:val="5AB8AB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D447CB5"/>
    <w:multiLevelType w:val="hybridMultilevel"/>
    <w:tmpl w:val="08E6D7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6C21FB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E6A50D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35A77577"/>
    <w:multiLevelType w:val="hybridMultilevel"/>
    <w:tmpl w:val="0240C670"/>
    <w:lvl w:ilvl="0" w:tplc="144C2EB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37E0530C"/>
    <w:multiLevelType w:val="hybridMultilevel"/>
    <w:tmpl w:val="593CEF1A"/>
    <w:lvl w:ilvl="0" w:tplc="144C2EB4">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43E60CB2"/>
    <w:multiLevelType w:val="hybridMultilevel"/>
    <w:tmpl w:val="5F4A1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4A224CD1"/>
    <w:multiLevelType w:val="hybridMultilevel"/>
    <w:tmpl w:val="72B283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A52676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8197A51"/>
    <w:multiLevelType w:val="hybridMultilevel"/>
    <w:tmpl w:val="4B56AB7A"/>
    <w:lvl w:ilvl="0" w:tplc="A4F2895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6DE703BC"/>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nsid w:val="7A3340CF"/>
    <w:multiLevelType w:val="hybridMultilevel"/>
    <w:tmpl w:val="3A541B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8"/>
  </w:num>
  <w:num w:numId="5">
    <w:abstractNumId w:val="10"/>
  </w:num>
  <w:num w:numId="6">
    <w:abstractNumId w:val="6"/>
  </w:num>
  <w:num w:numId="7">
    <w:abstractNumId w:val="1"/>
  </w:num>
  <w:num w:numId="8">
    <w:abstractNumId w:val="11"/>
  </w:num>
  <w:num w:numId="9">
    <w:abstractNumId w:val="7"/>
  </w:num>
  <w:num w:numId="10">
    <w:abstractNumId w:val="9"/>
  </w:num>
  <w:num w:numId="11">
    <w:abstractNumId w:val="5"/>
  </w:num>
  <w:num w:numId="12">
    <w:abstractNumId w:val="4"/>
  </w:num>
  <w:num w:numId="13">
    <w:abstractNumId w:val="10"/>
  </w:num>
  <w:num w:numId="14">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08"/>
  <w:hyphenationZone w:val="425"/>
  <w:drawingGridHorizontalSpacing w:val="110"/>
  <w:displayHorizontalDrawingGridEvery w:val="2"/>
  <w:characterSpacingControl w:val="doNotCompress"/>
  <w:hdrShapeDefaults>
    <o:shapedefaults v:ext="edit" spidmax="5122"/>
  </w:hdrShapeDefaults>
  <w:footnotePr>
    <w:footnote w:id="-1"/>
    <w:footnote w:id="0"/>
  </w:footnotePr>
  <w:endnotePr>
    <w:endnote w:id="-1"/>
    <w:endnote w:id="0"/>
  </w:endnotePr>
  <w:compat>
    <w:useFELayout/>
  </w:compat>
  <w:rsids>
    <w:rsidRoot w:val="0053570F"/>
    <w:rsid w:val="0002149B"/>
    <w:rsid w:val="00024198"/>
    <w:rsid w:val="00035BD2"/>
    <w:rsid w:val="00065C5E"/>
    <w:rsid w:val="000666EC"/>
    <w:rsid w:val="0006722D"/>
    <w:rsid w:val="000A15DA"/>
    <w:rsid w:val="000A3A83"/>
    <w:rsid w:val="000F17B5"/>
    <w:rsid w:val="001031AE"/>
    <w:rsid w:val="001336F0"/>
    <w:rsid w:val="0015040D"/>
    <w:rsid w:val="00150C08"/>
    <w:rsid w:val="001604C5"/>
    <w:rsid w:val="0016488D"/>
    <w:rsid w:val="0017474E"/>
    <w:rsid w:val="001A0B24"/>
    <w:rsid w:val="001C3FBF"/>
    <w:rsid w:val="001D551B"/>
    <w:rsid w:val="001D6173"/>
    <w:rsid w:val="001E7A1C"/>
    <w:rsid w:val="001F5D59"/>
    <w:rsid w:val="00225CA4"/>
    <w:rsid w:val="00234588"/>
    <w:rsid w:val="00257FDF"/>
    <w:rsid w:val="00290865"/>
    <w:rsid w:val="002D0A51"/>
    <w:rsid w:val="002E7CA1"/>
    <w:rsid w:val="002F6484"/>
    <w:rsid w:val="002F6EB2"/>
    <w:rsid w:val="00364FBD"/>
    <w:rsid w:val="0036633C"/>
    <w:rsid w:val="00367115"/>
    <w:rsid w:val="003C0899"/>
    <w:rsid w:val="003C7667"/>
    <w:rsid w:val="00406101"/>
    <w:rsid w:val="00417803"/>
    <w:rsid w:val="00421B99"/>
    <w:rsid w:val="00424D98"/>
    <w:rsid w:val="00487DC7"/>
    <w:rsid w:val="004B6822"/>
    <w:rsid w:val="004C1E8A"/>
    <w:rsid w:val="004C6639"/>
    <w:rsid w:val="005325C4"/>
    <w:rsid w:val="0053570F"/>
    <w:rsid w:val="005409D0"/>
    <w:rsid w:val="00570D78"/>
    <w:rsid w:val="00572517"/>
    <w:rsid w:val="00596632"/>
    <w:rsid w:val="005A49D5"/>
    <w:rsid w:val="005B1A59"/>
    <w:rsid w:val="005E65BE"/>
    <w:rsid w:val="006169B2"/>
    <w:rsid w:val="006219F2"/>
    <w:rsid w:val="00625EB7"/>
    <w:rsid w:val="00631CF5"/>
    <w:rsid w:val="0064489B"/>
    <w:rsid w:val="00653AF8"/>
    <w:rsid w:val="006D2AF6"/>
    <w:rsid w:val="006D73A5"/>
    <w:rsid w:val="006E614D"/>
    <w:rsid w:val="006E670C"/>
    <w:rsid w:val="006F60A9"/>
    <w:rsid w:val="006F6230"/>
    <w:rsid w:val="007337A3"/>
    <w:rsid w:val="00757D7B"/>
    <w:rsid w:val="007628C6"/>
    <w:rsid w:val="007711FF"/>
    <w:rsid w:val="00772E49"/>
    <w:rsid w:val="00776051"/>
    <w:rsid w:val="00781156"/>
    <w:rsid w:val="007927AD"/>
    <w:rsid w:val="00792D20"/>
    <w:rsid w:val="007A701F"/>
    <w:rsid w:val="007E64B0"/>
    <w:rsid w:val="0080454B"/>
    <w:rsid w:val="00851211"/>
    <w:rsid w:val="00852EF8"/>
    <w:rsid w:val="00863123"/>
    <w:rsid w:val="0087357C"/>
    <w:rsid w:val="00886CD2"/>
    <w:rsid w:val="008B5CCB"/>
    <w:rsid w:val="008D10CD"/>
    <w:rsid w:val="008D2E2A"/>
    <w:rsid w:val="008E1892"/>
    <w:rsid w:val="008E1E35"/>
    <w:rsid w:val="008E427B"/>
    <w:rsid w:val="008E5C1F"/>
    <w:rsid w:val="008F6060"/>
    <w:rsid w:val="009133AA"/>
    <w:rsid w:val="009412AB"/>
    <w:rsid w:val="009628D6"/>
    <w:rsid w:val="00970282"/>
    <w:rsid w:val="00970D12"/>
    <w:rsid w:val="00971C4F"/>
    <w:rsid w:val="00977677"/>
    <w:rsid w:val="009824C1"/>
    <w:rsid w:val="0098468F"/>
    <w:rsid w:val="0099403F"/>
    <w:rsid w:val="009955E4"/>
    <w:rsid w:val="009F72F0"/>
    <w:rsid w:val="00A10BF9"/>
    <w:rsid w:val="00A1337E"/>
    <w:rsid w:val="00A4081B"/>
    <w:rsid w:val="00A56246"/>
    <w:rsid w:val="00A70A7A"/>
    <w:rsid w:val="00A851E8"/>
    <w:rsid w:val="00A9012A"/>
    <w:rsid w:val="00AA3149"/>
    <w:rsid w:val="00AA3AB2"/>
    <w:rsid w:val="00AC348A"/>
    <w:rsid w:val="00AE1A4C"/>
    <w:rsid w:val="00AF1292"/>
    <w:rsid w:val="00AF68B4"/>
    <w:rsid w:val="00B43329"/>
    <w:rsid w:val="00B6160F"/>
    <w:rsid w:val="00B7332E"/>
    <w:rsid w:val="00BB173D"/>
    <w:rsid w:val="00BC4DBA"/>
    <w:rsid w:val="00BD3159"/>
    <w:rsid w:val="00BE1402"/>
    <w:rsid w:val="00BF3138"/>
    <w:rsid w:val="00BF44D2"/>
    <w:rsid w:val="00C019A0"/>
    <w:rsid w:val="00C0563E"/>
    <w:rsid w:val="00C35566"/>
    <w:rsid w:val="00C36565"/>
    <w:rsid w:val="00C85AE7"/>
    <w:rsid w:val="00CD0449"/>
    <w:rsid w:val="00CD540C"/>
    <w:rsid w:val="00CF1F05"/>
    <w:rsid w:val="00CF5761"/>
    <w:rsid w:val="00D07C82"/>
    <w:rsid w:val="00D12380"/>
    <w:rsid w:val="00D1636A"/>
    <w:rsid w:val="00D30D0B"/>
    <w:rsid w:val="00D76F51"/>
    <w:rsid w:val="00DA2591"/>
    <w:rsid w:val="00DB3B9B"/>
    <w:rsid w:val="00DC739D"/>
    <w:rsid w:val="00E247DF"/>
    <w:rsid w:val="00E36939"/>
    <w:rsid w:val="00E46ABB"/>
    <w:rsid w:val="00E714C4"/>
    <w:rsid w:val="00E71CC4"/>
    <w:rsid w:val="00E7301C"/>
    <w:rsid w:val="00E84E77"/>
    <w:rsid w:val="00E84FE4"/>
    <w:rsid w:val="00E92F45"/>
    <w:rsid w:val="00EA1851"/>
    <w:rsid w:val="00EF4D59"/>
    <w:rsid w:val="00F01C17"/>
    <w:rsid w:val="00F043DD"/>
    <w:rsid w:val="00F2264F"/>
    <w:rsid w:val="00F2370B"/>
    <w:rsid w:val="00FF0F06"/>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27AD"/>
  </w:style>
  <w:style w:type="paragraph" w:styleId="Ttulo1">
    <w:name w:val="heading 1"/>
    <w:basedOn w:val="Normal"/>
    <w:next w:val="Normal"/>
    <w:link w:val="Ttulo1Car"/>
    <w:uiPriority w:val="9"/>
    <w:qFormat/>
    <w:rsid w:val="005325C4"/>
    <w:pPr>
      <w:keepNext/>
      <w:keepLines/>
      <w:numPr>
        <w:numId w:val="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3C7667"/>
    <w:pPr>
      <w:keepNext/>
      <w:keepLines/>
      <w:numPr>
        <w:ilvl w:val="1"/>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3C7667"/>
    <w:pPr>
      <w:keepNext/>
      <w:keepLines/>
      <w:numPr>
        <w:ilvl w:val="2"/>
        <w:numId w:val="5"/>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1031AE"/>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5409D0"/>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5409D0"/>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5409D0"/>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5409D0"/>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5409D0"/>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3570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3570F"/>
    <w:rPr>
      <w:rFonts w:ascii="Tahoma" w:hAnsi="Tahoma" w:cs="Tahoma"/>
      <w:sz w:val="16"/>
      <w:szCs w:val="16"/>
    </w:rPr>
  </w:style>
  <w:style w:type="character" w:customStyle="1" w:styleId="Ttulo1Car">
    <w:name w:val="Título 1 Car"/>
    <w:basedOn w:val="Fuentedeprrafopredeter"/>
    <w:link w:val="Ttulo1"/>
    <w:uiPriority w:val="9"/>
    <w:rsid w:val="005325C4"/>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3C7667"/>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3C7667"/>
    <w:rPr>
      <w:rFonts w:asciiTheme="majorHAnsi" w:eastAsiaTheme="majorEastAsia" w:hAnsiTheme="majorHAnsi" w:cstheme="majorBidi"/>
      <w:b/>
      <w:bCs/>
      <w:color w:val="4F81BD" w:themeColor="accent1"/>
    </w:rPr>
  </w:style>
  <w:style w:type="paragraph" w:styleId="TtulodeTDC">
    <w:name w:val="TOC Heading"/>
    <w:basedOn w:val="Ttulo1"/>
    <w:next w:val="Normal"/>
    <w:uiPriority w:val="39"/>
    <w:unhideWhenUsed/>
    <w:qFormat/>
    <w:rsid w:val="00E36939"/>
    <w:pPr>
      <w:outlineLvl w:val="9"/>
    </w:pPr>
  </w:style>
  <w:style w:type="paragraph" w:styleId="TDC1">
    <w:name w:val="toc 1"/>
    <w:basedOn w:val="Normal"/>
    <w:next w:val="Normal"/>
    <w:autoRedefine/>
    <w:uiPriority w:val="39"/>
    <w:unhideWhenUsed/>
    <w:rsid w:val="00E36939"/>
    <w:pPr>
      <w:spacing w:after="100"/>
    </w:pPr>
  </w:style>
  <w:style w:type="paragraph" w:styleId="TDC2">
    <w:name w:val="toc 2"/>
    <w:basedOn w:val="Normal"/>
    <w:next w:val="Normal"/>
    <w:autoRedefine/>
    <w:uiPriority w:val="39"/>
    <w:unhideWhenUsed/>
    <w:rsid w:val="00E36939"/>
    <w:pPr>
      <w:spacing w:after="100"/>
      <w:ind w:left="220"/>
    </w:pPr>
  </w:style>
  <w:style w:type="paragraph" w:styleId="TDC3">
    <w:name w:val="toc 3"/>
    <w:basedOn w:val="Normal"/>
    <w:next w:val="Normal"/>
    <w:autoRedefine/>
    <w:uiPriority w:val="39"/>
    <w:unhideWhenUsed/>
    <w:rsid w:val="00E36939"/>
    <w:pPr>
      <w:spacing w:after="100"/>
      <w:ind w:left="440"/>
    </w:pPr>
  </w:style>
  <w:style w:type="character" w:styleId="Hipervnculo">
    <w:name w:val="Hyperlink"/>
    <w:basedOn w:val="Fuentedeprrafopredeter"/>
    <w:uiPriority w:val="99"/>
    <w:unhideWhenUsed/>
    <w:rsid w:val="00E36939"/>
    <w:rPr>
      <w:color w:val="0000FF" w:themeColor="hyperlink"/>
      <w:u w:val="single"/>
    </w:rPr>
  </w:style>
  <w:style w:type="paragraph" w:styleId="Encabezado">
    <w:name w:val="header"/>
    <w:basedOn w:val="Normal"/>
    <w:link w:val="EncabezadoCar"/>
    <w:uiPriority w:val="99"/>
    <w:unhideWhenUsed/>
    <w:rsid w:val="00C85AE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85AE7"/>
  </w:style>
  <w:style w:type="paragraph" w:styleId="Piedepgina">
    <w:name w:val="footer"/>
    <w:basedOn w:val="Normal"/>
    <w:link w:val="PiedepginaCar"/>
    <w:uiPriority w:val="99"/>
    <w:unhideWhenUsed/>
    <w:rsid w:val="00C85AE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85AE7"/>
  </w:style>
  <w:style w:type="paragraph" w:styleId="Sinespaciado">
    <w:name w:val="No Spacing"/>
    <w:link w:val="SinespaciadoCar"/>
    <w:uiPriority w:val="1"/>
    <w:qFormat/>
    <w:rsid w:val="00625EB7"/>
    <w:pPr>
      <w:spacing w:after="0" w:line="240" w:lineRule="auto"/>
    </w:pPr>
  </w:style>
  <w:style w:type="character" w:customStyle="1" w:styleId="SinespaciadoCar">
    <w:name w:val="Sin espaciado Car"/>
    <w:basedOn w:val="Fuentedeprrafopredeter"/>
    <w:link w:val="Sinespaciado"/>
    <w:uiPriority w:val="1"/>
    <w:rsid w:val="00625EB7"/>
    <w:rPr>
      <w:rFonts w:eastAsiaTheme="minorEastAsia"/>
    </w:rPr>
  </w:style>
  <w:style w:type="paragraph" w:styleId="Prrafodelista">
    <w:name w:val="List Paragraph"/>
    <w:basedOn w:val="Normal"/>
    <w:uiPriority w:val="34"/>
    <w:qFormat/>
    <w:rsid w:val="00424D98"/>
    <w:pPr>
      <w:ind w:left="720"/>
      <w:contextualSpacing/>
    </w:pPr>
  </w:style>
  <w:style w:type="character" w:styleId="nfasis">
    <w:name w:val="Emphasis"/>
    <w:basedOn w:val="Fuentedeprrafopredeter"/>
    <w:uiPriority w:val="20"/>
    <w:qFormat/>
    <w:rsid w:val="00424D98"/>
    <w:rPr>
      <w:i/>
      <w:iCs/>
    </w:rPr>
  </w:style>
  <w:style w:type="character" w:customStyle="1" w:styleId="Ttulo4Car">
    <w:name w:val="Título 4 Car"/>
    <w:basedOn w:val="Fuentedeprrafopredeter"/>
    <w:link w:val="Ttulo4"/>
    <w:uiPriority w:val="9"/>
    <w:rsid w:val="005409D0"/>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5409D0"/>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5409D0"/>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5409D0"/>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5409D0"/>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5409D0"/>
    <w:rPr>
      <w:rFonts w:asciiTheme="majorHAnsi" w:eastAsiaTheme="majorEastAsia" w:hAnsiTheme="majorHAnsi" w:cstheme="majorBidi"/>
      <w:i/>
      <w:iCs/>
      <w:color w:val="404040" w:themeColor="text1" w:themeTint="BF"/>
      <w:sz w:val="20"/>
      <w:szCs w:val="20"/>
    </w:rPr>
  </w:style>
  <w:style w:type="paragraph" w:styleId="Ttulo">
    <w:name w:val="Title"/>
    <w:basedOn w:val="Normal"/>
    <w:next w:val="Normal"/>
    <w:link w:val="TtuloCar"/>
    <w:uiPriority w:val="10"/>
    <w:qFormat/>
    <w:rsid w:val="00757D7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757D7B"/>
    <w:rPr>
      <w:rFonts w:asciiTheme="majorHAnsi" w:eastAsiaTheme="majorEastAsia" w:hAnsiTheme="majorHAnsi" w:cstheme="majorBidi"/>
      <w:color w:val="17365D" w:themeColor="text2" w:themeShade="BF"/>
      <w:spacing w:val="5"/>
      <w:kern w:val="28"/>
      <w:sz w:val="52"/>
      <w:szCs w:val="52"/>
    </w:rPr>
  </w:style>
  <w:style w:type="table" w:styleId="Listaclara-nfasis1">
    <w:name w:val="Light List Accent 1"/>
    <w:basedOn w:val="Tablanormal"/>
    <w:uiPriority w:val="61"/>
    <w:rsid w:val="001031AE"/>
    <w:pPr>
      <w:spacing w:after="0" w:line="240" w:lineRule="auto"/>
    </w:pPr>
    <w:rPr>
      <w:rFonts w:eastAsiaTheme="minorHAnsi"/>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ablaconcuadrcula">
    <w:name w:val="Table Grid"/>
    <w:basedOn w:val="Tablanormal"/>
    <w:uiPriority w:val="59"/>
    <w:rsid w:val="00CD54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erenciaintensa">
    <w:name w:val="Intense Reference"/>
    <w:basedOn w:val="Fuentedeprrafopredeter"/>
    <w:uiPriority w:val="32"/>
    <w:qFormat/>
    <w:rsid w:val="009628D6"/>
    <w:rPr>
      <w:b/>
      <w:bCs/>
      <w:smallCaps/>
      <w:color w:val="C0504D" w:themeColor="accent2"/>
      <w:spacing w:val="5"/>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27AD"/>
  </w:style>
  <w:style w:type="paragraph" w:styleId="Ttulo1">
    <w:name w:val="heading 1"/>
    <w:basedOn w:val="Normal"/>
    <w:next w:val="Normal"/>
    <w:link w:val="Ttulo1Car"/>
    <w:uiPriority w:val="9"/>
    <w:qFormat/>
    <w:rsid w:val="005325C4"/>
    <w:pPr>
      <w:keepNext/>
      <w:keepLines/>
      <w:numPr>
        <w:numId w:val="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3C7667"/>
    <w:pPr>
      <w:keepNext/>
      <w:keepLines/>
      <w:numPr>
        <w:ilvl w:val="1"/>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3C7667"/>
    <w:pPr>
      <w:keepNext/>
      <w:keepLines/>
      <w:numPr>
        <w:ilvl w:val="2"/>
        <w:numId w:val="5"/>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1031AE"/>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5409D0"/>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5409D0"/>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5409D0"/>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5409D0"/>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5409D0"/>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3570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3570F"/>
    <w:rPr>
      <w:rFonts w:ascii="Tahoma" w:hAnsi="Tahoma" w:cs="Tahoma"/>
      <w:sz w:val="16"/>
      <w:szCs w:val="16"/>
    </w:rPr>
  </w:style>
  <w:style w:type="character" w:customStyle="1" w:styleId="Ttulo1Car">
    <w:name w:val="Título 1 Car"/>
    <w:basedOn w:val="Fuentedeprrafopredeter"/>
    <w:link w:val="Ttulo1"/>
    <w:uiPriority w:val="9"/>
    <w:rsid w:val="005325C4"/>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3C7667"/>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3C7667"/>
    <w:rPr>
      <w:rFonts w:asciiTheme="majorHAnsi" w:eastAsiaTheme="majorEastAsia" w:hAnsiTheme="majorHAnsi" w:cstheme="majorBidi"/>
      <w:b/>
      <w:bCs/>
      <w:color w:val="4F81BD" w:themeColor="accent1"/>
    </w:rPr>
  </w:style>
  <w:style w:type="paragraph" w:styleId="TtulodeTDC">
    <w:name w:val="TOC Heading"/>
    <w:basedOn w:val="Ttulo1"/>
    <w:next w:val="Normal"/>
    <w:uiPriority w:val="39"/>
    <w:unhideWhenUsed/>
    <w:qFormat/>
    <w:rsid w:val="00E36939"/>
    <w:pPr>
      <w:outlineLvl w:val="9"/>
    </w:pPr>
  </w:style>
  <w:style w:type="paragraph" w:styleId="TDC1">
    <w:name w:val="toc 1"/>
    <w:basedOn w:val="Normal"/>
    <w:next w:val="Normal"/>
    <w:autoRedefine/>
    <w:uiPriority w:val="39"/>
    <w:unhideWhenUsed/>
    <w:rsid w:val="00E36939"/>
    <w:pPr>
      <w:spacing w:after="100"/>
    </w:pPr>
  </w:style>
  <w:style w:type="paragraph" w:styleId="TDC2">
    <w:name w:val="toc 2"/>
    <w:basedOn w:val="Normal"/>
    <w:next w:val="Normal"/>
    <w:autoRedefine/>
    <w:uiPriority w:val="39"/>
    <w:unhideWhenUsed/>
    <w:rsid w:val="00E36939"/>
    <w:pPr>
      <w:spacing w:after="100"/>
      <w:ind w:left="220"/>
    </w:pPr>
  </w:style>
  <w:style w:type="paragraph" w:styleId="TDC3">
    <w:name w:val="toc 3"/>
    <w:basedOn w:val="Normal"/>
    <w:next w:val="Normal"/>
    <w:autoRedefine/>
    <w:uiPriority w:val="39"/>
    <w:unhideWhenUsed/>
    <w:rsid w:val="00E36939"/>
    <w:pPr>
      <w:spacing w:after="100"/>
      <w:ind w:left="440"/>
    </w:pPr>
  </w:style>
  <w:style w:type="character" w:styleId="Hipervnculo">
    <w:name w:val="Hyperlink"/>
    <w:basedOn w:val="Fuentedeprrafopredeter"/>
    <w:uiPriority w:val="99"/>
    <w:unhideWhenUsed/>
    <w:rsid w:val="00E36939"/>
    <w:rPr>
      <w:color w:val="0000FF" w:themeColor="hyperlink"/>
      <w:u w:val="single"/>
    </w:rPr>
  </w:style>
  <w:style w:type="paragraph" w:styleId="Encabezado">
    <w:name w:val="header"/>
    <w:basedOn w:val="Normal"/>
    <w:link w:val="EncabezadoCar"/>
    <w:uiPriority w:val="99"/>
    <w:unhideWhenUsed/>
    <w:rsid w:val="00C85AE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85AE7"/>
  </w:style>
  <w:style w:type="paragraph" w:styleId="Piedepgina">
    <w:name w:val="footer"/>
    <w:basedOn w:val="Normal"/>
    <w:link w:val="PiedepginaCar"/>
    <w:uiPriority w:val="99"/>
    <w:unhideWhenUsed/>
    <w:rsid w:val="00C85AE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85AE7"/>
  </w:style>
  <w:style w:type="paragraph" w:styleId="Sinespaciado">
    <w:name w:val="No Spacing"/>
    <w:link w:val="SinespaciadoCar"/>
    <w:uiPriority w:val="1"/>
    <w:qFormat/>
    <w:rsid w:val="00625EB7"/>
    <w:pPr>
      <w:spacing w:after="0" w:line="240" w:lineRule="auto"/>
    </w:pPr>
  </w:style>
  <w:style w:type="character" w:customStyle="1" w:styleId="SinespaciadoCar">
    <w:name w:val="Sin espaciado Car"/>
    <w:basedOn w:val="Fuentedeprrafopredeter"/>
    <w:link w:val="Sinespaciado"/>
    <w:uiPriority w:val="1"/>
    <w:rsid w:val="00625EB7"/>
    <w:rPr>
      <w:rFonts w:eastAsiaTheme="minorEastAsia"/>
    </w:rPr>
  </w:style>
  <w:style w:type="paragraph" w:styleId="Prrafodelista">
    <w:name w:val="List Paragraph"/>
    <w:basedOn w:val="Normal"/>
    <w:uiPriority w:val="34"/>
    <w:qFormat/>
    <w:rsid w:val="00424D98"/>
    <w:pPr>
      <w:ind w:left="720"/>
      <w:contextualSpacing/>
    </w:pPr>
  </w:style>
  <w:style w:type="character" w:styleId="nfasis">
    <w:name w:val="Emphasis"/>
    <w:basedOn w:val="Fuentedeprrafopredeter"/>
    <w:uiPriority w:val="20"/>
    <w:qFormat/>
    <w:rsid w:val="00424D98"/>
    <w:rPr>
      <w:i/>
      <w:iCs/>
    </w:rPr>
  </w:style>
  <w:style w:type="character" w:customStyle="1" w:styleId="Ttulo4Car">
    <w:name w:val="Título 4 Car"/>
    <w:basedOn w:val="Fuentedeprrafopredeter"/>
    <w:link w:val="Ttulo4"/>
    <w:uiPriority w:val="9"/>
    <w:rsid w:val="005409D0"/>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5409D0"/>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5409D0"/>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5409D0"/>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5409D0"/>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5409D0"/>
    <w:rPr>
      <w:rFonts w:asciiTheme="majorHAnsi" w:eastAsiaTheme="majorEastAsia" w:hAnsiTheme="majorHAnsi" w:cstheme="majorBidi"/>
      <w:i/>
      <w:iCs/>
      <w:color w:val="404040" w:themeColor="text1" w:themeTint="BF"/>
      <w:sz w:val="20"/>
      <w:szCs w:val="20"/>
    </w:rPr>
  </w:style>
  <w:style w:type="paragraph" w:styleId="Ttulo">
    <w:name w:val="Title"/>
    <w:basedOn w:val="Normal"/>
    <w:next w:val="Normal"/>
    <w:link w:val="TtuloCar"/>
    <w:uiPriority w:val="10"/>
    <w:qFormat/>
    <w:rsid w:val="00757D7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757D7B"/>
    <w:rPr>
      <w:rFonts w:asciiTheme="majorHAnsi" w:eastAsiaTheme="majorEastAsia" w:hAnsiTheme="majorHAnsi" w:cstheme="majorBidi"/>
      <w:color w:val="17365D" w:themeColor="text2" w:themeShade="BF"/>
      <w:spacing w:val="5"/>
      <w:kern w:val="28"/>
      <w:sz w:val="52"/>
      <w:szCs w:val="52"/>
    </w:rPr>
  </w:style>
  <w:style w:type="table" w:styleId="Listaclara-nfasis1">
    <w:name w:val="Light List Accent 1"/>
    <w:basedOn w:val="Tablanormal"/>
    <w:uiPriority w:val="61"/>
    <w:rsid w:val="001031AE"/>
    <w:pPr>
      <w:spacing w:after="0" w:line="240" w:lineRule="auto"/>
    </w:pPr>
    <w:rPr>
      <w:rFonts w:eastAsiaTheme="minorHAnsi"/>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ablaconcuadrcula">
    <w:name w:val="Table Grid"/>
    <w:basedOn w:val="Tablanormal"/>
    <w:uiPriority w:val="59"/>
    <w:rsid w:val="00CD54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erenciaintensa">
    <w:name w:val="Intense Reference"/>
    <w:basedOn w:val="Fuentedeprrafopredeter"/>
    <w:uiPriority w:val="32"/>
    <w:qFormat/>
    <w:rsid w:val="009628D6"/>
    <w:rPr>
      <w:b/>
      <w:bCs/>
      <w:smallCaps/>
      <w:color w:val="C0504D" w:themeColor="accent2"/>
      <w:spacing w:val="5"/>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21"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afel.mormeneo@tfxxi.com" TargetMode="External"/><Relationship Id="rId5" Type="http://schemas.openxmlformats.org/officeDocument/2006/relationships/webSettings" Target="webSettings.xml"/><Relationship Id="rId15" Type="http://schemas.openxmlformats.org/officeDocument/2006/relationships/hyperlink" Target="http://www.ovt.com" TargetMode="External"/><Relationship Id="rId10" Type="http://schemas.openxmlformats.org/officeDocument/2006/relationships/hyperlink" Target="http://www.alibaba.com"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8.jpeg"/></Relationships>
</file>

<file path=word/_rels/header2.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jpeg"/></Relationships>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1F497D"/>
      </a:dk2>
      <a:lt2>
        <a:srgbClr val="EEECE1"/>
      </a:lt2>
      <a:accent1>
        <a:srgbClr val="4F81BD"/>
      </a:accent1>
      <a:accent2>
        <a:srgbClr val="C0504D"/>
      </a:accent2>
      <a:accent3>
        <a:srgbClr val="0070C0"/>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6BAC74-D792-45C9-B7AE-DE707D4F8A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694</TotalTime>
  <Pages>8</Pages>
  <Words>1477</Words>
  <Characters>8124</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SOC_0212_T1_210212</vt:lpstr>
    </vt:vector>
  </TitlesOfParts>
  <Company>Enginyeria i Arquitectura La Salle - URL</Company>
  <LinksUpToDate>false</LinksUpToDate>
  <CharactersWithSpaces>9582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SOC_0212_T1_210212</dc:title>
  <dc:subject>Versión: 20120306</dc:subject>
  <dc:creator>Autor: Rafel Mormeneo Melich</dc:creator>
  <cp:lastModifiedBy>rafel</cp:lastModifiedBy>
  <cp:revision>18</cp:revision>
  <cp:lastPrinted>2013-04-19T10:39:00Z</cp:lastPrinted>
  <dcterms:created xsi:type="dcterms:W3CDTF">2012-03-01T11:24:00Z</dcterms:created>
  <dcterms:modified xsi:type="dcterms:W3CDTF">2013-04-19T10:41:00Z</dcterms:modified>
</cp:coreProperties>
</file>