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5c80f85c5e989519c7426fcdf4ed48cd1ec663"/>
    <w:p>
      <w:pPr>
        <w:pStyle w:val="Heading1"/>
      </w:pPr>
      <w:r>
        <w:t xml:space="preserve">FitTrend Store — Website Design Document (Parte Tecnica)</w:t>
      </w:r>
    </w:p>
    <w:p>
      <w:r>
        <w:pict>
          <v:rect style="width:0;height:1.5pt" o:hralign="center" o:hrstd="t" o:hr="t"/>
        </w:pict>
      </w:r>
    </w:p>
    <w:bookmarkStart w:id="12" w:name="architettura-mvc-model-2"/>
    <w:p>
      <w:pPr>
        <w:pStyle w:val="Heading2"/>
      </w:pPr>
      <w:r>
        <w:t xml:space="preserve">1. Architettura: MVC Model 2</w:t>
      </w:r>
    </w:p>
    <w:p>
      <w:pPr>
        <w:pStyle w:val="FirstParagraph"/>
      </w:pPr>
      <w:r>
        <w:t xml:space="preserve">L’applicazione adotta il pattern</w:t>
      </w:r>
      <w:r>
        <w:t xml:space="preserve"> </w:t>
      </w:r>
      <w:r>
        <w:rPr>
          <w:b/>
          <w:bCs/>
        </w:rPr>
        <w:t xml:space="preserve">MVC Model 2</w:t>
      </w:r>
      <w:r>
        <w:t xml:space="preserve"> </w:t>
      </w:r>
      <w:r>
        <w:t xml:space="preserve">(front-controller basato su Servlet), in cui ogni richiesta HTTP è gestita esclusivamente da una Servlet che funge da Controller, senza che il client possa mai accedere direttamente alle pagine JSP.</w:t>
      </w:r>
    </w:p>
    <w:bookmarkStart w:id="9" w:name="flusso-di-una-richiesta-tipica"/>
    <w:p>
      <w:pPr>
        <w:pStyle w:val="Heading3"/>
      </w:pPr>
      <w:r>
        <w:t xml:space="preserve">Flusso di una richiesta tipica</w:t>
      </w:r>
    </w:p>
    <w:p>
      <w:pPr>
        <w:pStyle w:val="SourceCode"/>
      </w:pPr>
      <w:r>
        <w:rPr>
          <w:rStyle w:val="VerbatimChar"/>
        </w:rPr>
        <w:t xml:space="preserve">Browser ──► Servlet (Controller)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 legge parametri, valida input</w:t>
      </w:r>
      <w:r>
        <w:br/>
      </w:r>
      <w:r>
        <w:rPr>
          <w:rStyle w:val="VerbatimChar"/>
        </w:rPr>
        <w:t xml:space="preserve">               ├── invoca DAO (Model) per accesso dati</w:t>
      </w:r>
      <w:r>
        <w:br/>
      </w:r>
      <w:r>
        <w:rPr>
          <w:rStyle w:val="VerbatimChar"/>
        </w:rPr>
        <w:t xml:space="preserve">               ├── imposta attributi su request/session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└──► forward a JSP (View)  oppure  redirect a un'altra Servlet</w:t>
      </w:r>
    </w:p>
    <w:bookmarkEnd w:id="9"/>
    <w:bookmarkStart w:id="10" w:name="organizzazione-dei-package-java"/>
    <w:p>
      <w:pPr>
        <w:pStyle w:val="Heading3"/>
      </w:pPr>
      <w:r>
        <w:t xml:space="preserve">Organizzazione dei package Java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8"/>
        <w:gridCol w:w="3154"/>
        <w:gridCol w:w="40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Responsabilità</w:t>
            </w:r>
          </w:p>
        </w:tc>
        <w:tc>
          <w:tcPr/>
          <w:p>
            <w:pPr>
              <w:pStyle w:val="Compact"/>
            </w:pPr>
            <w:r>
              <w:t xml:space="preserve">Esempi di classi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Servlet: ricezione richieste, validazione, orchestrazione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CarrelloServlet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CheckoutServlet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AdminProdottiServlet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JavaBean del dominio applicativo (POJO)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Prodotto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DettaglioOrdine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Carrello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Rimborso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Accesso ai dati tramite JDBC e DataSource JNDI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ProdottoDAO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OrdineDAO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RimborsoDAO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DbManager</w:t>
            </w:r>
          </w:p>
        </w:tc>
      </w:tr>
    </w:tbl>
    <w:bookmarkEnd w:id="10"/>
    <w:bookmarkStart w:id="11" w:name="organizzazione-delle-risorse-web"/>
    <w:p>
      <w:pPr>
        <w:pStyle w:val="Heading3"/>
      </w:pPr>
      <w:r>
        <w:t xml:space="preserve">Organizzazione delle risorse 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5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Percorso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web/WEB-INF/view/</w:t>
            </w:r>
          </w:p>
        </w:tc>
        <w:tc>
          <w:tcPr/>
          <w:p>
            <w:pPr>
              <w:pStyle w:val="Compact"/>
            </w:pPr>
            <w:r>
              <w:t xml:space="preserve">JSP (accessibili solo via forward da Servlet)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web/styles/</w:t>
            </w:r>
          </w:p>
        </w:tc>
        <w:tc>
          <w:tcPr/>
          <w:p>
            <w:pPr>
              <w:pStyle w:val="Compact"/>
            </w:pPr>
            <w:r>
              <w:t xml:space="preserve">Fogli di stile CSS esterni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web/scripts/</w:t>
            </w:r>
          </w:p>
        </w:tc>
        <w:tc>
          <w:tcPr/>
          <w:p>
            <w:pPr>
              <w:pStyle w:val="Compact"/>
            </w:pPr>
            <w:r>
              <w:t xml:space="preserve">File JavaScript esterni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web/images/products/</w:t>
            </w:r>
          </w:p>
        </w:tc>
        <w:tc>
          <w:tcPr/>
          <w:p>
            <w:pPr>
              <w:pStyle w:val="Compact"/>
            </w:pPr>
            <w:r>
              <w:t xml:space="preserve">Immagini statiche dei prodotti</w:t>
            </w:r>
          </w:p>
        </w:tc>
      </w:tr>
    </w:tbl>
    <w:p>
      <w:pPr>
        <w:pStyle w:val="BodyText"/>
      </w:pPr>
      <w:r>
        <w:t xml:space="preserve">Le JSP non contengono scriptlet (</w:t>
      </w:r>
      <w:r>
        <w:rPr>
          <w:rStyle w:val="VerbatimChar"/>
        </w:rPr>
        <w:t xml:space="preserve">&lt;% %&gt;</w:t>
      </w:r>
      <w:r>
        <w:t xml:space="preserve">): tutti i dati dinamici sono resi tramite</w:t>
      </w:r>
      <w:r>
        <w:t xml:space="preserve"> </w:t>
      </w:r>
      <w:r>
        <w:rPr>
          <w:b/>
          <w:bCs/>
        </w:rPr>
        <w:t xml:space="preserve">Expression Language (EL)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JSTL</w:t>
      </w:r>
      <w:r>
        <w:t xml:space="preserve"> </w:t>
      </w:r>
      <w:r>
        <w:t xml:space="preserve">(</w:t>
      </w:r>
      <w:r>
        <w:rPr>
          <w:rStyle w:val="VerbatimChar"/>
        </w:rPr>
        <w:t xml:space="preserve">jakarta.tags.core</w:t>
      </w:r>
      <w:r>
        <w:t xml:space="preserve">). CSS e JavaScript non sono mai inline.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iagramma-entità-relazione-er"/>
    <w:p>
      <w:pPr>
        <w:pStyle w:val="Heading2"/>
      </w:pPr>
      <w:r>
        <w:t xml:space="preserve">2. Diagramma Entità-Relazione (ER)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Utente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VARCHAR nome</w:t>
      </w:r>
      <w:r>
        <w:br/>
      </w:r>
      <w:r>
        <w:rPr>
          <w:rStyle w:val="VerbatimChar"/>
        </w:rPr>
        <w:t xml:space="preserve">        VARCHAR cognome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TINYINT is_admin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Categoria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VARCHAR nome UK</w:t>
      </w:r>
      <w:r>
        <w:br/>
      </w:r>
      <w:r>
        <w:rPr>
          <w:rStyle w:val="VerbatimChar"/>
        </w:rPr>
        <w:t xml:space="preserve">        VARCHAR descrizione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Prodotto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VARCHAR nome</w:t>
      </w:r>
      <w:r>
        <w:br/>
      </w:r>
      <w:r>
        <w:rPr>
          <w:rStyle w:val="VerbatimChar"/>
        </w:rPr>
        <w:t xml:space="preserve">        TEXT descrizione</w:t>
      </w:r>
      <w:r>
        <w:br/>
      </w:r>
      <w:r>
        <w:rPr>
          <w:rStyle w:val="VerbatimChar"/>
        </w:rPr>
        <w:t xml:space="preserve">        NUMERIC prezzo</w:t>
      </w:r>
      <w:r>
        <w:br/>
      </w:r>
      <w:r>
        <w:rPr>
          <w:rStyle w:val="VerbatimChar"/>
        </w:rPr>
        <w:t xml:space="preserve">        INT categoria_id FK</w:t>
      </w:r>
      <w:r>
        <w:br/>
      </w:r>
      <w:r>
        <w:rPr>
          <w:rStyle w:val="VerbatimChar"/>
        </w:rPr>
        <w:t xml:space="preserve">        VARCHAR immagine</w:t>
      </w:r>
      <w:r>
        <w:br/>
      </w:r>
      <w:r>
        <w:rPr>
          <w:rStyle w:val="VerbatimChar"/>
        </w:rPr>
        <w:t xml:space="preserve">        INT quantita_disponibile</w:t>
      </w:r>
      <w:r>
        <w:br/>
      </w:r>
      <w:r>
        <w:rPr>
          <w:rStyle w:val="VerbatimChar"/>
        </w:rPr>
        <w:t xml:space="preserve">        TINYINT is_deleted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Ordine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utente_id FK</w:t>
      </w:r>
      <w:r>
        <w:br/>
      </w:r>
      <w:r>
        <w:rPr>
          <w:rStyle w:val="VerbatimChar"/>
        </w:rPr>
        <w:t xml:space="preserve">        TIMESTAMP data_ordine</w:t>
      </w:r>
      <w:r>
        <w:br/>
      </w:r>
      <w:r>
        <w:rPr>
          <w:rStyle w:val="VerbatimChar"/>
        </w:rPr>
        <w:t xml:space="preserve">        NUMERIC totale</w:t>
      </w:r>
      <w:r>
        <w:br/>
      </w:r>
      <w:r>
        <w:rPr>
          <w:rStyle w:val="VerbatimChar"/>
        </w:rPr>
        <w:t xml:space="preserve">        TEXT indirizzo_spedizione</w:t>
      </w:r>
      <w:r>
        <w:br/>
      </w:r>
      <w:r>
        <w:rPr>
          <w:rStyle w:val="VerbatimChar"/>
        </w:rPr>
        <w:t xml:space="preserve">        VARCHAR citta_spedizione</w:t>
      </w:r>
      <w:r>
        <w:br/>
      </w:r>
      <w:r>
        <w:rPr>
          <w:rStyle w:val="VerbatimChar"/>
        </w:rPr>
        <w:t xml:space="preserve">        VARCHAR cap_spedizione</w:t>
      </w:r>
      <w:r>
        <w:br/>
      </w:r>
      <w:r>
        <w:rPr>
          <w:rStyle w:val="VerbatimChar"/>
        </w:rPr>
        <w:t xml:space="preserve">        VARCHAR metodo_pagamento</w:t>
      </w:r>
      <w:r>
        <w:br/>
      </w:r>
      <w:r>
        <w:rPr>
          <w:rStyle w:val="VerbatimChar"/>
        </w:rPr>
        <w:t xml:space="preserve">        VARCHAR ultime_cifre_carta</w:t>
      </w:r>
      <w:r>
        <w:br/>
      </w:r>
      <w:r>
        <w:rPr>
          <w:rStyle w:val="VerbatimChar"/>
        </w:rPr>
        <w:t xml:space="preserve">        VARCHAR stato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Dettaglio_Ordine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ordine_id FK</w:t>
      </w:r>
      <w:r>
        <w:br/>
      </w:r>
      <w:r>
        <w:rPr>
          <w:rStyle w:val="VerbatimChar"/>
        </w:rPr>
        <w:t xml:space="preserve">        INT prodotto_id FK</w:t>
      </w:r>
      <w:r>
        <w:br/>
      </w:r>
      <w:r>
        <w:rPr>
          <w:rStyle w:val="VerbatimChar"/>
        </w:rPr>
        <w:t xml:space="preserve">        VARCHAR nome_prodotto_acquisto</w:t>
      </w:r>
      <w:r>
        <w:br/>
      </w:r>
      <w:r>
        <w:rPr>
          <w:rStyle w:val="VerbatimChar"/>
        </w:rPr>
        <w:t xml:space="preserve">        INT quantita</w:t>
      </w:r>
      <w:r>
        <w:br/>
      </w:r>
      <w:r>
        <w:rPr>
          <w:rStyle w:val="VerbatimChar"/>
        </w:rPr>
        <w:t xml:space="preserve">        NUMERIC prezzo_acquisto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Rimborso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ordine_id FK_UK</w:t>
      </w:r>
      <w:r>
        <w:br/>
      </w:r>
      <w:r>
        <w:rPr>
          <w:rStyle w:val="VerbatimChar"/>
        </w:rPr>
        <w:t xml:space="preserve">        TIMESTAMP data_richiesta</w:t>
      </w:r>
      <w:r>
        <w:br/>
      </w:r>
      <w:r>
        <w:rPr>
          <w:rStyle w:val="VerbatimChar"/>
        </w:rPr>
        <w:t xml:space="preserve">        TIMESTAMP data_elaborazione</w:t>
      </w:r>
      <w:r>
        <w:br/>
      </w:r>
      <w:r>
        <w:rPr>
          <w:rStyle w:val="VerbatimChar"/>
        </w:rPr>
        <w:t xml:space="preserve">        NUMERIC importo</w:t>
      </w:r>
      <w:r>
        <w:br/>
      </w:r>
      <w:r>
        <w:rPr>
          <w:rStyle w:val="VerbatimChar"/>
        </w:rPr>
        <w:t xml:space="preserve">        TEXT motivo</w:t>
      </w:r>
      <w:r>
        <w:br/>
      </w:r>
      <w:r>
        <w:rPr>
          <w:rStyle w:val="VerbatimChar"/>
        </w:rPr>
        <w:t xml:space="preserve">        VARCHAR stato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Utente ||--o{ Ordine : "1 — N"</w:t>
      </w:r>
      <w:r>
        <w:br/>
      </w:r>
      <w:r>
        <w:rPr>
          <w:rStyle w:val="VerbatimChar"/>
        </w:rPr>
        <w:t xml:space="preserve">    Categoria ||--o{ Prodotto : "1 — N"</w:t>
      </w:r>
      <w:r>
        <w:br/>
      </w:r>
      <w:r>
        <w:rPr>
          <w:rStyle w:val="VerbatimChar"/>
        </w:rPr>
        <w:t xml:space="preserve">    Ordine ||--o{ Dettaglio_Ordine : "1 — N"</w:t>
      </w:r>
      <w:r>
        <w:br/>
      </w:r>
      <w:r>
        <w:rPr>
          <w:rStyle w:val="VerbatimChar"/>
        </w:rPr>
        <w:t xml:space="preserve">    Prodotto ||--o{ Dettaglio_Ordine : "1 — N"</w:t>
      </w:r>
      <w:r>
        <w:br/>
      </w:r>
      <w:r>
        <w:rPr>
          <w:rStyle w:val="VerbatimChar"/>
        </w:rPr>
        <w:t xml:space="preserve">    Ordine ||--o| Rimborso : "1 — 0..1"</w:t>
      </w:r>
    </w:p>
    <w:bookmarkStart w:id="13" w:name="cardinalità-delle-relazioni"/>
    <w:p>
      <w:pPr>
        <w:pStyle w:val="Heading3"/>
      </w:pPr>
      <w:r>
        <w:t xml:space="preserve">Cardinalità delle relazioni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903"/>
        <w:gridCol w:w="45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Relazione</w:t>
            </w:r>
          </w:p>
        </w:tc>
        <w:tc>
          <w:tcPr/>
          <w:p>
            <w:pPr>
              <w:pStyle w:val="Compact"/>
            </w:pPr>
            <w:r>
              <w:t xml:space="preserve">Cardinalità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 → Ordine</w:t>
            </w:r>
          </w:p>
        </w:tc>
        <w:tc>
          <w:tcPr/>
          <w:p>
            <w:pPr>
              <w:pStyle w:val="Compact"/>
            </w:pPr>
            <w:r>
              <w:t xml:space="preserve">1 — N</w:t>
            </w:r>
          </w:p>
        </w:tc>
        <w:tc>
          <w:tcPr/>
          <w:p>
            <w:pPr>
              <w:pStyle w:val="Compact"/>
            </w:pPr>
            <w:r>
              <w:t xml:space="preserve">Un utente può effettuare molti ordini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 → Prodotto</w:t>
            </w:r>
          </w:p>
        </w:tc>
        <w:tc>
          <w:tcPr/>
          <w:p>
            <w:pPr>
              <w:pStyle w:val="Compact"/>
            </w:pPr>
            <w:r>
              <w:t xml:space="preserve">1 — N</w:t>
            </w:r>
          </w:p>
        </w:tc>
        <w:tc>
          <w:tcPr/>
          <w:p>
            <w:pPr>
              <w:pStyle w:val="Compact"/>
            </w:pPr>
            <w:r>
              <w:t xml:space="preserve">Ogni prodotto appartiene a una sola categoria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Ordine → Dettaglio_Ordine</w:t>
            </w:r>
          </w:p>
        </w:tc>
        <w:tc>
          <w:tcPr/>
          <w:p>
            <w:pPr>
              <w:pStyle w:val="Compact"/>
            </w:pPr>
            <w:r>
              <w:t xml:space="preserve">1 — N</w:t>
            </w:r>
          </w:p>
        </w:tc>
        <w:tc>
          <w:tcPr/>
          <w:p>
            <w:pPr>
              <w:pStyle w:val="Compact"/>
            </w:pPr>
            <w:r>
              <w:t xml:space="preserve">Ogni ordine contiene almeno una riga di dettaglio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Prodotto → Dettaglio_Ordine</w:t>
            </w:r>
          </w:p>
        </w:tc>
        <w:tc>
          <w:tcPr/>
          <w:p>
            <w:pPr>
              <w:pStyle w:val="Compact"/>
            </w:pPr>
            <w:r>
              <w:t xml:space="preserve">1 — N</w:t>
            </w:r>
          </w:p>
        </w:tc>
        <w:tc>
          <w:tcPr/>
          <w:p>
            <w:pPr>
              <w:pStyle w:val="Compact"/>
            </w:pPr>
            <w:r>
              <w:t xml:space="preserve">Uno stesso prodotto può comparire in più ordini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Ordine → Rimborso</w:t>
            </w:r>
          </w:p>
        </w:tc>
        <w:tc>
          <w:tcPr/>
          <w:p>
            <w:pPr>
              <w:pStyle w:val="Compact"/>
            </w:pPr>
            <w:r>
              <w:t xml:space="preserve">1 — 0..1</w:t>
            </w:r>
          </w:p>
        </w:tc>
        <w:tc>
          <w:tcPr/>
          <w:p>
            <w:pPr>
              <w:pStyle w:val="Compact"/>
            </w:pPr>
            <w:r>
              <w:t xml:space="preserve">Ogni ordine può avere al massimo un rimborso (UNIQUE su ordine_id)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X14c45d87530ba6c93e3fd44b5a64b3dc93a0a4f"/>
    <w:p>
      <w:pPr>
        <w:pStyle w:val="Heading2"/>
      </w:pPr>
      <w:r>
        <w:t xml:space="preserve">3. Soft-delete dei prodotti e dati storici nel dettaglio</w:t>
      </w:r>
    </w:p>
    <w:bookmarkStart w:id="15" w:name="soft-delete"/>
    <w:p>
      <w:pPr>
        <w:pStyle w:val="Heading3"/>
      </w:pPr>
      <w:r>
        <w:t xml:space="preserve">Soft-delete</w:t>
      </w:r>
    </w:p>
    <w:p>
      <w:pPr>
        <w:pStyle w:val="FirstParagraph"/>
      </w:pPr>
      <w:r>
        <w:t xml:space="preserve">I prodotti non vengono mai eliminati fisicamente dal database. L’eliminazione è</w:t>
      </w:r>
      <w:r>
        <w:t xml:space="preserve"> </w:t>
      </w:r>
      <w:r>
        <w:rPr>
          <w:b/>
          <w:bCs/>
        </w:rPr>
        <w:t xml:space="preserve">logica</w:t>
      </w:r>
      <w:r>
        <w:t xml:space="preserve">: il campo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viene impostato a</w:t>
      </w:r>
      <w:r>
        <w:t xml:space="preserve"> </w:t>
      </w:r>
      <w:r>
        <w:rPr>
          <w:rStyle w:val="VerbatimChar"/>
        </w:rPr>
        <w:t xml:space="preserve">1</w:t>
      </w:r>
      <w:r>
        <w:t xml:space="preserve">. Questo preserva l’integrità referenziale con gli ordini già effettuati.</w:t>
      </w:r>
    </w:p>
    <w:p>
      <w:pPr>
        <w:pStyle w:val="Compact"/>
        <w:numPr>
          <w:ilvl w:val="0"/>
          <w:numId w:val="1001"/>
        </w:numPr>
      </w:pPr>
      <w:r>
        <w:t xml:space="preserve">Le query rivolte al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filtrano sempre per</w:t>
      </w:r>
      <w:r>
        <w:t xml:space="preserve"> </w:t>
      </w:r>
      <w:r>
        <w:rPr>
          <w:rStyle w:val="VerbatimChar"/>
        </w:rPr>
        <w:t xml:space="preserve">WHERE is_deleted =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 query rivolte all’</w:t>
      </w:r>
      <w:r>
        <w:rPr>
          <w:b/>
          <w:bCs/>
        </w:rPr>
        <w:t xml:space="preserve">amministratore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doRetrieveAllForAdmin</w:t>
      </w:r>
      <w:r>
        <w:t xml:space="preserve">) non applicano questo filtro, mostrando tutti i prodotti con un badge di stato (</w:t>
      </w:r>
      <w:r>
        <w:t xml:space="preserve">“Attivo”</w:t>
      </w:r>
      <w:r>
        <w:t xml:space="preserve"> </w:t>
      </w:r>
      <w:r>
        <w:t xml:space="preserve">/</w:t>
      </w:r>
      <w:r>
        <w:t xml:space="preserve"> </w:t>
      </w:r>
      <w:r>
        <w:t xml:space="preserve">“Eliminato”</w:t>
      </w:r>
      <w:r>
        <w:t xml:space="preserve">).</w:t>
      </w:r>
    </w:p>
    <w:bookmarkEnd w:id="15"/>
    <w:bookmarkStart w:id="16" w:name="dati-storici-de-normalizzati"/>
    <w:p>
      <w:pPr>
        <w:pStyle w:val="Heading3"/>
      </w:pPr>
      <w:r>
        <w:t xml:space="preserve">Dati storici de-normalizzati</w:t>
      </w:r>
    </w:p>
    <w:p>
      <w:pPr>
        <w:pStyle w:val="FirstParagraph"/>
      </w:pPr>
      <w:r>
        <w:t xml:space="preserve">La tabella</w:t>
      </w:r>
      <w:r>
        <w:t xml:space="preserve"> </w:t>
      </w:r>
      <w:r>
        <w:rPr>
          <w:rStyle w:val="VerbatimChar"/>
        </w:rPr>
        <w:t xml:space="preserve">Dettaglio_Ordine</w:t>
      </w:r>
      <w:r>
        <w:t xml:space="preserve"> </w:t>
      </w:r>
      <w:r>
        <w:t xml:space="preserve">contiene due campi de-normalizzati intenzionalmente: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nome_prodotto_acquisto</w:t>
      </w:r>
      <w:r>
        <w:t xml:space="preserve">: fotografa il nome del prodotto al momento dell’acquisto.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prezzo_acquisto</w:t>
      </w:r>
      <w:r>
        <w:t xml:space="preserve">: fotografa il prezzo unitario al momento dell’acquisto.</w:t>
      </w:r>
    </w:p>
    <w:p>
      <w:pPr>
        <w:pStyle w:val="FirstParagraph"/>
      </w:pPr>
      <w:r>
        <w:t xml:space="preserve">Questo garantisce la</w:t>
      </w:r>
      <w:r>
        <w:t xml:space="preserve"> </w:t>
      </w:r>
      <w:r>
        <w:rPr>
          <w:b/>
          <w:bCs/>
        </w:rPr>
        <w:t xml:space="preserve">correttezza storica</w:t>
      </w:r>
      <w:r>
        <w:t xml:space="preserve">: se il nome o il prezzo di un prodotto vengono modificati in futuro, gli ordini passati continuano a mostrare i valori originali. La FK verso</w:t>
      </w:r>
      <w:r>
        <w:t xml:space="preserve"> </w:t>
      </w:r>
      <w:r>
        <w:rPr>
          <w:rStyle w:val="VerbatimChar"/>
        </w:rPr>
        <w:t xml:space="preserve">Prodotto</w:t>
      </w:r>
      <w:r>
        <w:t xml:space="preserve"> </w:t>
      </w:r>
      <w:r>
        <w:t xml:space="preserve">è mantenuta per consentire la navigazione al prodotto corrente (es.</w:t>
      </w:r>
      <w:r>
        <w:t xml:space="preserve"> </w:t>
      </w:r>
      <w:r>
        <w:t xml:space="preserve">“acquista di nuovo”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iclo-di-stato-dellordine"/>
    <w:p>
      <w:pPr>
        <w:pStyle w:val="Heading2"/>
      </w:pPr>
      <w:r>
        <w:t xml:space="preserve">4. Ciclo di stato dell’ordine</w:t>
      </w:r>
    </w:p>
    <w:p>
      <w:pPr>
        <w:pStyle w:val="FirstParagraph"/>
      </w:pPr>
      <w:r>
        <w:t xml:space="preserve">Lo stato dell’ordine modella il suo ciclo di vita tramite una macchina a stati finiti: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in_elaborazione : Checkout confermato</w:t>
      </w:r>
      <w:r>
        <w:br/>
      </w:r>
      <w:r>
        <w:rPr>
          <w:rStyle w:val="VerbatimChar"/>
        </w:rPr>
        <w:t xml:space="preserve">    in_elaborazione --&gt; in_consegna : Admin avanza</w:t>
      </w:r>
      <w:r>
        <w:br/>
      </w:r>
      <w:r>
        <w:rPr>
          <w:rStyle w:val="VerbatimChar"/>
        </w:rPr>
        <w:t xml:space="preserve">    in_elaborazione --&gt; annullato : Admin annulla</w:t>
      </w:r>
      <w:r>
        <w:br/>
      </w:r>
      <w:r>
        <w:rPr>
          <w:rStyle w:val="VerbatimChar"/>
        </w:rPr>
        <w:t xml:space="preserve">    in_consegna --&gt; consegnato : Admin conferma consegna</w:t>
      </w:r>
      <w:r>
        <w:br/>
      </w:r>
      <w:r>
        <w:rPr>
          <w:rStyle w:val="VerbatimChar"/>
        </w:rPr>
        <w:t xml:space="preserve">    in_consegna --&gt; annullato : Admin annulla</w:t>
      </w:r>
      <w:r>
        <w:br/>
      </w:r>
      <w:r>
        <w:rPr>
          <w:rStyle w:val="VerbatimChar"/>
        </w:rPr>
        <w:t xml:space="preserve">    consegnato --&gt; [*]</w:t>
      </w:r>
      <w:r>
        <w:br/>
      </w:r>
      <w:r>
        <w:rPr>
          <w:rStyle w:val="VerbatimChar"/>
        </w:rPr>
        <w:t xml:space="preserve">    annullato --&gt; [*]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3025"/>
        <w:gridCol w:w="31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Transizioni ammesse</w:t>
            </w:r>
          </w:p>
        </w:tc>
        <w:tc>
          <w:tcPr/>
          <w:p>
            <w:pPr>
              <w:pStyle w:val="Compact"/>
            </w:pPr>
            <w:r>
              <w:t xml:space="preserve">Effetti collaterali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in_elaborazione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in_consegna</w:t>
            </w:r>
            <w:r>
              <w:t xml:space="preserve">, →</w:t>
            </w:r>
            <w:r>
              <w:t xml:space="preserve"> </w:t>
            </w:r>
            <w:r>
              <w:rPr>
                <w:rStyle w:val="VerbatimChar"/>
              </w:rPr>
              <w:t xml:space="preserve">annullato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in_consegna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consegnato</w:t>
            </w:r>
            <w:r>
              <w:t xml:space="preserve">, →</w:t>
            </w:r>
            <w:r>
              <w:t xml:space="preserve"> </w:t>
            </w:r>
            <w:r>
              <w:rPr>
                <w:rStyle w:val="VerbatimChar"/>
              </w:rPr>
              <w:t xml:space="preserve">annullato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consegnato</w:t>
            </w:r>
          </w:p>
        </w:tc>
        <w:tc>
          <w:tcPr/>
          <w:p>
            <w:pPr>
              <w:pStyle w:val="Compact"/>
            </w:pPr>
            <w:r>
              <w:t xml:space="preserve">(stato terminale)</w:t>
            </w:r>
          </w:p>
        </w:tc>
        <w:tc>
          <w:tcPr/>
          <w:p>
            <w:pPr>
              <w:pStyle w:val="Compact"/>
            </w:pPr>
            <w:r>
              <w:t xml:space="preserve">Abilita richiesta rimborso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annullato</w:t>
            </w:r>
          </w:p>
        </w:tc>
        <w:tc>
          <w:tcPr/>
          <w:p>
            <w:pPr>
              <w:pStyle w:val="Compact"/>
            </w:pPr>
            <w:r>
              <w:t xml:space="preserve">(stato terminale)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Ripristino stock</w:t>
            </w:r>
            <w:r>
              <w:t xml:space="preserve"> </w:t>
            </w:r>
            <w:r>
              <w:t xml:space="preserve">in transazione</w:t>
            </w:r>
          </w:p>
        </w:tc>
      </w:tr>
    </w:tbl>
    <w:p>
      <w:pPr>
        <w:pStyle w:val="BodyText"/>
      </w:pPr>
      <w:r>
        <w:t xml:space="preserve">I valori di stato sono definiti come costanti nella classe</w:t>
      </w:r>
      <w:r>
        <w:t xml:space="preserve"> </w:t>
      </w:r>
      <w:r>
        <w:rPr>
          <w:rStyle w:val="VerbatimChar"/>
        </w:rPr>
        <w:t xml:space="preserve">Ordine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Ordine.STATO_IN_ELABORAZIONE = "in_elaborazione"</w:t>
      </w:r>
      <w:r>
        <w:t xml:space="preserve">) e mappati ai valori stringa minuscoli del vincolo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nel database. Le transizioni ammesse sono codificate in una mappa immutabile</w:t>
      </w:r>
      <w:r>
        <w:t xml:space="preserve"> </w:t>
      </w:r>
      <w:r>
        <w:rPr>
          <w:rStyle w:val="VerbatimChar"/>
        </w:rPr>
        <w:t xml:space="preserve">Ordine.TRANSIZIONI_AMMESSE</w:t>
      </w:r>
      <w:r>
        <w:t xml:space="preserve">, consultata dal DAO prima di ogni aggiornamento.</w:t>
      </w:r>
    </w:p>
    <w:p>
      <w:r>
        <w:pict>
          <v:rect style="width:0;height:1.5pt" o:hralign="center" o:hrstd="t" o:hr="t"/>
        </w:pict>
      </w:r>
    </w:p>
    <w:bookmarkEnd w:id="18"/>
    <w:bookmarkStart w:id="20" w:name="ciclo-di-stato-del-rimborso"/>
    <w:p>
      <w:pPr>
        <w:pStyle w:val="Heading2"/>
      </w:pPr>
      <w:r>
        <w:t xml:space="preserve">5. Ciclo di stato del rimborso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richiesto : Cliente richiede rimborso</w:t>
      </w:r>
      <w:r>
        <w:br/>
      </w:r>
      <w:r>
        <w:rPr>
          <w:rStyle w:val="VerbatimChar"/>
        </w:rPr>
        <w:t xml:space="preserve">    richiesto --&gt; approvato : Admin approva</w:t>
      </w:r>
      <w:r>
        <w:br/>
      </w:r>
      <w:r>
        <w:rPr>
          <w:rStyle w:val="VerbatimChar"/>
        </w:rPr>
        <w:t xml:space="preserve">    richiesto --&gt; rifiutato : Admin rifiuta</w:t>
      </w:r>
      <w:r>
        <w:br/>
      </w:r>
      <w:r>
        <w:rPr>
          <w:rStyle w:val="VerbatimChar"/>
        </w:rPr>
        <w:t xml:space="preserve">    approvato --&gt; completato : Admin completa</w:t>
      </w:r>
      <w:r>
        <w:br/>
      </w:r>
      <w:r>
        <w:rPr>
          <w:rStyle w:val="VerbatimChar"/>
        </w:rPr>
        <w:t xml:space="preserve">    rifiutato --&gt; [*]</w:t>
      </w:r>
      <w:r>
        <w:br/>
      </w:r>
      <w:r>
        <w:rPr>
          <w:rStyle w:val="VerbatimChar"/>
        </w:rPr>
        <w:t xml:space="preserve">    completato --&gt; [*]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7"/>
        <w:gridCol w:w="2584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Transizioni ammesse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richiesto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approvato</w:t>
            </w:r>
            <w:r>
              <w:t xml:space="preserve">, →</w:t>
            </w:r>
            <w:r>
              <w:t xml:space="preserve"> </w:t>
            </w:r>
            <w:r>
              <w:rPr>
                <w:rStyle w:val="VerbatimChar"/>
              </w:rPr>
              <w:t xml:space="preserve">rifiutato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data_elaborazione</w:t>
            </w:r>
            <w:r>
              <w:t xml:space="preserve"> </w:t>
            </w:r>
            <w:r>
              <w:t xml:space="preserve">è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approvato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data_elaborazione</w:t>
            </w:r>
            <w:r>
              <w:t xml:space="preserve"> </w:t>
            </w:r>
            <w:r>
              <w:t xml:space="preserve">impostata a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rifiutato</w:t>
            </w:r>
          </w:p>
        </w:tc>
        <w:tc>
          <w:tcPr/>
          <w:p>
            <w:pPr>
              <w:pStyle w:val="Compact"/>
            </w:pPr>
            <w:r>
              <w:t xml:space="preserve">(stato terminale)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data_elaborazione</w:t>
            </w:r>
            <w:r>
              <w:t xml:space="preserve"> </w:t>
            </w:r>
            <w:r>
              <w:t xml:space="preserve">impostata a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completato</w:t>
            </w:r>
          </w:p>
        </w:tc>
        <w:tc>
          <w:tcPr/>
          <w:p>
            <w:pPr>
              <w:pStyle w:val="Compact"/>
            </w:pPr>
            <w:r>
              <w:t xml:space="preserve">(stato terminale)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9" w:name="X52017edc6d788712dd6ea1af43289176e1eabbe"/>
    <w:p>
      <w:pPr>
        <w:pStyle w:val="Heading3"/>
      </w:pPr>
      <w:r>
        <w:t xml:space="preserve">Precondizioni per la richiesta di rimborso (validate dal backend)</w:t>
      </w:r>
    </w:p>
    <w:p>
      <w:pPr>
        <w:pStyle w:val="Compact"/>
        <w:numPr>
          <w:ilvl w:val="0"/>
          <w:numId w:val="1003"/>
        </w:numPr>
      </w:pPr>
      <w:r>
        <w:t xml:space="preserve">L’ordine deve essere in stato</w:t>
      </w:r>
      <w:r>
        <w:t xml:space="preserve"> </w:t>
      </w:r>
      <w:r>
        <w:rPr>
          <w:rStyle w:val="VerbatimChar"/>
        </w:rPr>
        <w:t xml:space="preserve">consegnato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annullato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L’ordine deve appartenere all’utente che effettua la richiesta.</w:t>
      </w:r>
    </w:p>
    <w:p>
      <w:pPr>
        <w:pStyle w:val="Compact"/>
        <w:numPr>
          <w:ilvl w:val="0"/>
          <w:numId w:val="1003"/>
        </w:numPr>
      </w:pPr>
      <w:r>
        <w:t xml:space="preserve">Non deve già esistere un rimborso per lo stesso ordine (vincolo UNIQUE su</w:t>
      </w:r>
      <w:r>
        <w:t xml:space="preserve"> </w:t>
      </w:r>
      <w:r>
        <w:rPr>
          <w:rStyle w:val="VerbatimChar"/>
        </w:rPr>
        <w:t xml:space="preserve">ordine_id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L’importo del rimborso è preso dal campo</w:t>
      </w:r>
      <w:r>
        <w:t xml:space="preserve"> </w:t>
      </w:r>
      <w:r>
        <w:rPr>
          <w:rStyle w:val="VerbatimChar"/>
        </w:rPr>
        <w:t xml:space="preserve">totale</w:t>
      </w:r>
      <w:r>
        <w:t xml:space="preserve"> </w:t>
      </w:r>
      <w:r>
        <w:t xml:space="preserve">dell’ordine nel DB, mai da un valore inviato dal client.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datasource-jndi-e-transazioni-jdbc"/>
    <w:p>
      <w:pPr>
        <w:pStyle w:val="Heading2"/>
      </w:pPr>
      <w:r>
        <w:t xml:space="preserve">6. DataSource JNDI e transazioni JDBC</w:t>
      </w:r>
    </w:p>
    <w:bookmarkStart w:id="21" w:name="configurazione-del-datasource"/>
    <w:p>
      <w:pPr>
        <w:pStyle w:val="Heading3"/>
      </w:pPr>
      <w:r>
        <w:t xml:space="preserve">Configurazione del DataSource</w:t>
      </w:r>
    </w:p>
    <w:p>
      <w:pPr>
        <w:pStyle w:val="FirstParagraph"/>
      </w:pPr>
      <w:r>
        <w:t xml:space="preserve">Le connessioni al database MySQL sono gestite tramite un</w:t>
      </w:r>
      <w:r>
        <w:t xml:space="preserve"> </w:t>
      </w:r>
      <w:r>
        <w:rPr>
          <w:b/>
          <w:bCs/>
        </w:rPr>
        <w:t xml:space="preserve">pool di connessioni JNDI</w:t>
      </w:r>
      <w:r>
        <w:t xml:space="preserve">, configurato nel file</w:t>
      </w:r>
      <w:r>
        <w:t xml:space="preserve"> </w:t>
      </w:r>
      <w:r>
        <w:rPr>
          <w:rStyle w:val="VerbatimChar"/>
        </w:rPr>
        <w:t xml:space="preserve">META-INF/context.xml</w:t>
      </w:r>
      <w:r>
        <w:t xml:space="preserve"> </w:t>
      </w:r>
      <w:r>
        <w:t xml:space="preserve">di Tomcat con il nome logico</w:t>
      </w:r>
      <w:r>
        <w:t xml:space="preserve"> </w:t>
      </w:r>
      <w:r>
        <w:rPr>
          <w:rStyle w:val="VerbatimChar"/>
        </w:rPr>
        <w:t xml:space="preserve">jdbc/FitTrendDB</w:t>
      </w:r>
      <w:r>
        <w:t xml:space="preserve">. La classe</w:t>
      </w:r>
      <w:r>
        <w:t xml:space="preserve"> </w:t>
      </w:r>
      <w:r>
        <w:rPr>
          <w:rStyle w:val="VerbatimChar"/>
        </w:rPr>
        <w:t xml:space="preserve">DbManager</w:t>
      </w:r>
      <w:r>
        <w:t xml:space="preserve"> </w:t>
      </w:r>
      <w:r>
        <w:t xml:space="preserve">centralizza il lookup:</w:t>
      </w:r>
    </w:p>
    <w:p>
      <w:pPr>
        <w:pStyle w:val="SourceCode"/>
      </w:pPr>
      <w:r>
        <w:rPr>
          <w:rStyle w:val="BuiltInTok"/>
        </w:rPr>
        <w:t xml:space="preserve">Context</w:t>
      </w:r>
      <w:r>
        <w:rPr>
          <w:rStyle w:val="NormalTok"/>
        </w:rPr>
        <w:t xml:space="preserve"> envCtx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InitialContext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"java:comp/env"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envCtx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"jdbc/FitTrendDB"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Nessun DAO o Servlet crea connessioni direttamente: tutte passano per</w:t>
      </w:r>
      <w:r>
        <w:t xml:space="preserve"> </w:t>
      </w:r>
      <w:r>
        <w:rPr>
          <w:rStyle w:val="VerbatimChar"/>
        </w:rPr>
        <w:t xml:space="preserve">DbManager.getConnection()</w:t>
      </w:r>
      <w:r>
        <w:t xml:space="preserve">.</w:t>
      </w:r>
    </w:p>
    <w:bookmarkEnd w:id="21"/>
    <w:bookmarkStart w:id="22" w:name="gestione-delle-transazioni"/>
    <w:p>
      <w:pPr>
        <w:pStyle w:val="Heading3"/>
      </w:pPr>
      <w:r>
        <w:t xml:space="preserve">Gestione delle transazioni</w:t>
      </w:r>
    </w:p>
    <w:p>
      <w:pPr>
        <w:pStyle w:val="FirstParagraph"/>
      </w:pPr>
      <w:r>
        <w:t xml:space="preserve">Le operazioni che coinvolgono più statement SQL correlati (salvataggio ordine, annullamento con ripristino stock, richiesta rimborso, aggiornamento stato) utilizzano</w:t>
      </w:r>
      <w:r>
        <w:t xml:space="preserve"> </w:t>
      </w:r>
      <w:r>
        <w:rPr>
          <w:b/>
          <w:bCs/>
        </w:rPr>
        <w:t xml:space="preserve">transazioni JDBC esplicite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operazioni multiple ...</w:t>
      </w:r>
      <w:r>
        <w:br/>
      </w:r>
      <w:r>
        <w:rPr>
          <w:rStyle w:val="NormalTok"/>
        </w:rPr>
        <w:t xml:space="preserve">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Tutte le connessioni, i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e i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sono chiusi tramite</w:t>
      </w:r>
      <w:r>
        <w:t xml:space="preserve"> </w:t>
      </w:r>
      <w:r>
        <w:rPr>
          <w:b/>
          <w:bCs/>
        </w:rPr>
        <w:t xml:space="preserve">try-with-resources</w:t>
      </w:r>
      <w:r>
        <w:t xml:space="preserve">, prevenendo resource leak.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a1c1e15c02f347801992f6c3b5efdf1d1d35f51"/>
    <w:p>
      <w:pPr>
        <w:pStyle w:val="Heading2"/>
      </w:pPr>
      <w:r>
        <w:t xml:space="preserve">7. Lock stock, rollback e ripristino su annullamento</w:t>
      </w:r>
    </w:p>
    <w:bookmarkStart w:id="24" w:name="lock-pessimistico-durante-il-checkout"/>
    <w:p>
      <w:pPr>
        <w:pStyle w:val="Heading3"/>
      </w:pPr>
      <w:r>
        <w:t xml:space="preserve">Lock pessimistico durante il checkout</w:t>
      </w:r>
    </w:p>
    <w:p>
      <w:pPr>
        <w:pStyle w:val="FirstParagraph"/>
      </w:pPr>
      <w:r>
        <w:t xml:space="preserve">Il metodo</w:t>
      </w:r>
      <w:r>
        <w:t xml:space="preserve"> </w:t>
      </w:r>
      <w:r>
        <w:rPr>
          <w:rStyle w:val="VerbatimChar"/>
        </w:rPr>
        <w:t xml:space="preserve">OrdineDAO.salvaOrdine()</w:t>
      </w:r>
      <w:r>
        <w:t xml:space="preserve"> </w:t>
      </w:r>
      <w:r>
        <w:t xml:space="preserve">esegue in un’unica transazione: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... FOR UPDATE</w:t>
      </w:r>
      <w:r>
        <w:t xml:space="preserve"> </w:t>
      </w:r>
      <w:r>
        <w:t xml:space="preserve">su ogni prodotto nel carrello → acquisisce un lock esclusivo a livello di riga, impedendo modifiche concorrenti allo stock.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 stock</w:t>
      </w:r>
      <w:r>
        <w:t xml:space="preserve">: se</w:t>
      </w:r>
      <w:r>
        <w:t xml:space="preserve"> </w:t>
      </w:r>
      <w:r>
        <w:rPr>
          <w:rStyle w:val="VerbatimChar"/>
        </w:rPr>
        <w:t xml:space="preserve">quantita_disponibile &lt; quantita_richiesta</w:t>
      </w:r>
      <w:r>
        <w:t xml:space="preserve">, esegue rollback e lancia eccezione con messaggio leggibile.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Ricalcolo totale</w:t>
      </w:r>
      <w:r>
        <w:t xml:space="preserve">: il prezzo viene riletto dal DB, ignorando qualsiasi valore proveniente dalla sessione del client.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INSERT</w:t>
      </w:r>
      <w:r>
        <w:t xml:space="preserve"> </w:t>
      </w:r>
      <w:r>
        <w:t xml:space="preserve">dell’ordine con stato</w:t>
      </w:r>
      <w:r>
        <w:t xml:space="preserve"> </w:t>
      </w:r>
      <w:r>
        <w:rPr>
          <w:rStyle w:val="VerbatimChar"/>
        </w:rPr>
        <w:t xml:space="preserve">in_elaborazione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INSERT</w:t>
      </w:r>
      <w:r>
        <w:t xml:space="preserve"> </w:t>
      </w:r>
      <w:r>
        <w:t xml:space="preserve">delle righe di dettaglio con prezzi storici.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Decremento stock</w:t>
      </w:r>
      <w:r>
        <w:t xml:space="preserve"> </w:t>
      </w:r>
      <w:r>
        <w:t xml:space="preserve">per ogni prodotto.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atomico — tutte le operazioni riescono o nessuna viene applicata.</w:t>
      </w:r>
    </w:p>
    <w:p>
      <w:pPr>
        <w:pStyle w:val="FirstParagraph"/>
      </w:pPr>
      <w:r>
        <w:t xml:space="preserve">Il carrello in sessione viene svuotato</w:t>
      </w:r>
      <w:r>
        <w:t xml:space="preserve"> </w:t>
      </w:r>
      <w:r>
        <w:rPr>
          <w:b/>
          <w:bCs/>
        </w:rPr>
        <w:t xml:space="preserve">solo dopo</w:t>
      </w:r>
      <w:r>
        <w:t xml:space="preserve"> </w:t>
      </w:r>
      <w:r>
        <w:t xml:space="preserve">il commit confermato.</w:t>
      </w:r>
    </w:p>
    <w:bookmarkEnd w:id="24"/>
    <w:bookmarkStart w:id="25" w:name="ripristino-stock-su-annullamento"/>
    <w:p>
      <w:pPr>
        <w:pStyle w:val="Heading3"/>
      </w:pPr>
      <w:r>
        <w:t xml:space="preserve">Ripristino stock su annullamento</w:t>
      </w:r>
    </w:p>
    <w:p>
      <w:pPr>
        <w:pStyle w:val="FirstParagraph"/>
      </w:pPr>
      <w:r>
        <w:t xml:space="preserve">Quando un ordine passa allo stato</w:t>
      </w:r>
      <w:r>
        <w:t xml:space="preserve"> </w:t>
      </w:r>
      <w:r>
        <w:rPr>
          <w:rStyle w:val="VerbatimChar"/>
        </w:rPr>
        <w:t xml:space="preserve">annullato</w:t>
      </w:r>
      <w:r>
        <w:t xml:space="preserve">, il metodo</w:t>
      </w:r>
      <w:r>
        <w:t xml:space="preserve"> </w:t>
      </w:r>
      <w:r>
        <w:rPr>
          <w:rStyle w:val="VerbatimChar"/>
        </w:rPr>
        <w:t xml:space="preserve">OrdineDAO.doUpdateStato()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Acquisisce un lock sulla riga dell’ordine (</w:t>
      </w:r>
      <w:r>
        <w:rPr>
          <w:rStyle w:val="VerbatimChar"/>
        </w:rPr>
        <w:t xml:space="preserve">SELECT stato ... FOR UPDATE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Verifica che la transizione sia ammessa consultando</w:t>
      </w:r>
      <w:r>
        <w:t xml:space="preserve"> </w:t>
      </w:r>
      <w:r>
        <w:rPr>
          <w:rStyle w:val="VerbatimChar"/>
        </w:rPr>
        <w:t xml:space="preserve">Ordine.TRANSIZIONI_AMMESSE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Legge tutte le righe di</w:t>
      </w:r>
      <w:r>
        <w:t xml:space="preserve"> </w:t>
      </w:r>
      <w:r>
        <w:rPr>
          <w:rStyle w:val="VerbatimChar"/>
        </w:rPr>
        <w:t xml:space="preserve">Dettaglio_Ordine</w:t>
      </w:r>
      <w:r>
        <w:t xml:space="preserve"> </w:t>
      </w:r>
      <w:r>
        <w:t xml:space="preserve">per quell’ordine.</w:t>
      </w:r>
    </w:p>
    <w:p>
      <w:pPr>
        <w:pStyle w:val="Compact"/>
        <w:numPr>
          <w:ilvl w:val="0"/>
          <w:numId w:val="1005"/>
        </w:numPr>
      </w:pPr>
      <w:r>
        <w:t xml:space="preserve">Incrementa</w:t>
      </w:r>
      <w:r>
        <w:t xml:space="preserve"> </w:t>
      </w:r>
      <w:r>
        <w:rPr>
          <w:rStyle w:val="VerbatimChar"/>
        </w:rPr>
        <w:t xml:space="preserve">quantita_disponibile</w:t>
      </w:r>
      <w:r>
        <w:t xml:space="preserve"> </w:t>
      </w:r>
      <w:r>
        <w:t xml:space="preserve">per ogni prodotto coinvolto.</w:t>
      </w:r>
    </w:p>
    <w:p>
      <w:pPr>
        <w:pStyle w:val="Compact"/>
        <w:numPr>
          <w:ilvl w:val="0"/>
          <w:numId w:val="1005"/>
        </w:numPr>
      </w:pPr>
      <w:r>
        <w:t xml:space="preserve">Aggiorna lo stato dell’ordine.</w:t>
      </w:r>
    </w:p>
    <w:p>
      <w:pPr>
        <w:pStyle w:val="Compact"/>
        <w:numPr>
          <w:ilvl w:val="0"/>
          <w:numId w:val="1005"/>
        </w:numPr>
      </w:pPr>
      <w:r>
        <w:t xml:space="preserve">Committa l’intera operazione in modo atomico.</w:t>
      </w:r>
    </w:p>
    <w:p>
      <w:pPr>
        <w:pStyle w:val="FirstParagraph"/>
      </w:pPr>
      <w:r>
        <w:t xml:space="preserve">Il ripristino avviene</w:t>
      </w:r>
      <w:r>
        <w:t xml:space="preserve"> </w:t>
      </w:r>
      <w:r>
        <w:rPr>
          <w:b/>
          <w:bCs/>
        </w:rPr>
        <w:t xml:space="preserve">nella stessa transazione</w:t>
      </w:r>
      <w:r>
        <w:t xml:space="preserve"> </w:t>
      </w:r>
      <w:r>
        <w:t xml:space="preserve">dell’aggiornamento di stato, garantendo che non ci sia un momento in cui lo stato è</w:t>
      </w:r>
      <w:r>
        <w:t xml:space="preserve"> </w:t>
      </w:r>
      <w:r>
        <w:rPr>
          <w:rStyle w:val="VerbatimChar"/>
        </w:rPr>
        <w:t xml:space="preserve">annullato</w:t>
      </w:r>
      <w:r>
        <w:t xml:space="preserve"> </w:t>
      </w:r>
      <w:r>
        <w:t xml:space="preserve">ma lo stock non è ancora stato ripristinato.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2514f77ab958ae14b8a25b78c8fda4191c76c9"/>
    <w:p>
      <w:pPr>
        <w:pStyle w:val="Heading2"/>
      </w:pPr>
      <w:r>
        <w:t xml:space="preserve">8. Regole applicative non esprimibili nel database</w:t>
      </w:r>
    </w:p>
    <w:p>
      <w:pPr>
        <w:pStyle w:val="FirstParagraph"/>
      </w:pPr>
      <w:r>
        <w:t xml:space="preserve">Alcune regole di business non possono essere implementate tramite vincoli SQL (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FK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) e sono quindi validate esclusivamente nel layer Java (Servlet e DAO):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Regola</w:t>
            </w:r>
          </w:p>
        </w:tc>
        <w:tc>
          <w:tcPr/>
          <w:p>
            <w:pPr>
              <w:pStyle w:val="Compact"/>
            </w:pPr>
            <w:r>
              <w:t xml:space="preserve">Dove è validata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rimborso può essere richiesto solo per ordini in stato</w:t>
            </w:r>
            <w:r>
              <w:t xml:space="preserve"> </w:t>
            </w:r>
            <w:r>
              <w:rPr>
                <w:rStyle w:val="VerbatimChar"/>
              </w:rPr>
              <w:t xml:space="preserve">consegnato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annullato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RimborsoDAO.richiediRimborso()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L’utente che richiede il rimborso deve essere il proprietario dell’ordine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RimborsoDAO.richiediRimborso()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transizioni di stato dell’ordine seguono un grafo predefinito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OrdineDAO.doUpdateStato()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Ordine.TRANSIZIONI_AMMESSE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transizioni di stato del rimborso seguono un grafo predefinito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RimborsoDAO.aggiornaStato()</w:t>
            </w:r>
            <w:r>
              <w:t xml:space="preserve"> </w:t>
            </w:r>
            <w:r>
              <w:t xml:space="preserve">con switch esplicito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quantità nel carrello non può superare</w:t>
            </w:r>
            <w:r>
              <w:t xml:space="preserve"> </w:t>
            </w:r>
            <w:r>
              <w:rPr>
                <w:rStyle w:val="VerbatimChar"/>
              </w:rPr>
              <w:t xml:space="preserve">quantita_disponibile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CarrelloServlet</w:t>
            </w:r>
            <w:r>
              <w:t xml:space="preserve"> </w:t>
            </w:r>
            <w:r>
              <w:t xml:space="preserve">(azione</w:t>
            </w:r>
            <w:r>
              <w:t xml:space="preserve"> </w:t>
            </w:r>
            <w:r>
              <w:rPr>
                <w:rStyle w:val="VerbatimChar"/>
              </w:rPr>
              <w:t xml:space="preserve">aggiungi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modifica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 stock deve essere sufficiente al momento del checkout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OrdineDAO.salvaOrdine()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SELECT ... FOR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prezzo dell’ordine è ricalcolato dal DB, non dal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OrdineDAO.salvaOrdine()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L’importo del rimborso è preso dal totale dell’ordine nel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RimborsoDAO.richiediRimborso()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numero completo della carta non viene mai persistito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CheckoutServlet</w:t>
            </w:r>
            <w:r>
              <w:t xml:space="preserve"> </w:t>
            </w:r>
            <w:r>
              <w:t xml:space="preserve">(salva solo ultime 4 cifre)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gli admin possono accedere alle funzioni di gestione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AuthHelper.isAdmin()</w:t>
            </w:r>
            <w:r>
              <w:t xml:space="preserve"> </w:t>
            </w:r>
            <w:r>
              <w:t xml:space="preserve">in ogni Servlet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parametro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è protetto da whitelist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ProdottoDAO.safeOrder()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metodi di pagamento accettati sono limitati a una whitelist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CheckoutServlet.valida()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estione-delle-immagini"/>
    <w:p>
      <w:pPr>
        <w:pStyle w:val="Heading2"/>
      </w:pPr>
      <w:r>
        <w:t xml:space="preserve">9. Gestione delle immagini</w:t>
      </w:r>
    </w:p>
    <w:p>
      <w:pPr>
        <w:pStyle w:val="FirstParagraph"/>
      </w:pPr>
      <w:r>
        <w:t xml:space="preserve">Le immagini dei prodotti sono memorizzate nel database come</w:t>
      </w:r>
      <w:r>
        <w:t xml:space="preserve"> </w:t>
      </w:r>
      <w:r>
        <w:rPr>
          <w:b/>
          <w:bCs/>
        </w:rPr>
        <w:t xml:space="preserve">path relativo completo</w:t>
      </w:r>
      <w:r>
        <w:t xml:space="preserve"> </w:t>
      </w:r>
      <w:r>
        <w:t xml:space="preserve">rispetto alla root dell’applicazione web, ad esempio:</w:t>
      </w:r>
    </w:p>
    <w:p>
      <w:pPr>
        <w:pStyle w:val="SourceCode"/>
      </w:pPr>
      <w:r>
        <w:rPr>
          <w:rStyle w:val="VerbatimChar"/>
        </w:rPr>
        <w:t xml:space="preserve">images/products/tappetino-yoga.jpg</w:t>
      </w:r>
    </w:p>
    <w:p>
      <w:pPr>
        <w:pStyle w:val="FirstParagraph"/>
      </w:pPr>
      <w:r>
        <w:t xml:space="preserve">Nelle JSP, il percorso viene composto concatenando il context path dell’applicazione:</w:t>
      </w:r>
    </w:p>
    <w:p>
      <w:pPr>
        <w:pStyle w:val="SourceCode"/>
      </w:pPr>
      <w:r>
        <w:rPr>
          <w:rStyle w:val="NormalTok"/>
        </w:rPr>
        <w:t xml:space="preserve">&lt;img</w:t>
      </w:r>
      <w:r>
        <w:rPr>
          <w:rStyle w:val="OtherTok"/>
        </w:rPr>
        <w:t xml:space="preserve"> src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pageContext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contextPath</w:t>
      </w:r>
      <w:r>
        <w:rPr>
          <w:rStyle w:val="PreprocessorTok"/>
        </w:rPr>
        <w:t xml:space="preserve">}</w:t>
      </w:r>
      <w:r>
        <w:rPr>
          <w:rStyle w:val="DataTypeTok"/>
        </w:rPr>
        <w:t xml:space="preserve">/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prodotto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immagine</w:t>
      </w:r>
      <w:r>
        <w:rPr>
          <w:rStyle w:val="PreprocessorTok"/>
        </w:rPr>
        <w:t xml:space="preserve">}</w:t>
      </w:r>
      <w:r>
        <w:rPr>
          <w:rStyle w:val="DataTypeTok"/>
        </w:rPr>
        <w:t xml:space="preserve">"</w:t>
      </w:r>
      <w:r>
        <w:rPr>
          <w:rStyle w:val="OtherTok"/>
        </w:rPr>
        <w:t xml:space="preserve"> 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Questo produce un URL assoluto corretto (es.</w:t>
      </w:r>
      <w:r>
        <w:t xml:space="preserve"> </w:t>
      </w:r>
      <w:r>
        <w:rPr>
          <w:rStyle w:val="VerbatimChar"/>
        </w:rPr>
        <w:t xml:space="preserve">/FitTrend-Store/images/products/tappetino-yoga.jpg</w:t>
      </w:r>
      <w:r>
        <w:t xml:space="preserve">) senza duplicare il prefisso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 L’amministratore inserisce il path completo nel form di gestione prodotti; la</w:t>
      </w:r>
      <w:r>
        <w:t xml:space="preserve"> </w:t>
      </w:r>
      <w:r>
        <w:rPr>
          <w:rStyle w:val="VerbatimChar"/>
        </w:rPr>
        <w:t xml:space="preserve">CarrelloServlet</w:t>
      </w:r>
      <w:r>
        <w:t xml:space="preserve"> </w:t>
      </w:r>
      <w:r>
        <w:t xml:space="preserve">copia il valore di</w:t>
      </w:r>
      <w:r>
        <w:t xml:space="preserve"> </w:t>
      </w:r>
      <w:r>
        <w:rPr>
          <w:rStyle w:val="VerbatimChar"/>
        </w:rPr>
        <w:t xml:space="preserve">Prodotto.getImmagine()</w:t>
      </w:r>
      <w:r>
        <w:t xml:space="preserve"> </w:t>
      </w:r>
      <w:r>
        <w:t xml:space="preserve">nell’</w:t>
      </w:r>
      <w:r>
        <w:rPr>
          <w:rStyle w:val="VerbatimChar"/>
        </w:rPr>
        <w:t xml:space="preserve">ItemCarrello</w:t>
      </w:r>
      <w:r>
        <w:t xml:space="preserve"> </w:t>
      </w:r>
      <w:r>
        <w:t xml:space="preserve">senza alcuna trasformazione.</w:t>
      </w:r>
    </w:p>
    <w:p>
      <w:r>
        <w:pict>
          <v:rect style="width:0;height:1.5pt" o:hralign="center" o:hrstd="t" o:hr="t"/>
        </w:pict>
      </w:r>
    </w:p>
    <w:bookmarkEnd w:id="28"/>
    <w:bookmarkStart w:id="33" w:name="sicurezza-e-validazione"/>
    <w:p>
      <w:pPr>
        <w:pStyle w:val="Heading2"/>
      </w:pPr>
      <w:r>
        <w:t xml:space="preserve">10. Sicurezza e validazione</w:t>
      </w:r>
    </w:p>
    <w:bookmarkStart w:id="29" w:name="prevenzione-sql-injection"/>
    <w:p>
      <w:pPr>
        <w:pStyle w:val="Heading3"/>
      </w:pPr>
      <w:r>
        <w:t xml:space="preserve">Prevenzione SQL Injection</w:t>
      </w:r>
    </w:p>
    <w:p>
      <w:pPr>
        <w:pStyle w:val="FirstParagraph"/>
      </w:pPr>
      <w:r>
        <w:t xml:space="preserve">Tutte le query utilizzano</w:t>
      </w:r>
      <w:r>
        <w:t xml:space="preserve"> </w:t>
      </w:r>
      <w:r>
        <w:rPr>
          <w:b/>
          <w:bCs/>
        </w:rPr>
        <w:t xml:space="preserve">PreparedStatement</w:t>
      </w:r>
      <w:r>
        <w:t xml:space="preserve"> </w:t>
      </w:r>
      <w:r>
        <w:t xml:space="preserve">con parametri posizionali (</w:t>
      </w:r>
      <w:r>
        <w:rPr>
          <w:rStyle w:val="VerbatimChar"/>
        </w:rPr>
        <w:t xml:space="preserve">?</w:t>
      </w:r>
      <w:r>
        <w:t xml:space="preserve">). L’unico punto di concatenazione SQL è l’</w:t>
      </w:r>
      <w:r>
        <w:rPr>
          <w:rStyle w:val="VerbatimChar"/>
        </w:rPr>
        <w:t xml:space="preserve">ORDER BY</w:t>
      </w:r>
      <w:r>
        <w:t xml:space="preserve">, protetto dalla whitelist</w:t>
      </w:r>
      <w:r>
        <w:t xml:space="preserve"> </w:t>
      </w:r>
      <w:r>
        <w:rPr>
          <w:rStyle w:val="VerbatimChar"/>
        </w:rPr>
        <w:t xml:space="preserve">safeOrder()</w:t>
      </w:r>
      <w:r>
        <w:t xml:space="preserve"> </w:t>
      </w:r>
      <w:r>
        <w:t xml:space="preserve">che mappa l’input utente su colonne fisse predefinite.</w:t>
      </w:r>
    </w:p>
    <w:bookmarkEnd w:id="29"/>
    <w:bookmarkStart w:id="30" w:name="prevenzione-xss"/>
    <w:p>
      <w:pPr>
        <w:pStyle w:val="Heading3"/>
      </w:pPr>
      <w:r>
        <w:t xml:space="preserve">Prevenzione XSS</w:t>
      </w:r>
    </w:p>
    <w:p>
      <w:pPr>
        <w:pStyle w:val="FirstParagraph"/>
      </w:pPr>
      <w:r>
        <w:t xml:space="preserve">I dati dinamici nelle JSP sono stampati tramite</w:t>
      </w:r>
      <w:r>
        <w:t xml:space="preserve"> </w:t>
      </w:r>
      <w:r>
        <w:rPr>
          <w:rStyle w:val="VerbatimChar"/>
        </w:rPr>
        <w:t xml:space="preserve">&lt;c:out value="..." /&gt;</w:t>
      </w:r>
      <w:r>
        <w:t xml:space="preserve">, che esegue l’escape automatico dei caratteri HTML.</w:t>
      </w:r>
    </w:p>
    <w:bookmarkEnd w:id="30"/>
    <w:bookmarkStart w:id="31" w:name="validazione-doppia"/>
    <w:p>
      <w:pPr>
        <w:pStyle w:val="Heading3"/>
      </w:pPr>
      <w:r>
        <w:t xml:space="preserve">Validazione doppia</w:t>
      </w:r>
    </w:p>
    <w:p>
      <w:pPr>
        <w:pStyle w:val="FirstParagraph"/>
      </w:pPr>
      <w:r>
        <w:t xml:space="preserve">Ogni input è validato sia lato client (JavaScript) sia lato server (Servlet). La validazione JavaScript è una comodità per l’utente; la validazione server-side è quella che fa fede e non può essere aggirata.</w:t>
      </w:r>
    </w:p>
    <w:bookmarkEnd w:id="31"/>
    <w:bookmarkStart w:id="32" w:name="protezione-delle-risorse"/>
    <w:p>
      <w:pPr>
        <w:pStyle w:val="Heading3"/>
      </w:pPr>
      <w:r>
        <w:t xml:space="preserve">Protezione delle risorse</w:t>
      </w:r>
    </w:p>
    <w:p>
      <w:pPr>
        <w:pStyle w:val="FirstParagraph"/>
      </w:pPr>
      <w:r>
        <w:t xml:space="preserve">Le JSP risiedono in</w:t>
      </w:r>
      <w:r>
        <w:t xml:space="preserve"> </w:t>
      </w:r>
      <w:r>
        <w:rPr>
          <w:rStyle w:val="VerbatimChar"/>
        </w:rPr>
        <w:t xml:space="preserve">WEB-INF/view/</w:t>
      </w:r>
      <w:r>
        <w:t xml:space="preserve"> </w:t>
      </w:r>
      <w:r>
        <w:t xml:space="preserve">e non sono accessibili direttamente via URL. Le Servlet admin verificano il ruolo dell’utente tramite</w:t>
      </w:r>
      <w:r>
        <w:t xml:space="preserve"> </w:t>
      </w:r>
      <w:r>
        <w:rPr>
          <w:rStyle w:val="VerbatimChar"/>
        </w:rPr>
        <w:t xml:space="preserve">AuthHelper.isAdmin()</w:t>
      </w:r>
      <w:r>
        <w:t xml:space="preserve"> </w:t>
      </w:r>
      <w:r>
        <w:t xml:space="preserve">prima di qualsiasi operazione.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2026-07-15T17:56:50Z</dcterms:created>
  <dcterms:modified xsi:type="dcterms:W3CDTF">2026-07-15T17:56:50Z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