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MLOPS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Assignment: 01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Raffay Ahmed i21-1674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Ahmad Usama i20-2655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Submitted to: Sir Pir Sami Ullah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Report Analysis: </w:t>
      </w:r>
    </w:p>
    <w:p w:rsidR="00000000" w:rsidDel="00000000" w:rsidP="00000000" w:rsidRDefault="00000000" w:rsidRPr="00000000" w14:paraId="00000008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Link: https://github.com/raffay464/i211674_i202655_Ass01.git</w:t>
      </w:r>
    </w:p>
    <w:p w:rsidR="00000000" w:rsidDel="00000000" w:rsidP="00000000" w:rsidRDefault="00000000" w:rsidRPr="00000000" w14:paraId="00000009">
      <w:pPr>
        <w:pStyle w:val="Heading3"/>
        <w:spacing w:after="281" w:before="281" w:lineRule="auto"/>
        <w:rPr>
          <w:rFonts w:ascii="Aptos" w:cs="Aptos" w:eastAsia="Aptos" w:hAnsi="Aptos"/>
          <w:b w:val="1"/>
          <w:color w:val="000000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This report explains how a GitHub repository was set up with a structured branching strategy and workflow automation to ensure code quality and proper testing before merging.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281" w:before="281" w:lineRule="auto"/>
        <w:rPr>
          <w:rFonts w:ascii="Aptos" w:cs="Aptos" w:eastAsia="Aptos" w:hAnsi="Aptos"/>
          <w:b w:val="1"/>
          <w:color w:val="000000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rtl w:val="0"/>
        </w:rPr>
        <w:t xml:space="preserve">Branching Strategy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The repository has three branches: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development and new features.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validating features before production.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final, stable code.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Branch protection rules prevent direct commits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master</w:t>
      </w:r>
      <w:r w:rsidDel="00000000" w:rsidR="00000000" w:rsidRPr="00000000">
        <w:rPr>
          <w:rFonts w:ascii="Aptos" w:cs="Aptos" w:eastAsia="Aptos" w:hAnsi="Aptos"/>
          <w:rtl w:val="0"/>
        </w:rPr>
        <w:t xml:space="preserve">, allowing only merges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after="281" w:before="281" w:lineRule="auto"/>
        <w:rPr>
          <w:rFonts w:ascii="Aptos" w:cs="Aptos" w:eastAsia="Aptos" w:hAnsi="Aptos"/>
          <w:b w:val="1"/>
          <w:color w:val="000000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rtl w:val="0"/>
        </w:rPr>
        <w:t xml:space="preserve">Code Quality Check (Flake8 &amp; GitHub Actions)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A GitHub Actions workflow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code_quality.yml</w:t>
      </w:r>
      <w:r w:rsidDel="00000000" w:rsidR="00000000" w:rsidRPr="00000000">
        <w:rPr>
          <w:rFonts w:ascii="Aptos" w:cs="Aptos" w:eastAsia="Aptos" w:hAnsi="Aptos"/>
          <w:rtl w:val="0"/>
        </w:rPr>
        <w:t xml:space="preserve">) runs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dev</w:t>
      </w:r>
      <w:r w:rsidDel="00000000" w:rsidR="00000000" w:rsidRPr="00000000">
        <w:rPr>
          <w:rFonts w:ascii="Aptos" w:cs="Aptos" w:eastAsia="Aptos" w:hAnsi="Aptos"/>
          <w:rtl w:val="0"/>
        </w:rPr>
        <w:t xml:space="preserve">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out the repo.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Python 3.11. (3.x for the latest version)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dependencies.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Flake8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code quality.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Merging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dev</w:t>
      </w:r>
      <w:r w:rsidDel="00000000" w:rsidR="00000000" w:rsidRPr="00000000">
        <w:rPr>
          <w:rFonts w:ascii="Aptos" w:cs="Aptos" w:eastAsia="Aptos" w:hAnsi="Aptos"/>
          <w:rtl w:val="0"/>
        </w:rPr>
        <w:t xml:space="preserve"> is only allowed if this check passes.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281" w:before="281" w:lineRule="auto"/>
        <w:rPr>
          <w:rFonts w:ascii="Aptos" w:cs="Aptos" w:eastAsia="Aptos" w:hAnsi="Aptos"/>
          <w:b w:val="1"/>
          <w:color w:val="000000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rtl w:val="0"/>
        </w:rPr>
        <w:t xml:space="preserve">Feature Testing (GitHub Actions)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When merging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dev</w:t>
      </w:r>
      <w:r w:rsidDel="00000000" w:rsidR="00000000" w:rsidRPr="00000000">
        <w:rPr>
          <w:rFonts w:ascii="Aptos" w:cs="Aptos" w:eastAsia="Aptos" w:hAnsi="Aptos"/>
          <w:rtl w:val="0"/>
        </w:rPr>
        <w:t xml:space="preserve">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test</w:t>
      </w:r>
      <w:r w:rsidDel="00000000" w:rsidR="00000000" w:rsidRPr="00000000">
        <w:rPr>
          <w:rFonts w:ascii="Aptos" w:cs="Aptos" w:eastAsia="Aptos" w:hAnsi="Aptos"/>
          <w:rtl w:val="0"/>
        </w:rPr>
        <w:t xml:space="preserve">, an automated workflow runs unit tests to validate features. If tests fail, the merge is blocked.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281" w:before="281" w:lineRule="auto"/>
        <w:rPr>
          <w:rFonts w:ascii="Aptos" w:cs="Aptos" w:eastAsia="Aptos" w:hAnsi="Aptos"/>
          <w:b w:val="1"/>
          <w:color w:val="000000"/>
        </w:rPr>
      </w:pPr>
      <w:r w:rsidDel="00000000" w:rsidR="00000000" w:rsidRPr="00000000">
        <w:rPr>
          <w:rFonts w:ascii="Aptos" w:cs="Aptos" w:eastAsia="Aptos" w:hAnsi="Aptos"/>
          <w:b w:val="1"/>
          <w:color w:val="000000"/>
          <w:rtl w:val="0"/>
        </w:rPr>
        <w:t xml:space="preserve">Enforcing Testing Before Merging to Master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Branch protection is enabled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master</w:t>
      </w:r>
      <w:r w:rsidDel="00000000" w:rsidR="00000000" w:rsidRPr="00000000">
        <w:rPr>
          <w:rFonts w:ascii="Aptos" w:cs="Aptos" w:eastAsia="Aptos" w:hAnsi="Apto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 status checks before merging.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Unit Tests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workflow must pass.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allow merges 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(no direct commits).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Deployment with Jenkins &amp; Docker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if1cimam8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Jenkins Job Execution &amp; Docker Integration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Jenkins Multibranch Pipeline was configured to trigger on merges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 was updated to: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Build a Docker image for the Flask application.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Push the image to Docker Hub under the repository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ahmadusama20i2655/flask-ml-app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72188" cy="273248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2732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19788" cy="292700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2927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wofkzcp9y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Dockerfile for Containerization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was created to define how the Flask application should be containerized. The key steps in the Docker build process are: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Pull Python base image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python:3.9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the working directory</w:t>
      </w:r>
      <w:r w:rsidDel="00000000" w:rsidR="00000000" w:rsidRPr="00000000">
        <w:rPr>
          <w:rtl w:val="0"/>
        </w:rPr>
        <w:t xml:space="preserve"> inside the container.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 application files</w:t>
      </w:r>
      <w:r w:rsidDel="00000000" w:rsidR="00000000" w:rsidRPr="00000000">
        <w:rPr>
          <w:rtl w:val="0"/>
        </w:rPr>
        <w:t xml:space="preserve"> into the container.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dependencies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Expose port 5000</w:t>
      </w:r>
      <w:r w:rsidDel="00000000" w:rsidR="00000000" w:rsidRPr="00000000">
        <w:rPr>
          <w:rtl w:val="0"/>
        </w:rPr>
        <w:t xml:space="preserve"> and run the Flask app.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586163" cy="22550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255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c1bfh901g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 Image Push to Docker Hub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 was configured</w:t>
      </w:r>
      <w:r w:rsidDel="00000000" w:rsidR="00000000" w:rsidRPr="00000000">
        <w:rPr>
          <w:rtl w:val="0"/>
        </w:rPr>
        <w:t xml:space="preserve"> with Docker credentials for authentication.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After a successful build, the image was pushed to </w:t>
      </w:r>
      <w:r w:rsidDel="00000000" w:rsidR="00000000" w:rsidRPr="00000000">
        <w:rPr>
          <w:b w:val="1"/>
          <w:rtl w:val="0"/>
        </w:rPr>
        <w:t xml:space="preserve">Docker Hub</w:t>
      </w:r>
      <w:r w:rsidDel="00000000" w:rsidR="00000000" w:rsidRPr="00000000">
        <w:rPr>
          <w:rtl w:val="0"/>
        </w:rPr>
        <w:t xml:space="preserve"> using: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 build -t ahmadusama20i2655/flask-ml-app 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docker push ahmadusama20i2655/flask-ml-app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Verified the image in </w:t>
      </w:r>
      <w:r w:rsidDel="00000000" w:rsidR="00000000" w:rsidRPr="00000000">
        <w:rPr>
          <w:b w:val="1"/>
          <w:rtl w:val="0"/>
        </w:rPr>
        <w:t xml:space="preserve">Docker 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605463" cy="370583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705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6m25sy8vdq1e" w:id="4"/>
      <w:bookmarkEnd w:id="4"/>
      <w:r w:rsidDel="00000000" w:rsidR="00000000" w:rsidRPr="00000000">
        <w:rPr>
          <w:b w:val="1"/>
          <w:color w:val="000000"/>
          <w:rtl w:val="0"/>
        </w:rPr>
        <w:t xml:space="preserve">Admin Notification on Deployment Completion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Jenkins Extended E-mail Notification Plugin</w:t>
      </w:r>
      <w:r w:rsidDel="00000000" w:rsidR="00000000" w:rsidRPr="00000000">
        <w:rPr>
          <w:rtl w:val="0"/>
        </w:rPr>
        <w:t xml:space="preserve"> was used to send deployment success emails.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email is triggered </w:t>
      </w:r>
      <w:r w:rsidDel="00000000" w:rsidR="00000000" w:rsidRPr="00000000">
        <w:rPr>
          <w:b w:val="1"/>
          <w:rtl w:val="0"/>
        </w:rPr>
        <w:t xml:space="preserve">after the image is pushed to Docker 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SMTP was configured using </w:t>
      </w:r>
      <w:r w:rsidDel="00000000" w:rsidR="00000000" w:rsidRPr="00000000">
        <w:rPr>
          <w:b w:val="1"/>
          <w:rtl w:val="0"/>
        </w:rPr>
        <w:t xml:space="preserve">Gmail’s SMTP server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smtp.gmail.com:465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367213" cy="52955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5295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left"/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MLOPS ASSIGNMENT 01</w:t>
          </w:r>
        </w:p>
      </w:tc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Raffay Ahmed &amp; Ahm</w:t>
          </w:r>
          <w:r w:rsidDel="00000000" w:rsidR="00000000" w:rsidRPr="00000000">
            <w:rPr>
              <w:rtl w:val="0"/>
            </w:rPr>
            <w:t xml:space="preserve">a</w:t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 Usama</w:t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