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Rafik Margaryan, MD, PhD</w:t>
      </w:r>
    </w:p>
    <w:p>
      <w:pPr>
        <w:pStyle w:val="Author"/>
      </w:pPr>
      <w:r>
        <w:t xml:space="preserve">Giacomo Bianchi, MD, PhD</w:t>
      </w:r>
    </w:p>
    <w:p>
      <w:pPr>
        <w:pStyle w:val="Date"/>
      </w:pPr>
      <w:r>
        <w:t xml:space="preserve">2025-04-07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affdoc.github.io/manuscript-template/index.qmd.html" TargetMode="External" /><Relationship Type="http://schemas.openxmlformats.org/officeDocument/2006/relationships/hyperlink" Id="rId36" Target="https://raffdoc.github.io/manuscript-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affdoc.github.io/manuscript-template/index.qmd.html" TargetMode="External" /><Relationship Type="http://schemas.openxmlformats.org/officeDocument/2006/relationships/hyperlink" Id="rId36" Target="https://raffdoc.github.io/manuscript-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Rafik Margaryan, MD, PhD; Giacomo Bianchi, MD, PhD</dc:creator>
  <cp:keywords>La Palma, Earthquakes</cp:keywords>
  <dcterms:created xsi:type="dcterms:W3CDTF">2025-04-07T08:56:14Z</dcterms:created>
  <dcterms:modified xsi:type="dcterms:W3CDTF">2025-04-07T08:56:14Z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