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2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Diagrama de casos de uso</w:t>
      </w:r>
    </w:p>
    <w:p>
      <w:pPr>
        <w:pStyle w:val="Cos"/>
      </w:pPr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margin">
              <wp:posOffset>-785495</wp:posOffset>
            </wp:positionH>
            <wp:positionV relativeFrom="line">
              <wp:posOffset>1324080</wp:posOffset>
            </wp:positionV>
            <wp:extent cx="7251066" cy="5692775"/>
            <wp:effectExtent l="0" t="0" r="0" b="0"/>
            <wp:wrapSquare wrapText="bothSides" distL="57150" distR="57150" distT="57150" distB="57150"/>
            <wp:docPr id="1073741825" name="officeArt object" descr="C:\Users\Micky\AppData\Local\Microsoft\Windows\INetCacheContent.Word\Untitled Diagra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 descr="C:\Users\Micky\AppData\Local\Microsoft\Windows\INetCacheContent.Word\Untitled Diagram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251066" cy="5692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 2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Descripci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casos de uso.</w:t>
      </w:r>
    </w:p>
    <w:p>
      <w:pPr>
        <w:pStyle w:val="Cos"/>
      </w:pPr>
    </w:p>
    <w:p>
      <w:pPr>
        <w:pStyle w:val="Cos"/>
        <w:spacing w:line="360" w:lineRule="auto"/>
        <w:jc w:val="both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Usuario.</w:t>
      </w:r>
    </w:p>
    <w:p>
      <w:pPr>
        <w:pStyle w:val="Cos"/>
        <w:spacing w:line="360" w:lineRule="auto"/>
        <w:jc w:val="both"/>
      </w:pPr>
      <w:r>
        <w:rPr>
          <w:rtl w:val="0"/>
          <w:lang w:val="es-ES_tradnl"/>
        </w:rPr>
        <w:t>El usuario tiene la posibilidad de contestar encuestas. Debe seleccionar una encuesta que se encuentre en listado que le aparecer</w:t>
      </w:r>
      <w:r>
        <w:rPr>
          <w:rtl w:val="0"/>
        </w:rPr>
        <w:t>á</w:t>
      </w:r>
      <w:r>
        <w:rPr>
          <w:rtl w:val="0"/>
          <w:lang w:val="es-ES_tradnl"/>
        </w:rPr>
        <w:t>. Una vez elija una encuesta puede realizar tres acciones:</w:t>
      </w:r>
    </w:p>
    <w:p>
      <w:pPr>
        <w:pStyle w:val="List Paragraph"/>
        <w:numPr>
          <w:ilvl w:val="0"/>
          <w:numId w:val="4"/>
        </w:numPr>
        <w:spacing w:line="360" w:lineRule="auto"/>
        <w:jc w:val="both"/>
        <w:rPr>
          <w:lang w:val="es-ES_tradnl"/>
        </w:rPr>
      </w:pPr>
      <w:r>
        <w:rPr>
          <w:rtl w:val="0"/>
          <w:lang w:val="es-ES_tradnl"/>
        </w:rPr>
        <w:t>Realizar la encuesta completamente y enviarla.</w:t>
      </w:r>
    </w:p>
    <w:p>
      <w:pPr>
        <w:pStyle w:val="List Paragraph"/>
        <w:numPr>
          <w:ilvl w:val="0"/>
          <w:numId w:val="4"/>
        </w:numPr>
        <w:spacing w:line="360" w:lineRule="auto"/>
        <w:jc w:val="both"/>
        <w:rPr>
          <w:lang w:val="es-ES_tradnl"/>
        </w:rPr>
      </w:pPr>
      <w:r>
        <w:rPr>
          <w:rtl w:val="0"/>
          <w:lang w:val="es-ES_tradnl"/>
        </w:rPr>
        <w:t>Puede realizar la encuesta parcialmente y guardarla. En este caso el usuario podr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retomar la encuesta cuando quiera.</w:t>
      </w:r>
    </w:p>
    <w:p>
      <w:pPr>
        <w:pStyle w:val="List Paragraph"/>
        <w:numPr>
          <w:ilvl w:val="0"/>
          <w:numId w:val="4"/>
        </w:numPr>
        <w:spacing w:line="360" w:lineRule="auto"/>
        <w:jc w:val="both"/>
        <w:rPr>
          <w:lang w:val="es-ES_tradnl"/>
        </w:rPr>
      </w:pPr>
      <w:r>
        <w:rPr>
          <w:rtl w:val="0"/>
          <w:lang w:val="es-ES_tradnl"/>
        </w:rPr>
        <w:t>Salir sin guardar. Las respuestas del usuario, si es que ha contestado alguna pregunta, no se guardaran y el usuario saldr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de la encuesta.</w:t>
      </w:r>
    </w:p>
    <w:p>
      <w:pPr>
        <w:pStyle w:val="Cos"/>
        <w:spacing w:line="360" w:lineRule="auto"/>
        <w:jc w:val="both"/>
      </w:pPr>
    </w:p>
    <w:p>
      <w:pPr>
        <w:pStyle w:val="Cos"/>
        <w:spacing w:line="360" w:lineRule="auto"/>
        <w:jc w:val="both"/>
      </w:pPr>
      <w:r>
        <w:rPr>
          <w:rtl w:val="0"/>
          <w:lang w:val="es-ES_tradnl"/>
        </w:rPr>
        <w:t>El usuario tambi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n tiene la posibilidad de recuperar encuestas. Se le mostrar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un listado con las encuestas sin terminar, y podr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reanudarlas. Una vez seleccionada una encuesta dispondr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de las mismas acciones anteriormente explicadas.</w:t>
      </w:r>
    </w:p>
    <w:p>
      <w:pPr>
        <w:pStyle w:val="Cos"/>
        <w:spacing w:line="360" w:lineRule="auto"/>
        <w:jc w:val="both"/>
      </w:pPr>
    </w:p>
    <w:p>
      <w:pPr>
        <w:pStyle w:val="Cos"/>
        <w:spacing w:line="360" w:lineRule="auto"/>
        <w:jc w:val="both"/>
        <w:rPr>
          <w:b w:val="1"/>
          <w:bCs w:val="1"/>
        </w:rPr>
      </w:pPr>
      <w:r>
        <w:rPr>
          <w:b w:val="1"/>
          <w:bCs w:val="1"/>
          <w:rtl w:val="0"/>
        </w:rPr>
        <w:t>Admin.</w:t>
      </w:r>
    </w:p>
    <w:p>
      <w:pPr>
        <w:pStyle w:val="Cos"/>
        <w:spacing w:line="360" w:lineRule="auto"/>
        <w:jc w:val="both"/>
      </w:pPr>
      <w:r>
        <w:rPr>
          <w:rtl w:val="0"/>
          <w:lang w:val="es-ES_tradnl"/>
        </w:rPr>
        <w:t>En el administrador diferenciamos tres casos de uso:</w:t>
      </w:r>
    </w:p>
    <w:p>
      <w:pPr>
        <w:pStyle w:val="List Paragraph"/>
        <w:numPr>
          <w:ilvl w:val="0"/>
          <w:numId w:val="6"/>
        </w:numPr>
        <w:spacing w:line="360" w:lineRule="auto"/>
        <w:jc w:val="both"/>
        <w:rPr>
          <w:lang w:val="es-ES_tradnl"/>
        </w:rPr>
      </w:pPr>
      <w:r>
        <w:rPr>
          <w:rtl w:val="0"/>
          <w:lang w:val="es-ES_tradnl"/>
        </w:rPr>
        <w:t>El primero es la creaci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encuestas. El administrador tiene el poder de crear encuestas de dos maneras distintas, interactivamente, (pregunta a pregunta), o puede importar encuestas con el formato correcto.</w:t>
      </w:r>
    </w:p>
    <w:p>
      <w:pPr>
        <w:pStyle w:val="List Paragraph"/>
        <w:numPr>
          <w:ilvl w:val="0"/>
          <w:numId w:val="6"/>
        </w:numPr>
        <w:spacing w:line="360" w:lineRule="auto"/>
        <w:jc w:val="both"/>
        <w:rPr>
          <w:lang w:val="es-ES_tradnl"/>
        </w:rPr>
      </w:pPr>
      <w:r>
        <w:rPr>
          <w:rtl w:val="0"/>
          <w:lang w:val="es-ES_tradnl"/>
        </w:rPr>
        <w:t>El segundo uso es la 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encuestas, donde el administrador puede modificar o borrar. Si el administrador modifica una encuesta puede realizar los cambios y guardar dichos cambios. Si decide borrar una encuesta, debe seleccionar la encuesta que desea borrar y despu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confirmar la eliminaci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dicha encuesta. Una vez eliminada al usuario ya no le aparecer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la encuesta en cuesti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List Paragraph"/>
        <w:numPr>
          <w:ilvl w:val="0"/>
          <w:numId w:val="6"/>
        </w:numPr>
        <w:spacing w:line="360" w:lineRule="auto"/>
        <w:jc w:val="both"/>
        <w:rPr>
          <w:lang w:val="es-ES_tradnl"/>
        </w:rPr>
      </w:pPr>
      <w:r>
        <w:rPr>
          <w:rtl w:val="0"/>
          <w:lang w:val="es-ES_tradnl"/>
        </w:rPr>
        <w:t>El tercer caso de uso es el an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lisis de encuestas. El administrador deber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seleccionar una encuesta del listado, una vez seleccionada la encuesta deber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escoger los par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metros que sean necesarios para realizar el an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lisis deseado. Una vez escogida la encuesta y los par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metros pasa a la parte de analizar dicha encuesta. Por 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ltimo, despu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del an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lisis de la encuesta obtendr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los resultados y podr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proceder al post an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lisis de la encuesta donde podr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sacar las conclusiones a basa del an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lisis previo.</w:t>
      </w:r>
    </w:p>
    <w:p>
      <w:pPr>
        <w:pStyle w:val="List Paragraph"/>
        <w:spacing w:line="360" w:lineRule="auto"/>
        <w:ind w:left="0" w:firstLine="0"/>
        <w:jc w:val="both"/>
      </w:pPr>
    </w:p>
    <w:p>
      <w:pPr>
        <w:pStyle w:val="List Paragraph"/>
        <w:spacing w:line="360" w:lineRule="auto"/>
        <w:ind w:left="0" w:firstLine="0"/>
        <w:jc w:val="both"/>
      </w:pPr>
      <w:r>
        <w:rPr>
          <w:rtl w:val="0"/>
          <w:lang w:val="es-ES_tradnl"/>
        </w:rPr>
        <w:t>3.ESQUEMA CONCEPTUAL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215265</wp:posOffset>
            </wp:positionV>
            <wp:extent cx="5396230" cy="4798938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7989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pçalera i peu de pàg.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pçalera i peu de pàg.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ació de l’estil 1"/>
  </w:abstractNum>
  <w:abstractNum w:abstractNumId="1">
    <w:multiLevelType w:val="hybridMultilevel"/>
    <w:styleLink w:val="Importació de l’estil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ació de l’estil 2"/>
  </w:abstractNum>
  <w:abstractNum w:abstractNumId="3">
    <w:multiLevelType w:val="hybridMultilevel"/>
    <w:styleLink w:val="Importació de l’estil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ació de l’estil 3"/>
  </w:abstractNum>
  <w:abstractNum w:abstractNumId="5">
    <w:multiLevelType w:val="hybridMultilevel"/>
    <w:styleLink w:val="Importació de l’estil 3"/>
    <w:lvl w:ilvl="0">
      <w:start w:val="1"/>
      <w:numFmt w:val="bullet"/>
      <w:suff w:val="tab"/>
      <w:lvlText w:val="•"/>
      <w:lvlJc w:val="left"/>
      <w:pPr>
        <w:ind w:left="77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93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7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9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3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català" w:val="‘“(〔[{〈《「『【⦅〘〖«〝︵︷︹︻︽︿﹁﹃﹇﹙﹛﹝｢"/>
  <w:noLineBreaksBefore w:lang="català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pçalera i peu de pàg.">
    <w:name w:val="Capçalera i peu de pàg."/>
    <w:next w:val="Capçalera i peu de pàg.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2">
    <w:name w:val="heading 2"/>
    <w:next w:val="Co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26"/>
      <w:szCs w:val="26"/>
      <w:u w:val="none" w:color="2e74b5"/>
      <w:vertAlign w:val="baseline"/>
      <w:lang w:val="es-ES_tradnl"/>
    </w:rPr>
  </w:style>
  <w:style w:type="paragraph" w:styleId="Cos">
    <w:name w:val="Cos"/>
    <w:next w:val="Co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Importació de l’estil 1">
    <w:name w:val="Importació de l’estil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Importació de l’estil 2">
    <w:name w:val="Importació de l’estil 2"/>
    <w:pPr>
      <w:numPr>
        <w:numId w:val="3"/>
      </w:numPr>
    </w:pPr>
  </w:style>
  <w:style w:type="numbering" w:styleId="Importació de l’estil 3">
    <w:name w:val="Importació de l’estil 3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