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6181DD0E" w:rsidR="00871628" w:rsidRDefault="00C67562" w:rsidP="00871628">
      <w:pPr>
        <w:pStyle w:val="Title"/>
      </w:pPr>
      <w:r>
        <w:t>O</w:t>
      </w:r>
      <w:r w:rsidR="00954375">
        <w:t xml:space="preserve">ptimization Frameworks for Hybrid Biomass Power-to-Methanol System: 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5AA93D2E"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8D0A8E">
              <w:rPr>
                <w:noProof/>
                <w:webHidden/>
              </w:rPr>
              <w:t>1</w:t>
            </w:r>
            <w:r w:rsidR="00BB20F6">
              <w:rPr>
                <w:noProof/>
                <w:webHidden/>
              </w:rPr>
              <w:fldChar w:fldCharType="end"/>
            </w:r>
          </w:hyperlink>
        </w:p>
        <w:p w14:paraId="37137EDF" w14:textId="05F2A0C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sidR="008D0A8E">
              <w:rPr>
                <w:noProof/>
                <w:webHidden/>
              </w:rPr>
              <w:t>1</w:t>
            </w:r>
            <w:r>
              <w:rPr>
                <w:noProof/>
                <w:webHidden/>
              </w:rPr>
              <w:fldChar w:fldCharType="end"/>
            </w:r>
          </w:hyperlink>
        </w:p>
        <w:p w14:paraId="01F700AA" w14:textId="166D66F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sidR="008D0A8E">
              <w:rPr>
                <w:noProof/>
                <w:webHidden/>
              </w:rPr>
              <w:t>2</w:t>
            </w:r>
            <w:r>
              <w:rPr>
                <w:noProof/>
                <w:webHidden/>
              </w:rPr>
              <w:fldChar w:fldCharType="end"/>
            </w:r>
          </w:hyperlink>
        </w:p>
        <w:p w14:paraId="7BE13074" w14:textId="6E60AC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sidR="008D0A8E">
              <w:rPr>
                <w:noProof/>
                <w:webHidden/>
              </w:rPr>
              <w:t>2</w:t>
            </w:r>
            <w:r>
              <w:rPr>
                <w:noProof/>
                <w:webHidden/>
              </w:rPr>
              <w:fldChar w:fldCharType="end"/>
            </w:r>
          </w:hyperlink>
        </w:p>
        <w:p w14:paraId="090CC2EA" w14:textId="038D8A9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sidR="008D0A8E">
              <w:rPr>
                <w:noProof/>
                <w:webHidden/>
              </w:rPr>
              <w:t>3</w:t>
            </w:r>
            <w:r>
              <w:rPr>
                <w:noProof/>
                <w:webHidden/>
              </w:rPr>
              <w:fldChar w:fldCharType="end"/>
            </w:r>
          </w:hyperlink>
        </w:p>
        <w:p w14:paraId="499E3D49" w14:textId="20C78D96"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sidR="008D0A8E">
              <w:rPr>
                <w:noProof/>
                <w:webHidden/>
              </w:rPr>
              <w:t>5</w:t>
            </w:r>
            <w:r>
              <w:rPr>
                <w:noProof/>
                <w:webHidden/>
              </w:rPr>
              <w:fldChar w:fldCharType="end"/>
            </w:r>
          </w:hyperlink>
        </w:p>
        <w:p w14:paraId="56A1EEC9" w14:textId="7FF707F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1D5289FC" w14:textId="206848E2"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sidR="008D0A8E">
              <w:rPr>
                <w:noProof/>
                <w:webHidden/>
              </w:rPr>
              <w:t>10</w:t>
            </w:r>
            <w:r>
              <w:rPr>
                <w:noProof/>
                <w:webHidden/>
              </w:rPr>
              <w:fldChar w:fldCharType="end"/>
            </w:r>
          </w:hyperlink>
        </w:p>
        <w:p w14:paraId="028450C8" w14:textId="0F08ECF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sidR="008D0A8E">
              <w:rPr>
                <w:noProof/>
                <w:webHidden/>
              </w:rPr>
              <w:t>13</w:t>
            </w:r>
            <w:r>
              <w:rPr>
                <w:noProof/>
                <w:webHidden/>
              </w:rPr>
              <w:fldChar w:fldCharType="end"/>
            </w:r>
          </w:hyperlink>
        </w:p>
        <w:p w14:paraId="291BC008" w14:textId="04D4095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sidR="008D0A8E">
              <w:rPr>
                <w:noProof/>
                <w:webHidden/>
              </w:rPr>
              <w:t>17</w:t>
            </w:r>
            <w:r>
              <w:rPr>
                <w:noProof/>
                <w:webHidden/>
              </w:rPr>
              <w:fldChar w:fldCharType="end"/>
            </w:r>
          </w:hyperlink>
        </w:p>
        <w:p w14:paraId="28A2AF4D" w14:textId="4F7E297C"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sidR="008D0A8E">
              <w:rPr>
                <w:noProof/>
                <w:webHidden/>
              </w:rPr>
              <w:t>20</w:t>
            </w:r>
            <w:r>
              <w:rPr>
                <w:noProof/>
                <w:webHidden/>
              </w:rPr>
              <w:fldChar w:fldCharType="end"/>
            </w:r>
          </w:hyperlink>
        </w:p>
        <w:p w14:paraId="042BF6E4" w14:textId="45B1181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sidR="008D0A8E">
              <w:rPr>
                <w:noProof/>
                <w:webHidden/>
              </w:rPr>
              <w:t>20</w:t>
            </w:r>
            <w:r>
              <w:rPr>
                <w:noProof/>
                <w:webHidden/>
              </w:rPr>
              <w:fldChar w:fldCharType="end"/>
            </w:r>
          </w:hyperlink>
        </w:p>
        <w:p w14:paraId="25AB3B1B" w14:textId="3EA36EF1"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sidR="008D0A8E">
              <w:rPr>
                <w:noProof/>
                <w:webHidden/>
              </w:rPr>
              <w:t>30</w:t>
            </w:r>
            <w:r>
              <w:rPr>
                <w:noProof/>
                <w:webHidden/>
              </w:rPr>
              <w:fldChar w:fldCharType="end"/>
            </w:r>
          </w:hyperlink>
        </w:p>
        <w:p w14:paraId="35075014" w14:textId="29648383"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sidR="008D0A8E">
              <w:rPr>
                <w:noProof/>
                <w:webHidden/>
              </w:rPr>
              <w:t>23</w:t>
            </w:r>
            <w:r>
              <w:rPr>
                <w:noProof/>
                <w:webHidden/>
              </w:rPr>
              <w:fldChar w:fldCharType="end"/>
            </w:r>
          </w:hyperlink>
        </w:p>
        <w:p w14:paraId="7497DDDD" w14:textId="348F740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sidR="008D0A8E">
              <w:rPr>
                <w:noProof/>
                <w:webHidden/>
              </w:rPr>
              <w:t>26</w:t>
            </w:r>
            <w:r>
              <w:rPr>
                <w:noProof/>
                <w:webHidden/>
              </w:rPr>
              <w:fldChar w:fldCharType="end"/>
            </w:r>
          </w:hyperlink>
        </w:p>
        <w:p w14:paraId="012755E2" w14:textId="3975390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sidR="008D0A8E">
              <w:rPr>
                <w:noProof/>
                <w:webHidden/>
              </w:rPr>
              <w:t>40</w:t>
            </w:r>
            <w:r>
              <w:rPr>
                <w:noProof/>
                <w:webHidden/>
              </w:rPr>
              <w:fldChar w:fldCharType="end"/>
            </w:r>
          </w:hyperlink>
        </w:p>
        <w:p w14:paraId="5D167679" w14:textId="4F8616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41CBE2B7" w14:textId="7AE0CF62"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sidR="008D0A8E">
              <w:rPr>
                <w:noProof/>
                <w:webHidden/>
              </w:rPr>
              <w:t>36</w:t>
            </w:r>
            <w:r>
              <w:rPr>
                <w:noProof/>
                <w:webHidden/>
              </w:rPr>
              <w:fldChar w:fldCharType="end"/>
            </w:r>
          </w:hyperlink>
        </w:p>
        <w:p w14:paraId="45C554DB" w14:textId="74E8A63D"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sidR="008D0A8E">
              <w:rPr>
                <w:noProof/>
                <w:webHidden/>
              </w:rPr>
              <w:t>36</w:t>
            </w:r>
            <w:r>
              <w:rPr>
                <w:noProof/>
                <w:webHidden/>
              </w:rPr>
              <w:fldChar w:fldCharType="end"/>
            </w:r>
          </w:hyperlink>
        </w:p>
        <w:p w14:paraId="3E552F40" w14:textId="1F82F05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sidR="008D0A8E">
              <w:rPr>
                <w:noProof/>
                <w:webHidden/>
              </w:rPr>
              <w:t>39</w:t>
            </w:r>
            <w:r>
              <w:rPr>
                <w:noProof/>
                <w:webHidden/>
              </w:rPr>
              <w:fldChar w:fldCharType="end"/>
            </w:r>
          </w:hyperlink>
        </w:p>
        <w:p w14:paraId="65026DFC" w14:textId="1F6FD5A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sidR="008D0A8E">
              <w:rPr>
                <w:noProof/>
                <w:webHidden/>
              </w:rPr>
              <w:t>41</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19FB2512"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E97E38" w:rsidRPr="00E97E3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E97E38" w:rsidRPr="00E97E3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E97E38" w:rsidRPr="00E97E3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32114EA5"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E97E38" w:rsidRPr="00E97E3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E97E38" w:rsidRPr="00E97E3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1A037B9C"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E97E38" w:rsidRPr="00E97E3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E97E38" w:rsidRPr="00E97E3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2954B1C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E97E38" w:rsidRPr="00E97E38">
            <w:rPr>
              <w:color w:val="000000"/>
            </w:rPr>
            <w:t>[8]</w:t>
          </w:r>
        </w:sdtContent>
      </w:sdt>
      <w:r>
        <w:t xml:space="preserve">. </w:t>
      </w:r>
    </w:p>
    <w:p w14:paraId="0D24DBC8" w14:textId="0A9EFD93" w:rsidR="003C5848" w:rsidRDefault="003C5848" w:rsidP="00BD1CAF">
      <w:pPr>
        <w:pStyle w:val="Caption"/>
        <w:keepNext/>
        <w:jc w:val="center"/>
      </w:pPr>
      <w:r>
        <w:t xml:space="preserve">Table </w:t>
      </w:r>
      <w:fldSimple w:instr=" SEQ Table \* ARABIC ">
        <w:r w:rsidR="00E62E16">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7198705D"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1209630F"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015A6311"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6941018C"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16A60B53"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1C8DE005"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49C8E1C6" w:rsidR="00B932AB" w:rsidRPr="00B932AB" w:rsidRDefault="00B932AB" w:rsidP="00B932AB">
      <w:pPr>
        <w:pStyle w:val="Caption"/>
        <w:jc w:val="center"/>
        <w:rPr>
          <w:i w:val="0"/>
        </w:rPr>
      </w:pPr>
      <w:r>
        <w:t xml:space="preserve">Equation </w:t>
      </w:r>
      <w:fldSimple w:instr=" SEQ Equation \* ARABIC ">
        <w:r w:rsidR="00E857D4">
          <w:rPr>
            <w:noProof/>
          </w:rPr>
          <w:t>1</w:t>
        </w:r>
      </w:fldSimple>
      <w:r w:rsidR="00B50316">
        <w:rPr>
          <w:noProof/>
        </w:rPr>
        <w:t xml:space="preserve"> Electrolysis.</w:t>
      </w:r>
    </w:p>
    <w:p w14:paraId="72073163" w14:textId="08ED76A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E97E38" w:rsidRPr="00E97E3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E97E38" w:rsidRPr="00E97E3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29BD5B2A" w14:textId="50C195D5" w:rsidR="00C07FC2" w:rsidRDefault="00C07FC2" w:rsidP="00C07FC2">
      <w:pPr>
        <w:pStyle w:val="Caption"/>
        <w:keepNext/>
        <w:jc w:val="center"/>
      </w:pPr>
      <w:r>
        <w:t xml:space="preserve">Table </w:t>
      </w:r>
      <w:fldSimple w:instr=" SEQ Table \* ARABIC ">
        <w:r w:rsidR="00E62E16">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E97E38" w:rsidRPr="00E97E3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6BC5714F"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E97E38" w:rsidRPr="00E97E3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776DE1B0"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E97E38" w:rsidRPr="00E97E3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20F90D69" w:rsidR="00B932AB" w:rsidRPr="00B932AB" w:rsidRDefault="00B932AB" w:rsidP="00B932AB">
      <w:pPr>
        <w:pStyle w:val="Caption"/>
        <w:jc w:val="center"/>
        <w:rPr>
          <w:i w:val="0"/>
        </w:rPr>
      </w:pPr>
      <w:r>
        <w:t xml:space="preserve">Equation </w:t>
      </w:r>
      <w:fldSimple w:instr=" SEQ Equation \* ARABIC ">
        <w:r w:rsidR="00E857D4">
          <w:rPr>
            <w:noProof/>
          </w:rPr>
          <w:t>2</w:t>
        </w:r>
      </w:fldSimple>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5C81D87E" w:rsidR="00B932AB" w:rsidRPr="00B932AB" w:rsidRDefault="00B932AB" w:rsidP="00B932AB">
      <w:pPr>
        <w:pStyle w:val="Caption"/>
        <w:jc w:val="center"/>
        <w:rPr>
          <w:i w:val="0"/>
        </w:rPr>
      </w:pPr>
      <w:r>
        <w:t xml:space="preserve">Equation </w:t>
      </w:r>
      <w:fldSimple w:instr=" SEQ Equation \* ARABIC ">
        <w:r w:rsidR="00E857D4">
          <w:rPr>
            <w:noProof/>
          </w:rPr>
          <w:t>3</w:t>
        </w:r>
      </w:fldSimple>
      <w:r w:rsidR="00B50316">
        <w:rPr>
          <w:noProof/>
        </w:rPr>
        <w:t xml:space="preserve"> CO2- based Methanol synthesis.</w:t>
      </w:r>
    </w:p>
    <w:p w14:paraId="42F407D5" w14:textId="0FC31A26"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E97E38" w:rsidRPr="00E97E3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E97E38" w:rsidRPr="00E97E3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37B8E421" w:rsidR="00B932AB" w:rsidRDefault="00B932AB" w:rsidP="00B50316">
      <w:pPr>
        <w:pStyle w:val="Caption"/>
        <w:jc w:val="center"/>
        <w:rPr>
          <w:noProof/>
        </w:rPr>
      </w:pPr>
      <w:r>
        <w:t xml:space="preserve">Equation </w:t>
      </w:r>
      <w:fldSimple w:instr=" SEQ Equation \* ARABIC ">
        <w:r w:rsidR="00E857D4">
          <w:rPr>
            <w:noProof/>
          </w:rPr>
          <w:t>4</w:t>
        </w:r>
      </w:fldSimple>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6B878D7E" w:rsidR="00DC7669" w:rsidRPr="00DC7669" w:rsidRDefault="00DC7669" w:rsidP="00DC7669">
      <w:pPr>
        <w:pStyle w:val="Caption"/>
        <w:jc w:val="center"/>
        <w:rPr>
          <w:i w:val="0"/>
        </w:rPr>
      </w:pPr>
      <w:r>
        <w:t xml:space="preserve">Equation </w:t>
      </w:r>
      <w:fldSimple w:instr=" SEQ Equation \* ARABIC ">
        <w:r w:rsidR="00E857D4">
          <w:rPr>
            <w:noProof/>
          </w:rPr>
          <w:t>5</w:t>
        </w:r>
      </w:fldSimple>
      <w:r w:rsidR="00B50316">
        <w:rPr>
          <w:noProof/>
        </w:rPr>
        <w:t xml:space="preserve"> ATR checmical reaction.</w:t>
      </w:r>
    </w:p>
    <w:p w14:paraId="68CAE856" w14:textId="6D2D5E60"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E97E38" w:rsidRPr="00E97E3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9119F3C"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E97E38" w:rsidRPr="00E97E38">
            <w:rPr>
              <w:color w:val="000000"/>
            </w:rPr>
            <w:t>[21]</w:t>
          </w:r>
        </w:sdtContent>
      </w:sdt>
      <w:r>
        <w:t xml:space="preserve">. </w:t>
      </w:r>
    </w:p>
    <w:p w14:paraId="3C75F4DD" w14:textId="77777777" w:rsidR="00D24498" w:rsidRDefault="00D24498" w:rsidP="00D24498"/>
    <w:p w14:paraId="659BDA8F" w14:textId="1E9FFE2D"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E97E38" w:rsidRPr="00E97E3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E97E38" w:rsidRPr="00E97E3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E97E38" w:rsidRPr="00E97E38">
            <w:rPr>
              <w:color w:val="000000"/>
            </w:rPr>
            <w:t>[24]</w:t>
          </w:r>
        </w:sdtContent>
      </w:sdt>
      <w:r>
        <w:t>.</w:t>
      </w:r>
    </w:p>
    <w:p w14:paraId="68C258DF" w14:textId="77777777" w:rsidR="00D24498" w:rsidRDefault="00D24498" w:rsidP="00D24498"/>
    <w:p w14:paraId="271C8F5F" w14:textId="2CEB839C"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E97E38" w:rsidRPr="00E97E3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E97E38" w:rsidRPr="00E97E38">
            <w:rPr>
              <w:color w:val="000000"/>
            </w:rPr>
            <w:t>[21]</w:t>
          </w:r>
        </w:sdtContent>
      </w:sdt>
      <w:r w:rsidR="00F71EF0">
        <w:t>.</w:t>
      </w:r>
    </w:p>
    <w:p w14:paraId="4CEEA253" w14:textId="77777777" w:rsidR="00D24498" w:rsidRDefault="00D24498" w:rsidP="00D24498"/>
    <w:p w14:paraId="20E6A96B" w14:textId="37CD75A4"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E97E38" w:rsidRPr="00E97E3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8" w:name="_Toc235289154"/>
      <w:r>
        <w:lastRenderedPageBreak/>
        <w:t>MILP for Complex Polygeneration System</w:t>
      </w:r>
      <w:bookmarkEnd w:id="8"/>
    </w:p>
    <w:p w14:paraId="59327794" w14:textId="5BE037B6"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E97E38" w:rsidRPr="00E97E3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73D21BEB" w:rsidR="00DC7669" w:rsidRDefault="00DC7669" w:rsidP="00B50316">
      <w:pPr>
        <w:pStyle w:val="Caption"/>
        <w:jc w:val="center"/>
      </w:pPr>
      <w:r>
        <w:t xml:space="preserve">Equation </w:t>
      </w:r>
      <w:fldSimple w:instr=" SEQ Equation \* ARABIC ">
        <w:r w:rsidR="00E857D4">
          <w:rPr>
            <w:noProof/>
          </w:rPr>
          <w:t>6</w:t>
        </w:r>
      </w:fldSimple>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245FBF13" w:rsidR="00DC7669" w:rsidRDefault="00DC7669" w:rsidP="00DC7669">
      <w:pPr>
        <w:pStyle w:val="Caption"/>
        <w:jc w:val="center"/>
      </w:pPr>
      <w:r>
        <w:t xml:space="preserve">Equation </w:t>
      </w:r>
      <w:fldSimple w:instr=" SEQ Equation \* ARABIC ">
        <w:r w:rsidR="00E857D4">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2BB84CA1" w:rsidR="00CA1209" w:rsidRDefault="00CA1209" w:rsidP="00CA1209">
      <w:pPr>
        <w:pStyle w:val="Caption"/>
        <w:jc w:val="center"/>
      </w:pPr>
      <w:r>
        <w:t xml:space="preserve">Equation </w:t>
      </w:r>
      <w:fldSimple w:instr=" SEQ Equation \* ARABIC ">
        <w:r w:rsidR="00E857D4">
          <w:rPr>
            <w:noProof/>
          </w:rPr>
          <w:t>8</w:t>
        </w:r>
      </w:fldSimple>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7EB51138" w:rsidR="00DC7669" w:rsidRPr="00CA1209" w:rsidRDefault="00CA1209" w:rsidP="00CA1209">
      <w:pPr>
        <w:pStyle w:val="Caption"/>
        <w:jc w:val="center"/>
      </w:pPr>
      <w:r>
        <w:t xml:space="preserve">Equation </w:t>
      </w:r>
      <w:fldSimple w:instr=" SEQ Equation \* ARABIC ">
        <w:r w:rsidR="00E857D4">
          <w:rPr>
            <w:noProof/>
          </w:rPr>
          <w:t>9</w:t>
        </w:r>
      </w:fldSimple>
      <w:r>
        <w:t xml:space="preserve"> Example of SOC evolution definition in MILP.</w:t>
      </w:r>
    </w:p>
    <w:p w14:paraId="31D14E33" w14:textId="77777777" w:rsidR="00CA1209" w:rsidRDefault="00CA1209" w:rsidP="00D24498">
      <w:pPr>
        <w:rPr>
          <w:kern w:val="0"/>
        </w:rPr>
      </w:pPr>
    </w:p>
    <w:p w14:paraId="5E4DA80E" w14:textId="1E886C85"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E97E38" w:rsidRPr="00E97E3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F47502B"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E97E38" w:rsidRPr="00E97E3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E97E38" w:rsidRPr="00E97E3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E97E38" w:rsidRPr="00E97E3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E97E38" w:rsidRPr="00E97E3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E97E38" w:rsidRPr="00E97E3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E97E38" w:rsidRPr="00E97E38">
            <w:rPr>
              <w:color w:val="000000"/>
              <w:kern w:val="0"/>
            </w:rPr>
            <w:t>[33]</w:t>
          </w:r>
        </w:sdtContent>
      </w:sdt>
      <w:r w:rsidRPr="00C07638">
        <w:rPr>
          <w:kern w:val="0"/>
        </w:rPr>
        <w:t>.</w:t>
      </w:r>
    </w:p>
    <w:p w14:paraId="336818D5" w14:textId="488F1719" w:rsidR="00C22A49" w:rsidRDefault="00C22A49" w:rsidP="00C22A49">
      <w:pPr>
        <w:pStyle w:val="Caption"/>
        <w:keepNext/>
        <w:jc w:val="center"/>
      </w:pPr>
      <w:r>
        <w:t xml:space="preserve">Table </w:t>
      </w:r>
      <w:fldSimple w:instr=" SEQ Table \* ARABIC ">
        <w:r w:rsidR="00E62E16">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E97E38" w:rsidRPr="00E97E3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33BE997B"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E97E38" w:rsidRPr="00E97E3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E97E38" w:rsidRPr="00E97E3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61521E59" w:rsidR="002625D7" w:rsidRDefault="00772428" w:rsidP="00772428">
      <w:pPr>
        <w:rPr>
          <w:kern w:val="0"/>
        </w:rPr>
      </w:pPr>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E97E38" w:rsidRPr="00E97E3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E97E38" w:rsidRPr="00E97E38">
            <w:rPr>
              <w:color w:val="000000"/>
              <w:kern w:val="0"/>
            </w:rPr>
            <w:t>[39]</w:t>
          </w:r>
        </w:sdtContent>
      </w:sdt>
      <w:r w:rsidR="002625D7">
        <w:rPr>
          <w:kern w:val="0"/>
        </w:rPr>
        <w:t>.</w:t>
      </w:r>
    </w:p>
    <w:p w14:paraId="014B14D2" w14:textId="77777777" w:rsidR="002625D7" w:rsidRDefault="002625D7" w:rsidP="00772428">
      <w:pPr>
        <w:rPr>
          <w:kern w:val="0"/>
        </w:rPr>
      </w:pPr>
    </w:p>
    <w:p w14:paraId="69854C21" w14:textId="584EFEFD"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E97E38" w:rsidRPr="00E97E3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E97E38" w:rsidRPr="00E97E3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E97E38" w:rsidRPr="00E97E38">
            <w:rPr>
              <w:color w:val="000000"/>
              <w:kern w:val="0"/>
            </w:rPr>
            <w:t>[42]</w:t>
          </w:r>
        </w:sdtContent>
      </w:sdt>
      <w:r>
        <w:rPr>
          <w:kern w:val="0"/>
        </w:rPr>
        <w:t xml:space="preserve">. </w:t>
      </w:r>
    </w:p>
    <w:p w14:paraId="52A8A779" w14:textId="77777777" w:rsidR="00E15FE9" w:rsidRDefault="00E15FE9" w:rsidP="00772428">
      <w:pPr>
        <w:rPr>
          <w:kern w:val="0"/>
        </w:rPr>
      </w:pPr>
    </w:p>
    <w:p w14:paraId="5398A3F5" w14:textId="799F068D"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E97E38" w:rsidRPr="00E97E3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E97E38" w:rsidRPr="00E97E38">
            <w:rPr>
              <w:color w:val="000000"/>
              <w:kern w:val="0"/>
            </w:rPr>
            <w:t>[45]</w:t>
          </w:r>
        </w:sdtContent>
      </w:sdt>
      <w:r>
        <w:rPr>
          <w:kern w:val="0"/>
        </w:rPr>
        <w:t>.</w:t>
      </w:r>
    </w:p>
    <w:p w14:paraId="6F5B57EA" w14:textId="4CE09578" w:rsidR="00306FE0" w:rsidRDefault="00E7329D" w:rsidP="00C47EA7">
      <w:pPr>
        <w:pStyle w:val="Heading2"/>
      </w:pPr>
      <w:bookmarkStart w:id="9" w:name="_Toc235289155"/>
      <w:r>
        <w:t>State-of-the</w:t>
      </w:r>
      <w:r w:rsidR="00306FE0">
        <w:t xml:space="preserve">-art RL in Optimizing Energy </w:t>
      </w:r>
      <w:bookmarkEnd w:id="9"/>
      <w:r w:rsidR="00667D64">
        <w:t>and Industrial Systems</w:t>
      </w:r>
      <w:r w:rsidR="009E33C2">
        <w:t xml:space="preserve"> </w:t>
      </w:r>
    </w:p>
    <w:p w14:paraId="5B391BC1" w14:textId="2936091E" w:rsidR="006478FB" w:rsidRDefault="00C47EA7" w:rsidP="00C47EA7">
      <w:pPr>
        <w:pStyle w:val="Heading3"/>
      </w:pPr>
      <w:r>
        <w:t>Reinforcement Learning Fundamentals</w:t>
      </w:r>
    </w:p>
    <w:p w14:paraId="3378E1DB" w14:textId="56B29215"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E97E38" w:rsidRPr="00E97E3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E97E38" w:rsidRPr="00E97E3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E97E38" w:rsidRPr="00E97E3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50357C3E" w:rsidR="008A333A" w:rsidRDefault="00F66228" w:rsidP="00F66228">
      <w:pPr>
        <w:pStyle w:val="Caption"/>
        <w:jc w:val="center"/>
      </w:pPr>
      <w:r>
        <w:t xml:space="preserve">Figure </w:t>
      </w:r>
      <w:fldSimple w:instr=" SEQ Figure \* ARABIC ">
        <w:r w:rsidR="00B34DBB">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0" w:name="OLE_LINK2"/>
          <m:r>
            <w:rPr>
              <w:rFonts w:ascii="Cambria Math" w:hAnsi="Cambria Math"/>
              <w:vertAlign w:val="superscript"/>
            </w:rPr>
            <m:t>γ</m:t>
          </m:r>
          <w:bookmarkEnd w:id="10"/>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2CA6A275" w:rsidR="00F66228" w:rsidRPr="00F66228" w:rsidRDefault="00257927" w:rsidP="00257927">
      <w:pPr>
        <w:pStyle w:val="Caption"/>
        <w:jc w:val="center"/>
        <w:rPr>
          <w:i w:val="0"/>
          <w:vertAlign w:val="superscript"/>
        </w:rPr>
      </w:pPr>
      <w:r>
        <w:t xml:space="preserve">Equation </w:t>
      </w:r>
      <w:fldSimple w:instr=" SEQ Equation \* ARABIC ">
        <w:r w:rsidR="00E857D4">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5BD77998" w:rsidR="00D941CB" w:rsidRDefault="00D941CB" w:rsidP="00D941CB">
      <w:pPr>
        <w:pStyle w:val="Caption"/>
        <w:jc w:val="center"/>
      </w:pPr>
      <w:r>
        <w:t xml:space="preserve">Equation </w:t>
      </w:r>
      <w:fldSimple w:instr=" SEQ Equation \* ARABIC ">
        <w:r w:rsidR="00E857D4">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63E19727" w:rsidR="00484D78" w:rsidRPr="00484D78" w:rsidRDefault="00484D78" w:rsidP="00484D78">
      <w:pPr>
        <w:pStyle w:val="Caption"/>
        <w:jc w:val="center"/>
        <w:rPr>
          <w:i w:val="0"/>
        </w:rPr>
      </w:pPr>
      <w:r>
        <w:t xml:space="preserve">Equation </w:t>
      </w:r>
      <w:fldSimple w:instr=" SEQ Equation \* ARABIC ">
        <w:r w:rsidR="00E857D4">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59D0843F" w:rsidR="00484D78" w:rsidRPr="00484D78" w:rsidRDefault="00484D78" w:rsidP="00484D78">
      <w:pPr>
        <w:pStyle w:val="Caption"/>
        <w:jc w:val="center"/>
        <w:rPr>
          <w:i w:val="0"/>
        </w:rPr>
      </w:pPr>
      <w:r>
        <w:t xml:space="preserve">Equation </w:t>
      </w:r>
      <w:fldSimple w:instr=" SEQ Equation \* ARABIC ">
        <w:r w:rsidR="00E857D4">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32795B04" w:rsidR="00BC43AD" w:rsidRPr="00BC43AD" w:rsidRDefault="00023420" w:rsidP="00023420">
      <w:pPr>
        <w:pStyle w:val="Caption"/>
        <w:jc w:val="center"/>
        <w:rPr>
          <w:i w:val="0"/>
        </w:rPr>
      </w:pPr>
      <w:r>
        <w:t xml:space="preserve">Equation </w:t>
      </w:r>
      <w:fldSimple w:instr=" SEQ Equation \* ARABIC ">
        <w:r w:rsidR="00E857D4">
          <w:rPr>
            <w:noProof/>
          </w:rPr>
          <w:t>14</w:t>
        </w:r>
      </w:fldSimple>
      <w:r>
        <w:t xml:space="preserve"> Optimal action value function.</w:t>
      </w:r>
    </w:p>
    <w:p w14:paraId="6CA5561E" w14:textId="57917663"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E97E38" w:rsidRPr="00E97E3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E97E38" w:rsidRPr="00E97E3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6B018D9B" w14:textId="2382D1C6"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7D93D686"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E97E38" w:rsidRPr="00E97E3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E97E38" w:rsidRPr="00E97E38">
            <w:rPr>
              <w:color w:val="000000"/>
            </w:rPr>
            <w:t>[52]</w:t>
          </w:r>
        </w:sdtContent>
      </w:sdt>
      <w:r w:rsidR="00405252">
        <w:t xml:space="preserve">. </w:t>
      </w:r>
    </w:p>
    <w:p w14:paraId="193E1486" w14:textId="77777777" w:rsidR="000D2BE5" w:rsidRDefault="000D2BE5" w:rsidP="00433D07"/>
    <w:p w14:paraId="0B88073A" w14:textId="7C21768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E97E38" w:rsidRPr="00E97E38">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386805">
        <w:lastRenderedPageBreak/>
        <w:t>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E97E38" w:rsidRPr="00E97E38">
            <w:rPr>
              <w:color w:val="000000"/>
            </w:rPr>
            <w:t>[54]</w:t>
          </w:r>
        </w:sdtContent>
      </w:sdt>
      <w:r w:rsidR="00386805">
        <w:t xml:space="preserve">. </w:t>
      </w:r>
    </w:p>
    <w:p w14:paraId="3D4A0F0E" w14:textId="77777777" w:rsidR="00734D1C" w:rsidRDefault="00734D1C" w:rsidP="00433D07"/>
    <w:p w14:paraId="2D54F7A6" w14:textId="391E269F"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E97E38" w:rsidRPr="00E97E3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E97E38" w:rsidRPr="00E97E3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1" w:name="_Toc235289156"/>
      <w:r>
        <w:t>RL vs MILP for Different</w:t>
      </w:r>
      <w:r w:rsidR="00CA4FBD">
        <w:t xml:space="preserve"> Energy System</w:t>
      </w:r>
      <w:r>
        <w:t xml:space="preserve"> </w:t>
      </w:r>
      <w:commentRangeStart w:id="12"/>
      <w:r>
        <w:t>Applications</w:t>
      </w:r>
      <w:bookmarkEnd w:id="11"/>
      <w:commentRangeEnd w:id="12"/>
      <w:r w:rsidR="00D941CB">
        <w:rPr>
          <w:rStyle w:val="CommentReference"/>
          <w:sz w:val="24"/>
          <w:szCs w:val="28"/>
        </w:rPr>
        <w:commentReference w:id="12"/>
      </w:r>
    </w:p>
    <w:p w14:paraId="7F641308" w14:textId="76D516C5"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E97E38" w:rsidRPr="00E97E3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437B5EC8" w14:textId="77777777" w:rsidR="00557487" w:rsidRDefault="00557487" w:rsidP="007C0DDD">
      <w:pPr>
        <w:rPr>
          <w:color w:val="000000"/>
        </w:rPr>
      </w:pPr>
    </w:p>
    <w:p w14:paraId="6C65091A" w14:textId="7C1FFF89"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 xml:space="preserve">also </w:t>
      </w:r>
      <w:r w:rsidR="005646CF">
        <w:rPr>
          <w:color w:val="000000"/>
        </w:rPr>
        <w:lastRenderedPageBreak/>
        <w:t>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E97E38" w:rsidRPr="00E97E3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766EDB62" w14:textId="32B33128" w:rsidR="009E22A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7821D27" w14:textId="77777777" w:rsidR="00B50316" w:rsidRDefault="00B50316" w:rsidP="007C0DDD">
      <w:pPr>
        <w:rPr>
          <w:color w:val="000000"/>
        </w:rPr>
      </w:pPr>
    </w:p>
    <w:p w14:paraId="45D9A84A" w14:textId="08B5F287"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E97E38" w:rsidRPr="00E97E38">
            <w:rPr>
              <w:color w:val="000000"/>
            </w:rPr>
            <w:t>[58]</w:t>
          </w:r>
        </w:sdtContent>
      </w:sdt>
      <w:r w:rsidR="00A75C3D">
        <w:rPr>
          <w:color w:val="000000"/>
        </w:rPr>
        <w:t xml:space="preserve">. </w:t>
      </w:r>
      <w:r w:rsidR="00163D4E">
        <w:rPr>
          <w:color w:val="000000"/>
        </w:rPr>
        <w:t xml:space="preserve">As an on-policy policy-gradient framework, PPO utilizes a clipped </w:t>
      </w:r>
      <w:r w:rsidR="00163D4E">
        <w:rPr>
          <w:color w:val="000000"/>
        </w:rPr>
        <w:lastRenderedPageBreak/>
        <w:t xml:space="preserve">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E97E38" w:rsidRPr="00E97E3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E97E38" w:rsidRPr="00E97E3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482CD881" w14:textId="77777777" w:rsidR="00557487"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w:t>
      </w:r>
    </w:p>
    <w:p w14:paraId="2CDE279B" w14:textId="77777777" w:rsidR="00557487" w:rsidRDefault="00557487" w:rsidP="007C0DDD">
      <w:pPr>
        <w:rPr>
          <w:color w:val="000000"/>
        </w:rPr>
      </w:pPr>
    </w:p>
    <w:p w14:paraId="6763B2F8" w14:textId="18A8850E" w:rsidR="00897030" w:rsidRDefault="00897030" w:rsidP="007C0DDD">
      <w:pPr>
        <w:rPr>
          <w:color w:val="000000"/>
        </w:rPr>
      </w:pPr>
      <w:r>
        <w:rPr>
          <w:color w:val="000000"/>
        </w:rPr>
        <w:t xml:space="preserve">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E97E38" w:rsidRPr="00E97E38">
            <w:rPr>
              <w:color w:val="000000"/>
            </w:rPr>
            <w:t>[61]</w:t>
          </w:r>
        </w:sdtContent>
      </w:sdt>
      <w:r>
        <w:rPr>
          <w:color w:val="000000"/>
        </w:rPr>
        <w:t>.</w:t>
      </w:r>
      <w:r w:rsidR="004D1DBD">
        <w:rPr>
          <w:color w:val="000000"/>
        </w:rPr>
        <w:t xml:space="preserve"> </w:t>
      </w:r>
      <w:r w:rsidR="00557487">
        <w:rPr>
          <w:color w:val="000000"/>
        </w:rPr>
        <w:t xml:space="preserve">On the other hand, </w:t>
      </w:r>
      <w:r w:rsidR="00CC3AA2">
        <w:rPr>
          <w:color w:val="000000"/>
        </w:rPr>
        <w:t xml:space="preserve">a comparative analysis </w:t>
      </w:r>
      <w:r w:rsidR="00557487">
        <w:rPr>
          <w:color w:val="000000"/>
        </w:rPr>
        <w:t xml:space="preserve">on optimizing renewables penetration in modern smart grids </w:t>
      </w:r>
      <w:r w:rsidR="00CC3AA2">
        <w:rPr>
          <w:color w:val="000000"/>
        </w:rPr>
        <w:t>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E97E38" w:rsidRPr="00E97E3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3" w:name="_Toc235289157"/>
      <w:r>
        <w:lastRenderedPageBreak/>
        <w:t>Methodology</w:t>
      </w:r>
      <w:bookmarkEnd w:id="13"/>
    </w:p>
    <w:p w14:paraId="45D5B8C7" w14:textId="15A5457D" w:rsidR="00141907" w:rsidRDefault="00B65422" w:rsidP="00141907">
      <w:pPr>
        <w:pStyle w:val="Heading2"/>
      </w:pPr>
      <w:bookmarkStart w:id="14" w:name="_Toc235289158"/>
      <w:r>
        <w:t>Hybrid Biomass Power-to-Methanol System Model</w:t>
      </w:r>
      <w:bookmarkEnd w:id="14"/>
    </w:p>
    <w:p w14:paraId="21C12B2F" w14:textId="77777777" w:rsidR="00403D8B" w:rsidRDefault="00403D8B" w:rsidP="00403D8B"/>
    <w:p w14:paraId="517BC0DC" w14:textId="77777777" w:rsidR="004B4EDB" w:rsidRDefault="001A6FF4" w:rsidP="004B4EDB">
      <w:pPr>
        <w:keepNext/>
        <w:jc w:val="center"/>
      </w:pPr>
      <w:r>
        <w:rPr>
          <w:noProof/>
          <w14:ligatures w14:val="standardContextual"/>
        </w:rPr>
        <w:drawing>
          <wp:inline distT="0" distB="0" distL="0" distR="0" wp14:anchorId="2EA9C3C9" wp14:editId="15F40F9D">
            <wp:extent cx="5943600" cy="2631440"/>
            <wp:effectExtent l="0" t="0" r="0" b="0"/>
            <wp:docPr id="20209827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8279" name="Graphic 202098279"/>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2631440"/>
                    </a:xfrm>
                    <a:prstGeom prst="rect">
                      <a:avLst/>
                    </a:prstGeom>
                  </pic:spPr>
                </pic:pic>
              </a:graphicData>
            </a:graphic>
          </wp:inline>
        </w:drawing>
      </w:r>
    </w:p>
    <w:p w14:paraId="5E206FAC" w14:textId="2536B6B6" w:rsidR="00403D8B" w:rsidRDefault="004B4EDB" w:rsidP="004B4EDB">
      <w:pPr>
        <w:pStyle w:val="Caption"/>
        <w:jc w:val="center"/>
      </w:pPr>
      <w:r>
        <w:t xml:space="preserve">Figure </w:t>
      </w:r>
      <w:fldSimple w:instr=" SEQ Figure \* ARABIC ">
        <w:r w:rsidR="00B34DBB">
          <w:rPr>
            <w:noProof/>
          </w:rPr>
          <w:t>2</w:t>
        </w:r>
      </w:fldSimple>
      <w:r>
        <w:t xml:space="preserve"> BOP of the Hybrid Biomass Power-to-Methanol System (BPtMeOH).</w:t>
      </w:r>
    </w:p>
    <w:p w14:paraId="372F3F8E" w14:textId="77777777" w:rsidR="00BA2B28" w:rsidRDefault="00BA2B28" w:rsidP="00BA2B28">
      <w:pPr>
        <w:pStyle w:val="ListParagraph"/>
      </w:pPr>
    </w:p>
    <w:p w14:paraId="37882AAE" w14:textId="4F6952F3" w:rsidR="008A719C" w:rsidRDefault="008A719C" w:rsidP="008A719C">
      <w:r>
        <w:t>The model developed for this comparative analysis represents a hybrid biomass power-to-methanol (</w:t>
      </w:r>
      <w:r w:rsidR="00FD1D5D">
        <w:t>B</w:t>
      </w:r>
      <w:r>
        <w:t>PtM</w:t>
      </w:r>
      <w:r w:rsidR="00FD1D5D">
        <w:t>eOH</w:t>
      </w:r>
      <w:r>
        <w:t>)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 xml:space="preserve">This intermediate syngas is subsequently fed into the RWGS unit, where it mixes with the </w:t>
      </w:r>
      <w:r>
        <w:lastRenderedPageBreak/>
        <w:t>previously separated carbon dioxide. The RWGS reactor serves a critical regulatory function, 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Conversely, the primary thermal energy requirements are provided by a high-temperature fuel boiler operating within the 800–1200 °C range. To maximize overall thermodynamic efficiency, the thermal management system employs a cascaded heat integration strategy. As dictated by the system architecture, this heat recovery network is discretized into six distinct temperature levels</w:t>
      </w:r>
      <w:r w:rsidR="00AF016D">
        <w:t xml:space="preserve"> </w:t>
      </w:r>
      <w:r>
        <w:t>ranging from below 100 °C up to 1200 °C</w:t>
      </w:r>
      <w:r w:rsidR="00AF016D">
        <w:t xml:space="preserve">, </w:t>
      </w:r>
      <w:r>
        <w:t xml:space="preserve">to systematically capture and recycle waste heat from </w:t>
      </w:r>
      <w:r>
        <w:lastRenderedPageBreak/>
        <w:t>the various exothermic conversion processes occurring throughout the plant.</w:t>
      </w:r>
    </w:p>
    <w:p w14:paraId="640A50E1" w14:textId="77777777" w:rsidR="008A719C" w:rsidRDefault="008A719C" w:rsidP="0065367E"/>
    <w:p w14:paraId="53F0B530" w14:textId="5463DBB6" w:rsidR="004B4EDB" w:rsidRDefault="0065367E" w:rsidP="0065367E">
      <w:r>
        <w:t>To formulate a rigorous computational optimization problem, the system components are mathematically classified into three fundamental categories based on their sizing logic and operational constraints:</w:t>
      </w:r>
    </w:p>
    <w:p w14:paraId="4EA29119" w14:textId="77777777" w:rsidR="004B4EDB" w:rsidRPr="007F161B" w:rsidRDefault="004B4EDB" w:rsidP="0065367E"/>
    <w:p w14:paraId="77794420" w14:textId="0D4CFBDA" w:rsidR="004B4EDB" w:rsidRDefault="0065367E" w:rsidP="004B4EDB">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256F225B" w14:textId="5746A042" w:rsidR="004B4EDB" w:rsidRDefault="0065367E" w:rsidP="004B4EDB">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66EE4C08" w14:textId="026CE27A" w:rsidR="004B4EDB" w:rsidRDefault="0065367E" w:rsidP="004B4EDB">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78CF1038" w14:textId="77777777" w:rsidR="004B4EDB" w:rsidRDefault="004B4EDB" w:rsidP="004B4EDB">
      <w:pPr>
        <w:pStyle w:val="ListParagraph"/>
        <w:ind w:left="360"/>
      </w:pPr>
    </w:p>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p>
    <w:p w14:paraId="4D9F04E9" w14:textId="77777777" w:rsidR="002B35FA" w:rsidRDefault="002B35FA" w:rsidP="00371FD8">
      <w:pPr>
        <w:ind w:left="360"/>
      </w:pPr>
    </w:p>
    <w:p w14:paraId="24D5BA8B" w14:textId="1FA4965D" w:rsidR="00565F88" w:rsidRDefault="00565F88" w:rsidP="00565F88">
      <w:pPr>
        <w:pStyle w:val="Caption"/>
        <w:keepNext/>
        <w:jc w:val="center"/>
      </w:pPr>
      <w:r>
        <w:t xml:space="preserve">Table </w:t>
      </w:r>
      <w:fldSimple w:instr=" SEQ Table \* ARABIC ">
        <w:r w:rsidR="00E62E16">
          <w:rPr>
            <w:noProof/>
          </w:rPr>
          <w:t>4</w:t>
        </w:r>
      </w:fldSimple>
      <w:r>
        <w:t xml:space="preserve"> Components of BPtMeOH and their parameters.</w:t>
      </w: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5845CE" w:rsidP="00141A27">
            <w:pPr>
              <w:rPr>
                <w:kern w:val="0"/>
              </w:rPr>
            </w:pPr>
            <w:r>
              <w:rPr>
                <w:kern w:val="0"/>
              </w:rPr>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lastRenderedPageBreak/>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419097A" w:rsidR="007F7222" w:rsidRDefault="00755ECB"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79C0C43F" w:rsidR="007F7222" w:rsidRDefault="00755ECB"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02AFE010" w14:textId="4DBCC085" w:rsidR="00AF016D" w:rsidRDefault="00AF016D" w:rsidP="004E4F16">
      <w:r w:rsidRPr="00AF016D">
        <w:t>The meteorological inputs required to model renewable energy generation</w:t>
      </w:r>
      <w:r>
        <w:t xml:space="preserve">, </w:t>
      </w:r>
      <w:r w:rsidRPr="00AF016D">
        <w:t>specifically solar irradiance and wind speed</w:t>
      </w:r>
      <w:r>
        <w:t xml:space="preserve">, </w:t>
      </w:r>
      <w:r w:rsidRPr="00AF016D">
        <w:t>are derived from coordinate-specific data for Johannesburg, South Africa, obtained 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2794516A" w14:textId="7E5CEB53" w:rsidR="00BA2B28" w:rsidRDefault="0040530E" w:rsidP="004E4F16">
      <w:pPr>
        <w:pStyle w:val="Heading2"/>
      </w:pPr>
      <w:bookmarkStart w:id="15" w:name="_Toc235289160"/>
      <w:r>
        <w:t xml:space="preserve">MILP </w:t>
      </w:r>
      <w:r w:rsidR="00BA2B28">
        <w:t xml:space="preserve">Optimization </w:t>
      </w:r>
      <w:r>
        <w:t xml:space="preserve">Framework </w:t>
      </w:r>
      <w:commentRangeStart w:id="16"/>
      <w:r w:rsidR="00BA2B28">
        <w:t>Architecture</w:t>
      </w:r>
      <w:commentRangeEnd w:id="16"/>
      <w:r w:rsidR="007F161B">
        <w:rPr>
          <w:rStyle w:val="CommentReference"/>
          <w:sz w:val="24"/>
          <w:szCs w:val="28"/>
        </w:rPr>
        <w:commentReference w:id="16"/>
      </w:r>
      <w:r w:rsidR="00BA2B28">
        <w:t xml:space="preserve"> </w:t>
      </w:r>
      <w:bookmarkEnd w:id="15"/>
    </w:p>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formulated using strict linear representations. The model incorporates foundational linear constraints, including nodal mass and energy flow balances, component-specific operational boundaries (e.g., converter efficiency relations, generic storage state-of-charge dynamics, and </w:t>
      </w:r>
      <w:r>
        <w:lastRenderedPageBreak/>
        <w:t>power-to-heat ratios for combined heat and power units), and capacity investment optimization 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p w14:paraId="3CACED67" w14:textId="108ABEDA" w:rsidR="00AA12B1" w:rsidRDefault="00AA12B1" w:rsidP="00AA12B1">
      <w:pPr>
        <w:pStyle w:val="Caption"/>
        <w:keepNext/>
        <w:jc w:val="center"/>
      </w:pPr>
      <w:r>
        <w:t xml:space="preserve">Table </w:t>
      </w:r>
      <w:fldSimple w:instr=" SEQ Table \* ARABIC ">
        <w:r w:rsidR="00E62E16">
          <w:rPr>
            <w:noProof/>
          </w:rPr>
          <w:t>5</w:t>
        </w:r>
      </w:fldSimple>
      <w:r>
        <w:t xml:space="preserve"> Linear component parameters</w:t>
      </w:r>
    </w:p>
    <w:tbl>
      <w:tblPr>
        <w:tblStyle w:val="PlainTable2"/>
        <w:tblW w:w="0" w:type="auto"/>
        <w:tblLook w:val="04A0" w:firstRow="1" w:lastRow="0" w:firstColumn="1" w:lastColumn="0" w:noHBand="0" w:noVBand="1"/>
      </w:tblPr>
      <w:tblGrid>
        <w:gridCol w:w="2293"/>
        <w:gridCol w:w="2652"/>
        <w:gridCol w:w="183"/>
        <w:gridCol w:w="3056"/>
        <w:gridCol w:w="1176"/>
      </w:tblGrid>
      <w:tr w:rsidR="004E1A43" w:rsidRPr="00764620" w14:paraId="1F5805B5" w14:textId="18E4315B" w:rsidTr="008B4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27C820CD" w14:textId="77777777" w:rsidR="004E1A43" w:rsidRPr="00764620" w:rsidRDefault="004E1A43" w:rsidP="00141A27">
            <w:pPr>
              <w:rPr>
                <w:kern w:val="0"/>
              </w:rPr>
            </w:pPr>
            <w:r>
              <w:rPr>
                <w:kern w:val="0"/>
              </w:rPr>
              <w:t>Components</w:t>
            </w:r>
          </w:p>
        </w:tc>
        <w:tc>
          <w:tcPr>
            <w:tcW w:w="2652"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39"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EDFC234" w14:textId="77777777" w:rsidR="004E1A43" w:rsidRPr="00764620" w:rsidRDefault="004E1A43" w:rsidP="00141A27">
            <w:pPr>
              <w:rPr>
                <w:kern w:val="0"/>
              </w:rPr>
            </w:pPr>
            <w:r>
              <w:rPr>
                <w:kern w:val="0"/>
              </w:rPr>
              <w:t>AD</w:t>
            </w:r>
          </w:p>
        </w:tc>
        <w:tc>
          <w:tcPr>
            <w:tcW w:w="2835"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19E4DE34" w14:textId="77777777" w:rsidR="004E1A43" w:rsidRPr="00764620" w:rsidRDefault="004E1A43" w:rsidP="00141A27">
            <w:pPr>
              <w:rPr>
                <w:kern w:val="0"/>
              </w:rPr>
            </w:pPr>
            <w:r>
              <w:rPr>
                <w:kern w:val="0"/>
              </w:rPr>
              <w:t>MeOH Storage</w:t>
            </w:r>
          </w:p>
        </w:tc>
        <w:tc>
          <w:tcPr>
            <w:tcW w:w="2835"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039B9AE" w14:textId="77777777" w:rsidR="004E1A43" w:rsidRPr="00764620" w:rsidRDefault="004E1A43" w:rsidP="00141A27">
            <w:pPr>
              <w:rPr>
                <w:kern w:val="0"/>
              </w:rPr>
            </w:pPr>
            <w:r>
              <w:rPr>
                <w:kern w:val="0"/>
              </w:rPr>
              <w:t>WT</w:t>
            </w:r>
          </w:p>
        </w:tc>
        <w:tc>
          <w:tcPr>
            <w:tcW w:w="2835"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79C4C791" w14:textId="77777777" w:rsidR="004E1A43" w:rsidRPr="00764620" w:rsidRDefault="004E1A43" w:rsidP="00141A27">
            <w:pPr>
              <w:rPr>
                <w:kern w:val="0"/>
              </w:rPr>
            </w:pPr>
            <w:r>
              <w:rPr>
                <w:kern w:val="0"/>
              </w:rPr>
              <w:t>PV</w:t>
            </w:r>
          </w:p>
        </w:tc>
        <w:tc>
          <w:tcPr>
            <w:tcW w:w="2835"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5C46D67B" w14:textId="77777777" w:rsidR="004E1A43" w:rsidRPr="00764620" w:rsidRDefault="004E1A43" w:rsidP="00141A27">
            <w:pPr>
              <w:rPr>
                <w:kern w:val="0"/>
              </w:rPr>
            </w:pPr>
            <w:r>
              <w:rPr>
                <w:kern w:val="0"/>
              </w:rPr>
              <w:t>BESS</w:t>
            </w:r>
          </w:p>
        </w:tc>
        <w:tc>
          <w:tcPr>
            <w:tcW w:w="2835"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26DAEE74" w14:textId="77777777" w:rsidR="004E1A43" w:rsidRPr="00764620" w:rsidRDefault="004E1A43" w:rsidP="00141A27">
            <w:pPr>
              <w:rPr>
                <w:kern w:val="0"/>
              </w:rPr>
            </w:pPr>
            <w:r>
              <w:rPr>
                <w:kern w:val="0"/>
              </w:rPr>
              <w:t>AWE</w:t>
            </w:r>
          </w:p>
        </w:tc>
        <w:tc>
          <w:tcPr>
            <w:tcW w:w="2835"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96E75D8" w14:textId="77777777" w:rsidR="004E1A43" w:rsidRDefault="004E1A43" w:rsidP="00141A27">
            <w:pPr>
              <w:rPr>
                <w:kern w:val="0"/>
              </w:rPr>
            </w:pPr>
            <w:r>
              <w:rPr>
                <w:kern w:val="0"/>
              </w:rPr>
              <w:t>ATR</w:t>
            </w:r>
          </w:p>
        </w:tc>
        <w:tc>
          <w:tcPr>
            <w:tcW w:w="2835"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Methane, Heat 1000°C, </w:t>
            </w:r>
            <w:r>
              <w:rPr>
                <w:kern w:val="0"/>
              </w:rPr>
              <w:lastRenderedPageBreak/>
              <w:t>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lastRenderedPageBreak/>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8B40CC">
        <w:tc>
          <w:tcPr>
            <w:cnfStyle w:val="001000000000" w:firstRow="0" w:lastRow="0" w:firstColumn="1" w:lastColumn="0" w:oddVBand="0" w:evenVBand="0" w:oddHBand="0" w:evenHBand="0" w:firstRowFirstColumn="0" w:firstRowLastColumn="0" w:lastRowFirstColumn="0" w:lastRowLastColumn="0"/>
            <w:tcW w:w="2293" w:type="dxa"/>
          </w:tcPr>
          <w:p w14:paraId="0C0F7D9D" w14:textId="77777777" w:rsidR="004E1A43" w:rsidRDefault="004E1A43" w:rsidP="00141A27">
            <w:pPr>
              <w:rPr>
                <w:kern w:val="0"/>
              </w:rPr>
            </w:pPr>
            <w:r>
              <w:rPr>
                <w:kern w:val="0"/>
              </w:rPr>
              <w:t>CGH2</w:t>
            </w:r>
          </w:p>
        </w:tc>
        <w:tc>
          <w:tcPr>
            <w:tcW w:w="2835"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EA120EB" w14:textId="77777777" w:rsidR="00EE65F3" w:rsidRDefault="00EE65F3" w:rsidP="00EE65F3">
            <w:pPr>
              <w:rPr>
                <w:kern w:val="0"/>
              </w:rPr>
            </w:pPr>
            <w:r>
              <w:rPr>
                <w:kern w:val="0"/>
              </w:rPr>
              <w:t>BGSS</w:t>
            </w:r>
          </w:p>
        </w:tc>
        <w:tc>
          <w:tcPr>
            <w:tcW w:w="2835"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8B40CC">
        <w:tc>
          <w:tcPr>
            <w:cnfStyle w:val="001000000000" w:firstRow="0" w:lastRow="0" w:firstColumn="1" w:lastColumn="0" w:oddVBand="0" w:evenVBand="0" w:oddHBand="0" w:evenHBand="0" w:firstRowFirstColumn="0" w:firstRowLastColumn="0" w:lastRowFirstColumn="0" w:lastRowLastColumn="0"/>
            <w:tcW w:w="2293" w:type="dxa"/>
          </w:tcPr>
          <w:p w14:paraId="7A2E851A" w14:textId="77777777" w:rsidR="00EE65F3" w:rsidRDefault="00EE65F3" w:rsidP="00EE65F3">
            <w:pPr>
              <w:rPr>
                <w:kern w:val="0"/>
              </w:rPr>
            </w:pPr>
            <w:r>
              <w:rPr>
                <w:kern w:val="0"/>
              </w:rPr>
              <w:t>Generator</w:t>
            </w:r>
          </w:p>
        </w:tc>
        <w:tc>
          <w:tcPr>
            <w:tcW w:w="2835"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23E2A257" w14:textId="77777777" w:rsidR="00EE65F3" w:rsidRDefault="00EE65F3" w:rsidP="00EE65F3">
            <w:pPr>
              <w:rPr>
                <w:kern w:val="0"/>
              </w:rPr>
            </w:pPr>
            <w:r>
              <w:rPr>
                <w:kern w:val="0"/>
              </w:rPr>
              <w:t>MeOH reactor</w:t>
            </w:r>
          </w:p>
        </w:tc>
        <w:tc>
          <w:tcPr>
            <w:tcW w:w="2835"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8B40CC">
        <w:tc>
          <w:tcPr>
            <w:cnfStyle w:val="001000000000" w:firstRow="0" w:lastRow="0" w:firstColumn="1" w:lastColumn="0" w:oddVBand="0" w:evenVBand="0" w:oddHBand="0" w:evenHBand="0" w:firstRowFirstColumn="0" w:firstRowLastColumn="0" w:lastRowFirstColumn="0" w:lastRowLastColumn="0"/>
            <w:tcW w:w="2293" w:type="dxa"/>
          </w:tcPr>
          <w:p w14:paraId="1194C895" w14:textId="77777777" w:rsidR="00EE65F3" w:rsidRDefault="00EE65F3" w:rsidP="00EE65F3">
            <w:pPr>
              <w:rPr>
                <w:kern w:val="0"/>
              </w:rPr>
            </w:pPr>
            <w:r>
              <w:rPr>
                <w:kern w:val="0"/>
              </w:rPr>
              <w:t>Distillery</w:t>
            </w:r>
          </w:p>
        </w:tc>
        <w:tc>
          <w:tcPr>
            <w:tcW w:w="2835"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1E0D2AE2" w14:textId="77777777" w:rsidR="00EE65F3" w:rsidRDefault="00EE65F3" w:rsidP="00EE65F3">
            <w:pPr>
              <w:rPr>
                <w:kern w:val="0"/>
              </w:rPr>
            </w:pPr>
            <w:r>
              <w:rPr>
                <w:kern w:val="0"/>
              </w:rPr>
              <w:t>Biogas Compressor</w:t>
            </w:r>
          </w:p>
        </w:tc>
        <w:tc>
          <w:tcPr>
            <w:tcW w:w="2835"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46DD9B80"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09A1B041" w14:textId="15903925" w:rsidR="008B40CC" w:rsidRDefault="008B40CC" w:rsidP="00EE65F3">
            <w:pPr>
              <w:rPr>
                <w:kern w:val="0"/>
              </w:rPr>
            </w:pPr>
            <w:r>
              <w:rPr>
                <w:kern w:val="0"/>
              </w:rPr>
              <w:t>Biogas Separator (CO2 Removal)</w:t>
            </w:r>
          </w:p>
        </w:tc>
        <w:tc>
          <w:tcPr>
            <w:tcW w:w="2835" w:type="dxa"/>
            <w:gridSpan w:val="2"/>
          </w:tcPr>
          <w:p w14:paraId="1AF367E9" w14:textId="586FEDC1"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Biogas</w:t>
            </w:r>
          </w:p>
        </w:tc>
        <w:tc>
          <w:tcPr>
            <w:tcW w:w="0" w:type="auto"/>
          </w:tcPr>
          <w:p w14:paraId="06E61543" w14:textId="2C57F1D4"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Methane, CO2</w:t>
            </w:r>
          </w:p>
        </w:tc>
        <w:tc>
          <w:tcPr>
            <w:tcW w:w="0" w:type="auto"/>
          </w:tcPr>
          <w:p w14:paraId="43CA66FC" w14:textId="128E920E"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4B5ED227" w14:textId="688F33AB"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D32C489" w14:textId="77777777" w:rsidR="00EE65F3" w:rsidRDefault="00EE65F3" w:rsidP="00EE65F3">
            <w:pPr>
              <w:rPr>
                <w:kern w:val="0"/>
              </w:rPr>
            </w:pPr>
            <w:r>
              <w:rPr>
                <w:kern w:val="0"/>
              </w:rPr>
              <w:t>Steam Generator</w:t>
            </w:r>
          </w:p>
        </w:tc>
        <w:tc>
          <w:tcPr>
            <w:tcW w:w="2835" w:type="dxa"/>
            <w:gridSpan w:val="2"/>
          </w:tcPr>
          <w:p w14:paraId="2FAA8DAB" w14:textId="38FB2807" w:rsidR="00EE65F3" w:rsidRPr="00764620" w:rsidRDefault="00EB61BE"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100000" w:firstRow="0" w:lastRow="0" w:firstColumn="0" w:lastColumn="0" w:oddVBand="0" w:evenVBand="0" w:oddHBand="1"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75354F8" w14:textId="105F3F31" w:rsidTr="008B40CC">
        <w:tc>
          <w:tcPr>
            <w:cnfStyle w:val="001000000000" w:firstRow="0" w:lastRow="0" w:firstColumn="1" w:lastColumn="0" w:oddVBand="0" w:evenVBand="0" w:oddHBand="0" w:evenHBand="0" w:firstRowFirstColumn="0" w:firstRowLastColumn="0" w:lastRowFirstColumn="0" w:lastRowLastColumn="0"/>
            <w:tcW w:w="2293" w:type="dxa"/>
          </w:tcPr>
          <w:p w14:paraId="0FB109F2" w14:textId="77777777" w:rsidR="00EE65F3" w:rsidRDefault="00EE65F3" w:rsidP="00EE65F3">
            <w:pPr>
              <w:rPr>
                <w:kern w:val="0"/>
              </w:rPr>
            </w:pPr>
            <w:r>
              <w:rPr>
                <w:kern w:val="0"/>
              </w:rPr>
              <w:t>RWGS</w:t>
            </w:r>
          </w:p>
        </w:tc>
        <w:tc>
          <w:tcPr>
            <w:tcW w:w="2835" w:type="dxa"/>
            <w:gridSpan w:val="2"/>
          </w:tcPr>
          <w:p w14:paraId="15D75259" w14:textId="30A15213"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3077A29" w14:textId="19B15B6E"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2EF62F5" w14:textId="77777777" w:rsidR="00EE65F3" w:rsidRDefault="00EE65F3" w:rsidP="00EE65F3">
            <w:pPr>
              <w:rPr>
                <w:kern w:val="0"/>
              </w:rPr>
            </w:pPr>
            <w:r>
              <w:rPr>
                <w:kern w:val="0"/>
              </w:rPr>
              <w:t>Compressor Syngas Medium to High Pressure</w:t>
            </w:r>
          </w:p>
        </w:tc>
        <w:tc>
          <w:tcPr>
            <w:tcW w:w="2835" w:type="dxa"/>
            <w:gridSpan w:val="2"/>
          </w:tcPr>
          <w:p w14:paraId="74B41D51" w14:textId="5CECD3CD"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1A55293" w14:textId="4EF83421" w:rsidTr="008B40CC">
        <w:tc>
          <w:tcPr>
            <w:cnfStyle w:val="001000000000" w:firstRow="0" w:lastRow="0" w:firstColumn="1" w:lastColumn="0" w:oddVBand="0" w:evenVBand="0" w:oddHBand="0" w:evenHBand="0" w:firstRowFirstColumn="0" w:firstRowLastColumn="0" w:lastRowFirstColumn="0" w:lastRowLastColumn="0"/>
            <w:tcW w:w="2293" w:type="dxa"/>
          </w:tcPr>
          <w:p w14:paraId="00E67F0B" w14:textId="77777777" w:rsidR="00EE65F3" w:rsidRDefault="00EE65F3" w:rsidP="00EE65F3">
            <w:pPr>
              <w:rPr>
                <w:kern w:val="0"/>
              </w:rPr>
            </w:pPr>
            <w:r>
              <w:rPr>
                <w:kern w:val="0"/>
              </w:rPr>
              <w:t>Compressor H2 Low to Medium Pressure</w:t>
            </w:r>
          </w:p>
        </w:tc>
        <w:tc>
          <w:tcPr>
            <w:tcW w:w="2835" w:type="dxa"/>
            <w:gridSpan w:val="2"/>
          </w:tcPr>
          <w:p w14:paraId="25A47E1F" w14:textId="11BFF469"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8B40CC" w:rsidRPr="00764620" w14:paraId="43AE2B6C" w14:textId="77777777"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6D9910CE" w14:textId="0406202C" w:rsidR="008B40CC" w:rsidRDefault="008B40CC" w:rsidP="008B40CC">
            <w:pPr>
              <w:rPr>
                <w:kern w:val="0"/>
              </w:rPr>
            </w:pPr>
            <w:r>
              <w:rPr>
                <w:kern w:val="0"/>
              </w:rPr>
              <w:t>Compressor H2 Medium to High Pressure</w:t>
            </w:r>
          </w:p>
        </w:tc>
        <w:tc>
          <w:tcPr>
            <w:tcW w:w="2835" w:type="dxa"/>
            <w:gridSpan w:val="2"/>
          </w:tcPr>
          <w:p w14:paraId="2426A4ED" w14:textId="4A93D700"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hydrogen</w:t>
            </w:r>
          </w:p>
        </w:tc>
        <w:tc>
          <w:tcPr>
            <w:tcW w:w="0" w:type="auto"/>
          </w:tcPr>
          <w:p w14:paraId="7991D5C3" w14:textId="42A4BBDC"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High pressure hydrogen</w:t>
            </w:r>
          </w:p>
        </w:tc>
        <w:tc>
          <w:tcPr>
            <w:tcW w:w="0" w:type="auto"/>
          </w:tcPr>
          <w:p w14:paraId="6AC2867C" w14:textId="11F0A3FD"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7E5DE6D6" w14:textId="217A1923" w:rsidTr="008B40CC">
        <w:tc>
          <w:tcPr>
            <w:cnfStyle w:val="001000000000" w:firstRow="0" w:lastRow="0" w:firstColumn="1" w:lastColumn="0" w:oddVBand="0" w:evenVBand="0" w:oddHBand="0" w:evenHBand="0" w:firstRowFirstColumn="0" w:firstRowLastColumn="0" w:lastRowFirstColumn="0" w:lastRowLastColumn="0"/>
            <w:tcW w:w="2293" w:type="dxa"/>
          </w:tcPr>
          <w:p w14:paraId="5E5D9CD1" w14:textId="77777777" w:rsidR="008B40CC" w:rsidRDefault="008B40CC" w:rsidP="008B40CC">
            <w:pPr>
              <w:rPr>
                <w:kern w:val="0"/>
              </w:rPr>
            </w:pPr>
            <w:r>
              <w:rPr>
                <w:kern w:val="0"/>
              </w:rPr>
              <w:t>Compressor CGH2</w:t>
            </w:r>
          </w:p>
        </w:tc>
        <w:tc>
          <w:tcPr>
            <w:tcW w:w="2835" w:type="dxa"/>
            <w:gridSpan w:val="2"/>
          </w:tcPr>
          <w:p w14:paraId="4855E417" w14:textId="343CD0FA"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8B40CC" w:rsidRPr="00764620" w14:paraId="4CF56410" w14:textId="303664B2"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36D8DCF" w14:textId="77777777" w:rsidR="008B40CC" w:rsidRDefault="008B40CC" w:rsidP="008B40CC">
            <w:pPr>
              <w:rPr>
                <w:kern w:val="0"/>
              </w:rPr>
            </w:pPr>
            <w:r>
              <w:rPr>
                <w:kern w:val="0"/>
              </w:rPr>
              <w:t>Fuel Boiler</w:t>
            </w:r>
          </w:p>
        </w:tc>
        <w:tc>
          <w:tcPr>
            <w:tcW w:w="2835" w:type="dxa"/>
            <w:gridSpan w:val="2"/>
          </w:tcPr>
          <w:p w14:paraId="4CE637F5" w14:textId="38906CB3"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127FE40E"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41E2D3F0" w14:textId="0A9FE282" w:rsidR="008B40CC" w:rsidRDefault="008B40CC" w:rsidP="008B40CC">
            <w:pPr>
              <w:rPr>
                <w:kern w:val="0"/>
              </w:rPr>
            </w:pPr>
            <w:r>
              <w:rPr>
                <w:kern w:val="0"/>
              </w:rPr>
              <w:t>Heat exchangers (4 stages)</w:t>
            </w:r>
          </w:p>
        </w:tc>
        <w:tc>
          <w:tcPr>
            <w:tcW w:w="2835" w:type="dxa"/>
            <w:gridSpan w:val="2"/>
          </w:tcPr>
          <w:p w14:paraId="35E97B19" w14:textId="40D98FC1"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high</w:t>
            </w:r>
          </w:p>
        </w:tc>
        <w:tc>
          <w:tcPr>
            <w:tcW w:w="0" w:type="auto"/>
          </w:tcPr>
          <w:p w14:paraId="592450E9" w14:textId="1556116A"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lower</w:t>
            </w:r>
          </w:p>
        </w:tc>
        <w:tc>
          <w:tcPr>
            <w:tcW w:w="0" w:type="auto"/>
          </w:tcPr>
          <w:p w14:paraId="6140EAE3" w14:textId="533ACE27"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77777777" w:rsidR="00B41498" w:rsidRDefault="00B41498" w:rsidP="00B41498">
      <w:r w:rsidRPr="00B41498">
        <w:t xml:space="preserve">The proposed Mixed-Integer Linear Programming (MILP) optimization framework is designed to operate in two distinct modes: the co-optimization of system sizing and operational dispatch, and </w:t>
      </w:r>
      <w:r w:rsidRPr="00B41498">
        <w:lastRenderedPageBreak/>
        <w:t>the optimization of dispatch under fixed capacity constraints. The co-optimization pathway 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capital expenditures (CAPEX) and operational expenditures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 w14:paraId="685B5E09" w14:textId="77777777" w:rsidR="00B41498" w:rsidRDefault="00B41498" w:rsidP="00B41498">
      <w:r w:rsidRPr="00B41498">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 w14:paraId="11D8C111" w14:textId="2C879522" w:rsidR="00B41498" w:rsidRPr="00B41498" w:rsidRDefault="00B41498" w:rsidP="004E4F16">
      <w:r w:rsidRPr="00B41498">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metric—the unit cost of methanol production—is derived by dividing the sum of the annualized CAPEX</w:t>
      </w:r>
      <w:r w:rsidR="00677EEF">
        <w:t xml:space="preserve">, </w:t>
      </w:r>
      <w:r w:rsidRPr="00B41498">
        <w:t>OPEX</w:t>
      </w:r>
      <w:r w:rsidR="00677EEF">
        <w:t>, and variable cost (</w:t>
      </w:r>
      <m:oMath>
        <m:sSub>
          <m:sSubPr>
            <m:ctrlPr>
              <w:rPr>
                <w:rFonts w:ascii="Cambria Math" w:hAnsi="Cambria Math"/>
                <w:i/>
              </w:rPr>
            </m:ctrlPr>
          </m:sSubPr>
          <m:e>
            <m:r>
              <w:rPr>
                <w:rFonts w:ascii="Cambria Math" w:hAnsi="Cambria Math"/>
              </w:rPr>
              <m:t>C</m:t>
            </m:r>
          </m:e>
          <m:sub>
            <m:r>
              <w:rPr>
                <w:rFonts w:ascii="Cambria Math" w:hAnsi="Cambria Math"/>
              </w:rPr>
              <m:t>var</m:t>
            </m:r>
          </m:sub>
        </m:sSub>
      </m:oMath>
      <w:r w:rsidR="00677EEF">
        <w:t>:</w:t>
      </w:r>
      <w:r w:rsidR="008B09CD">
        <w:t xml:space="preserve"> </w:t>
      </w:r>
      <w:r w:rsidR="00677EEF">
        <w:t>Biomass Feedstock, Water import, CO2 emission cost)</w:t>
      </w:r>
      <w:r w:rsidRPr="00B41498">
        <w:t xml:space="preserve"> by the total volume of methanol produced.</w:t>
      </w:r>
    </w:p>
    <w:p w14:paraId="45EDDBB9" w14:textId="77777777" w:rsidR="00B03AA4" w:rsidRDefault="003F7991" w:rsidP="00B03AA4">
      <w:pPr>
        <w:keepNext/>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3811FF44" w14:textId="24363F5A" w:rsidR="003F7991" w:rsidRPr="003F7991" w:rsidRDefault="00B03AA4" w:rsidP="00B03AA4">
      <w:pPr>
        <w:pStyle w:val="Caption"/>
        <w:jc w:val="center"/>
        <w:rPr>
          <w:i w:val="0"/>
        </w:rPr>
      </w:pPr>
      <w:r>
        <w:t xml:space="preserve">Equation </w:t>
      </w:r>
      <w:fldSimple w:instr=" SEQ Equation \* ARABIC ">
        <w:r w:rsidR="00E857D4">
          <w:rPr>
            <w:noProof/>
          </w:rPr>
          <w:t>15</w:t>
        </w:r>
      </w:fldSimple>
    </w:p>
    <w:p w14:paraId="570A403D" w14:textId="6F9B6CD9" w:rsidR="00B03AA4" w:rsidRDefault="007F161B" w:rsidP="00B03AA4">
      <w:pPr>
        <w:keepNext/>
      </w:pPr>
      <w:r w:rsidRPr="007F161B">
        <w:rPr>
          <w:i/>
          <w:color w:val="808080"/>
        </w:rPr>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var</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464C57BB" w14:textId="0E14DFCE" w:rsidR="003F7991" w:rsidRPr="003F7991" w:rsidRDefault="00B03AA4" w:rsidP="00B03AA4">
      <w:pPr>
        <w:pStyle w:val="Caption"/>
        <w:jc w:val="center"/>
      </w:pPr>
      <w:r>
        <w:t xml:space="preserve">Equation </w:t>
      </w:r>
      <w:fldSimple w:instr=" SEQ Equation \* ARABIC ">
        <w:r w:rsidR="00E857D4">
          <w:rPr>
            <w:noProof/>
          </w:rPr>
          <w:t>16</w:t>
        </w:r>
      </w:fldSimple>
    </w:p>
    <w:p w14:paraId="089C215E" w14:textId="77777777" w:rsidR="003166B2" w:rsidRDefault="003166B2" w:rsidP="004E4F16"/>
    <w:p w14:paraId="0C7AA715" w14:textId="03291D76" w:rsidR="00BA2B28" w:rsidRDefault="005C5429" w:rsidP="00234B3F">
      <w:pPr>
        <w:pStyle w:val="Heading2"/>
      </w:pPr>
      <w:bookmarkStart w:id="17" w:name="_Toc235289161"/>
      <w:commentRangeStart w:id="18"/>
      <w:r>
        <w:lastRenderedPageBreak/>
        <w:t>Reinforcement Learning</w:t>
      </w:r>
      <w:r w:rsidR="00BA2B28">
        <w:t xml:space="preserve"> Optimization Architecture</w:t>
      </w:r>
      <w:bookmarkEnd w:id="17"/>
      <w:commentRangeEnd w:id="18"/>
      <w:r w:rsidR="005F3FDD">
        <w:rPr>
          <w:rStyle w:val="CommentReference"/>
          <w:sz w:val="24"/>
          <w:szCs w:val="28"/>
        </w:rPr>
        <w:commentReference w:id="18"/>
      </w:r>
    </w:p>
    <w:p w14:paraId="4432B88D" w14:textId="2778BB5C" w:rsidR="00A13D3B" w:rsidRDefault="003166B2" w:rsidP="00A13D3B">
      <w:r>
        <w:t>The RL optimization framework has also been established in-house at FEV Europe GmbH</w:t>
      </w:r>
      <w:r w:rsidR="005C5429">
        <w:t xml:space="preserve"> based on open source tools such as stable-baseline3, OpenAI gymnasium, pytorch</w:t>
      </w:r>
      <w:r>
        <w:t xml:space="preserve">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69385F3C" w:rsidR="006926E6" w:rsidRDefault="00EA55DF" w:rsidP="004E4F16">
      <w:commentRangeStart w:id="19"/>
      <w:r>
        <w:t>I</w:t>
      </w:r>
      <w:r w:rsidR="000C55A0">
        <w:t>nput</w:t>
      </w:r>
      <w:commentRangeEnd w:id="19"/>
      <w:r w:rsidR="00F32AB0">
        <w:rPr>
          <w:rStyle w:val="CommentReference"/>
          <w:sz w:val="24"/>
          <w:szCs w:val="22"/>
        </w:rPr>
        <w:commentReference w:id="19"/>
      </w:r>
      <w:r w:rsidR="000C55A0">
        <w:t>, output, and conversion factors definition</w:t>
      </w:r>
      <w:r>
        <w:t xml:space="preserve"> in the linear model</w:t>
      </w:r>
      <w:r w:rsidR="000C55A0">
        <w:t xml:space="preserve">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7035E54E" w14:textId="77777777" w:rsidR="00897087" w:rsidRDefault="00897087" w:rsidP="004E4F16"/>
    <w:p w14:paraId="2A774F44" w14:textId="4C750D96" w:rsidR="006926E6" w:rsidRDefault="00897087" w:rsidP="004E4F16">
      <w:r w:rsidRPr="00897087">
        <w:t xml:space="preserve">To evaluate the dispatch agents under realistic physical constraints, high-fidelity non-linear representations of the Alkaline Water Electrolyzer (AWE) and Compressed Gas Hydrogen storage (CGH2) were integrated into the simulation framework. In this study, they serve as non-linear simulation environments to benchmark dispatch adaptability. </w:t>
      </w:r>
      <w:r w:rsidR="00F32AB0">
        <w:t xml:space="preserve">To avoid </w:t>
      </w:r>
      <w:r w:rsidR="00245D61">
        <w:t>comparing</w:t>
      </w:r>
      <w:r w:rsidR="00F32AB0">
        <w:t xml:space="preserve"> two fundamentally different components between the linear and non-linear configuration, an alignment of the parameterization between the linear and non-linear </w:t>
      </w:r>
      <w:r w:rsidR="005D3745">
        <w:t xml:space="preserve">models </w:t>
      </w:r>
      <w:r w:rsidR="00F32AB0">
        <w:t xml:space="preserve">has been </w:t>
      </w:r>
      <w:r w:rsidR="00245D61">
        <w:t>performed</w:t>
      </w:r>
      <w:r w:rsidR="005D3745">
        <w:t xml:space="preserve"> such that the </w:t>
      </w:r>
      <w:r w:rsidR="00245D61">
        <w:t>baseline (mean)</w:t>
      </w:r>
      <w:r w:rsidR="005D3745">
        <w:t xml:space="preserve"> efficiency of the non-linear component is equivalent to the flat linear efficiency for both AWE and CGH2. </w:t>
      </w:r>
      <w:r w:rsidRPr="00897087">
        <w:t>The specific non-linear phenomena captured by these components</w:t>
      </w:r>
      <w:r>
        <w:t xml:space="preserve"> </w:t>
      </w:r>
      <w:r w:rsidRPr="00897087">
        <w:t>and how they contrast with the linear oemof.solph formulation</w:t>
      </w:r>
      <w:r>
        <w:t xml:space="preserve"> </w:t>
      </w:r>
      <w:r w:rsidRPr="00897087">
        <w:t>are summarized below.</w:t>
      </w:r>
    </w:p>
    <w:p w14:paraId="1179F2A0" w14:textId="42C1A38C" w:rsidR="001808D9" w:rsidRDefault="00CB4999" w:rsidP="001808D9">
      <w:pPr>
        <w:pStyle w:val="ListParagraph"/>
        <w:numPr>
          <w:ilvl w:val="0"/>
          <w:numId w:val="40"/>
        </w:numPr>
      </w:pPr>
      <w:r>
        <w:t>AWE</w:t>
      </w:r>
      <w:r w:rsidR="00AA12B1">
        <w:t xml:space="preserve">: </w:t>
      </w:r>
      <w:r w:rsidR="001808D9">
        <w:t xml:space="preserve">The alkaline water electrolyzer is modelled as a series stack of </w:t>
      </w:r>
      <m:oMath>
        <m:sSub>
          <m:sSubPr>
            <m:ctrlPr>
              <w:rPr>
                <w:rFonts w:ascii="Cambria Math" w:hAnsi="Cambria Math"/>
              </w:rPr>
            </m:ctrlPr>
          </m:sSubPr>
          <m:e>
            <m:r>
              <w:rPr>
                <w:rFonts w:ascii="Cambria Math" w:hAnsi="Cambria Math"/>
              </w:rPr>
              <m:t>N</m:t>
            </m:r>
          </m:e>
          <m:sub>
            <m:r>
              <m:rPr>
                <m:nor/>
              </m:rPr>
              <w:rPr>
                <w:rFonts w:ascii="Cambria Math" w:hAnsi="Cambria Math"/>
              </w:rPr>
              <m:t>cells</m:t>
            </m:r>
          </m:sub>
        </m:sSub>
      </m:oMath>
      <w:r w:rsidR="001808D9">
        <w:t xml:space="preserve"> identical cells operating in a concentrated potassium hydroxide (KOH) electrolyte at a fixed temperature and pressure. Rather than assuming a fixed efficiency, the model resolves the full electrochemical transfer function at each timestep: it converts the commanded electrical power into a stack current and cell voltage, and from that current derives the faradaic gas production, the crossover and dissolution losses across the separator, and the resulting product purity. Because the stack current and cell voltage are mutually dependent (voltage rises with current, which in turn changes the shunt losses), the solution is obtained by an internal fixed-point iteration.</w:t>
      </w:r>
      <w:r w:rsidR="00897087">
        <w:t xml:space="preserve"> The </w:t>
      </w:r>
      <w:r w:rsidR="00897087">
        <w:lastRenderedPageBreak/>
        <w:t>high level equations are presented below:</w:t>
      </w:r>
    </w:p>
    <w:p w14:paraId="23734068" w14:textId="77777777" w:rsidR="00897087" w:rsidRDefault="00897087" w:rsidP="00897087">
      <w:pPr>
        <w:pStyle w:val="ListParagraph"/>
        <w:keepNext/>
        <w:ind w:left="360"/>
      </w:pPr>
      <w:r w:rsidRPr="00897087">
        <w:rPr>
          <w:rFonts w:ascii="Cambria Math" w:hAnsi="Cambria Math"/>
          <w:i/>
          <w:color w:val="808080"/>
        </w:rPr>
        <w:br/>
      </w:r>
      <m:oMathPara>
        <m:oMath>
          <m:sSub>
            <m:sSubPr>
              <m:ctrlPr>
                <w:rPr>
                  <w:rFonts w:ascii="Cambria Math" w:hAnsi="Cambria Math"/>
                </w:rPr>
              </m:ctrlPr>
            </m:sSubPr>
            <m:e>
              <m:r>
                <w:rPr>
                  <w:rFonts w:ascii="Cambria Math" w:hAnsi="Cambria Math"/>
                </w:rPr>
                <m:t>U</m:t>
              </m:r>
            </m:e>
            <m:sub>
              <m:r>
                <m:rPr>
                  <m:nor/>
                </m:rPr>
                <w:rPr>
                  <w:rFonts w:ascii="Cambria Math" w:hAnsi="Cambria Math"/>
                </w:rPr>
                <m:t>cell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nor/>
                    </m:rPr>
                    <w:rPr>
                      <w:rFonts w:ascii="Cambria Math" w:hAnsi="Cambria Math"/>
                    </w:rPr>
                    <m:t>ohm</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Nernst</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act,a</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act,cat</m:t>
                  </m:r>
                </m:sub>
              </m:sSub>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den>
          </m:f>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s</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m:rPr>
                      <m:nor/>
                    </m:rPr>
                    <w:rPr>
                      <w:rFonts w:ascii="Cambria Math" w:hAnsi="Cambria Math"/>
                    </w:rPr>
                    <m:t>stack</m:t>
                  </m:r>
                </m:sub>
                <m:sup>
                  <m:r>
                    <m:rPr>
                      <m:nor/>
                    </m:rPr>
                    <w:rPr>
                      <w:rFonts w:ascii="Cambria Math" w:hAnsi="Cambria Math"/>
                    </w:rPr>
                    <m:t>DC</m:t>
                  </m:r>
                </m:sup>
              </m:sSubSup>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r>
                <w:rPr>
                  <w:rFonts w:ascii="Cambria Math" w:hAnsi="Cambria Math"/>
                </w:rPr>
                <m:t> </m:t>
              </m:r>
              <m:sSub>
                <m:sSubPr>
                  <m:ctrlPr>
                    <w:rPr>
                      <w:rFonts w:ascii="Cambria Math" w:hAnsi="Cambria Math"/>
                    </w:rPr>
                  </m:ctrlPr>
                </m:sSubPr>
                <m:e>
                  <m:r>
                    <w:rPr>
                      <w:rFonts w:ascii="Cambria Math" w:hAnsi="Cambria Math"/>
                    </w:rPr>
                    <m:t>U</m:t>
                  </m:r>
                </m:e>
                <m:sub>
                  <m:r>
                    <m:rPr>
                      <m:nor/>
                    </m:rPr>
                    <w:rPr>
                      <w:rFonts w:ascii="Cambria Math" w:hAnsi="Cambria Math"/>
                    </w:rPr>
                    <m:t>cell</m:t>
                  </m:r>
                </m:sub>
              </m:sSub>
            </m:den>
          </m:f>
        </m:oMath>
      </m:oMathPara>
    </w:p>
    <w:p w14:paraId="177AA0A3" w14:textId="26CC9C48" w:rsidR="00897087" w:rsidRDefault="00897087" w:rsidP="00897087">
      <w:pPr>
        <w:pStyle w:val="Caption"/>
        <w:jc w:val="center"/>
      </w:pPr>
      <w:r>
        <w:t xml:space="preserve">Equation </w:t>
      </w:r>
      <w:fldSimple w:instr=" SEQ Equation \* ARABIC ">
        <w:r w:rsidR="00E857D4">
          <w:rPr>
            <w:noProof/>
          </w:rPr>
          <w:t>17</w:t>
        </w:r>
      </w:fldSimple>
      <w:r>
        <w:t xml:space="preserve"> Power-derived cell voltage and current equation.</w:t>
      </w:r>
    </w:p>
    <w:p w14:paraId="02BA6058" w14:textId="77777777" w:rsidR="00897087" w:rsidRDefault="00897087" w:rsidP="00897087">
      <w:pPr>
        <w:keepNext/>
      </w:pPr>
      <w:r w:rsidRPr="00897087">
        <w:rPr>
          <w:rFonts w:ascii="Cambria Math" w:hAnsi="Cambria Math"/>
          <w:i/>
        </w:rPr>
        <w:br/>
      </w: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sSub>
                <m:sSubPr>
                  <m:ctrlPr>
                    <w:rPr>
                      <w:rFonts w:ascii="Cambria Math" w:hAnsi="Cambria Math"/>
                    </w:rPr>
                  </m:ctrlPr>
                </m:sSubPr>
                <m:e>
                  <m:r>
                    <m:rPr>
                      <m:nor/>
                    </m:rPr>
                    <w:rPr>
                      <w:rFonts w:ascii="Cambria Math" w:hAnsi="Cambria Math"/>
                    </w:rPr>
                    <m:t>H</m:t>
                  </m:r>
                </m:e>
                <m:sub>
                  <m:r>
                    <w:rPr>
                      <w:rFonts w:ascii="Cambria Math" w:hAnsi="Cambria Math"/>
                    </w:rPr>
                    <m:t>2</m:t>
                  </m:r>
                </m:sub>
              </m:sSub>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nor/>
                    </m:rPr>
                    <w:rPr>
                      <w:rFonts w:ascii="Cambria Math" w:hAnsi="Cambria Math"/>
                    </w:rPr>
                    <m:t>el</m:t>
                  </m:r>
                </m:sub>
              </m:sSub>
            </m:num>
            <m:den>
              <m:r>
                <w:rPr>
                  <w:rFonts w:ascii="Cambria Math" w:hAnsi="Cambria Math"/>
                </w:rPr>
                <m:t>2F</m:t>
              </m:r>
            </m:den>
          </m:f>
          <m:r>
            <w:rPr>
              <w:rFonts w:ascii="Cambria Math" w:hAnsi="Cambria Math"/>
            </w:rPr>
            <m:t> </m:t>
          </m:r>
          <m:sSub>
            <m:sSubPr>
              <m:ctrlPr>
                <w:rPr>
                  <w:rFonts w:ascii="Cambria Math" w:hAnsi="Cambria Math"/>
                </w:rPr>
              </m:ctrlPr>
            </m:sSubPr>
            <m:e>
              <m:r>
                <w:rPr>
                  <w:rFonts w:ascii="Cambria Math" w:hAnsi="Cambria Math"/>
                </w:rPr>
                <m:t>N</m:t>
              </m:r>
            </m:e>
            <m:sub>
              <m:r>
                <m:rPr>
                  <m:nor/>
                </m:rPr>
                <w:rPr>
                  <w:rFonts w:ascii="Cambria Math" w:hAnsi="Cambria Math"/>
                </w:rPr>
                <m:t>cells</m:t>
              </m:r>
            </m:sub>
          </m:sSub>
        </m:oMath>
      </m:oMathPara>
    </w:p>
    <w:p w14:paraId="7F9DC8D6" w14:textId="3E2EC095" w:rsidR="00AA12B1" w:rsidRDefault="00897087" w:rsidP="00245D61">
      <w:pPr>
        <w:pStyle w:val="Caption"/>
        <w:jc w:val="center"/>
      </w:pPr>
      <w:r>
        <w:t xml:space="preserve">Equation </w:t>
      </w:r>
      <w:fldSimple w:instr=" SEQ Equation \* ARABIC ">
        <w:r w:rsidR="00E857D4">
          <w:rPr>
            <w:noProof/>
          </w:rPr>
          <w:t>18</w:t>
        </w:r>
      </w:fldSimple>
      <w:r>
        <w:t xml:space="preserve"> Hydrogen stream output.</w:t>
      </w:r>
      <w:r w:rsidRPr="00897087">
        <w:rPr>
          <w:rFonts w:ascii="Cambria Math" w:hAnsi="Cambria Math"/>
          <w:color w:val="808080"/>
        </w:rPr>
        <w:br/>
      </w:r>
    </w:p>
    <w:p w14:paraId="3AF94516" w14:textId="62A3DC5B" w:rsidR="00AA12B1" w:rsidRDefault="00CB4999" w:rsidP="00AA12B1">
      <w:pPr>
        <w:pStyle w:val="ListParagraph"/>
        <w:numPr>
          <w:ilvl w:val="0"/>
          <w:numId w:val="40"/>
        </w:numPr>
      </w:pPr>
      <w:r>
        <w:t>CGH2</w:t>
      </w:r>
      <w:r w:rsidR="00AA12B1">
        <w:t>:</w:t>
      </w:r>
      <w:r>
        <w:t xml:space="preserve"> </w:t>
      </w:r>
      <w:r w:rsidRPr="00CB4999">
        <w:t>The hydrogen storage system is modelled as a fixed-volume, isothermal pressure vessel with an isentropic compressor on the charge path and an optional isentropic expander on the discharge path. The state is the stored hydrogen mass, which maps directly to tank pressure through the ideal-gas law. Each timestep the model saturates the commanded mass flow against the charge/discharge rate limits and the usable pressure window, updates the stored mass, and computes the compression power.</w:t>
      </w:r>
      <w:r>
        <w:t xml:space="preserve"> </w:t>
      </w:r>
      <w:r w:rsidRPr="00CB4999">
        <w:t>The essential difference is that the storage penalty becomes a pressure-dependent, physically-grounded electricity demand rather than a flat efficiency: the compressor work grows as the tank fills, and the usable capacity is bounded by real minimum/full pressures instead of an abstract SoC band.</w:t>
      </w:r>
    </w:p>
    <w:p w14:paraId="0E91B35B" w14:textId="77777777" w:rsidR="00CB4999" w:rsidRDefault="00CB4999" w:rsidP="00CB4999">
      <w:pPr>
        <w:pStyle w:val="ListParagraph"/>
        <w:keepNext/>
        <w:ind w:left="360"/>
      </w:pPr>
      <w:r w:rsidRPr="00CB4999">
        <w:rPr>
          <w:rFonts w:ascii="Cambria Math" w:hAnsi="Cambria Math"/>
          <w:i/>
          <w:color w:val="808080"/>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tank</m:t>
              </m:r>
            </m:sub>
          </m:sSub>
          <m:r>
            <w:rPr>
              <w:rFonts w:ascii="Cambria Math" w:hAnsi="Cambria Math"/>
            </w:rPr>
            <m:t>=</m:t>
          </m:r>
          <m:f>
            <m:fPr>
              <m:ctrlPr>
                <w:rPr>
                  <w:rFonts w:ascii="Cambria Math" w:hAnsi="Cambria Math"/>
                </w:rPr>
              </m:ctrlPr>
            </m:fPr>
            <m:num>
              <m:r>
                <w:rPr>
                  <w:rFonts w:ascii="Cambria Math" w:hAnsi="Cambria Math"/>
                </w:rPr>
                <m:t>mRT</m:t>
              </m:r>
            </m:num>
            <m:den>
              <m:r>
                <w:rPr>
                  <w:rFonts w:ascii="Cambria Math" w:hAnsi="Cambria Math"/>
                </w:rPr>
                <m:t>V</m:t>
              </m:r>
            </m:den>
          </m:f>
        </m:oMath>
      </m:oMathPara>
    </w:p>
    <w:p w14:paraId="069A6661" w14:textId="48171BD7" w:rsidR="00CB4999" w:rsidRDefault="00CB4999" w:rsidP="00CB4999">
      <w:pPr>
        <w:pStyle w:val="Caption"/>
        <w:jc w:val="center"/>
      </w:pPr>
      <w:r>
        <w:t xml:space="preserve">Equation </w:t>
      </w:r>
      <w:fldSimple w:instr=" SEQ Equation \* ARABIC ">
        <w:r w:rsidR="00E857D4">
          <w:rPr>
            <w:noProof/>
          </w:rPr>
          <w:t>19</w:t>
        </w:r>
      </w:fldSimple>
      <w:r>
        <w:t xml:space="preserve"> State of the tank is the pressure derived using the ideal gas law.</w:t>
      </w:r>
    </w:p>
    <w:p w14:paraId="7525C992" w14:textId="77777777" w:rsidR="00CB4999" w:rsidRDefault="00CB4999" w:rsidP="00CB4999">
      <w:pPr>
        <w:keepNext/>
      </w:pPr>
      <w:r w:rsidRPr="00CB4999">
        <w:rPr>
          <w:rFonts w:ascii="Cambria Math" w:hAnsi="Cambria Math"/>
          <w:i/>
        </w:rPr>
        <w:br/>
      </w:r>
      <m:oMathPara>
        <m:oMath>
          <m:r>
            <w:rPr>
              <w:rFonts w:ascii="Cambria Math" w:hAnsi="Cambria Math"/>
            </w:rPr>
            <m:t>P=</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w:rPr>
                  <w:rFonts w:ascii="Cambria Math" w:hAnsi="Cambria Math"/>
                </w:rPr>
                <m:t>act</m:t>
              </m:r>
            </m:sub>
          </m:sSub>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T</m:t>
              </m:r>
            </m:num>
            <m:den>
              <m:sSub>
                <m:sSubPr>
                  <m:ctrlPr>
                    <w:rPr>
                      <w:rFonts w:ascii="Cambria Math" w:hAnsi="Cambria Math"/>
                    </w:rPr>
                  </m:ctrlPr>
                </m:sSubPr>
                <m:e>
                  <m:r>
                    <w:rPr>
                      <w:rFonts w:ascii="Cambria Math" w:hAnsi="Cambria Math"/>
                    </w:rPr>
                    <m:t>η</m:t>
                  </m:r>
                </m:e>
                <m:sub>
                  <m:r>
                    <m:rPr>
                      <m:nor/>
                    </m:rPr>
                    <w:rPr>
                      <w:rFonts w:ascii="Cambria Math" w:hAnsi="Cambria Math"/>
                    </w:rPr>
                    <m:t>iso</m:t>
                  </m:r>
                </m:sub>
              </m:sSub>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rPr>
                                <m:t>tank</m:t>
                              </m:r>
                            </m:sub>
                          </m:sSub>
                        </m:num>
                        <m:den>
                          <m:sSub>
                            <m:sSubPr>
                              <m:ctrlPr>
                                <w:rPr>
                                  <w:rFonts w:ascii="Cambria Math" w:hAnsi="Cambria Math"/>
                                </w:rPr>
                              </m:ctrlPr>
                            </m:sSubPr>
                            <m:e>
                              <m:r>
                                <w:rPr>
                                  <w:rFonts w:ascii="Cambria Math" w:hAnsi="Cambria Math"/>
                                </w:rPr>
                                <m:t>p</m:t>
                              </m:r>
                            </m:e>
                            <m:sub>
                              <m:r>
                                <m:rPr>
                                  <m:nor/>
                                </m:rPr>
                                <w:rPr>
                                  <w:rFonts w:ascii="Cambria Math" w:hAnsi="Cambria Math"/>
                                </w:rPr>
                                <m:t>in</m:t>
                              </m:r>
                            </m:sub>
                          </m:sSub>
                        </m:den>
                      </m:f>
                    </m:e>
                  </m:d>
                </m:e>
                <m:sup>
                  <m:f>
                    <m:fPr>
                      <m:ctrlPr>
                        <w:rPr>
                          <w:rFonts w:ascii="Cambria Math" w:hAnsi="Cambria Math"/>
                        </w:rPr>
                      </m:ctrlPr>
                    </m:fPr>
                    <m:num>
                      <m:r>
                        <w:rPr>
                          <w:rFonts w:ascii="Cambria Math" w:hAnsi="Cambria Math"/>
                        </w:rPr>
                        <m:t>γ-1</m:t>
                      </m:r>
                    </m:num>
                    <m:den>
                      <m:r>
                        <w:rPr>
                          <w:rFonts w:ascii="Cambria Math" w:hAnsi="Cambria Math"/>
                        </w:rPr>
                        <m:t>γ</m:t>
                      </m:r>
                    </m:den>
                  </m:f>
                </m:sup>
              </m:sSup>
              <m:r>
                <w:rPr>
                  <w:rFonts w:ascii="Cambria Math" w:hAnsi="Cambria Math"/>
                </w:rPr>
                <m:t>-1</m:t>
              </m:r>
            </m:e>
          </m:d>
        </m:oMath>
      </m:oMathPara>
    </w:p>
    <w:p w14:paraId="286CE291" w14:textId="6D8AFCC3" w:rsidR="00CB4999" w:rsidRPr="00CB4999" w:rsidRDefault="00CB4999" w:rsidP="00CB4999">
      <w:pPr>
        <w:pStyle w:val="Caption"/>
        <w:jc w:val="center"/>
      </w:pPr>
      <w:r>
        <w:t xml:space="preserve">Equation </w:t>
      </w:r>
      <w:fldSimple w:instr=" SEQ Equation \* ARABIC ">
        <w:r w:rsidR="00E857D4">
          <w:rPr>
            <w:noProof/>
          </w:rPr>
          <w:t>20</w:t>
        </w:r>
      </w:fldSimple>
      <w:r>
        <w:t xml:space="preserve"> Isentropic compression (or expansion) equation.</w:t>
      </w:r>
    </w:p>
    <w:p w14:paraId="628435CB" w14:textId="77777777" w:rsidR="00184BAA" w:rsidRDefault="00184BAA" w:rsidP="004E4F16"/>
    <w:p w14:paraId="76125898" w14:textId="2948AB82" w:rsidR="004C37CE" w:rsidRDefault="006A1CFF" w:rsidP="004C37CE">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w:t>
      </w:r>
      <w:r>
        <w:lastRenderedPageBreak/>
        <w:t xml:space="preserve">integral in the behavior and the performance of the energy system model. Take the RWGS and ATR as an example, if the step function for the RWGS occurs first before </w:t>
      </w:r>
      <w:r w:rsidR="0026407C">
        <w:t>ATR</w:t>
      </w:r>
      <w:r>
        <w:t xml:space="preserve">, the medium pressure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2E9F9742" w14:textId="77777777" w:rsidR="00A13D3B" w:rsidRDefault="00A13D3B" w:rsidP="00A13D3B"/>
    <w:p w14:paraId="7647C71A" w14:textId="43E53EC2" w:rsidR="00CB4999" w:rsidRDefault="00CB4999" w:rsidP="00CB4999">
      <w:pPr>
        <w:pStyle w:val="Caption"/>
        <w:keepNext/>
        <w:jc w:val="center"/>
      </w:pPr>
      <w:r>
        <w:t xml:space="preserve">Table </w:t>
      </w:r>
      <w:fldSimple w:instr=" SEQ Table \* ARABIC ">
        <w:r w:rsidR="00E62E16">
          <w:rPr>
            <w:noProof/>
          </w:rPr>
          <w:t>6</w:t>
        </w:r>
      </w:fldSimple>
      <w:r>
        <w:t xml:space="preserve"> Evaluation order for RL environment.</w:t>
      </w:r>
    </w:p>
    <w:tbl>
      <w:tblPr>
        <w:tblStyle w:val="PlainTable2"/>
        <w:tblW w:w="5000" w:type="pct"/>
        <w:tblLook w:val="04A0" w:firstRow="1" w:lastRow="0" w:firstColumn="1" w:lastColumn="0" w:noHBand="0" w:noVBand="1"/>
      </w:tblPr>
      <w:tblGrid>
        <w:gridCol w:w="5393"/>
        <w:gridCol w:w="3967"/>
      </w:tblGrid>
      <w:tr w:rsidR="0026407C" w:rsidRPr="00764620" w14:paraId="5E14E2CE" w14:textId="77777777" w:rsidTr="002640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4A8582A" w14:textId="77777777" w:rsidR="0026407C" w:rsidRPr="00764620" w:rsidRDefault="0026407C" w:rsidP="00D7160D">
            <w:pPr>
              <w:rPr>
                <w:kern w:val="0"/>
              </w:rPr>
            </w:pPr>
            <w:r>
              <w:rPr>
                <w:kern w:val="0"/>
              </w:rPr>
              <w:t>Components</w:t>
            </w:r>
          </w:p>
        </w:tc>
        <w:tc>
          <w:tcPr>
            <w:tcW w:w="2119" w:type="pct"/>
          </w:tcPr>
          <w:p w14:paraId="6A6FCCE8" w14:textId="2FAB11FA" w:rsidR="0026407C" w:rsidRDefault="0026407C" w:rsidP="00D7160D">
            <w:pPr>
              <w:cnfStyle w:val="100000000000" w:firstRow="1" w:lastRow="0" w:firstColumn="0" w:lastColumn="0" w:oddVBand="0" w:evenVBand="0" w:oddHBand="0" w:evenHBand="0" w:firstRowFirstColumn="0" w:firstRowLastColumn="0" w:lastRowFirstColumn="0" w:lastRowLastColumn="0"/>
              <w:rPr>
                <w:kern w:val="0"/>
              </w:rPr>
            </w:pPr>
            <w:r>
              <w:rPr>
                <w:kern w:val="0"/>
              </w:rPr>
              <w:t>Evaluation order</w:t>
            </w:r>
          </w:p>
        </w:tc>
      </w:tr>
      <w:tr w:rsidR="0026407C" w:rsidRPr="00764620" w14:paraId="10AB8C60"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24DE2B5" w14:textId="4BE5DF3B" w:rsidR="0026407C" w:rsidRPr="00764620" w:rsidRDefault="0026407C" w:rsidP="0026407C">
            <w:pPr>
              <w:rPr>
                <w:kern w:val="0"/>
              </w:rPr>
            </w:pPr>
            <w:r>
              <w:rPr>
                <w:kern w:val="0"/>
              </w:rPr>
              <w:t>PV</w:t>
            </w:r>
          </w:p>
        </w:tc>
        <w:tc>
          <w:tcPr>
            <w:tcW w:w="2119" w:type="pct"/>
          </w:tcPr>
          <w:p w14:paraId="3868344F" w14:textId="5B7CCF26"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w:t>
            </w:r>
          </w:p>
        </w:tc>
      </w:tr>
      <w:tr w:rsidR="0026407C" w:rsidRPr="00764620" w14:paraId="38F06624"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2034F1E7" w14:textId="49D75E92" w:rsidR="0026407C" w:rsidRPr="00764620" w:rsidRDefault="0026407C" w:rsidP="0026407C">
            <w:pPr>
              <w:rPr>
                <w:kern w:val="0"/>
              </w:rPr>
            </w:pPr>
            <w:r>
              <w:rPr>
                <w:kern w:val="0"/>
              </w:rPr>
              <w:t>WT</w:t>
            </w:r>
          </w:p>
        </w:tc>
        <w:tc>
          <w:tcPr>
            <w:tcW w:w="2119" w:type="pct"/>
          </w:tcPr>
          <w:p w14:paraId="33D2CC32" w14:textId="3D3CCE83"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w:t>
            </w:r>
          </w:p>
        </w:tc>
      </w:tr>
      <w:tr w:rsidR="0026407C" w:rsidRPr="00764620" w14:paraId="29B3C754"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798B53F5" w14:textId="03A145C5" w:rsidR="0026407C" w:rsidRPr="00764620" w:rsidRDefault="0026407C" w:rsidP="0026407C">
            <w:pPr>
              <w:rPr>
                <w:kern w:val="0"/>
              </w:rPr>
            </w:pPr>
            <w:r>
              <w:rPr>
                <w:kern w:val="0"/>
              </w:rPr>
              <w:t>AWE</w:t>
            </w:r>
          </w:p>
        </w:tc>
        <w:tc>
          <w:tcPr>
            <w:tcW w:w="2119" w:type="pct"/>
          </w:tcPr>
          <w:p w14:paraId="142D521C" w14:textId="215A45F5"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3</w:t>
            </w:r>
          </w:p>
        </w:tc>
      </w:tr>
      <w:tr w:rsidR="0026407C" w:rsidRPr="00764620" w14:paraId="7DFF37B1"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70F29C1B" w14:textId="70EAC972" w:rsidR="0026407C" w:rsidRPr="00764620" w:rsidRDefault="0026407C" w:rsidP="0026407C">
            <w:pPr>
              <w:rPr>
                <w:kern w:val="0"/>
              </w:rPr>
            </w:pPr>
            <w:r>
              <w:rPr>
                <w:kern w:val="0"/>
              </w:rPr>
              <w:t>AD</w:t>
            </w:r>
          </w:p>
        </w:tc>
        <w:tc>
          <w:tcPr>
            <w:tcW w:w="2119" w:type="pct"/>
          </w:tcPr>
          <w:p w14:paraId="27EE59FE" w14:textId="61C792E6"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4</w:t>
            </w:r>
          </w:p>
        </w:tc>
      </w:tr>
      <w:tr w:rsidR="0026407C" w:rsidRPr="00764620" w14:paraId="384EA0BC"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43087A03" w14:textId="1CBA4517" w:rsidR="0026407C" w:rsidRPr="00764620" w:rsidRDefault="0026407C" w:rsidP="0026407C">
            <w:pPr>
              <w:rPr>
                <w:kern w:val="0"/>
              </w:rPr>
            </w:pPr>
            <w:r>
              <w:rPr>
                <w:kern w:val="0"/>
              </w:rPr>
              <w:t>Biogas Compressor</w:t>
            </w:r>
          </w:p>
        </w:tc>
        <w:tc>
          <w:tcPr>
            <w:tcW w:w="2119" w:type="pct"/>
          </w:tcPr>
          <w:p w14:paraId="4FDEFAF6" w14:textId="657F869E"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5</w:t>
            </w:r>
          </w:p>
        </w:tc>
      </w:tr>
      <w:tr w:rsidR="0026407C" w:rsidRPr="00764620" w14:paraId="0C0ECFD6"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3B791F51" w14:textId="753191CA" w:rsidR="0026407C" w:rsidRPr="00764620" w:rsidRDefault="0026407C" w:rsidP="0026407C">
            <w:pPr>
              <w:rPr>
                <w:kern w:val="0"/>
              </w:rPr>
            </w:pPr>
            <w:r>
              <w:rPr>
                <w:kern w:val="0"/>
              </w:rPr>
              <w:t>CO2 Removal</w:t>
            </w:r>
          </w:p>
        </w:tc>
        <w:tc>
          <w:tcPr>
            <w:tcW w:w="2119" w:type="pct"/>
          </w:tcPr>
          <w:p w14:paraId="6930B14D" w14:textId="2E11B8B2"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6</w:t>
            </w:r>
          </w:p>
        </w:tc>
      </w:tr>
      <w:tr w:rsidR="0026407C" w:rsidRPr="00764620" w14:paraId="1B92A36D"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F47F7B2" w14:textId="77777777" w:rsidR="0026407C" w:rsidRDefault="0026407C" w:rsidP="00D7160D">
            <w:pPr>
              <w:rPr>
                <w:kern w:val="0"/>
              </w:rPr>
            </w:pPr>
            <w:r>
              <w:rPr>
                <w:kern w:val="0"/>
              </w:rPr>
              <w:t>ATR</w:t>
            </w:r>
          </w:p>
        </w:tc>
        <w:tc>
          <w:tcPr>
            <w:tcW w:w="2119" w:type="pct"/>
          </w:tcPr>
          <w:p w14:paraId="5D72E39B" w14:textId="77777777" w:rsidR="0026407C" w:rsidRDefault="0026407C" w:rsidP="00D7160D">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26407C" w:rsidRPr="00764620" w14:paraId="0444C648"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3945893" w14:textId="3FB55F12" w:rsidR="0026407C" w:rsidRDefault="0026407C" w:rsidP="0026407C">
            <w:pPr>
              <w:rPr>
                <w:kern w:val="0"/>
              </w:rPr>
            </w:pPr>
            <w:r>
              <w:rPr>
                <w:kern w:val="0"/>
              </w:rPr>
              <w:t>Compressor H2 Low to Medium Pressure</w:t>
            </w:r>
          </w:p>
        </w:tc>
        <w:tc>
          <w:tcPr>
            <w:tcW w:w="2119" w:type="pct"/>
          </w:tcPr>
          <w:p w14:paraId="01A7250B" w14:textId="0B0B59D0"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8</w:t>
            </w:r>
          </w:p>
        </w:tc>
      </w:tr>
      <w:tr w:rsidR="0026407C" w:rsidRPr="00764620" w14:paraId="52BA2B60"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D775CDF" w14:textId="0DC58A94" w:rsidR="0026407C" w:rsidRDefault="0026407C" w:rsidP="0026407C">
            <w:pPr>
              <w:rPr>
                <w:kern w:val="0"/>
              </w:rPr>
            </w:pPr>
            <w:r>
              <w:rPr>
                <w:kern w:val="0"/>
              </w:rPr>
              <w:t>Compressor H2 Medium to High Pressure</w:t>
            </w:r>
          </w:p>
        </w:tc>
        <w:tc>
          <w:tcPr>
            <w:tcW w:w="2119" w:type="pct"/>
          </w:tcPr>
          <w:p w14:paraId="00763ACB" w14:textId="3FE4218D"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9</w:t>
            </w:r>
          </w:p>
        </w:tc>
      </w:tr>
      <w:tr w:rsidR="0026407C" w:rsidRPr="00764620" w14:paraId="12D817CD"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4B1EF378" w14:textId="27C4B331" w:rsidR="0026407C" w:rsidRDefault="0026407C" w:rsidP="0026407C">
            <w:pPr>
              <w:rPr>
                <w:kern w:val="0"/>
              </w:rPr>
            </w:pPr>
            <w:r>
              <w:rPr>
                <w:kern w:val="0"/>
              </w:rPr>
              <w:t>RWGS</w:t>
            </w:r>
          </w:p>
        </w:tc>
        <w:tc>
          <w:tcPr>
            <w:tcW w:w="2119" w:type="pct"/>
          </w:tcPr>
          <w:p w14:paraId="28B7161D" w14:textId="6B568B6B"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10</w:t>
            </w:r>
          </w:p>
        </w:tc>
      </w:tr>
      <w:tr w:rsidR="0026407C" w:rsidRPr="00764620" w14:paraId="3C367C0B"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0715CEF8" w14:textId="32C5BEFC" w:rsidR="0026407C" w:rsidRDefault="0026407C" w:rsidP="0026407C">
            <w:pPr>
              <w:rPr>
                <w:kern w:val="0"/>
              </w:rPr>
            </w:pPr>
            <w:r>
              <w:rPr>
                <w:kern w:val="0"/>
              </w:rPr>
              <w:t>Compressor Syngas Medium to High Pressure</w:t>
            </w:r>
          </w:p>
        </w:tc>
        <w:tc>
          <w:tcPr>
            <w:tcW w:w="2119" w:type="pct"/>
          </w:tcPr>
          <w:p w14:paraId="3F8A6AF8" w14:textId="1A9D126D"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11</w:t>
            </w:r>
          </w:p>
        </w:tc>
      </w:tr>
      <w:tr w:rsidR="0026407C" w:rsidRPr="00764620" w14:paraId="6B2BC31C"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11418492" w14:textId="42DFC0E6" w:rsidR="0026407C" w:rsidRDefault="0026407C" w:rsidP="0026407C">
            <w:pPr>
              <w:rPr>
                <w:kern w:val="0"/>
              </w:rPr>
            </w:pPr>
            <w:r>
              <w:rPr>
                <w:kern w:val="0"/>
              </w:rPr>
              <w:t>MeOH reactor</w:t>
            </w:r>
          </w:p>
        </w:tc>
        <w:tc>
          <w:tcPr>
            <w:tcW w:w="2119" w:type="pct"/>
          </w:tcPr>
          <w:p w14:paraId="00843682" w14:textId="751ED195"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12</w:t>
            </w:r>
          </w:p>
        </w:tc>
      </w:tr>
      <w:tr w:rsidR="0026407C" w:rsidRPr="00764620" w14:paraId="14E2DDBC"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08E8F79F" w14:textId="3B49A432" w:rsidR="0026407C" w:rsidRDefault="0026407C" w:rsidP="0026407C">
            <w:pPr>
              <w:rPr>
                <w:kern w:val="0"/>
              </w:rPr>
            </w:pPr>
            <w:r>
              <w:rPr>
                <w:kern w:val="0"/>
              </w:rPr>
              <w:t>Compressor CGH2</w:t>
            </w:r>
          </w:p>
        </w:tc>
        <w:tc>
          <w:tcPr>
            <w:tcW w:w="2119" w:type="pct"/>
          </w:tcPr>
          <w:p w14:paraId="29E36D3F" w14:textId="3ED6A37B"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13</w:t>
            </w:r>
          </w:p>
        </w:tc>
      </w:tr>
      <w:tr w:rsidR="0026407C" w:rsidRPr="00764620" w14:paraId="292CC208"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5E613296" w14:textId="285C190C" w:rsidR="0026407C" w:rsidRDefault="0026407C" w:rsidP="0026407C">
            <w:pPr>
              <w:rPr>
                <w:kern w:val="0"/>
              </w:rPr>
            </w:pPr>
            <w:r>
              <w:rPr>
                <w:kern w:val="0"/>
              </w:rPr>
              <w:t>CGH2</w:t>
            </w:r>
          </w:p>
        </w:tc>
        <w:tc>
          <w:tcPr>
            <w:tcW w:w="2119" w:type="pct"/>
          </w:tcPr>
          <w:p w14:paraId="62F9EE03" w14:textId="6D34DA38"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14</w:t>
            </w:r>
          </w:p>
        </w:tc>
      </w:tr>
      <w:tr w:rsidR="0026407C" w:rsidRPr="00764620" w14:paraId="15831C94"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51C77B0" w14:textId="325EE6E2" w:rsidR="0026407C" w:rsidRDefault="0026407C" w:rsidP="0026407C">
            <w:pPr>
              <w:rPr>
                <w:kern w:val="0"/>
              </w:rPr>
            </w:pPr>
            <w:r>
              <w:rPr>
                <w:kern w:val="0"/>
              </w:rPr>
              <w:t>Distillery</w:t>
            </w:r>
          </w:p>
        </w:tc>
        <w:tc>
          <w:tcPr>
            <w:tcW w:w="2119" w:type="pct"/>
          </w:tcPr>
          <w:p w14:paraId="46ED37D1" w14:textId="1D4886E5"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15</w:t>
            </w:r>
          </w:p>
        </w:tc>
      </w:tr>
      <w:tr w:rsidR="0026407C" w:rsidRPr="00764620" w14:paraId="0A0D6689"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1EC1076" w14:textId="6F629238" w:rsidR="0026407C" w:rsidRDefault="0026407C" w:rsidP="0026407C">
            <w:pPr>
              <w:rPr>
                <w:kern w:val="0"/>
              </w:rPr>
            </w:pPr>
            <w:r>
              <w:rPr>
                <w:kern w:val="0"/>
              </w:rPr>
              <w:t>MeOH Storage</w:t>
            </w:r>
          </w:p>
        </w:tc>
        <w:tc>
          <w:tcPr>
            <w:tcW w:w="2119" w:type="pct"/>
          </w:tcPr>
          <w:p w14:paraId="1B0781DB" w14:textId="4497DD82"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16</w:t>
            </w:r>
          </w:p>
        </w:tc>
      </w:tr>
      <w:tr w:rsidR="0026407C" w:rsidRPr="00764620" w14:paraId="6305712F"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F233D2F" w14:textId="33FCA9F0" w:rsidR="0026407C" w:rsidRDefault="0026407C" w:rsidP="0026407C">
            <w:pPr>
              <w:rPr>
                <w:kern w:val="0"/>
              </w:rPr>
            </w:pPr>
            <w:r>
              <w:rPr>
                <w:kern w:val="0"/>
              </w:rPr>
              <w:t>Steam Generator</w:t>
            </w:r>
          </w:p>
        </w:tc>
        <w:tc>
          <w:tcPr>
            <w:tcW w:w="2119" w:type="pct"/>
          </w:tcPr>
          <w:p w14:paraId="7C54F9F0" w14:textId="2CEF90F7"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17</w:t>
            </w:r>
          </w:p>
        </w:tc>
      </w:tr>
      <w:tr w:rsidR="0026407C" w:rsidRPr="00764620" w14:paraId="7060303B"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2D401CC" w14:textId="0A09B3F5" w:rsidR="0026407C" w:rsidRDefault="0026407C" w:rsidP="0026407C">
            <w:pPr>
              <w:rPr>
                <w:kern w:val="0"/>
              </w:rPr>
            </w:pPr>
            <w:r>
              <w:rPr>
                <w:kern w:val="0"/>
              </w:rPr>
              <w:t>Heat Exchangers (4 stages)</w:t>
            </w:r>
          </w:p>
        </w:tc>
        <w:tc>
          <w:tcPr>
            <w:tcW w:w="2119" w:type="pct"/>
          </w:tcPr>
          <w:p w14:paraId="49BCF06C" w14:textId="3D5675EE"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18</w:t>
            </w:r>
          </w:p>
        </w:tc>
      </w:tr>
      <w:tr w:rsidR="0026407C" w:rsidRPr="00764620" w14:paraId="7B9646AA"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5272ED6" w14:textId="4BE6A543" w:rsidR="0026407C" w:rsidRDefault="0026407C" w:rsidP="0026407C">
            <w:pPr>
              <w:rPr>
                <w:kern w:val="0"/>
              </w:rPr>
            </w:pPr>
            <w:r>
              <w:rPr>
                <w:kern w:val="0"/>
              </w:rPr>
              <w:t>Fuel Boiler</w:t>
            </w:r>
          </w:p>
        </w:tc>
        <w:tc>
          <w:tcPr>
            <w:tcW w:w="2119" w:type="pct"/>
          </w:tcPr>
          <w:p w14:paraId="1E21390C" w14:textId="55E83791"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19</w:t>
            </w:r>
          </w:p>
        </w:tc>
      </w:tr>
      <w:tr w:rsidR="0026407C" w:rsidRPr="00764620" w14:paraId="347FC53B"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4F21E8A2" w14:textId="79FD24C2" w:rsidR="0026407C" w:rsidRDefault="0026407C" w:rsidP="0026407C">
            <w:pPr>
              <w:rPr>
                <w:kern w:val="0"/>
              </w:rPr>
            </w:pPr>
            <w:r>
              <w:rPr>
                <w:kern w:val="0"/>
              </w:rPr>
              <w:t>Generator</w:t>
            </w:r>
          </w:p>
        </w:tc>
        <w:tc>
          <w:tcPr>
            <w:tcW w:w="2119" w:type="pct"/>
          </w:tcPr>
          <w:p w14:paraId="3EB8040A" w14:textId="3F7392C1"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26407C" w:rsidRPr="00764620" w14:paraId="52DA32E5"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4BE3ADB" w14:textId="2889D53A" w:rsidR="0026407C" w:rsidRDefault="0026407C" w:rsidP="0026407C">
            <w:pPr>
              <w:rPr>
                <w:kern w:val="0"/>
              </w:rPr>
            </w:pPr>
            <w:r>
              <w:rPr>
                <w:kern w:val="0"/>
              </w:rPr>
              <w:t>BESS</w:t>
            </w:r>
          </w:p>
        </w:tc>
        <w:tc>
          <w:tcPr>
            <w:tcW w:w="2119" w:type="pct"/>
          </w:tcPr>
          <w:p w14:paraId="512350A9" w14:textId="22D33F88"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21</w:t>
            </w:r>
          </w:p>
        </w:tc>
      </w:tr>
      <w:tr w:rsidR="0026407C" w:rsidRPr="00764620" w14:paraId="65EF57E9"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17DF4A52" w14:textId="1D19BD1D" w:rsidR="0026407C" w:rsidRDefault="0026407C" w:rsidP="0026407C">
            <w:pPr>
              <w:rPr>
                <w:kern w:val="0"/>
              </w:rPr>
            </w:pPr>
            <w:r>
              <w:rPr>
                <w:kern w:val="0"/>
              </w:rPr>
              <w:lastRenderedPageBreak/>
              <w:t>BGSS</w:t>
            </w:r>
          </w:p>
        </w:tc>
        <w:tc>
          <w:tcPr>
            <w:tcW w:w="2119" w:type="pct"/>
          </w:tcPr>
          <w:p w14:paraId="759811CA" w14:textId="5593FC73"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22</w:t>
            </w:r>
          </w:p>
        </w:tc>
      </w:tr>
    </w:tbl>
    <w:p w14:paraId="3453F9F1" w14:textId="77777777" w:rsidR="0026407C" w:rsidRDefault="0026407C" w:rsidP="00A13D3B"/>
    <w:p w14:paraId="5CBDA5AA" w14:textId="7C17B3A7" w:rsidR="00A13D3B" w:rsidRDefault="00A13D3B" w:rsidP="00A13D3B">
      <w:r>
        <w:t xml:space="preserve">There are three available controllers in this framework: Conventional generalized rule-based controller (RBC), imposed control (IC), and RL. The RBC is a general rule that forces a component 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6CA4F460" w14:textId="6EE7C494" w:rsidR="00234B3F" w:rsidRDefault="00234B3F" w:rsidP="00234B3F">
      <w:pPr>
        <w:pStyle w:val="Heading3"/>
      </w:pPr>
      <w:r>
        <w:t>RL agent parameters</w:t>
      </w:r>
    </w:p>
    <w:p w14:paraId="5128B7F1" w14:textId="45DBDC72"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chapter 2</w:t>
      </w:r>
      <w:r>
        <w:t>. The figure below visualizes how the logic diagram of how the actor and critic agent optimizes the hybrid system.</w:t>
      </w:r>
    </w:p>
    <w:p w14:paraId="72BE3BFF" w14:textId="77777777" w:rsidR="00FE5BAD" w:rsidRDefault="00A0413A" w:rsidP="00FE5BAD">
      <w:pPr>
        <w:keepNext/>
        <w:jc w:val="center"/>
      </w:pPr>
      <w:r>
        <w:rPr>
          <w:noProof/>
          <w14:ligatures w14:val="standardContextual"/>
        </w:rPr>
        <w:lastRenderedPageBreak/>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3">
                      <a:extLst>
                        <a:ext uri="{96DAC541-7B7A-43D3-8B79-37D633B846F1}">
                          <asvg:svgBlip xmlns:asvg="http://schemas.microsoft.com/office/drawing/2016/SVG/main" r:embed="rId24"/>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4DE6A3BE" w14:textId="13745947" w:rsidR="00A13D3B" w:rsidRDefault="00FE5BAD" w:rsidP="00FE5BAD">
      <w:pPr>
        <w:pStyle w:val="Caption"/>
        <w:jc w:val="center"/>
      </w:pPr>
      <w:r>
        <w:t xml:space="preserve">Figure </w:t>
      </w:r>
      <w:fldSimple w:instr=" SEQ Figure \* ARABIC ">
        <w:r w:rsidR="00B34DBB">
          <w:rPr>
            <w:noProof/>
          </w:rPr>
          <w:t>3</w:t>
        </w:r>
      </w:fldSimple>
      <w:r>
        <w:t xml:space="preserve"> RL SAC algorithm process diagram </w:t>
      </w:r>
      <w:sdt>
        <w:sdtPr>
          <w:rPr>
            <w:color w:val="44546A"/>
          </w:rPr>
          <w:tag w:val="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
          <w:id w:val="1983107744"/>
          <w:placeholder>
            <w:docPart w:val="DefaultPlaceholder_-1854013440"/>
          </w:placeholder>
        </w:sdtPr>
        <w:sdtContent>
          <w:r w:rsidR="00E97E38" w:rsidRPr="00E97E38">
            <w:rPr>
              <w:color w:val="44546A"/>
            </w:rPr>
            <w:t>[63]</w:t>
          </w:r>
        </w:sdtContent>
      </w:sdt>
      <w:r>
        <w:t>.</w:t>
      </w:r>
    </w:p>
    <w:p w14:paraId="357EFE28" w14:textId="24A9B309" w:rsidR="00D7746A" w:rsidRDefault="00234B3F" w:rsidP="00A13D3B">
      <w:r w:rsidRPr="00234B3F">
        <w:t>The agent controls the plant through a fixed action/observation contract. At each control step it reads a normalized observation vector describing the plant state and near-term forecast and emits a set of continuous commands that are applied to the dispatchable components.</w:t>
      </w:r>
      <w:r w:rsidR="007D545F">
        <w:t xml:space="preserve"> </w:t>
      </w:r>
      <w:r w:rsidR="007D545F" w:rsidRPr="007D545F">
        <w:t>All actions are continuous relative-load commands in the range [0, 1]</w:t>
      </w:r>
      <w:r w:rsidR="007D545F">
        <w:t>;</w:t>
      </w:r>
      <w:r w:rsidR="007D545F" w:rsidRPr="007D545F">
        <w:t xml:space="preserve"> each value is a fraction of the target component's own rated capacity, which the component then scales internally. This keeps the action space dimensionless and capacity-independent, so the same policy transfers across differently sized layouts. The agent owns the following five control channels:</w:t>
      </w:r>
    </w:p>
    <w:p w14:paraId="4F309A0E" w14:textId="51AB6AE8" w:rsidR="007D545F" w:rsidRDefault="007D545F" w:rsidP="007D545F">
      <w:pPr>
        <w:pStyle w:val="Caption"/>
        <w:keepNext/>
        <w:jc w:val="center"/>
      </w:pPr>
      <w:r>
        <w:t xml:space="preserve">Table </w:t>
      </w:r>
      <w:fldSimple w:instr=" SEQ Table \* ARABIC ">
        <w:r w:rsidR="00E62E16">
          <w:rPr>
            <w:noProof/>
          </w:rPr>
          <w:t>7</w:t>
        </w:r>
      </w:fldSimple>
      <w:r>
        <w:t xml:space="preserve"> Components assigned as control channels for RL agent.</w:t>
      </w:r>
    </w:p>
    <w:tbl>
      <w:tblPr>
        <w:tblStyle w:val="PlainTable2"/>
        <w:tblW w:w="5000" w:type="pct"/>
        <w:tblLook w:val="04A0" w:firstRow="1" w:lastRow="0" w:firstColumn="1" w:lastColumn="0" w:noHBand="0" w:noVBand="1"/>
      </w:tblPr>
      <w:tblGrid>
        <w:gridCol w:w="1724"/>
        <w:gridCol w:w="7636"/>
      </w:tblGrid>
      <w:tr w:rsidR="007D545F" w:rsidRPr="007D545F" w14:paraId="0E4922F6"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2BEC4689" w14:textId="77777777" w:rsidR="007D545F" w:rsidRPr="007D545F" w:rsidRDefault="007D545F" w:rsidP="007D545F">
            <w:r w:rsidRPr="007D545F">
              <w:t>Component</w:t>
            </w:r>
          </w:p>
        </w:tc>
        <w:tc>
          <w:tcPr>
            <w:tcW w:w="4079" w:type="pct"/>
            <w:hideMark/>
          </w:tcPr>
          <w:p w14:paraId="225ABE74" w14:textId="1C06D42A"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pPr>
            <w:r>
              <w:t>Control Target</w:t>
            </w:r>
          </w:p>
        </w:tc>
      </w:tr>
      <w:tr w:rsidR="007D545F" w:rsidRPr="007D545F" w14:paraId="5072DF00"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E756B36" w14:textId="17DBC935" w:rsidR="007D545F" w:rsidRPr="007D545F" w:rsidRDefault="007D545F" w:rsidP="007D545F">
            <w:r>
              <w:t>D</w:t>
            </w:r>
            <w:r w:rsidRPr="007D545F">
              <w:t>igester</w:t>
            </w:r>
          </w:p>
        </w:tc>
        <w:tc>
          <w:tcPr>
            <w:tcW w:w="4079" w:type="pct"/>
            <w:hideMark/>
          </w:tcPr>
          <w:p w14:paraId="299EE98F"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Biomass feed load (fraction of design feed rate)</w:t>
            </w:r>
          </w:p>
        </w:tc>
      </w:tr>
      <w:tr w:rsidR="007D545F" w:rsidRPr="007D545F" w14:paraId="361219B8"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32FB7D98" w14:textId="77777777" w:rsidR="007D545F" w:rsidRPr="007D545F" w:rsidRDefault="007D545F" w:rsidP="007D545F">
            <w:r w:rsidRPr="007D545F">
              <w:t>ATR</w:t>
            </w:r>
          </w:p>
        </w:tc>
        <w:tc>
          <w:tcPr>
            <w:tcW w:w="4079" w:type="pct"/>
            <w:hideMark/>
          </w:tcPr>
          <w:p w14:paraId="750E063C"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Biogas throughput to the autothermal reformer</w:t>
            </w:r>
          </w:p>
        </w:tc>
      </w:tr>
      <w:tr w:rsidR="007D545F" w:rsidRPr="007D545F" w14:paraId="46E304AF"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D7B0B6C" w14:textId="77777777" w:rsidR="007D545F" w:rsidRPr="007D545F" w:rsidRDefault="007D545F" w:rsidP="007D545F">
            <w:r w:rsidRPr="007D545F">
              <w:t>AWE</w:t>
            </w:r>
          </w:p>
        </w:tc>
        <w:tc>
          <w:tcPr>
            <w:tcW w:w="4079" w:type="pct"/>
            <w:hideMark/>
          </w:tcPr>
          <w:p w14:paraId="2472102B"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Electrolyser power load (with a minimum-load floor Prel_min)</w:t>
            </w:r>
          </w:p>
        </w:tc>
      </w:tr>
      <w:tr w:rsidR="007D545F" w:rsidRPr="007D545F" w14:paraId="3A8A73DC"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00D77BC4" w14:textId="77777777" w:rsidR="007D545F" w:rsidRPr="007D545F" w:rsidRDefault="007D545F" w:rsidP="007D545F">
            <w:r w:rsidRPr="007D545F">
              <w:t>RWGS</w:t>
            </w:r>
          </w:p>
        </w:tc>
        <w:tc>
          <w:tcPr>
            <w:tcW w:w="4079" w:type="pct"/>
            <w:hideMark/>
          </w:tcPr>
          <w:p w14:paraId="65B3B743"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CO₂ conversion load in the reverse water-gas-shift unit</w:t>
            </w:r>
          </w:p>
        </w:tc>
      </w:tr>
      <w:tr w:rsidR="007D545F" w:rsidRPr="007D545F" w14:paraId="026165DD"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43B23407" w14:textId="788E95BF" w:rsidR="007D545F" w:rsidRPr="007D545F" w:rsidRDefault="007D545F" w:rsidP="007D545F">
            <w:r>
              <w:lastRenderedPageBreak/>
              <w:t>G</w:t>
            </w:r>
            <w:r w:rsidRPr="007D545F">
              <w:t>enerator</w:t>
            </w:r>
          </w:p>
        </w:tc>
        <w:tc>
          <w:tcPr>
            <w:tcW w:w="4079" w:type="pct"/>
            <w:hideMark/>
          </w:tcPr>
          <w:p w14:paraId="2682C8E3"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AC generator dispatch load</w:t>
            </w:r>
          </w:p>
        </w:tc>
      </w:tr>
    </w:tbl>
    <w:p w14:paraId="008F9C14" w14:textId="77777777" w:rsidR="00D7746A" w:rsidRDefault="00D7746A" w:rsidP="00A13D3B"/>
    <w:p w14:paraId="4E0D441E" w14:textId="214E8C64" w:rsidR="007D545F" w:rsidRDefault="007D545F" w:rsidP="00A13D3B">
      <w:r w:rsidRPr="007D545F">
        <w:t xml:space="preserve">Only these components are RL-controlled; all remaining components are handled by RBC. </w:t>
      </w:r>
    </w:p>
    <w:p w14:paraId="29056675" w14:textId="77777777" w:rsidR="007D545F" w:rsidRDefault="007D545F" w:rsidP="00A13D3B"/>
    <w:p w14:paraId="402CD4D1" w14:textId="3370E434" w:rsidR="007D545F" w:rsidRDefault="007D545F" w:rsidP="00A13D3B">
      <w:r>
        <w:t xml:space="preserve">Along with the action-owned components, the RL agent is also given some states to observe throughout its training process. </w:t>
      </w:r>
      <w:r w:rsidRPr="007D545F">
        <w:t>Observations are drawn from live component state, a time feature, and a rolling forecast, and every channel is normalised to a common scale (clipped to [0, 1]) so the network sees comparable magnitudes</w:t>
      </w:r>
      <w:r>
        <w:t xml:space="preserve">. </w:t>
      </w:r>
    </w:p>
    <w:p w14:paraId="133DCB22" w14:textId="7D123FF6" w:rsidR="007D545F" w:rsidRDefault="007D545F" w:rsidP="007D545F">
      <w:pPr>
        <w:pStyle w:val="Caption"/>
        <w:keepNext/>
        <w:jc w:val="center"/>
      </w:pPr>
      <w:r>
        <w:t xml:space="preserve">Table </w:t>
      </w:r>
      <w:fldSimple w:instr=" SEQ Table \* ARABIC ">
        <w:r w:rsidR="00E62E16">
          <w:rPr>
            <w:noProof/>
          </w:rPr>
          <w:t>8</w:t>
        </w:r>
      </w:fldSimple>
      <w:r>
        <w:t xml:space="preserve"> Observation slots of the RL framework.</w:t>
      </w:r>
    </w:p>
    <w:tbl>
      <w:tblPr>
        <w:tblStyle w:val="PlainTable2"/>
        <w:tblW w:w="0" w:type="auto"/>
        <w:tblLook w:val="04A0" w:firstRow="1" w:lastRow="0" w:firstColumn="1" w:lastColumn="0" w:noHBand="0" w:noVBand="1"/>
      </w:tblPr>
      <w:tblGrid>
        <w:gridCol w:w="2951"/>
        <w:gridCol w:w="6409"/>
      </w:tblGrid>
      <w:tr w:rsidR="007D545F" w:rsidRPr="007D545F" w14:paraId="5A30D76F"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27D15" w14:textId="77777777" w:rsidR="007D545F" w:rsidRPr="007D545F" w:rsidRDefault="007D545F" w:rsidP="007D545F">
            <w:r w:rsidRPr="007D545F">
              <w:t>Observation slot</w:t>
            </w:r>
          </w:p>
        </w:tc>
        <w:tc>
          <w:tcPr>
            <w:tcW w:w="0" w:type="auto"/>
            <w:hideMark/>
          </w:tcPr>
          <w:p w14:paraId="3D7C074D" w14:textId="5BD627E7"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pPr>
            <w:r>
              <w:t>Description</w:t>
            </w:r>
          </w:p>
        </w:tc>
      </w:tr>
      <w:tr w:rsidR="007D545F" w:rsidRPr="007D545F" w14:paraId="20567B63"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59B96" w14:textId="681CA0D3" w:rsidR="007D545F" w:rsidRPr="007D545F" w:rsidRDefault="007D545F" w:rsidP="007D545F">
            <w:r>
              <w:t>BESS SOC</w:t>
            </w:r>
          </w:p>
        </w:tc>
        <w:tc>
          <w:tcPr>
            <w:tcW w:w="0" w:type="auto"/>
            <w:hideMark/>
          </w:tcPr>
          <w:p w14:paraId="6422A66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Battery storage state of charge</w:t>
            </w:r>
          </w:p>
        </w:tc>
      </w:tr>
      <w:tr w:rsidR="007D545F" w:rsidRPr="007D545F" w14:paraId="75686450"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30C840C2" w14:textId="6851CDFB" w:rsidR="007D545F" w:rsidRPr="007D545F" w:rsidRDefault="007D545F" w:rsidP="007D545F">
            <w:r>
              <w:t>CGH2 SOC</w:t>
            </w:r>
          </w:p>
        </w:tc>
        <w:tc>
          <w:tcPr>
            <w:tcW w:w="0" w:type="auto"/>
            <w:hideMark/>
          </w:tcPr>
          <w:p w14:paraId="168B3477"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Hydrogen storage state of charge</w:t>
            </w:r>
          </w:p>
        </w:tc>
      </w:tr>
      <w:tr w:rsidR="007D545F" w:rsidRPr="007D545F" w14:paraId="5DA07BEC"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D3BE9" w14:textId="1067D8AE" w:rsidR="007D545F" w:rsidRPr="007D545F" w:rsidRDefault="007D545F" w:rsidP="007D545F">
            <w:r>
              <w:t>BGSS SOC</w:t>
            </w:r>
          </w:p>
        </w:tc>
        <w:tc>
          <w:tcPr>
            <w:tcW w:w="0" w:type="auto"/>
            <w:hideMark/>
          </w:tcPr>
          <w:p w14:paraId="59F66C2A"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Biogas storage state of charge</w:t>
            </w:r>
          </w:p>
        </w:tc>
      </w:tr>
      <w:tr w:rsidR="007D545F" w:rsidRPr="007D545F" w14:paraId="586BBF33"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70BEF675" w14:textId="3C118613" w:rsidR="007D545F" w:rsidRPr="007D545F" w:rsidRDefault="007D545F" w:rsidP="007D545F">
            <w:r>
              <w:t>PV profile</w:t>
            </w:r>
          </w:p>
        </w:tc>
        <w:tc>
          <w:tcPr>
            <w:tcW w:w="0" w:type="auto"/>
            <w:hideMark/>
          </w:tcPr>
          <w:p w14:paraId="04EECE44"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PV output, normalised by installed PV capacity</w:t>
            </w:r>
          </w:p>
        </w:tc>
      </w:tr>
      <w:tr w:rsidR="007D545F" w:rsidRPr="007D545F" w14:paraId="11082E0E"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2DFB8" w14:textId="3268C52E" w:rsidR="007D545F" w:rsidRPr="007D545F" w:rsidRDefault="007D545F" w:rsidP="007D545F">
            <w:r>
              <w:t>WT profile</w:t>
            </w:r>
          </w:p>
        </w:tc>
        <w:tc>
          <w:tcPr>
            <w:tcW w:w="0" w:type="auto"/>
            <w:hideMark/>
          </w:tcPr>
          <w:p w14:paraId="329ECC1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Wind output, normalised by installed wind capacity</w:t>
            </w:r>
          </w:p>
        </w:tc>
      </w:tr>
      <w:tr w:rsidR="007D545F" w:rsidRPr="007D545F" w14:paraId="21D0BE2F"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01DB7C32" w14:textId="139627F5" w:rsidR="007D545F" w:rsidRPr="007D545F" w:rsidRDefault="007D545F" w:rsidP="007D545F">
            <w:r>
              <w:t>Methanol reactor hydrogen demand</w:t>
            </w:r>
          </w:p>
        </w:tc>
        <w:tc>
          <w:tcPr>
            <w:tcW w:w="0" w:type="auto"/>
            <w:hideMark/>
          </w:tcPr>
          <w:p w14:paraId="76A1373B"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Make-up H₂ demand of methanol synthesis</w:t>
            </w:r>
          </w:p>
        </w:tc>
      </w:tr>
      <w:tr w:rsidR="007D545F" w:rsidRPr="007D545F" w14:paraId="2382CF72"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CC57" w14:textId="77777777" w:rsidR="007D545F" w:rsidRPr="007D545F" w:rsidRDefault="007D545F" w:rsidP="007D545F">
            <w:r w:rsidRPr="007D545F">
              <w:t>noonness</w:t>
            </w:r>
          </w:p>
        </w:tc>
        <w:tc>
          <w:tcPr>
            <w:tcW w:w="0" w:type="auto"/>
            <w:hideMark/>
          </w:tcPr>
          <w:p w14:paraId="3C54FD3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Hour-of-day encoded as -cos(2π·h/24) (peaks at solar noon)</w:t>
            </w:r>
          </w:p>
        </w:tc>
      </w:tr>
      <w:tr w:rsidR="007D545F" w:rsidRPr="007D545F" w14:paraId="76D7CFB7"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6C5CFF2F" w14:textId="282A6AD0" w:rsidR="007D545F" w:rsidRPr="007D545F" w:rsidRDefault="007D545F" w:rsidP="007D545F">
            <w:r>
              <w:t>Weather Forecast</w:t>
            </w:r>
          </w:p>
        </w:tc>
        <w:tc>
          <w:tcPr>
            <w:tcW w:w="0" w:type="auto"/>
            <w:hideMark/>
          </w:tcPr>
          <w:p w14:paraId="6803DA3A"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7-day rolling forecast of DNI, DHI and 100 m wind speed, aggregated into 7×4 binned means</w:t>
            </w:r>
          </w:p>
        </w:tc>
      </w:tr>
    </w:tbl>
    <w:p w14:paraId="42CD896E" w14:textId="77777777" w:rsidR="00234B3F" w:rsidRDefault="00234B3F" w:rsidP="00A13D3B"/>
    <w:p w14:paraId="3AA70807" w14:textId="0C8978D3" w:rsidR="007D545F" w:rsidRPr="00BB399D" w:rsidRDefault="007D545F" w:rsidP="00A13D3B">
      <w:r w:rsidRPr="007D545F">
        <w:t>Together the state-of-charge, renewable-output, and demand channels give the agent the current energy balance; noonness and the 7-day forecast give it the temporal context needed to plan storage and production ahead of expected renewable availability.</w:t>
      </w:r>
    </w:p>
    <w:p w14:paraId="39F6A520" w14:textId="77777777" w:rsidR="00234B3F" w:rsidRDefault="00234B3F" w:rsidP="00A13D3B"/>
    <w:p w14:paraId="4334E398" w14:textId="621E2823" w:rsidR="00212C1D" w:rsidRDefault="00A13D3B" w:rsidP="00A13D3B">
      <w:r>
        <w:t>The agent optimizes the hybrid system with the basis of an incentive defined in the reward function.</w:t>
      </w:r>
      <w:r w:rsidR="009C6B7A">
        <w:t xml:space="preserve"> </w:t>
      </w:r>
      <w:r w:rsidR="00E36207">
        <w:t xml:space="preserve">Since the RL agent is fed with a fixed system layout, which also means the same CAPEX &amp; OPEX, the reward function simply incentivizes the agent to produce as much Methanol as possible with the given system configuration. The reward function has developed from being a linear cap that triggers penalties to some boundary conditions to a gradient that guides the agent to learn more about the system, specifically for generator </w:t>
      </w:r>
      <w:r w:rsidR="00212C1D">
        <w:t>ramping operation</w:t>
      </w:r>
      <w:r w:rsidR="00E36207">
        <w:t xml:space="preserve"> and storage SOC boundaries</w:t>
      </w:r>
      <w:r w:rsidR="00212C1D">
        <w:t>.</w:t>
      </w:r>
    </w:p>
    <w:p w14:paraId="26BB3EBD" w14:textId="5EE11CE6" w:rsidR="00487556" w:rsidRDefault="00487556" w:rsidP="00487556">
      <w:pPr>
        <w:keepNext/>
      </w:pPr>
      <w:r w:rsidRPr="00487556">
        <w:rPr>
          <w:rFonts w:ascii="Cambria Math" w:hAnsi="Cambria Math"/>
          <w:i/>
        </w:rPr>
        <w:lastRenderedPageBreak/>
        <w:br/>
      </w: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nor/>
                </m:rPr>
                <w:rPr>
                  <w:rFonts w:ascii="Cambria Math" w:hAnsi="Cambria Math"/>
                </w:rPr>
                <m:t>MeOH</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BESS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BGSS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H2SS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fuel</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CO2</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term</m:t>
              </m:r>
            </m:sub>
          </m:sSub>
        </m:oMath>
      </m:oMathPara>
    </w:p>
    <w:p w14:paraId="78629AF8" w14:textId="1FCFD957" w:rsidR="00487556" w:rsidRDefault="00487556" w:rsidP="00487556">
      <w:pPr>
        <w:pStyle w:val="Caption"/>
        <w:jc w:val="center"/>
      </w:pPr>
      <w:r>
        <w:t xml:space="preserve">Equation </w:t>
      </w:r>
      <w:fldSimple w:instr=" SEQ Equation \* ARABIC ">
        <w:r w:rsidR="00E857D4">
          <w:rPr>
            <w:noProof/>
          </w:rPr>
          <w:t>21</w:t>
        </w:r>
      </w:fldSimple>
      <w:r>
        <w:t xml:space="preserve"> Reward function where r is reward and P is penalty.</w:t>
      </w:r>
    </w:p>
    <w:p w14:paraId="3F654EEF" w14:textId="77777777" w:rsidR="00487556" w:rsidRDefault="00487556" w:rsidP="00487556">
      <w:r w:rsidRPr="00487556">
        <w:t>The single positive term rewards the mass of methanol synthesized during the timestep</w:t>
      </w:r>
      <w:r>
        <w:t>:</w:t>
      </w:r>
    </w:p>
    <w:p w14:paraId="7F486F05" w14:textId="798D5E3D" w:rsidR="00487556" w:rsidRPr="00F32AB0" w:rsidRDefault="00487556" w:rsidP="00487556">
      <w:pPr>
        <w:rPr>
          <w:lang w:val="de-DE"/>
        </w:rPr>
      </w:pPr>
      <w:r w:rsidRPr="00E857D4">
        <w:rPr>
          <w:rFonts w:ascii="Cambria Math" w:hAnsi="Cambria Math"/>
          <w:i/>
          <w:lang w:val="de-DE"/>
        </w:rPr>
        <w:br/>
      </w:r>
      <m:oMathPara>
        <m:oMath>
          <m:sSub>
            <m:sSubPr>
              <m:ctrlPr>
                <w:rPr>
                  <w:rFonts w:ascii="Cambria Math" w:hAnsi="Cambria Math"/>
                </w:rPr>
              </m:ctrlPr>
            </m:sSubPr>
            <m:e>
              <m:r>
                <w:rPr>
                  <w:rFonts w:ascii="Cambria Math" w:hAnsi="Cambria Math"/>
                </w:rPr>
                <m:t>r</m:t>
              </m:r>
            </m:e>
            <m:sub>
              <m:r>
                <m:rPr>
                  <m:nor/>
                </m:rPr>
                <w:rPr>
                  <w:rFonts w:ascii="Cambria Math" w:hAnsi="Cambria Math"/>
                  <w:lang w:val="de-DE"/>
                </w:rPr>
                <m:t>MeOH</m:t>
              </m:r>
            </m:sub>
          </m:sSub>
          <m:r>
            <w:rPr>
              <w:rFonts w:ascii="Cambria Math" w:hAnsi="Cambria Math"/>
              <w:lang w:val="de-DE"/>
            </w:rPr>
            <m:t>=</m:t>
          </m:r>
          <m:sSub>
            <m:sSubPr>
              <m:ctrlPr>
                <w:rPr>
                  <w:rFonts w:ascii="Cambria Math" w:hAnsi="Cambria Math"/>
                </w:rPr>
              </m:ctrlPr>
            </m:sSubPr>
            <m:e>
              <m:r>
                <w:rPr>
                  <w:rFonts w:ascii="Cambria Math" w:hAnsi="Cambria Math"/>
                </w:rPr>
                <m:t>w</m:t>
              </m:r>
            </m:e>
            <m:sub>
              <m:r>
                <m:rPr>
                  <m:nor/>
                </m:rPr>
                <w:rPr>
                  <w:rFonts w:ascii="Cambria Math" w:hAnsi="Cambria Math"/>
                  <w:lang w:val="de-DE"/>
                </w:rPr>
                <m:t>MeOH</m:t>
              </m:r>
            </m:sub>
          </m:sSub>
          <m:r>
            <w:rPr>
              <w:rFonts w:ascii="Cambria Math" w:hAnsi="Cambria Math"/>
              <w:lang w:val="de-DE"/>
            </w:rPr>
            <m:t> </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w:rPr>
                  <w:rFonts w:ascii="Cambria Math" w:hAnsi="Cambria Math"/>
                  <w:lang w:val="de-DE"/>
                </w:rPr>
                <m:t>MeOH</m:t>
              </m:r>
            </m:sub>
          </m:sSub>
          <m:r>
            <w:rPr>
              <w:rFonts w:ascii="Cambria Math" w:hAnsi="Cambria Math"/>
              <w:lang w:val="de-DE"/>
            </w:rPr>
            <m:t> </m:t>
          </m:r>
          <m:r>
            <m:rPr>
              <m:sty m:val="p"/>
            </m:rPr>
            <w:rPr>
              <w:rFonts w:ascii="Cambria Math" w:hAnsi="Cambria Math"/>
            </w:rPr>
            <m:t>Δ</m:t>
          </m:r>
          <m:r>
            <w:rPr>
              <w:rFonts w:ascii="Cambria Math" w:hAnsi="Cambria Math"/>
            </w:rPr>
            <m:t>t</m:t>
          </m:r>
          <m:r>
            <w:rPr>
              <w:rFonts w:ascii="Cambria Math" w:hAnsi="Cambria Math"/>
              <w:lang w:val="de-DE"/>
            </w:rPr>
            <m:t> </m:t>
          </m:r>
          <m:sSub>
            <m:sSubPr>
              <m:ctrlPr>
                <w:rPr>
                  <w:rFonts w:ascii="Cambria Math" w:hAnsi="Cambria Math"/>
                </w:rPr>
              </m:ctrlPr>
            </m:sSubPr>
            <m:e>
              <m:r>
                <w:rPr>
                  <w:rFonts w:ascii="Cambria Math" w:hAnsi="Cambria Math"/>
                </w:rPr>
                <m:t>M</m:t>
              </m:r>
            </m:e>
            <m:sub>
              <m:r>
                <m:rPr>
                  <m:nor/>
                </m:rPr>
                <w:rPr>
                  <w:rFonts w:ascii="Cambria Math" w:hAnsi="Cambria Math"/>
                  <w:lang w:val="de-DE"/>
                </w:rPr>
                <m:t>MeOH</m:t>
              </m:r>
            </m:sub>
          </m:sSub>
        </m:oMath>
      </m:oMathPara>
    </w:p>
    <w:p w14:paraId="18D80C6E" w14:textId="46B1F9BB" w:rsidR="00487556" w:rsidRDefault="00487556" w:rsidP="00487556">
      <w:pPr>
        <w:pStyle w:val="Caption"/>
        <w:jc w:val="center"/>
      </w:pPr>
      <w:r>
        <w:t xml:space="preserve">Equation </w:t>
      </w:r>
      <w:fldSimple w:instr=" SEQ Equation \* ARABIC ">
        <w:r w:rsidR="00E857D4">
          <w:rPr>
            <w:noProof/>
          </w:rPr>
          <w:t>22</w:t>
        </w:r>
      </w:fldSimple>
      <w:r>
        <w:t xml:space="preserve"> Methanol reward definition.</w:t>
      </w:r>
    </w:p>
    <w:p w14:paraId="521325F9" w14:textId="54B98929" w:rsidR="00487556" w:rsidRDefault="00487556" w:rsidP="00487556">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m:t>MeOH</m:t>
            </m:r>
          </m:sub>
        </m:sSub>
      </m:oMath>
      <w:r>
        <w:t xml:space="preserve"> is the summed molar production rate across all synthesis units, </w:t>
      </w:r>
      <m:oMath>
        <m:r>
          <m:rPr>
            <m:sty m:val="p"/>
          </m:rPr>
          <w:rPr>
            <w:rFonts w:ascii="Cambria Math" w:hAnsi="Cambria Math"/>
          </w:rPr>
          <m:t>Δ</m:t>
        </m:r>
        <m:r>
          <w:rPr>
            <w:rFonts w:ascii="Cambria Math" w:hAnsi="Cambria Math"/>
          </w:rPr>
          <m:t>t</m:t>
        </m:r>
      </m:oMath>
      <w:r>
        <w:t xml:space="preserve"> is the timestep lengths, and </w:t>
      </w:r>
      <m:oMath>
        <m:sSub>
          <m:sSubPr>
            <m:ctrlPr>
              <w:rPr>
                <w:rFonts w:ascii="Cambria Math" w:hAnsi="Cambria Math"/>
              </w:rPr>
            </m:ctrlPr>
          </m:sSubPr>
          <m:e>
            <m:r>
              <w:rPr>
                <w:rFonts w:ascii="Cambria Math" w:hAnsi="Cambria Math"/>
              </w:rPr>
              <m:t>M</m:t>
            </m:r>
          </m:e>
          <m:sub>
            <m:r>
              <m:rPr>
                <m:nor/>
              </m:rPr>
              <m:t>MeOH</m:t>
            </m:r>
          </m:sub>
        </m:sSub>
        <m:r>
          <w:rPr>
            <w:rFonts w:ascii="Cambria Math" w:hAnsi="Cambria Math"/>
          </w:rPr>
          <m:t>=0.032042 </m:t>
        </m:r>
        <m:r>
          <m:rPr>
            <m:nor/>
          </m:rPr>
          <m:t>kg/mol</m:t>
        </m:r>
      </m:oMath>
      <w:r>
        <w:t>. The gradient for SOC penalties are represented below:</w:t>
      </w:r>
    </w:p>
    <w:p w14:paraId="5837DBD7" w14:textId="77777777" w:rsidR="00487556" w:rsidRDefault="00487556" w:rsidP="00487556">
      <w:pPr>
        <w:keepNext/>
      </w:pPr>
      <w:r w:rsidRPr="00487556">
        <w:rPr>
          <w:rFonts w:ascii="Cambria Math" w:hAnsi="Cambria Math"/>
          <w:i/>
        </w:rPr>
        <w:br/>
      </w:r>
      <m:oMathPara>
        <m:oMath>
          <m:r>
            <w:rPr>
              <w:rFonts w:ascii="Cambria Math" w:hAnsi="Cambria Math"/>
            </w:rPr>
            <m:t>P=w</m:t>
          </m:r>
          <m:nary>
            <m:naryPr>
              <m:chr m:val="∑"/>
              <m:limLoc m:val="undOvr"/>
              <m:supHide m:val="1"/>
              <m:ctrlPr>
                <w:rPr>
                  <w:rFonts w:ascii="Cambria Math" w:hAnsi="Cambria Math"/>
                </w:rPr>
              </m:ctrlPr>
            </m:naryPr>
            <m:sub>
              <m:r>
                <w:rPr>
                  <w:rFonts w:ascii="Cambria Math" w:hAnsi="Cambria Math"/>
                </w:rPr>
                <m:t>i</m:t>
              </m:r>
            </m:sub>
            <m:sup/>
            <m:e>
              <m:d>
                <m:dPr>
                  <m:begChr m:val="{"/>
                  <m:endChr m:val=""/>
                  <m:ctrlPr>
                    <w:rPr>
                      <w:rFonts w:ascii="Cambria Math" w:hAnsi="Cambria Math"/>
                    </w:rPr>
                  </m:ctrlPr>
                </m:dPr>
                <m:e>
                  <m:m>
                    <m:mPr>
                      <m:mcs>
                        <m:mc>
                          <m:mcPr>
                            <m:count m:val="2"/>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e>
                    </m:m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num>
                                  <m:den>
                                    <m:r>
                                      <w:rPr>
                                        <w:rFonts w:ascii="Cambria Math" w:hAnsi="Cambria Math"/>
                                      </w:rPr>
                                      <m:t>1-</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e>
                    </m:mr>
                    <m:mr>
                      <m:e>
                        <m:r>
                          <w:rPr>
                            <w:rFonts w:ascii="Cambria Math" w:hAnsi="Cambria Math"/>
                          </w:rPr>
                          <m:t>0</m:t>
                        </m:r>
                      </m:e>
                      <m:e>
                        <m:r>
                          <m:rPr>
                            <m:nor/>
                          </m:rPr>
                          <w:rPr>
                            <w:rFonts w:ascii="Cambria Math" w:hAnsi="Cambria Math"/>
                          </w:rPr>
                          <m:t>otherwise</m:t>
                        </m:r>
                      </m:e>
                    </m:mr>
                  </m:m>
                </m:e>
              </m:d>
            </m:e>
          </m:nary>
        </m:oMath>
      </m:oMathPara>
    </w:p>
    <w:p w14:paraId="0A314A8E" w14:textId="7F99F0BA" w:rsidR="00487556" w:rsidRPr="00487556" w:rsidRDefault="00487556" w:rsidP="00487556">
      <w:pPr>
        <w:pStyle w:val="Caption"/>
        <w:jc w:val="center"/>
      </w:pPr>
      <w:r>
        <w:t xml:space="preserve">Equation </w:t>
      </w:r>
      <w:fldSimple w:instr=" SEQ Equation \* ARABIC ">
        <w:r w:rsidR="00E857D4">
          <w:rPr>
            <w:noProof/>
          </w:rPr>
          <w:t>23</w:t>
        </w:r>
      </w:fldSimple>
      <w:r>
        <w:t xml:space="preserve"> Quadratic penalty for SOC boundary.</w:t>
      </w:r>
    </w:p>
    <w:p w14:paraId="14783067" w14:textId="4C4CFBF1" w:rsidR="00487556" w:rsidRDefault="00487556" w:rsidP="00487556">
      <w:r w:rsidRPr="00487556">
        <w:t>The excursion is normalized by the distance to the physical limit (0 or 1) so the penalty grows smoothly from 0 at the band edge to 1 at total failure, then squared to punish deep breaches disproportionately</w:t>
      </w:r>
      <w:r>
        <w:t>. For the generator cycling penalty gradient, the equation below is implemented:</w:t>
      </w:r>
    </w:p>
    <w:p w14:paraId="395D5D34" w14:textId="77777777" w:rsidR="00487556" w:rsidRDefault="00487556" w:rsidP="00487556">
      <w:pPr>
        <w:keepNext/>
      </w:pPr>
      <w:r w:rsidRPr="00487556">
        <w:rPr>
          <w:rFonts w:ascii="Cambria Math" w:hAnsi="Cambria Math"/>
          <w:i/>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w</m:t>
              </m:r>
            </m:e>
            <m:sub>
              <m:r>
                <m:rPr>
                  <m:nor/>
                </m:rPr>
                <w:rPr>
                  <w:rFonts w:ascii="Cambria Math" w:hAnsi="Cambria Math"/>
                </w:rPr>
                <m:t>cyc</m:t>
              </m:r>
            </m:sub>
          </m:sSub>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t-1</m:t>
                                      </m:r>
                                    </m:e>
                                  </m:d>
                                </m:sup>
                              </m:sSubSup>
                            </m:e>
                          </m:d>
                        </m:num>
                        <m:den>
                          <m:sSub>
                            <m:sSubPr>
                              <m:ctrlPr>
                                <w:rPr>
                                  <w:rFonts w:ascii="Cambria Math" w:hAnsi="Cambria Math"/>
                                </w:rPr>
                              </m:ctrlPr>
                            </m:sSubPr>
                            <m:e>
                              <m:r>
                                <w:rPr>
                                  <w:rFonts w:ascii="Cambria Math" w:hAnsi="Cambria Math"/>
                                </w:rPr>
                                <m:t>P</m:t>
                              </m:r>
                            </m:e>
                            <m:sub>
                              <m:r>
                                <m:rPr>
                                  <m:nor/>
                                </m:rPr>
                                <w:rPr>
                                  <w:rFonts w:ascii="Cambria Math" w:hAnsi="Cambria Math"/>
                                </w:rPr>
                                <m:t>rated</m:t>
                              </m:r>
                            </m:sub>
                          </m:sSub>
                        </m:den>
                      </m:f>
                    </m:e>
                  </m:d>
                </m:e>
                <m:sup>
                  <m:r>
                    <w:rPr>
                      <w:rFonts w:ascii="Cambria Math" w:hAnsi="Cambria Math"/>
                    </w:rPr>
                    <m:t>2</m:t>
                  </m:r>
                </m:sup>
              </m:sSup>
            </m:e>
          </m:nary>
        </m:oMath>
      </m:oMathPara>
    </w:p>
    <w:p w14:paraId="4DCD609E" w14:textId="131F68C3" w:rsidR="00487556" w:rsidRDefault="00487556" w:rsidP="00487556">
      <w:pPr>
        <w:pStyle w:val="Caption"/>
        <w:jc w:val="center"/>
      </w:pPr>
      <w:r>
        <w:t xml:space="preserve">Equation </w:t>
      </w:r>
      <w:fldSimple w:instr=" SEQ Equation \* ARABIC ">
        <w:r w:rsidR="00E857D4">
          <w:rPr>
            <w:noProof/>
          </w:rPr>
          <w:t>24</w:t>
        </w:r>
      </w:fldSimple>
      <w:r>
        <w:t xml:space="preserve"> Quadratic penalty for generator ramping.</w:t>
      </w:r>
    </w:p>
    <w:p w14:paraId="483C12B8" w14:textId="77777777" w:rsidR="0067796D" w:rsidRPr="0067796D" w:rsidRDefault="0067796D" w:rsidP="0067796D"/>
    <w:p w14:paraId="4E0276A8" w14:textId="1534F862" w:rsidR="0067796D" w:rsidRDefault="0067796D" w:rsidP="0067796D">
      <w:pPr>
        <w:pStyle w:val="Caption"/>
        <w:keepNext/>
        <w:jc w:val="center"/>
      </w:pPr>
      <w:r>
        <w:t xml:space="preserve">Table </w:t>
      </w:r>
      <w:fldSimple w:instr=" SEQ Table \* ARABIC ">
        <w:r w:rsidR="00E62E16">
          <w:rPr>
            <w:noProof/>
          </w:rPr>
          <w:t>9</w:t>
        </w:r>
      </w:fldSimple>
      <w:r>
        <w:t xml:space="preserve"> Penalty summary.</w:t>
      </w:r>
    </w:p>
    <w:tbl>
      <w:tblPr>
        <w:tblStyle w:val="PlainTable2"/>
        <w:tblW w:w="0" w:type="auto"/>
        <w:tblLook w:val="04A0" w:firstRow="1" w:lastRow="0" w:firstColumn="1" w:lastColumn="0" w:noHBand="0" w:noVBand="1"/>
      </w:tblPr>
      <w:tblGrid>
        <w:gridCol w:w="2042"/>
        <w:gridCol w:w="2745"/>
        <w:gridCol w:w="2396"/>
        <w:gridCol w:w="2177"/>
      </w:tblGrid>
      <w:tr w:rsidR="0067796D" w:rsidRPr="0067796D" w14:paraId="2DCBC4B4" w14:textId="77777777" w:rsidTr="006779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9BD48" w14:textId="77777777" w:rsidR="0067796D" w:rsidRPr="0067796D" w:rsidRDefault="0067796D" w:rsidP="0067796D">
            <w:r w:rsidRPr="0067796D">
              <w:t>Penalty</w:t>
            </w:r>
          </w:p>
        </w:tc>
        <w:tc>
          <w:tcPr>
            <w:tcW w:w="0" w:type="auto"/>
            <w:hideMark/>
          </w:tcPr>
          <w:p w14:paraId="33EF7E99"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Trigger boundary</w:t>
            </w:r>
          </w:p>
        </w:tc>
        <w:tc>
          <w:tcPr>
            <w:tcW w:w="0" w:type="auto"/>
            <w:hideMark/>
          </w:tcPr>
          <w:p w14:paraId="05D88EC6"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Gradient shape</w:t>
            </w:r>
          </w:p>
        </w:tc>
        <w:tc>
          <w:tcPr>
            <w:tcW w:w="0" w:type="auto"/>
            <w:hideMark/>
          </w:tcPr>
          <w:p w14:paraId="5FE9F794"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Weight</w:t>
            </w:r>
          </w:p>
        </w:tc>
      </w:tr>
      <w:tr w:rsidR="0067796D" w:rsidRPr="0067796D" w14:paraId="5FB8C4D9"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6025B" w14:textId="77777777" w:rsidR="0067796D" w:rsidRPr="0067796D" w:rsidRDefault="0067796D" w:rsidP="0067796D">
            <w:r w:rsidRPr="0067796D">
              <w:t>State-of-charge (BESS / BGSS / H2SS)</w:t>
            </w:r>
          </w:p>
        </w:tc>
        <w:tc>
          <w:tcPr>
            <w:tcW w:w="0" w:type="auto"/>
            <w:hideMark/>
          </w:tcPr>
          <w:p w14:paraId="01D55C84" w14:textId="7499D813"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m:oMath>
              <m:r>
                <m:rPr>
                  <m:sty m:val="p"/>
                </m:rPr>
                <w:rPr>
                  <w:rFonts w:ascii="Cambria Math" w:hAnsi="Cambria Math"/>
                </w:rPr>
                <m:t>SoC</m:t>
              </m:r>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m:t>low</m:t>
                  </m:r>
                </m:sub>
              </m:sSub>
            </m:oMath>
            <w:r w:rsidRPr="0067796D">
              <w:t> or </w:t>
            </w:r>
            <m:oMath>
              <m:r>
                <m:rPr>
                  <m:sty m:val="p"/>
                </m:rPr>
                <w:rPr>
                  <w:rFonts w:ascii="Cambria Math" w:hAnsi="Cambria Math"/>
                </w:rPr>
                <m:t>SoC</m:t>
              </m:r>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m:t>high</m:t>
                  </m:r>
                </m:sub>
              </m:sSub>
            </m:oMath>
            <w:r w:rsidRPr="0067796D">
              <w:t> (defaults 0.05 / 0.95)</w:t>
            </w:r>
          </w:p>
        </w:tc>
        <w:tc>
          <w:tcPr>
            <w:tcW w:w="0" w:type="auto"/>
            <w:hideMark/>
          </w:tcPr>
          <w:p w14:paraId="714AE661"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6174FA72" w14:textId="69D17EB3"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BESS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BGSS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H2SS</m:t>
                    </m:r>
                  </m:sub>
                </m:sSub>
              </m:oMath>
            </m:oMathPara>
          </w:p>
        </w:tc>
      </w:tr>
      <w:tr w:rsidR="0067796D" w:rsidRPr="0067796D" w14:paraId="567A34B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688E9EE0" w14:textId="77777777" w:rsidR="0067796D" w:rsidRPr="0067796D" w:rsidRDefault="0067796D" w:rsidP="0067796D">
            <w:r w:rsidRPr="0067796D">
              <w:t>Generator fuel</w:t>
            </w:r>
          </w:p>
        </w:tc>
        <w:tc>
          <w:tcPr>
            <w:tcW w:w="0" w:type="auto"/>
            <w:hideMark/>
          </w:tcPr>
          <w:p w14:paraId="4271ECF0"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t>Any fuel consumed</w:t>
            </w:r>
          </w:p>
        </w:tc>
        <w:tc>
          <w:tcPr>
            <w:tcW w:w="0" w:type="auto"/>
            <w:hideMark/>
          </w:tcPr>
          <w:p w14:paraId="279B8CCE"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in fuel mass</w:t>
            </w:r>
          </w:p>
        </w:tc>
        <w:tc>
          <w:tcPr>
            <w:tcW w:w="0" w:type="auto"/>
            <w:hideMark/>
          </w:tcPr>
          <w:p w14:paraId="1575779B" w14:textId="220ECC14"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fuel</m:t>
                    </m:r>
                  </m:sub>
                </m:sSub>
              </m:oMath>
            </m:oMathPara>
          </w:p>
        </w:tc>
      </w:tr>
      <w:tr w:rsidR="0067796D" w:rsidRPr="0067796D" w14:paraId="5B88E136"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48421" w14:textId="77777777" w:rsidR="0067796D" w:rsidRPr="0067796D" w:rsidRDefault="0067796D" w:rsidP="0067796D">
            <w:r w:rsidRPr="0067796D">
              <w:lastRenderedPageBreak/>
              <w:t>Generator cycling</w:t>
            </w:r>
          </w:p>
        </w:tc>
        <w:tc>
          <w:tcPr>
            <w:tcW w:w="0" w:type="auto"/>
            <w:hideMark/>
          </w:tcPr>
          <w:p w14:paraId="448DBC4E"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Any change in AC power between steps</w:t>
            </w:r>
          </w:p>
        </w:tc>
        <w:tc>
          <w:tcPr>
            <w:tcW w:w="0" w:type="auto"/>
            <w:hideMark/>
          </w:tcPr>
          <w:p w14:paraId="0C7DDFC5"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53FE3D77" w14:textId="246EAA95"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cyc</m:t>
                    </m:r>
                  </m:sub>
                </m:sSub>
              </m:oMath>
            </m:oMathPara>
          </w:p>
        </w:tc>
      </w:tr>
      <w:tr w:rsidR="0067796D" w:rsidRPr="0067796D" w14:paraId="08B1184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2D34AC6F" w14:textId="7E9FC74B" w:rsidR="0067796D" w:rsidRPr="0067796D" w:rsidRDefault="0067796D" w:rsidP="0067796D">
            <w:r w:rsidRPr="0067796D">
              <w:t xml:space="preserve">RWGS </w:t>
            </w:r>
            <w:r>
              <w:t>CO2</w:t>
            </w:r>
          </w:p>
        </w:tc>
        <w:tc>
          <w:tcPr>
            <w:tcW w:w="0" w:type="auto"/>
            <w:hideMark/>
          </w:tcPr>
          <w:p w14:paraId="58C7F3AB" w14:textId="614E9B9C"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t>RWGS CO2</w:t>
            </w:r>
            <w:r w:rsidRPr="0067796D">
              <w:t xml:space="preserve"> emitted</w:t>
            </w:r>
          </w:p>
        </w:tc>
        <w:tc>
          <w:tcPr>
            <w:tcW w:w="0" w:type="auto"/>
            <w:hideMark/>
          </w:tcPr>
          <w:p w14:paraId="09DBBCB1" w14:textId="25D01D22"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xml:space="preserve"> in </w:t>
            </w:r>
            <w:r>
              <w:t>CO2</w:t>
            </w:r>
            <w:r w:rsidRPr="0067796D">
              <w:t xml:space="preserve"> mass</w:t>
            </w:r>
          </w:p>
        </w:tc>
        <w:tc>
          <w:tcPr>
            <w:tcW w:w="0" w:type="auto"/>
            <w:hideMark/>
          </w:tcPr>
          <w:p w14:paraId="4DE29669" w14:textId="51DC47FC"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CO2</m:t>
                    </m:r>
                  </m:sub>
                </m:sSub>
              </m:oMath>
            </m:oMathPara>
          </w:p>
        </w:tc>
      </w:tr>
    </w:tbl>
    <w:p w14:paraId="609EF7D6" w14:textId="77777777" w:rsidR="0067796D" w:rsidRDefault="0067796D" w:rsidP="0067796D"/>
    <w:p w14:paraId="06095330" w14:textId="732B0E78" w:rsidR="00BD07B7" w:rsidRDefault="00BD07B7" w:rsidP="0067796D">
      <w:r>
        <w:t xml:space="preserve">These actions, observations, and rewards input are then fed to an agent with a specific hyperparameter setting which governs the learning behavior of the agent that are not learned from data. </w:t>
      </w:r>
      <w:r w:rsidRPr="00BD07B7">
        <w:t xml:space="preserve">They control how the agent explores, how quickly it updates its policy, and how it weighs immediate against future reward. Because each environment step is a physical-plant simulation, training is expensive, so these values must be chosen to keep learning stable and sample-efficient while still exploring enough to discover good long-horizon dispatch strategies. </w:t>
      </w:r>
      <w:r>
        <w:t xml:space="preserve">Since hyperparameter tuning to optimize the agent performance is not the main focus of this thesis, the author has only attempted a minimal iteration to promote the RL balancing exploration and exploitation to achieve a good performance. Table </w:t>
      </w:r>
      <w:r w:rsidR="00FD1D5D">
        <w:t>10</w:t>
      </w:r>
      <w:r>
        <w:t xml:space="preserve"> below summarizes the hyperparameter settings of the RL agent. </w:t>
      </w:r>
    </w:p>
    <w:p w14:paraId="31F3683D" w14:textId="66CA8163" w:rsidR="00BD07B7" w:rsidRDefault="00BD07B7" w:rsidP="00BD07B7">
      <w:pPr>
        <w:pStyle w:val="Caption"/>
        <w:keepNext/>
        <w:jc w:val="center"/>
      </w:pPr>
      <w:r>
        <w:t xml:space="preserve">Table </w:t>
      </w:r>
      <w:fldSimple w:instr=" SEQ Table \* ARABIC ">
        <w:r w:rsidR="00E62E16">
          <w:rPr>
            <w:noProof/>
          </w:rPr>
          <w:t>10</w:t>
        </w:r>
      </w:fldSimple>
      <w:r>
        <w:t xml:space="preserve"> Hyperparameter setting of the RL agent.</w:t>
      </w:r>
    </w:p>
    <w:tbl>
      <w:tblPr>
        <w:tblStyle w:val="PlainTable2"/>
        <w:tblW w:w="0" w:type="auto"/>
        <w:tblLook w:val="04A0" w:firstRow="1" w:lastRow="0" w:firstColumn="1" w:lastColumn="0" w:noHBand="0" w:noVBand="1"/>
      </w:tblPr>
      <w:tblGrid>
        <w:gridCol w:w="1949"/>
        <w:gridCol w:w="1230"/>
        <w:gridCol w:w="5800"/>
      </w:tblGrid>
      <w:tr w:rsidR="00BD07B7" w:rsidRPr="00BD07B7" w14:paraId="72929D94" w14:textId="77777777" w:rsidTr="00BD07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C35C6" w14:textId="77777777" w:rsidR="00BD07B7" w:rsidRPr="00BD07B7" w:rsidRDefault="00BD07B7" w:rsidP="00BD07B7">
            <w:commentRangeStart w:id="20"/>
            <w:r w:rsidRPr="00BD07B7">
              <w:t>Hyperparameter</w:t>
            </w:r>
          </w:p>
        </w:tc>
        <w:tc>
          <w:tcPr>
            <w:tcW w:w="0" w:type="auto"/>
            <w:hideMark/>
          </w:tcPr>
          <w:p w14:paraId="4A57E437" w14:textId="77777777"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rsidRPr="00BD07B7">
              <w:t>Value</w:t>
            </w:r>
          </w:p>
        </w:tc>
        <w:tc>
          <w:tcPr>
            <w:tcW w:w="0" w:type="auto"/>
            <w:hideMark/>
          </w:tcPr>
          <w:p w14:paraId="28DAF26A" w14:textId="6707F12D"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t>R</w:t>
            </w:r>
            <w:r w:rsidRPr="00BD07B7">
              <w:t>ole</w:t>
            </w:r>
          </w:p>
        </w:tc>
      </w:tr>
      <w:tr w:rsidR="00BD07B7" w:rsidRPr="00BD07B7" w14:paraId="6A1BA55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D8E72" w14:textId="08475398" w:rsidR="00BD07B7" w:rsidRPr="00BD07B7" w:rsidRDefault="00BD07B7" w:rsidP="00BD07B7">
            <w:r>
              <w:t>p</w:t>
            </w:r>
            <w:r w:rsidRPr="00BD07B7">
              <w:t>olicy</w:t>
            </w:r>
          </w:p>
        </w:tc>
        <w:tc>
          <w:tcPr>
            <w:tcW w:w="0" w:type="auto"/>
            <w:hideMark/>
          </w:tcPr>
          <w:p w14:paraId="286E64BC"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MlpPolicy</w:t>
            </w:r>
          </w:p>
        </w:tc>
        <w:tc>
          <w:tcPr>
            <w:tcW w:w="0" w:type="auto"/>
            <w:hideMark/>
          </w:tcPr>
          <w:p w14:paraId="2E1B586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Policy/value network architecture (multilayer perceptron)</w:t>
            </w:r>
          </w:p>
        </w:tc>
      </w:tr>
      <w:tr w:rsidR="00BD07B7" w:rsidRPr="00BD07B7" w14:paraId="487A188F"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1A3A5DF" w14:textId="77777777" w:rsidR="00BD07B7" w:rsidRPr="00BD07B7" w:rsidRDefault="00BD07B7" w:rsidP="00BD07B7">
            <w:r w:rsidRPr="00BD07B7">
              <w:t>buffer_size</w:t>
            </w:r>
          </w:p>
        </w:tc>
        <w:tc>
          <w:tcPr>
            <w:tcW w:w="0" w:type="auto"/>
            <w:hideMark/>
          </w:tcPr>
          <w:p w14:paraId="3E1F219F"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300 000</w:t>
            </w:r>
          </w:p>
        </w:tc>
        <w:tc>
          <w:tcPr>
            <w:tcW w:w="0" w:type="auto"/>
            <w:hideMark/>
          </w:tcPr>
          <w:p w14:paraId="4B59A0C9"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Replay buffer capacity (stored past transitions)</w:t>
            </w:r>
          </w:p>
        </w:tc>
      </w:tr>
      <w:tr w:rsidR="00BD07B7" w:rsidRPr="00BD07B7" w14:paraId="7AFFC0D4"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D021D" w14:textId="77777777" w:rsidR="00BD07B7" w:rsidRPr="00BD07B7" w:rsidRDefault="00BD07B7" w:rsidP="00BD07B7">
            <w:r w:rsidRPr="00BD07B7">
              <w:t>learning_starts</w:t>
            </w:r>
          </w:p>
        </w:tc>
        <w:tc>
          <w:tcPr>
            <w:tcW w:w="0" w:type="auto"/>
            <w:hideMark/>
          </w:tcPr>
          <w:p w14:paraId="0116D60D"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672</w:t>
            </w:r>
          </w:p>
        </w:tc>
        <w:tc>
          <w:tcPr>
            <w:tcW w:w="0" w:type="auto"/>
            <w:hideMark/>
          </w:tcPr>
          <w:p w14:paraId="641E5716"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Random-action warm-up steps before training begins</w:t>
            </w:r>
          </w:p>
        </w:tc>
      </w:tr>
      <w:tr w:rsidR="00BD07B7" w:rsidRPr="00BD07B7" w14:paraId="55B8C881"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0958884" w14:textId="77777777" w:rsidR="00BD07B7" w:rsidRPr="00BD07B7" w:rsidRDefault="00BD07B7" w:rsidP="00BD07B7">
            <w:r w:rsidRPr="00BD07B7">
              <w:t>train_freq</w:t>
            </w:r>
          </w:p>
        </w:tc>
        <w:tc>
          <w:tcPr>
            <w:tcW w:w="0" w:type="auto"/>
            <w:hideMark/>
          </w:tcPr>
          <w:p w14:paraId="43A3016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20</w:t>
            </w:r>
          </w:p>
        </w:tc>
        <w:tc>
          <w:tcPr>
            <w:tcW w:w="0" w:type="auto"/>
            <w:hideMark/>
          </w:tcPr>
          <w:p w14:paraId="5F7990E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Environment steps between training updates</w:t>
            </w:r>
          </w:p>
        </w:tc>
      </w:tr>
      <w:tr w:rsidR="00BD07B7" w:rsidRPr="00BD07B7" w14:paraId="4016DBC5"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0EDDB" w14:textId="77777777" w:rsidR="00BD07B7" w:rsidRPr="00BD07B7" w:rsidRDefault="00BD07B7" w:rsidP="00BD07B7">
            <w:r w:rsidRPr="00BD07B7">
              <w:t>gradient_steps</w:t>
            </w:r>
          </w:p>
        </w:tc>
        <w:tc>
          <w:tcPr>
            <w:tcW w:w="0" w:type="auto"/>
            <w:hideMark/>
          </w:tcPr>
          <w:p w14:paraId="31E1C11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4</w:t>
            </w:r>
          </w:p>
        </w:tc>
        <w:tc>
          <w:tcPr>
            <w:tcW w:w="0" w:type="auto"/>
            <w:hideMark/>
          </w:tcPr>
          <w:p w14:paraId="3CB9D46B"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Gradient updates per training trigger</w:t>
            </w:r>
          </w:p>
        </w:tc>
      </w:tr>
      <w:tr w:rsidR="00BD07B7" w:rsidRPr="00BD07B7" w14:paraId="23DF0F6A"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7F9F8AC" w14:textId="77777777" w:rsidR="00BD07B7" w:rsidRPr="00BD07B7" w:rsidRDefault="00BD07B7" w:rsidP="00BD07B7">
            <w:r w:rsidRPr="00BD07B7">
              <w:t>batch_size</w:t>
            </w:r>
          </w:p>
        </w:tc>
        <w:tc>
          <w:tcPr>
            <w:tcW w:w="0" w:type="auto"/>
            <w:hideMark/>
          </w:tcPr>
          <w:p w14:paraId="5BC5ABBC"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256</w:t>
            </w:r>
          </w:p>
        </w:tc>
        <w:tc>
          <w:tcPr>
            <w:tcW w:w="0" w:type="auto"/>
            <w:hideMark/>
          </w:tcPr>
          <w:p w14:paraId="495A2F8D"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Transitions sampled per gradient update</w:t>
            </w:r>
          </w:p>
        </w:tc>
      </w:tr>
      <w:tr w:rsidR="00BD07B7" w:rsidRPr="00BD07B7" w14:paraId="69665E66"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0B28" w14:textId="77777777" w:rsidR="00BD07B7" w:rsidRPr="00BD07B7" w:rsidRDefault="00BD07B7" w:rsidP="00BD07B7">
            <w:r w:rsidRPr="00BD07B7">
              <w:t>learning_rate</w:t>
            </w:r>
          </w:p>
        </w:tc>
        <w:tc>
          <w:tcPr>
            <w:tcW w:w="0" w:type="auto"/>
            <w:hideMark/>
          </w:tcPr>
          <w:p w14:paraId="3C3BD97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3×10⁻⁴</w:t>
            </w:r>
          </w:p>
        </w:tc>
        <w:tc>
          <w:tcPr>
            <w:tcW w:w="0" w:type="auto"/>
            <w:hideMark/>
          </w:tcPr>
          <w:p w14:paraId="5F12A59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Optimiser step size for actor/critic networks</w:t>
            </w:r>
          </w:p>
        </w:tc>
      </w:tr>
      <w:tr w:rsidR="00BD07B7" w:rsidRPr="00BD07B7" w14:paraId="3B4844D9"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17406E23" w14:textId="77777777" w:rsidR="00BD07B7" w:rsidRPr="00BD07B7" w:rsidRDefault="00BD07B7" w:rsidP="00BD07B7">
            <w:r w:rsidRPr="00BD07B7">
              <w:t>tau</w:t>
            </w:r>
          </w:p>
        </w:tc>
        <w:tc>
          <w:tcPr>
            <w:tcW w:w="0" w:type="auto"/>
            <w:hideMark/>
          </w:tcPr>
          <w:p w14:paraId="1DCDEA9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0.005</w:t>
            </w:r>
          </w:p>
        </w:tc>
        <w:tc>
          <w:tcPr>
            <w:tcW w:w="0" w:type="auto"/>
            <w:hideMark/>
          </w:tcPr>
          <w:p w14:paraId="7FAD6D55"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Soft target-network update coefficient (Polyak averaging)</w:t>
            </w:r>
          </w:p>
        </w:tc>
      </w:tr>
      <w:tr w:rsidR="00BD07B7" w:rsidRPr="00BD07B7" w14:paraId="74EFDA2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6131E" w14:textId="77777777" w:rsidR="00BD07B7" w:rsidRPr="00BD07B7" w:rsidRDefault="00BD07B7" w:rsidP="00BD07B7">
            <w:r w:rsidRPr="00BD07B7">
              <w:t>gamma</w:t>
            </w:r>
          </w:p>
        </w:tc>
        <w:tc>
          <w:tcPr>
            <w:tcW w:w="0" w:type="auto"/>
            <w:hideMark/>
          </w:tcPr>
          <w:p w14:paraId="58986161"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0.999</w:t>
            </w:r>
          </w:p>
        </w:tc>
        <w:tc>
          <w:tcPr>
            <w:tcW w:w="0" w:type="auto"/>
            <w:hideMark/>
          </w:tcPr>
          <w:p w14:paraId="68DCAD43"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Discount factor for future rewards</w:t>
            </w:r>
          </w:p>
        </w:tc>
      </w:tr>
      <w:tr w:rsidR="00BD07B7" w:rsidRPr="00BD07B7" w14:paraId="0D5740F3"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3091CD56" w14:textId="77777777" w:rsidR="00BD07B7" w:rsidRPr="00BD07B7" w:rsidRDefault="00BD07B7" w:rsidP="00BD07B7">
            <w:r w:rsidRPr="00BD07B7">
              <w:t>ent_coef</w:t>
            </w:r>
          </w:p>
        </w:tc>
        <w:tc>
          <w:tcPr>
            <w:tcW w:w="0" w:type="auto"/>
            <w:hideMark/>
          </w:tcPr>
          <w:p w14:paraId="647F1FC0"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auto_0.5</w:t>
            </w:r>
          </w:p>
        </w:tc>
        <w:tc>
          <w:tcPr>
            <w:tcW w:w="0" w:type="auto"/>
            <w:hideMark/>
          </w:tcPr>
          <w:p w14:paraId="7BF1FBD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Entropy temperature (exploration), auto-tuned from 0.5</w:t>
            </w:r>
          </w:p>
        </w:tc>
      </w:tr>
      <w:tr w:rsidR="00BD07B7" w:rsidRPr="00BD07B7" w14:paraId="6A3E0278"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355A9" w14:textId="77777777" w:rsidR="00BD07B7" w:rsidRPr="00BD07B7" w:rsidRDefault="00BD07B7" w:rsidP="00BD07B7">
            <w:r w:rsidRPr="00BD07B7">
              <w:t>target_entropy</w:t>
            </w:r>
          </w:p>
        </w:tc>
        <w:tc>
          <w:tcPr>
            <w:tcW w:w="0" w:type="auto"/>
            <w:hideMark/>
          </w:tcPr>
          <w:p w14:paraId="68DA14C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auto</w:t>
            </w:r>
          </w:p>
        </w:tc>
        <w:tc>
          <w:tcPr>
            <w:tcW w:w="0" w:type="auto"/>
            <w:hideMark/>
          </w:tcPr>
          <w:p w14:paraId="115AFA3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Target entropy driving automatic ent_coef adjustment</w:t>
            </w:r>
            <w:commentRangeEnd w:id="20"/>
            <w:r w:rsidR="004340A7" w:rsidRPr="00BD07B7">
              <w:rPr>
                <w:rStyle w:val="CommentReference"/>
                <w:sz w:val="24"/>
                <w:szCs w:val="22"/>
              </w:rPr>
              <w:commentReference w:id="20"/>
            </w:r>
          </w:p>
        </w:tc>
      </w:tr>
    </w:tbl>
    <w:p w14:paraId="237B4C53" w14:textId="77777777" w:rsidR="00BD07B7" w:rsidRDefault="00BD07B7" w:rsidP="0067796D"/>
    <w:p w14:paraId="69D1BC9A" w14:textId="77777777" w:rsidR="00320BEA" w:rsidRPr="00320BEA" w:rsidRDefault="00BD07B7" w:rsidP="00320BEA">
      <w:r>
        <w:t xml:space="preserve">With the actions, observations, rewards, and hyperparameters in place, </w:t>
      </w:r>
      <w:r w:rsidR="00320BEA">
        <w:t xml:space="preserve">the RL agent can now start with the training and validation step. </w:t>
      </w:r>
      <w:r>
        <w:t xml:space="preserve"> </w:t>
      </w:r>
      <w:r w:rsidR="00320BEA" w:rsidRPr="00320BEA">
        <w:t xml:space="preserve">Training is carried out with Stable-Baselines3, which interacts with the plant through a Gymnasium environment wrapper. At each step the environment </w:t>
      </w:r>
      <w:r w:rsidR="00320BEA" w:rsidRPr="00320BEA">
        <w:lastRenderedPageBreak/>
        <w:t>scales the agent's actions into component commands, advances the physical-plant simulation by one control interval, computes a reward, and returns the next observation, so that learning is driven directly by the plant dynamics rather than a surrogate model.</w:t>
      </w:r>
    </w:p>
    <w:p w14:paraId="2E3D56EF" w14:textId="77777777" w:rsidR="00320BEA" w:rsidRPr="00320BEA" w:rsidRDefault="00320BEA" w:rsidP="00320BEA"/>
    <w:p w14:paraId="023CD363" w14:textId="6316F3C9" w:rsidR="00320BEA" w:rsidRPr="00320BEA" w:rsidRDefault="00320BEA" w:rsidP="00320BEA">
      <w:r w:rsidRPr="00320BEA">
        <w:t>The unit of interaction is the episode, defined here as one continuous four-week operating window of 28 days, which corresponds to 672 steps at a 60-minute cadence in the hourly profile. Whenever an episode begins, the environment resets the plant state and loads a fresh 28-day weather slice together with the matching rolling forecast windows. Episode start days are sampled from the assigned data split</w:t>
      </w:r>
      <w:r>
        <w:t>,</w:t>
      </w:r>
      <w:r w:rsidRPr="00320BEA">
        <w:t xml:space="preserve"> drawn at random during training to expose the agent to varied conditions, and fixed </w:t>
      </w:r>
      <w:r>
        <w:t xml:space="preserve">as the entire one year period </w:t>
      </w:r>
      <w:r w:rsidRPr="00320BEA">
        <w:t>during evaluation so that results are directly comparable. Training then proceeds for a configured number of episodes, giving a total environment interaction of episodes × steps-per-episode, and it begins with a short warm-up phase in which the replay buffer is filled with exploratory transitions before any gradient updates are applied.</w:t>
      </w:r>
    </w:p>
    <w:p w14:paraId="72863828" w14:textId="77777777" w:rsidR="00320BEA" w:rsidRPr="00320BEA" w:rsidRDefault="00320BEA" w:rsidP="00320BEA"/>
    <w:p w14:paraId="206362E4" w14:textId="4A59AFF9" w:rsidR="00BD07B7" w:rsidRPr="00BD07B7" w:rsidRDefault="00320BEA" w:rsidP="00320BEA">
      <w:r w:rsidRPr="00320BEA">
        <w:t xml:space="preserve">To keep training and testing honest, the available weather windows are partitioned into a train </w:t>
      </w:r>
      <w:r w:rsidR="00565F88">
        <w:t>and</w:t>
      </w:r>
      <w:r w:rsidRPr="00320BEA">
        <w:t xml:space="preserve"> validation spli</w:t>
      </w:r>
      <w:r w:rsidR="00565F88">
        <w:t>t</w:t>
      </w:r>
      <w:r w:rsidRPr="00320BEA">
        <w:t xml:space="preserve">, with a buffer between bands so that no episode overlaps two splits, and a </w:t>
      </w:r>
      <w:r>
        <w:t>full period weather</w:t>
      </w:r>
      <w:r w:rsidRPr="00320BEA">
        <w:t xml:space="preserve"> is locked away and never seen during training to provide an unbiased final </w:t>
      </w:r>
      <w:r w:rsidR="00565F88">
        <w:t>evaluation</w:t>
      </w:r>
      <w:r w:rsidRPr="00320BEA">
        <w:t xml:space="preserve">. Evaluation itself is always run with a deterministic policy </w:t>
      </w:r>
      <w:r>
        <w:t xml:space="preserve">with </w:t>
      </w:r>
      <w:r w:rsidRPr="00320BEA">
        <w:t xml:space="preserve">no exploration noise. During training the current policy is periodically evaluated on the </w:t>
      </w:r>
      <w:r>
        <w:t xml:space="preserve">full </w:t>
      </w:r>
      <w:r w:rsidR="00565F88">
        <w:t>one-year</w:t>
      </w:r>
      <w:r>
        <w:t xml:space="preserve"> period</w:t>
      </w:r>
      <w:r w:rsidRPr="00320BEA">
        <w:t xml:space="preserve">, and these validation scores drive checkpoint selection and early stopping. The final assessment then runs the </w:t>
      </w:r>
      <w:r>
        <w:t xml:space="preserve">best </w:t>
      </w:r>
      <w:r w:rsidR="00565F88">
        <w:t xml:space="preserve">found </w:t>
      </w:r>
      <w:r w:rsidR="00565F88" w:rsidRPr="00320BEA">
        <w:t>policy</w:t>
      </w:r>
      <w:r w:rsidRPr="00320BEA">
        <w:t xml:space="preserve"> on the held-out data as a full operational year</w:t>
      </w:r>
      <w:r>
        <w:t xml:space="preserve"> </w:t>
      </w:r>
      <w:r w:rsidRPr="00320BEA">
        <w:t xml:space="preserve">and reports per-run metrics such as methanol yield, cumulative reward, and any early-shutdown events, </w:t>
      </w:r>
      <w:r>
        <w:t xml:space="preserve">to be </w:t>
      </w:r>
      <w:r w:rsidRPr="00320BEA">
        <w:t xml:space="preserve">benchmarked against </w:t>
      </w:r>
      <w:r>
        <w:t xml:space="preserve">LP counterpart. </w:t>
      </w:r>
      <w:r w:rsidR="00565F88">
        <w:t xml:space="preserve">With this training and evaluation process, the RL becomes weather-agnostic, ready to be deployed under any weather scenario. </w:t>
      </w:r>
    </w:p>
    <w:p w14:paraId="778429CF" w14:textId="629C6E34" w:rsidR="00A13D3B" w:rsidRPr="00487556" w:rsidRDefault="00A13D3B" w:rsidP="00A13D3B"/>
    <w:p w14:paraId="796FB78E" w14:textId="2C32B93C" w:rsidR="009904A7" w:rsidRPr="009904A7" w:rsidRDefault="009904A7" w:rsidP="009904A7">
      <w:pPr>
        <w:pStyle w:val="Heading3"/>
      </w:pPr>
      <w:bookmarkStart w:id="21" w:name="_Toc235289159"/>
      <w:r>
        <w:t>Bi-level</w:t>
      </w:r>
      <w:r w:rsidR="006407C1">
        <w:t xml:space="preserve"> </w:t>
      </w:r>
      <w:r w:rsidR="009C6B7A">
        <w:t>Sizing and Dispatch Optimization</w:t>
      </w:r>
      <w:r w:rsidR="006407C1">
        <w:t xml:space="preserve"> Strategy</w:t>
      </w:r>
      <w:bookmarkEnd w:id="21"/>
    </w:p>
    <w:p w14:paraId="511FDD06" w14:textId="30750F7E" w:rsidR="00371FD8" w:rsidRDefault="009904A7" w:rsidP="006407C1">
      <w:r w:rsidRPr="009904A7">
        <w:t>To further explore the significance of linear versus non-linear modeling in optimizing a complex hybrid energy system, a bi-level Bayesian Optimization (BO) strategy has been integrated with the existing framework. Adopting this architecture is a fundamental step in the methodology analysis for two primary reasons:</w:t>
      </w:r>
    </w:p>
    <w:p w14:paraId="4B8766AD" w14:textId="77777777" w:rsidR="009904A7" w:rsidRDefault="009904A7" w:rsidP="006407C1"/>
    <w:p w14:paraId="5E24A6C0" w14:textId="19C56EAC" w:rsidR="009904A7" w:rsidRDefault="009904A7" w:rsidP="009904A7">
      <w:pPr>
        <w:pStyle w:val="ListParagraph"/>
        <w:numPr>
          <w:ilvl w:val="0"/>
          <w:numId w:val="32"/>
        </w:numPr>
      </w:pPr>
      <w:r w:rsidRPr="009904A7">
        <w:rPr>
          <w:b/>
          <w:bCs/>
        </w:rPr>
        <w:lastRenderedPageBreak/>
        <w:t>Economies of Scale (Non-linear CAPEX):</w:t>
      </w:r>
      <w:r w:rsidRPr="009904A7">
        <w:t xml:space="preserve"> The inner-loop dispatch model has been intentionally formulated as a pure Linear Programming (LP) system to preserve computational efficiency, deliberately avoiding binary variables and piecewise linearization. Consequently, this strictly linear environment cannot natively model non-linear "economies of scale" for component capital expenditures (CAPEX). The bi-level strategy resolves this by preserving the rapid LP formulation for operational dispatch while wrapping a BO algorithm around it as an outer loop. In practice, the BO explores different equipment capacities and passes these as fixed boundaries to the inner LP loop. This iterative process allows the framework to accurately evaluate non-linear investment costs alongside operational dispatch, continuing until the BO locates the optimal combination of sizing capacities.</w:t>
      </w:r>
    </w:p>
    <w:p w14:paraId="6A6B7883" w14:textId="77777777" w:rsidR="009904A7" w:rsidRDefault="009D4EDE" w:rsidP="009904A7">
      <w:pPr>
        <w:keepNext/>
      </w:pPr>
      <m:oMathPara>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3F9A151D" w:rsidR="004F100E" w:rsidRDefault="009904A7" w:rsidP="009904A7">
      <w:pPr>
        <w:pStyle w:val="Caption"/>
        <w:jc w:val="center"/>
      </w:pPr>
      <w:r>
        <w:t xml:space="preserve">Equation </w:t>
      </w:r>
      <w:fldSimple w:instr=" SEQ Equation \* ARABIC ">
        <w:r w:rsidR="00E857D4">
          <w:rPr>
            <w:noProof/>
          </w:rPr>
          <w:t>25</w:t>
        </w:r>
      </w:fldSimple>
    </w:p>
    <w:p w14:paraId="6D606ACD" w14:textId="2508D499" w:rsidR="004F100E" w:rsidRDefault="009904A7" w:rsidP="009904A7">
      <w:pPr>
        <w:pStyle w:val="ListParagraph"/>
        <w:numPr>
          <w:ilvl w:val="0"/>
          <w:numId w:val="32"/>
        </w:numPr>
      </w:pPr>
      <w:r w:rsidRPr="009904A7">
        <w:rPr>
          <w:b/>
          <w:bCs/>
        </w:rPr>
        <w:t>Non-linear Objective Function (LCOM):</w:t>
      </w:r>
      <w:r w:rsidRPr="009904A7">
        <w:t xml:space="preserve"> Beyond equipment scaling, a standard LP framework is mathematically restricted to linear objective functions, such as minimizing total absolute cost. However, the true optimal configuration for a hybrid methanol (MeOH) plant is dictated by the LCOM, rather than strictly the lowest overall expenditure. Because LCOM is a non-linear ratio, it cannot be optimized directly within the LP environment. The bi-level approach effectively shifts this non-linear evaluation outside the LP realm. For each iteration, the BO outer loop retrieves the total operating cost and the total MeOH produced from the inner loop. It then calculates the LCOM and uses this non-linear metric as its primary objective, guiding its probabilistic search—balancing exploration and exploitation—to pinpoint the global minimum.</w:t>
      </w:r>
    </w:p>
    <w:p w14:paraId="69365F4A" w14:textId="77777777" w:rsidR="005F2863" w:rsidRDefault="005F2863" w:rsidP="00A419F5"/>
    <w:p w14:paraId="0D4C0180" w14:textId="45311F45" w:rsidR="004B4EDB" w:rsidRDefault="004B4EDB" w:rsidP="00A419F5">
      <w:r w:rsidRPr="004B4EDB">
        <w:t>As introduced in Chapter 2, Bayesian Optimization (BO) is a probabilistic, model-based optimization technique that efficiently navigates complex search spaces by balancing the exploration of highly uncertain regions with the exploitation of known, high-performing areas. In this bi-level framework, the objective variable is defined as the</w:t>
      </w:r>
      <w:r w:rsidR="004954CD">
        <w:t xml:space="preserve"> </w:t>
      </w:r>
      <w:r w:rsidRPr="004B4EDB">
        <w:t>LCOM. The BO serves as an iterative outer loop, systematically proposing different combinations of component sizes and learning which configurations minimize the LCOM</w:t>
      </w:r>
      <w:r w:rsidR="004340A7">
        <w:t xml:space="preserve">. The LP framework inner loop has been configured in a way that prevents any infeasibility of the system (e.g. balance, etc), thus, the BO </w:t>
      </w:r>
      <w:r w:rsidR="004340A7">
        <w:lastRenderedPageBreak/>
        <w:t xml:space="preserve">sampler could learn the layout combinations smoothly without having pikes of artificial penalty in its surrogate model. </w:t>
      </w:r>
      <w:r w:rsidRPr="004B4EDB">
        <w:t>The figure below illustrates this iterative mapping process, demonstrating how BO systematically narrows down the optimal design space by strategically balancing exploration and exploitation.</w:t>
      </w:r>
    </w:p>
    <w:p w14:paraId="031489AD" w14:textId="2E4147BF" w:rsidR="005F2863" w:rsidRDefault="00FC4725" w:rsidP="005F2863">
      <w:pPr>
        <w:keepNext/>
      </w:pPr>
      <w:r>
        <w:rPr>
          <w:noProof/>
          <w14:ligatures w14:val="standardContextual"/>
        </w:rPr>
        <w:t xml:space="preserve">  </w:t>
      </w:r>
      <w:r w:rsidR="005F2863">
        <w:rPr>
          <w:noProof/>
          <w14:ligatures w14:val="standardContextual"/>
        </w:rPr>
        <w:drawing>
          <wp:inline distT="0" distB="0" distL="0" distR="0" wp14:anchorId="479CB148" wp14:editId="3FB8BCB6">
            <wp:extent cx="5943600" cy="3193415"/>
            <wp:effectExtent l="0" t="0" r="0" b="0"/>
            <wp:docPr id="20797526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52620" name="Graphic 2079752620"/>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193415"/>
                    </a:xfrm>
                    <a:prstGeom prst="rect">
                      <a:avLst/>
                    </a:prstGeom>
                  </pic:spPr>
                </pic:pic>
              </a:graphicData>
            </a:graphic>
          </wp:inline>
        </w:drawing>
      </w:r>
    </w:p>
    <w:p w14:paraId="15A21C71" w14:textId="0989B008" w:rsidR="005F2863" w:rsidRDefault="005F2863" w:rsidP="005F2863">
      <w:pPr>
        <w:pStyle w:val="Caption"/>
        <w:jc w:val="center"/>
      </w:pPr>
      <w:r>
        <w:t xml:space="preserve">Figure </w:t>
      </w:r>
      <w:fldSimple w:instr=" SEQ Figure \* ARABIC ">
        <w:r w:rsidR="00B34DBB">
          <w:rPr>
            <w:noProof/>
          </w:rPr>
          <w:t>4</w:t>
        </w:r>
      </w:fldSimple>
      <w:r>
        <w:t xml:space="preserve"> Gaussian process of bayesian optimization </w:t>
      </w:r>
      <w:sdt>
        <w:sdtPr>
          <w:rPr>
            <w:color w:val="44546A"/>
          </w:rPr>
          <w:tag w:val="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
          <w:id w:val="1050350305"/>
          <w:placeholder>
            <w:docPart w:val="DefaultPlaceholder_-1854013440"/>
          </w:placeholder>
        </w:sdtPr>
        <w:sdtContent>
          <w:r w:rsidR="00E97E38" w:rsidRPr="00E97E38">
            <w:rPr>
              <w:color w:val="44546A"/>
            </w:rPr>
            <w:t>[64]</w:t>
          </w:r>
        </w:sdtContent>
      </w:sdt>
      <w:r>
        <w:t>.</w:t>
      </w:r>
    </w:p>
    <w:p w14:paraId="3E452C33" w14:textId="77777777" w:rsidR="0061349B" w:rsidRDefault="0061349B" w:rsidP="00A419F5"/>
    <w:p w14:paraId="4E0573AC" w14:textId="6F0A7E09" w:rsidR="00D23A40" w:rsidRDefault="009904A7" w:rsidP="00D23A40">
      <w:pPr>
        <w:keepNext/>
      </w:pPr>
      <w:r w:rsidRPr="009904A7">
        <w:t>This figure illustrates the fundamental concept of Bayesian Optimization (BO) using a Gaussian Process (GP) after five queries or trials. The black line represents the true objective function that we are trying to map, and the purple line is the GP regressor mean, representing the surrogate function estimated from the sampled data. By initializing a few trials to gain a sense of the true objective function, the GP calculates the probability distribution of the surrounding area. It then determines the next sampling point by balancing exploitation (sampling where the predicted cost is low) and exploration (sampling where uncertainty is high) through an acquisition function. A common acquisition function for this GP approach is the Lower Confidence Bound (LCB), defined as:</w:t>
      </w:r>
      <w:r w:rsidR="00D23A40" w:rsidRPr="00D23A40">
        <w:rPr>
          <w:rFonts w:ascii="Cambria Math" w:hAnsi="Cambria Math"/>
          <w:i/>
          <w:color w:val="808080"/>
        </w:rPr>
        <w:br/>
      </w:r>
      <m:oMathPara>
        <m:oMath>
          <m:sSub>
            <m:sSubPr>
              <m:ctrlPr>
                <w:rPr>
                  <w:rFonts w:ascii="Cambria Math" w:hAnsi="Cambria Math"/>
                </w:rPr>
              </m:ctrlPr>
            </m:sSubPr>
            <m:e>
              <m:r>
                <w:rPr>
                  <w:rFonts w:ascii="Cambria Math" w:hAnsi="Cambria Math"/>
                </w:rPr>
                <m:t>a</m:t>
              </m:r>
            </m:e>
            <m:sub>
              <m:r>
                <m:rPr>
                  <m:nor/>
                </m:rPr>
                <w:rPr>
                  <w:rFonts w:ascii="Cambria Math" w:hAnsi="Cambria Math"/>
                </w:rPr>
                <m:t>LCB</m:t>
              </m:r>
            </m:sub>
          </m:sSub>
          <m:d>
            <m:dPr>
              <m:ctrlPr>
                <w:rPr>
                  <w:rFonts w:ascii="Cambria Math" w:hAnsi="Cambria Math"/>
                </w:rPr>
              </m:ctrlPr>
            </m:dPr>
            <m:e>
              <m:r>
                <w:rPr>
                  <w:rFonts w:ascii="Cambria Math" w:hAnsi="Cambria Math"/>
                </w:rPr>
                <m:t>x</m:t>
              </m:r>
            </m:e>
          </m:d>
          <m:r>
            <w:rPr>
              <w:rFonts w:ascii="Cambria Math" w:hAnsi="Cambria Math"/>
            </w:rPr>
            <m:t>=μ</m:t>
          </m:r>
          <m:d>
            <m:dPr>
              <m:ctrlPr>
                <w:rPr>
                  <w:rFonts w:ascii="Cambria Math" w:hAnsi="Cambria Math"/>
                </w:rPr>
              </m:ctrlPr>
            </m:dPr>
            <m:e>
              <m:r>
                <w:rPr>
                  <w:rFonts w:ascii="Cambria Math" w:hAnsi="Cambria Math"/>
                </w:rPr>
                <m:t>x</m:t>
              </m:r>
            </m:e>
          </m:d>
          <m:r>
            <w:rPr>
              <w:rFonts w:ascii="Cambria Math" w:hAnsi="Cambria Math"/>
            </w:rPr>
            <m:t>-κσ</m:t>
          </m:r>
          <m:d>
            <m:dPr>
              <m:ctrlPr>
                <w:rPr>
                  <w:rFonts w:ascii="Cambria Math" w:hAnsi="Cambria Math"/>
                </w:rPr>
              </m:ctrlPr>
            </m:dPr>
            <m:e>
              <m:r>
                <w:rPr>
                  <w:rFonts w:ascii="Cambria Math" w:hAnsi="Cambria Math"/>
                </w:rPr>
                <m:t>x</m:t>
              </m:r>
            </m:e>
          </m:d>
        </m:oMath>
      </m:oMathPara>
    </w:p>
    <w:p w14:paraId="30FB7428" w14:textId="01ECEB77" w:rsidR="00D23A40" w:rsidRDefault="00D23A40" w:rsidP="00D23A40">
      <w:pPr>
        <w:pStyle w:val="Caption"/>
        <w:jc w:val="center"/>
      </w:pPr>
      <w:r>
        <w:t xml:space="preserve">Equation </w:t>
      </w:r>
      <w:fldSimple w:instr=" SEQ Equation \* ARABIC ">
        <w:r w:rsidR="00E857D4">
          <w:rPr>
            <w:noProof/>
          </w:rPr>
          <w:t>26</w:t>
        </w:r>
      </w:fldSimple>
    </w:p>
    <w:p w14:paraId="2FF927E9" w14:textId="5C233A61" w:rsidR="009904A7" w:rsidRPr="009904A7" w:rsidRDefault="009904A7" w:rsidP="009904A7">
      <w:r w:rsidRPr="009904A7">
        <w:t xml:space="preserve">Where </w:t>
      </w:r>
      <m:oMath>
        <m:r>
          <w:rPr>
            <w:rFonts w:ascii="Cambria Math" w:hAnsi="Cambria Math"/>
          </w:rPr>
          <m:t>x</m:t>
        </m:r>
      </m:oMath>
      <w:r w:rsidRPr="009904A7">
        <w:t xml:space="preserve"> is the specific plant design being evaluated, </w:t>
      </w:r>
      <m:oMath>
        <m:r>
          <w:rPr>
            <w:rFonts w:ascii="Cambria Math" w:hAnsi="Cambria Math"/>
          </w:rPr>
          <m:t>μ</m:t>
        </m:r>
        <m:d>
          <m:dPr>
            <m:ctrlPr>
              <w:rPr>
                <w:rFonts w:ascii="Cambria Math" w:hAnsi="Cambria Math"/>
              </w:rPr>
            </m:ctrlPr>
          </m:dPr>
          <m:e>
            <m:r>
              <w:rPr>
                <w:rFonts w:ascii="Cambria Math" w:hAnsi="Cambria Math"/>
              </w:rPr>
              <m:t>x</m:t>
            </m:r>
          </m:e>
        </m:d>
      </m:oMath>
      <w:r w:rsidRPr="009904A7">
        <w:t xml:space="preserve"> is the predicted mean or the model's </w:t>
      </w:r>
      <w:r w:rsidRPr="009904A7">
        <w:lastRenderedPageBreak/>
        <w:t xml:space="preserve">best guess of the cost, </w:t>
      </w:r>
      <m:oMath>
        <m:r>
          <w:rPr>
            <w:rFonts w:ascii="Cambria Math" w:hAnsi="Cambria Math"/>
          </w:rPr>
          <m:t>σ</m:t>
        </m:r>
        <m:d>
          <m:dPr>
            <m:ctrlPr>
              <w:rPr>
                <w:rFonts w:ascii="Cambria Math" w:hAnsi="Cambria Math"/>
              </w:rPr>
            </m:ctrlPr>
          </m:dPr>
          <m:e>
            <m:r>
              <w:rPr>
                <w:rFonts w:ascii="Cambria Math" w:hAnsi="Cambria Math"/>
              </w:rPr>
              <m:t>x</m:t>
            </m:r>
          </m:e>
        </m:d>
      </m:oMath>
      <w:r w:rsidRPr="009904A7">
        <w:t xml:space="preserve"> is the standard deviation representing the uncertainty at that point, and </w:t>
      </w:r>
      <m:oMath>
        <m:r>
          <w:rPr>
            <w:rFonts w:ascii="Cambria Math" w:hAnsi="Cambria Math"/>
          </w:rPr>
          <m:t>κ</m:t>
        </m:r>
      </m:oMath>
      <w:r w:rsidRPr="009904A7">
        <w:t xml:space="preserve"> is the exploration parameter. By subtracting the scaled uncertainty from the predicted cost, the formula actively scores highly uncertain areas as potentially cheaper, encouraging the algorithm to explore them.</w:t>
      </w:r>
    </w:p>
    <w:p w14:paraId="7C112D47" w14:textId="77777777" w:rsidR="009904A7" w:rsidRPr="009904A7" w:rsidRDefault="009904A7" w:rsidP="009904A7"/>
    <w:p w14:paraId="67DD4394" w14:textId="0332C823" w:rsidR="009904A7" w:rsidRDefault="009904A7" w:rsidP="009904A7">
      <w:r w:rsidRPr="009904A7">
        <w:t>While Gaussian Processes provide a classic and intuitive visual representation of how Bayesian Optimization maps a search space, BO is a broader strategy rather than a single mathematical formulation; any algorithm that uses past results to update a probabilistic model and strategically select the next evaluation point qualifies as BO. In the bi-level optimization approach developed in this thesis, an open-source BO framework, Optuna, was utilized as the outer-loop layer to smartly select various sizing combinations for the 10 decision variables.</w:t>
      </w:r>
      <w:r w:rsidR="002B7D61">
        <w:t xml:space="preserve"> Since Optuna provides different selections of samplers, two samplers were tested for the hybrid BPtMeOH: GPSampler (Gaussian Process) and TPEsampler (Tree-structured Parzen Estimator), each tailored with their suitable hyperparameter setting with the same trial number of </w:t>
      </w:r>
      <w:r w:rsidR="00F32AB0">
        <w:t>4</w:t>
      </w:r>
      <w:commentRangeStart w:id="22"/>
      <w:r w:rsidR="002B7D61">
        <w:t>00</w:t>
      </w:r>
      <w:commentRangeEnd w:id="22"/>
      <w:r w:rsidR="004340A7">
        <w:rPr>
          <w:rStyle w:val="CommentReference"/>
          <w:sz w:val="24"/>
          <w:szCs w:val="22"/>
        </w:rPr>
        <w:commentReference w:id="22"/>
      </w:r>
      <w:r w:rsidR="002B7D61">
        <w:t xml:space="preserve">. The author later found out that GPsampler was able to achieve superior result and thus used as the baseline for the Bayesian optimization technique for the bilevel approach. </w:t>
      </w:r>
    </w:p>
    <w:p w14:paraId="10B8042C" w14:textId="77777777" w:rsidR="009904A7" w:rsidRDefault="009904A7" w:rsidP="009904A7"/>
    <w:p w14:paraId="0075ADAD" w14:textId="77777777" w:rsidR="00F32AB0" w:rsidRPr="009904A7" w:rsidRDefault="00F32AB0" w:rsidP="009904A7"/>
    <w:p w14:paraId="18BC7A4F" w14:textId="58F7CEC8" w:rsidR="00C11235" w:rsidRDefault="00C11235" w:rsidP="00C11235">
      <w:pPr>
        <w:pStyle w:val="Caption"/>
        <w:keepNext/>
        <w:jc w:val="center"/>
      </w:pPr>
      <w:r>
        <w:t xml:space="preserve">Table </w:t>
      </w:r>
      <w:fldSimple w:instr=" SEQ Table \* ARABIC ">
        <w:r w:rsidR="00E62E16">
          <w:rPr>
            <w:noProof/>
          </w:rPr>
          <w:t>11</w:t>
        </w:r>
      </w:fldSimple>
      <w:r>
        <w:t xml:space="preserve"> BO Hyperparameters</w:t>
      </w:r>
    </w:p>
    <w:tbl>
      <w:tblPr>
        <w:tblStyle w:val="PlainTable2"/>
        <w:tblW w:w="0" w:type="auto"/>
        <w:tblLook w:val="04A0" w:firstRow="1" w:lastRow="0" w:firstColumn="1" w:lastColumn="0" w:noHBand="0" w:noVBand="1"/>
      </w:tblPr>
      <w:tblGrid>
        <w:gridCol w:w="4675"/>
        <w:gridCol w:w="4675"/>
      </w:tblGrid>
      <w:tr w:rsidR="00C11235" w14:paraId="495F44BF" w14:textId="77777777" w:rsidTr="00C11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AC6594A" w14:textId="53130411" w:rsidR="00C11235" w:rsidRDefault="00C11235" w:rsidP="00A419F5">
            <w:commentRangeStart w:id="23"/>
            <w:r>
              <w:t>BO Hyperparameters</w:t>
            </w:r>
          </w:p>
        </w:tc>
        <w:tc>
          <w:tcPr>
            <w:tcW w:w="4675" w:type="dxa"/>
          </w:tcPr>
          <w:p w14:paraId="765C2E0B" w14:textId="53EBD125" w:rsidR="00C11235" w:rsidRDefault="00C11235" w:rsidP="00A419F5">
            <w:pPr>
              <w:cnfStyle w:val="100000000000" w:firstRow="1" w:lastRow="0" w:firstColumn="0" w:lastColumn="0" w:oddVBand="0" w:evenVBand="0" w:oddHBand="0" w:evenHBand="0" w:firstRowFirstColumn="0" w:firstRowLastColumn="0" w:lastRowFirstColumn="0" w:lastRowLastColumn="0"/>
            </w:pPr>
            <w:r>
              <w:t>Values</w:t>
            </w:r>
          </w:p>
        </w:tc>
      </w:tr>
      <w:tr w:rsidR="00F34288" w14:paraId="558E23AB"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E7846C" w14:textId="119E5E96" w:rsidR="00F34288" w:rsidRDefault="00F34288" w:rsidP="00A419F5">
            <w:r>
              <w:t>Sampler</w:t>
            </w:r>
          </w:p>
        </w:tc>
        <w:tc>
          <w:tcPr>
            <w:tcW w:w="4675" w:type="dxa"/>
          </w:tcPr>
          <w:p w14:paraId="66D0064A" w14:textId="6ABA5355" w:rsidR="00F34288" w:rsidRDefault="002B7D61" w:rsidP="00A419F5">
            <w:pPr>
              <w:cnfStyle w:val="000000100000" w:firstRow="0" w:lastRow="0" w:firstColumn="0" w:lastColumn="0" w:oddVBand="0" w:evenVBand="0" w:oddHBand="1" w:evenHBand="0" w:firstRowFirstColumn="0" w:firstRowLastColumn="0" w:lastRowFirstColumn="0" w:lastRowLastColumn="0"/>
            </w:pPr>
            <w:r>
              <w:t>GPsampler</w:t>
            </w:r>
          </w:p>
        </w:tc>
      </w:tr>
      <w:tr w:rsidR="00C11235" w14:paraId="7B59A4E9"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66DD2AD3" w14:textId="62B8C90D" w:rsidR="00C11235" w:rsidRDefault="00C11235" w:rsidP="00A419F5">
            <w:r>
              <w:t>Number of trials</w:t>
            </w:r>
          </w:p>
        </w:tc>
        <w:tc>
          <w:tcPr>
            <w:tcW w:w="4675" w:type="dxa"/>
          </w:tcPr>
          <w:p w14:paraId="4DC0DFE1" w14:textId="5270E275" w:rsidR="00C11235" w:rsidRDefault="00F32AB0" w:rsidP="00A419F5">
            <w:pPr>
              <w:cnfStyle w:val="000000000000" w:firstRow="0" w:lastRow="0" w:firstColumn="0" w:lastColumn="0" w:oddVBand="0" w:evenVBand="0" w:oddHBand="0" w:evenHBand="0" w:firstRowFirstColumn="0" w:firstRowLastColumn="0" w:lastRowFirstColumn="0" w:lastRowLastColumn="0"/>
            </w:pPr>
            <w:r>
              <w:t>4</w:t>
            </w:r>
            <w:r w:rsidR="00C11235">
              <w:t>00</w:t>
            </w:r>
          </w:p>
        </w:tc>
      </w:tr>
      <w:tr w:rsidR="00C11235" w14:paraId="6FF90EB1"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18673F" w14:textId="5F891195" w:rsidR="00C11235" w:rsidRDefault="00C11235" w:rsidP="00A419F5">
            <w:r>
              <w:t>Number of startup trials</w:t>
            </w:r>
          </w:p>
        </w:tc>
        <w:tc>
          <w:tcPr>
            <w:tcW w:w="4675" w:type="dxa"/>
          </w:tcPr>
          <w:p w14:paraId="783DA53D" w14:textId="1534125A" w:rsidR="00C11235" w:rsidRDefault="00C11235" w:rsidP="00A419F5">
            <w:pPr>
              <w:cnfStyle w:val="000000100000" w:firstRow="0" w:lastRow="0" w:firstColumn="0" w:lastColumn="0" w:oddVBand="0" w:evenVBand="0" w:oddHBand="1" w:evenHBand="0" w:firstRowFirstColumn="0" w:firstRowLastColumn="0" w:lastRowFirstColumn="0" w:lastRowLastColumn="0"/>
            </w:pPr>
            <w:r>
              <w:t>40</w:t>
            </w:r>
          </w:p>
        </w:tc>
      </w:tr>
      <w:tr w:rsidR="00C11235" w14:paraId="4D6A2006"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40B58E1E" w14:textId="7B0BB459" w:rsidR="00C11235" w:rsidRDefault="00C11235" w:rsidP="00A419F5">
            <w:r>
              <w:t>Number of jobs (parallelization)</w:t>
            </w:r>
          </w:p>
        </w:tc>
        <w:tc>
          <w:tcPr>
            <w:tcW w:w="4675" w:type="dxa"/>
          </w:tcPr>
          <w:p w14:paraId="1019EB72" w14:textId="296713E8" w:rsidR="00C11235" w:rsidRDefault="00F32AB0" w:rsidP="00A419F5">
            <w:pPr>
              <w:cnfStyle w:val="000000000000" w:firstRow="0" w:lastRow="0" w:firstColumn="0" w:lastColumn="0" w:oddVBand="0" w:evenVBand="0" w:oddHBand="0" w:evenHBand="0" w:firstRowFirstColumn="0" w:firstRowLastColumn="0" w:lastRowFirstColumn="0" w:lastRowLastColumn="0"/>
            </w:pPr>
            <w:r>
              <w:t>1</w:t>
            </w:r>
          </w:p>
        </w:tc>
      </w:tr>
      <w:tr w:rsidR="004340A7" w14:paraId="7F093DC2"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5B5513" w14:textId="10756E08" w:rsidR="004340A7" w:rsidRDefault="004340A7" w:rsidP="00A419F5">
            <w:r>
              <w:t>Sampler seed</w:t>
            </w:r>
          </w:p>
        </w:tc>
        <w:tc>
          <w:tcPr>
            <w:tcW w:w="4675" w:type="dxa"/>
          </w:tcPr>
          <w:p w14:paraId="79DBC45E" w14:textId="321C9199" w:rsidR="004340A7" w:rsidRPr="00C11235" w:rsidRDefault="004340A7" w:rsidP="00A419F5">
            <w:pPr>
              <w:cnfStyle w:val="000000100000" w:firstRow="0" w:lastRow="0" w:firstColumn="0" w:lastColumn="0" w:oddVBand="0" w:evenVBand="0" w:oddHBand="1" w:evenHBand="0" w:firstRowFirstColumn="0" w:firstRowLastColumn="0" w:lastRowFirstColumn="0" w:lastRowLastColumn="0"/>
            </w:pPr>
            <w:r>
              <w:t>42</w:t>
            </w:r>
          </w:p>
        </w:tc>
      </w:tr>
    </w:tbl>
    <w:commentRangeEnd w:id="23"/>
    <w:p w14:paraId="1AA726C1" w14:textId="77777777" w:rsidR="00C11235" w:rsidRDefault="004340A7" w:rsidP="00A419F5">
      <w:r>
        <w:rPr>
          <w:rStyle w:val="CommentReference"/>
          <w:sz w:val="24"/>
          <w:szCs w:val="22"/>
        </w:rPr>
        <w:commentReference w:id="23"/>
      </w:r>
    </w:p>
    <w:p w14:paraId="06591C7B" w14:textId="4F0061B7" w:rsidR="008902C7" w:rsidRDefault="005F3FDD" w:rsidP="00C47EA7">
      <w:pPr>
        <w:pStyle w:val="Heading2"/>
      </w:pPr>
      <w:r>
        <w:t xml:space="preserve">Comparative Analysis </w:t>
      </w:r>
      <w:r w:rsidR="00F85E17">
        <w:t>Methodology</w:t>
      </w:r>
      <w:r>
        <w:t xml:space="preserve"> for The Two Frameworks</w:t>
      </w:r>
    </w:p>
    <w:p w14:paraId="6FE84033" w14:textId="5A2BA666" w:rsidR="00C6170A" w:rsidRDefault="00C6170A" w:rsidP="00516030">
      <w:r w:rsidRPr="00C6170A">
        <w:t xml:space="preserve">This study employs a two-step comparative methodology to systematically evaluate the sizing and operational dispatch frameworks of a </w:t>
      </w:r>
      <w:r w:rsidR="004340A7">
        <w:t xml:space="preserve">hybrid </w:t>
      </w:r>
      <w:r w:rsidRPr="00C6170A">
        <w:t xml:space="preserve">BPtMeOH system. The overarching goal is to determine the most robust optimization strategies by sequentially isolating structural sizing </w:t>
      </w:r>
      <w:r w:rsidRPr="00C6170A">
        <w:lastRenderedPageBreak/>
        <w:t>decisions from dynamic operational controls.</w:t>
      </w:r>
      <w:r w:rsidR="005204BB">
        <w:t xml:space="preserve"> </w:t>
      </w:r>
    </w:p>
    <w:p w14:paraId="4DB991DB" w14:textId="77777777" w:rsidR="00C6170A" w:rsidRDefault="00C6170A" w:rsidP="00C6170A"/>
    <w:p w14:paraId="28D40A59" w14:textId="77777777" w:rsidR="00C6170A" w:rsidRPr="00C6170A" w:rsidRDefault="00C6170A" w:rsidP="00C6170A">
      <w:pPr>
        <w:pStyle w:val="Heading3"/>
      </w:pPr>
      <w:r w:rsidRPr="00C6170A">
        <w:t xml:space="preserve">Phase 1: Joint Operational Dispatch and Sizing Methodology Comparison </w:t>
      </w:r>
    </w:p>
    <w:p w14:paraId="37A8F816" w14:textId="3CF9E176" w:rsidR="00C6170A" w:rsidRDefault="00C6170A" w:rsidP="00C6170A">
      <w:r w:rsidRPr="00C6170A">
        <w:t xml:space="preserve">The first phase evaluates joint operational dispatch and sizing methodologies through a nested optimization structure. The inner-loop operational decision-making is standardized utilizing an </w:t>
      </w:r>
      <w:r w:rsidRPr="00C6170A">
        <w:rPr>
          <w:i/>
          <w:iCs/>
        </w:rPr>
        <w:t>oemof</w:t>
      </w:r>
      <w:r w:rsidRPr="00C6170A">
        <w:t xml:space="preserve">-based formulation. The comparative analysis occurs primarily in the outer loop, which contrasts a </w:t>
      </w:r>
      <w:r w:rsidR="004954CD">
        <w:t xml:space="preserve">LP </w:t>
      </w:r>
      <w:r w:rsidRPr="00C6170A">
        <w:t>co-optimization approach utilizing a</w:t>
      </w:r>
      <w:r w:rsidR="004340A7">
        <w:t xml:space="preserve">n </w:t>
      </w:r>
      <w:r w:rsidR="004954CD">
        <w:t xml:space="preserve">oemof </w:t>
      </w:r>
      <w:r w:rsidRPr="00C6170A">
        <w:t>Investment Block (IB)</w:t>
      </w:r>
      <w:r w:rsidR="004954CD">
        <w:t xml:space="preserve"> feature</w:t>
      </w:r>
      <w:r w:rsidRPr="00C6170A">
        <w:t xml:space="preserve"> </w:t>
      </w:r>
      <w:r w:rsidR="004954CD">
        <w:t xml:space="preserve">which is labeled as level 1 </w:t>
      </w:r>
      <w:r w:rsidRPr="00C6170A">
        <w:t xml:space="preserve">against a bilevel formulation </w:t>
      </w:r>
      <w:r w:rsidR="004954CD">
        <w:t>nesting LP &amp;</w:t>
      </w:r>
      <w:r w:rsidRPr="00C6170A">
        <w:t xml:space="preserve"> B</w:t>
      </w:r>
      <w:r w:rsidR="004954CD">
        <w:t>ayesian Optimization labeled as level 2</w:t>
      </w:r>
      <w:r w:rsidRPr="00C6170A">
        <w:t>. The primary objective of this outer</w:t>
      </w:r>
      <w:r w:rsidR="004954CD">
        <w:t xml:space="preserve"> </w:t>
      </w:r>
      <w:r w:rsidRPr="00C6170A">
        <w:t>loop comparison is to identify the optimal system layout under both linear and non-linear economies of scale, alongside other systemic parameters. Because</w:t>
      </w:r>
      <w:r w:rsidR="0093253C">
        <w:t xml:space="preserve"> level 1</w:t>
      </w:r>
      <w:r w:rsidRPr="00C6170A">
        <w:t xml:space="preserve"> strictly optimizes for total cost and cannot inherently optimize for a non-linear LCOM, </w:t>
      </w:r>
      <w:r w:rsidR="004954CD">
        <w:t xml:space="preserve">level </w:t>
      </w:r>
      <w:r w:rsidR="0093253C">
        <w:t xml:space="preserve">1 will be conducted twice: First run to get a logical methanol cost incentive assumption, the second run to pinpoint the least LCOM layout based on the given LCOM assumption. </w:t>
      </w:r>
    </w:p>
    <w:p w14:paraId="08E75658" w14:textId="77777777" w:rsidR="00372DA3" w:rsidRDefault="00372DA3" w:rsidP="00C6170A"/>
    <w:p w14:paraId="6D564497" w14:textId="1993BFA0" w:rsidR="00755ECB" w:rsidRPr="00C6170A" w:rsidRDefault="00C6170A" w:rsidP="00C6170A">
      <w:r w:rsidRPr="00C6170A">
        <w:t xml:space="preserve">To fully capture how the </w:t>
      </w:r>
      <w:r w:rsidR="00372DA3" w:rsidRPr="00C6170A">
        <w:t>two</w:t>
      </w:r>
      <w:r w:rsidR="00372DA3">
        <w:t xml:space="preserve"> </w:t>
      </w:r>
      <w:r w:rsidR="00372DA3" w:rsidRPr="00C6170A">
        <w:t>co-optimization</w:t>
      </w:r>
      <w:r w:rsidRPr="00C6170A">
        <w:t xml:space="preserve"> strateg</w:t>
      </w:r>
      <w:r w:rsidR="00372DA3">
        <w:t xml:space="preserve">y optimal layouts </w:t>
      </w:r>
      <w:r w:rsidRPr="00C6170A">
        <w:t xml:space="preserve">behave under varying conditions, these </w:t>
      </w:r>
      <w:r w:rsidR="00755ECB">
        <w:t>two</w:t>
      </w:r>
      <w:r w:rsidR="00372DA3">
        <w:t xml:space="preserve"> </w:t>
      </w:r>
      <w:r w:rsidRPr="00C6170A">
        <w:t xml:space="preserve">case study parameters will be applied to </w:t>
      </w:r>
      <w:r w:rsidR="00372DA3">
        <w:t xml:space="preserve">stress-test the </w:t>
      </w:r>
      <w:r w:rsidR="00672F11">
        <w:t xml:space="preserve">results of the two approaches. </w:t>
      </w:r>
      <w:r w:rsidRPr="00C6170A">
        <w:t>Th</w:t>
      </w:r>
      <w:r w:rsidR="00672F11">
        <w:t>ese scenarios are elaborated as follows</w:t>
      </w:r>
      <w:r w:rsidRPr="00C6170A">
        <w:t>:</w:t>
      </w:r>
    </w:p>
    <w:p w14:paraId="7CECE977" w14:textId="66322C91" w:rsidR="005F3FDD" w:rsidRPr="005F3FDD" w:rsidRDefault="00C6170A" w:rsidP="005F3FDD">
      <w:pPr>
        <w:numPr>
          <w:ilvl w:val="0"/>
          <w:numId w:val="34"/>
        </w:numPr>
      </w:pPr>
      <w:r w:rsidRPr="00C6170A">
        <w:rPr>
          <w:b/>
          <w:bCs/>
        </w:rPr>
        <w:t>Economic Assumptions:</w:t>
      </w:r>
      <w:r w:rsidRPr="00C6170A">
        <w:t xml:space="preserve"> Comparing</w:t>
      </w:r>
      <w:r w:rsidR="00672F11">
        <w:t xml:space="preserve"> the results of the two approaches as two fixed layouts under</w:t>
      </w:r>
      <w:r w:rsidRPr="00C6170A">
        <w:t xml:space="preserve"> linear versus non-linear economies of scale.</w:t>
      </w:r>
    </w:p>
    <w:p w14:paraId="17CD87DC" w14:textId="17F614B7" w:rsidR="00005198" w:rsidRPr="005F3FDD" w:rsidRDefault="00C6170A" w:rsidP="00005198">
      <w:pPr>
        <w:numPr>
          <w:ilvl w:val="0"/>
          <w:numId w:val="34"/>
        </w:numPr>
      </w:pPr>
      <w:r w:rsidRPr="00C6170A">
        <w:rPr>
          <w:b/>
          <w:bCs/>
        </w:rPr>
        <w:t>Weather Variability:</w:t>
      </w:r>
      <w:r w:rsidRPr="00C6170A">
        <w:t xml:space="preserve"> Contrasting periods of stable </w:t>
      </w:r>
      <w:r w:rsidR="00005198">
        <w:t xml:space="preserve">renewables input (dependent on chosen component) </w:t>
      </w:r>
      <w:r w:rsidRPr="00C6170A">
        <w:t>against periods of extreme weather volatility</w:t>
      </w:r>
      <w:r w:rsidR="00372DA3">
        <w:t xml:space="preserve"> that is based on the actual yearly average and standard deviation of the weather data on the chosen location for the past 10 years</w:t>
      </w:r>
      <w:r w:rsidRPr="00C6170A">
        <w:t>.</w:t>
      </w:r>
      <w:r w:rsidR="00372DA3">
        <w:t xml:space="preserve"> 201</w:t>
      </w:r>
      <w:r w:rsidR="00005198">
        <w:t>9</w:t>
      </w:r>
      <w:r w:rsidR="00372DA3">
        <w:t xml:space="preserve"> has been chosen to represent stable weather whereas </w:t>
      </w:r>
      <w:r w:rsidR="00005198">
        <w:t xml:space="preserve">baseline year </w:t>
      </w:r>
      <w:r w:rsidR="00372DA3">
        <w:t>20</w:t>
      </w:r>
      <w:r w:rsidR="00005198">
        <w:t>25</w:t>
      </w:r>
      <w:r w:rsidR="00372DA3">
        <w:t xml:space="preserve"> </w:t>
      </w:r>
      <w:r w:rsidR="00005198">
        <w:t>represents the</w:t>
      </w:r>
      <w:r w:rsidR="00372DA3">
        <w:t xml:space="preserve"> poor weathe</w:t>
      </w:r>
      <w:r w:rsidR="005F3FDD">
        <w:t>r.</w:t>
      </w:r>
      <w:r w:rsidR="00672F11">
        <w:t xml:space="preserve"> Fixed layouts of the simulations will be used for this stress-test. </w:t>
      </w:r>
    </w:p>
    <w:p w14:paraId="71A6CAF1" w14:textId="79ED38BC" w:rsidR="00372DA3" w:rsidRDefault="00C6170A" w:rsidP="00C6170A">
      <w:r w:rsidRPr="00C6170A">
        <w:t xml:space="preserve">The performance of the models across these stages and case studies will be evaluated using a predetermined set of Key Performance Indicators (KPIs). At the techno-economic level, the assessment will track LCOM, </w:t>
      </w:r>
      <w:r w:rsidR="00CF46AD">
        <w:t xml:space="preserve">amount of MeOH produced, </w:t>
      </w:r>
      <w:r w:rsidRPr="00C6170A">
        <w:t>annualized Capital Expenditures (CAPEX) and Operational Expenditures (OPEX), and clipped energy.</w:t>
      </w:r>
    </w:p>
    <w:p w14:paraId="5B205E7F" w14:textId="77777777" w:rsidR="00E857D4" w:rsidRDefault="00E857D4" w:rsidP="00C6170A"/>
    <w:p w14:paraId="3134E46B" w14:textId="77777777" w:rsidR="00E857D4" w:rsidRDefault="00E857D4" w:rsidP="00E857D4">
      <w:pPr>
        <w:keepNext/>
      </w:pPr>
      <m:oMathPara>
        <m:oMath>
          <m:r>
            <w:rPr>
              <w:rFonts w:ascii="Cambria Math" w:hAnsi="Cambria Math"/>
            </w:rPr>
            <w:lastRenderedPageBreak/>
            <m:t xml:space="preserve">Clipped Energy= </m:t>
          </m:r>
          <m:f>
            <m:fPr>
              <m:ctrlPr>
                <w:rPr>
                  <w:rFonts w:ascii="Cambria Math" w:hAnsi="Cambria Math"/>
                  <w:i/>
                </w:rPr>
              </m:ctrlPr>
            </m:fPr>
            <m:num>
              <m:r>
                <w:rPr>
                  <w:rFonts w:ascii="Cambria Math" w:hAnsi="Cambria Math"/>
                </w:rPr>
                <m:t>Curtailed Electricity</m:t>
              </m:r>
            </m:num>
            <m:den>
              <m:r>
                <w:rPr>
                  <w:rFonts w:ascii="Cambria Math" w:hAnsi="Cambria Math"/>
                </w:rPr>
                <m:t>Produced Electricity</m:t>
              </m:r>
            </m:den>
          </m:f>
          <m:r>
            <w:rPr>
              <w:rFonts w:ascii="Cambria Math" w:hAnsi="Cambria Math"/>
            </w:rPr>
            <m:t>×100%</m:t>
          </m:r>
        </m:oMath>
      </m:oMathPara>
    </w:p>
    <w:p w14:paraId="260340E3" w14:textId="748FF64A" w:rsidR="00E857D4" w:rsidRDefault="00E857D4" w:rsidP="00E857D4">
      <w:pPr>
        <w:pStyle w:val="Caption"/>
        <w:jc w:val="center"/>
      </w:pPr>
      <w:r>
        <w:t xml:space="preserve">Equation </w:t>
      </w:r>
      <w:fldSimple w:instr=" SEQ Equation \* ARABIC ">
        <w:r>
          <w:rPr>
            <w:noProof/>
          </w:rPr>
          <w:t>27</w:t>
        </w:r>
      </w:fldSimple>
      <w:r>
        <w:t xml:space="preserve"> Clipped energy equation.</w:t>
      </w:r>
    </w:p>
    <w:p w14:paraId="23D7E2DE" w14:textId="77777777" w:rsidR="009C6B7A" w:rsidRDefault="009C6B7A" w:rsidP="00C6170A"/>
    <w:p w14:paraId="133A3CA3" w14:textId="04FC8236" w:rsidR="00372DA3" w:rsidRPr="00372DA3" w:rsidRDefault="00372DA3" w:rsidP="00372DA3">
      <w:pPr>
        <w:pStyle w:val="Heading3"/>
      </w:pPr>
      <w:r w:rsidRPr="00372DA3">
        <w:t xml:space="preserve">Phase 2: Operational Dispatch Optimization Methodology Comparison </w:t>
      </w:r>
    </w:p>
    <w:p w14:paraId="041B389F" w14:textId="66DF2E20" w:rsidR="00DC1E08" w:rsidRDefault="00372DA3" w:rsidP="00372DA3">
      <w:r w:rsidRPr="00372DA3">
        <w:t>The second phase of the methodology shifts the focus to comparing operational dispatch optimization frameworks, specifically evaluating</w:t>
      </w:r>
      <w:r w:rsidR="00DC1E08">
        <w:t xml:space="preserve"> LP result</w:t>
      </w:r>
      <w:r w:rsidRPr="00372DA3">
        <w:t xml:space="preserve"> against RL. This comparison is conducted in two progressive stages</w:t>
      </w:r>
      <w:r w:rsidR="00DC1E08">
        <w:t xml:space="preserve"> </w:t>
      </w:r>
      <w:r w:rsidRPr="00372DA3">
        <w:t xml:space="preserve">utilizing </w:t>
      </w:r>
      <w:r w:rsidR="00DC1E08">
        <w:t>a</w:t>
      </w:r>
      <w:r w:rsidRPr="00372DA3">
        <w:t xml:space="preserve"> fixed</w:t>
      </w:r>
      <w:r w:rsidR="00DC1E08">
        <w:t xml:space="preserve"> layout that is chosen as a baseline which includes all the possible variable components</w:t>
      </w:r>
      <w:r w:rsidRPr="00372DA3">
        <w:t>.</w:t>
      </w:r>
    </w:p>
    <w:p w14:paraId="20AAB1DB" w14:textId="0FF0BE06" w:rsidR="00755ECB" w:rsidRDefault="00755ECB" w:rsidP="00755ECB">
      <w:pPr>
        <w:pStyle w:val="Caption"/>
        <w:keepNext/>
        <w:jc w:val="center"/>
      </w:pPr>
      <w:r>
        <w:t xml:space="preserve">Table </w:t>
      </w:r>
      <w:fldSimple w:instr=" SEQ Table \* ARABIC ">
        <w:r w:rsidR="00E62E16">
          <w:rPr>
            <w:noProof/>
          </w:rPr>
          <w:t>12</w:t>
        </w:r>
      </w:fldSimple>
      <w:r>
        <w:t xml:space="preserve"> Fixed variable components for phase 2.</w:t>
      </w:r>
    </w:p>
    <w:tbl>
      <w:tblPr>
        <w:tblStyle w:val="PlainTable2"/>
        <w:tblW w:w="5000" w:type="pct"/>
        <w:tblLook w:val="04A0" w:firstRow="1" w:lastRow="0" w:firstColumn="1" w:lastColumn="0" w:noHBand="0" w:noVBand="1"/>
      </w:tblPr>
      <w:tblGrid>
        <w:gridCol w:w="5393"/>
        <w:gridCol w:w="3967"/>
      </w:tblGrid>
      <w:tr w:rsidR="00755ECB" w:rsidRPr="00764620" w14:paraId="6B2C41B8" w14:textId="77777777" w:rsidTr="00EB2A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09535FC2" w14:textId="77777777" w:rsidR="00755ECB" w:rsidRPr="00764620" w:rsidRDefault="00755ECB" w:rsidP="00EB2A78">
            <w:pPr>
              <w:rPr>
                <w:kern w:val="0"/>
              </w:rPr>
            </w:pPr>
            <w:r>
              <w:rPr>
                <w:kern w:val="0"/>
              </w:rPr>
              <w:t>Components</w:t>
            </w:r>
          </w:p>
        </w:tc>
        <w:tc>
          <w:tcPr>
            <w:tcW w:w="2119" w:type="pct"/>
          </w:tcPr>
          <w:p w14:paraId="5E8D3B64" w14:textId="6FB04A19" w:rsidR="00755ECB" w:rsidRDefault="00755ECB" w:rsidP="00EB2A78">
            <w:pPr>
              <w:cnfStyle w:val="100000000000" w:firstRow="1" w:lastRow="0" w:firstColumn="0" w:lastColumn="0" w:oddVBand="0" w:evenVBand="0" w:oddHBand="0" w:evenHBand="0" w:firstRowFirstColumn="0" w:firstRowLastColumn="0" w:lastRowFirstColumn="0" w:lastRowLastColumn="0"/>
              <w:rPr>
                <w:kern w:val="0"/>
              </w:rPr>
            </w:pPr>
            <w:r>
              <w:rPr>
                <w:kern w:val="0"/>
              </w:rPr>
              <w:t>Size</w:t>
            </w:r>
          </w:p>
        </w:tc>
      </w:tr>
      <w:tr w:rsidR="00755ECB" w:rsidRPr="00764620" w14:paraId="72CEC41C"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BE21A3F" w14:textId="3D0084EB" w:rsidR="00755ECB" w:rsidRPr="00764620" w:rsidRDefault="00755ECB" w:rsidP="00EB2A78">
            <w:pPr>
              <w:rPr>
                <w:kern w:val="0"/>
              </w:rPr>
            </w:pPr>
            <w:r>
              <w:rPr>
                <w:kern w:val="0"/>
              </w:rPr>
              <w:t xml:space="preserve">PV </w:t>
            </w:r>
            <w:r w:rsidR="00845CBA">
              <w:rPr>
                <w:kern w:val="0"/>
              </w:rPr>
              <w:t>[</w:t>
            </w:r>
            <w:r>
              <w:rPr>
                <w:kern w:val="0"/>
              </w:rPr>
              <w:t>MW</w:t>
            </w:r>
            <w:r w:rsidR="00845CBA">
              <w:rPr>
                <w:kern w:val="0"/>
              </w:rPr>
              <w:t>]</w:t>
            </w:r>
          </w:p>
        </w:tc>
        <w:tc>
          <w:tcPr>
            <w:tcW w:w="2119" w:type="pct"/>
          </w:tcPr>
          <w:p w14:paraId="4C1593AA" w14:textId="230B5A80"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50.05</w:t>
            </w:r>
          </w:p>
        </w:tc>
      </w:tr>
      <w:tr w:rsidR="00755ECB" w:rsidRPr="00764620" w14:paraId="30F81236" w14:textId="77777777" w:rsidTr="00EB2A78">
        <w:tc>
          <w:tcPr>
            <w:cnfStyle w:val="001000000000" w:firstRow="0" w:lastRow="0" w:firstColumn="1" w:lastColumn="0" w:oddVBand="0" w:evenVBand="0" w:oddHBand="0" w:evenHBand="0" w:firstRowFirstColumn="0" w:firstRowLastColumn="0" w:lastRowFirstColumn="0" w:lastRowLastColumn="0"/>
            <w:tcW w:w="2881" w:type="pct"/>
            <w:hideMark/>
          </w:tcPr>
          <w:p w14:paraId="014660D5" w14:textId="053E9B8A" w:rsidR="00755ECB" w:rsidRPr="00764620" w:rsidRDefault="00755ECB" w:rsidP="00EB2A78">
            <w:pPr>
              <w:rPr>
                <w:kern w:val="0"/>
              </w:rPr>
            </w:pPr>
            <w:r>
              <w:rPr>
                <w:kern w:val="0"/>
              </w:rPr>
              <w:t xml:space="preserve">WT </w:t>
            </w:r>
            <w:r w:rsidR="00845CBA">
              <w:rPr>
                <w:kern w:val="0"/>
              </w:rPr>
              <w:t>[MW]</w:t>
            </w:r>
          </w:p>
        </w:tc>
        <w:tc>
          <w:tcPr>
            <w:tcW w:w="2119" w:type="pct"/>
          </w:tcPr>
          <w:p w14:paraId="03FD8C32" w14:textId="4B182B03"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0.19</w:t>
            </w:r>
          </w:p>
        </w:tc>
      </w:tr>
      <w:tr w:rsidR="00755ECB" w:rsidRPr="00764620" w14:paraId="6C413A6D"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7DF81DD" w14:textId="28587AE5" w:rsidR="00755ECB" w:rsidRPr="00764620" w:rsidRDefault="00755ECB" w:rsidP="00EB2A78">
            <w:pPr>
              <w:rPr>
                <w:kern w:val="0"/>
              </w:rPr>
            </w:pPr>
            <w:r>
              <w:rPr>
                <w:kern w:val="0"/>
              </w:rPr>
              <w:t xml:space="preserve">AWE </w:t>
            </w:r>
            <w:r w:rsidR="00845CBA">
              <w:rPr>
                <w:kern w:val="0"/>
              </w:rPr>
              <w:t>[MW]</w:t>
            </w:r>
          </w:p>
        </w:tc>
        <w:tc>
          <w:tcPr>
            <w:tcW w:w="2119" w:type="pct"/>
          </w:tcPr>
          <w:p w14:paraId="1485CE1F" w14:textId="78688161"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8.31</w:t>
            </w:r>
          </w:p>
        </w:tc>
      </w:tr>
      <w:tr w:rsidR="00755ECB" w:rsidRPr="00764620" w14:paraId="7C265B86"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613F1A50" w14:textId="0D83EFC9" w:rsidR="00755ECB" w:rsidRDefault="00755ECB" w:rsidP="00EB2A78">
            <w:pPr>
              <w:rPr>
                <w:kern w:val="0"/>
              </w:rPr>
            </w:pPr>
            <w:r>
              <w:rPr>
                <w:kern w:val="0"/>
              </w:rPr>
              <w:t>ATR</w:t>
            </w:r>
            <w:r w:rsidR="00624F6F">
              <w:rPr>
                <w:kern w:val="0"/>
              </w:rPr>
              <w:t xml:space="preserve"> </w:t>
            </w:r>
            <w:r w:rsidR="00845CBA">
              <w:rPr>
                <w:kern w:val="0"/>
              </w:rPr>
              <w:t>[ton/year]</w:t>
            </w:r>
          </w:p>
        </w:tc>
        <w:tc>
          <w:tcPr>
            <w:tcW w:w="2119" w:type="pct"/>
          </w:tcPr>
          <w:p w14:paraId="4CE15929" w14:textId="0D751429"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29,033</w:t>
            </w:r>
          </w:p>
        </w:tc>
      </w:tr>
      <w:tr w:rsidR="00755ECB" w:rsidRPr="00764620" w14:paraId="267E2B3B"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C2D00FE" w14:textId="41694B35" w:rsidR="00755ECB" w:rsidRPr="00624F6F" w:rsidRDefault="00755ECB" w:rsidP="00EB2A78">
            <w:pPr>
              <w:rPr>
                <w:kern w:val="0"/>
              </w:rPr>
            </w:pPr>
            <w:r>
              <w:rPr>
                <w:kern w:val="0"/>
              </w:rPr>
              <w:t>MeOH reactor</w:t>
            </w:r>
            <w:r w:rsidR="00624F6F">
              <w:rPr>
                <w:kern w:val="0"/>
              </w:rPr>
              <w:t xml:space="preserve"> (m</w:t>
            </w:r>
            <w:r w:rsidR="00624F6F">
              <w:rPr>
                <w:kern w:val="0"/>
                <w:vertAlign w:val="superscript"/>
              </w:rPr>
              <w:t>3</w:t>
            </w:r>
            <w:r w:rsidR="00624F6F">
              <w:rPr>
                <w:kern w:val="0"/>
              </w:rPr>
              <w:t>/year)</w:t>
            </w:r>
          </w:p>
        </w:tc>
        <w:tc>
          <w:tcPr>
            <w:tcW w:w="2119" w:type="pct"/>
          </w:tcPr>
          <w:p w14:paraId="458BFD38" w14:textId="12010D1E"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24,965</w:t>
            </w:r>
          </w:p>
        </w:tc>
      </w:tr>
      <w:tr w:rsidR="00755ECB" w:rsidRPr="00764620" w14:paraId="33C6942D"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1A63A2FF" w14:textId="339E2FA5" w:rsidR="00755ECB" w:rsidRDefault="00755ECB" w:rsidP="00EB2A78">
            <w:pPr>
              <w:rPr>
                <w:kern w:val="0"/>
              </w:rPr>
            </w:pPr>
            <w:r>
              <w:rPr>
                <w:kern w:val="0"/>
              </w:rPr>
              <w:t>CGH2</w:t>
            </w:r>
            <w:r w:rsidR="00624F6F">
              <w:rPr>
                <w:kern w:val="0"/>
              </w:rPr>
              <w:t xml:space="preserve"> </w:t>
            </w:r>
            <w:r w:rsidR="00845CBA">
              <w:rPr>
                <w:kern w:val="0"/>
              </w:rPr>
              <w:t>[ton]</w:t>
            </w:r>
          </w:p>
        </w:tc>
        <w:tc>
          <w:tcPr>
            <w:tcW w:w="2119" w:type="pct"/>
          </w:tcPr>
          <w:p w14:paraId="7B70DC76" w14:textId="743F0F3D"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1.51</w:t>
            </w:r>
          </w:p>
        </w:tc>
      </w:tr>
      <w:tr w:rsidR="00755ECB" w:rsidRPr="00764620" w14:paraId="4B3396A5"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88ADF5A" w14:textId="07E2C1F0" w:rsidR="00755ECB" w:rsidRDefault="00755ECB" w:rsidP="00EB2A78">
            <w:pPr>
              <w:rPr>
                <w:kern w:val="0"/>
              </w:rPr>
            </w:pPr>
            <w:r>
              <w:rPr>
                <w:kern w:val="0"/>
              </w:rPr>
              <w:t>Generator</w:t>
            </w:r>
            <w:r w:rsidR="00624F6F">
              <w:rPr>
                <w:kern w:val="0"/>
              </w:rPr>
              <w:t xml:space="preserve"> </w:t>
            </w:r>
            <w:r w:rsidR="00845CBA">
              <w:rPr>
                <w:kern w:val="0"/>
              </w:rPr>
              <w:t>[MW]</w:t>
            </w:r>
          </w:p>
        </w:tc>
        <w:tc>
          <w:tcPr>
            <w:tcW w:w="2119" w:type="pct"/>
          </w:tcPr>
          <w:p w14:paraId="62A76752" w14:textId="2E6CC913"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0.78</w:t>
            </w:r>
          </w:p>
        </w:tc>
      </w:tr>
      <w:tr w:rsidR="00755ECB" w:rsidRPr="00764620" w14:paraId="11355272"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15271A53" w14:textId="6E51215C" w:rsidR="00755ECB" w:rsidRDefault="00755ECB" w:rsidP="00EB2A78">
            <w:pPr>
              <w:rPr>
                <w:kern w:val="0"/>
              </w:rPr>
            </w:pPr>
            <w:r>
              <w:rPr>
                <w:kern w:val="0"/>
              </w:rPr>
              <w:t>BESS</w:t>
            </w:r>
            <w:r w:rsidR="00624F6F">
              <w:rPr>
                <w:kern w:val="0"/>
              </w:rPr>
              <w:t xml:space="preserve"> </w:t>
            </w:r>
            <w:r w:rsidR="00845CBA">
              <w:rPr>
                <w:kern w:val="0"/>
              </w:rPr>
              <w:t>[MWh]</w:t>
            </w:r>
          </w:p>
        </w:tc>
        <w:tc>
          <w:tcPr>
            <w:tcW w:w="2119" w:type="pct"/>
          </w:tcPr>
          <w:p w14:paraId="1829A896" w14:textId="3A07B9A9"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140.05</w:t>
            </w:r>
          </w:p>
        </w:tc>
      </w:tr>
      <w:tr w:rsidR="00755ECB" w:rsidRPr="00764620" w14:paraId="3F10167F"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5A88B9F" w14:textId="0B41F201" w:rsidR="00755ECB" w:rsidRDefault="00755ECB" w:rsidP="00EB2A78">
            <w:pPr>
              <w:rPr>
                <w:kern w:val="0"/>
              </w:rPr>
            </w:pPr>
            <w:r>
              <w:rPr>
                <w:kern w:val="0"/>
              </w:rPr>
              <w:t>BGSS</w:t>
            </w:r>
            <w:r w:rsidR="00624F6F">
              <w:rPr>
                <w:kern w:val="0"/>
              </w:rPr>
              <w:t xml:space="preserve"> </w:t>
            </w:r>
            <w:r w:rsidR="00845CBA">
              <w:rPr>
                <w:kern w:val="0"/>
              </w:rPr>
              <w:t>[ton]</w:t>
            </w:r>
          </w:p>
        </w:tc>
        <w:tc>
          <w:tcPr>
            <w:tcW w:w="2119" w:type="pct"/>
          </w:tcPr>
          <w:p w14:paraId="6E01330B" w14:textId="780D4396"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6.17</w:t>
            </w:r>
          </w:p>
        </w:tc>
      </w:tr>
      <w:tr w:rsidR="00845CBA" w:rsidRPr="00764620" w14:paraId="102C3E7B"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4F7B8B54" w14:textId="61344F4E" w:rsidR="00845CBA" w:rsidRDefault="00845CBA" w:rsidP="00845CBA">
            <w:pPr>
              <w:rPr>
                <w:kern w:val="0"/>
              </w:rPr>
            </w:pPr>
            <w:r>
              <w:rPr>
                <w:kern w:val="0"/>
              </w:rPr>
              <w:t>AD [ton/year] – Fixed anchor point</w:t>
            </w:r>
          </w:p>
        </w:tc>
        <w:tc>
          <w:tcPr>
            <w:tcW w:w="2119" w:type="pct"/>
          </w:tcPr>
          <w:p w14:paraId="519D0742" w14:textId="2ED3553A" w:rsidR="00845CBA" w:rsidRDefault="00845CBA" w:rsidP="00845CBA">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845CBA" w:rsidRPr="00764620" w14:paraId="63C2C967"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90DB3B3" w14:textId="7C796F81" w:rsidR="00845CBA" w:rsidRDefault="00845CBA" w:rsidP="00845CBA">
            <w:pPr>
              <w:rPr>
                <w:kern w:val="0"/>
              </w:rPr>
            </w:pPr>
            <w:r>
              <w:rPr>
                <w:kern w:val="0"/>
              </w:rPr>
              <w:t>MeOH storage [m</w:t>
            </w:r>
            <w:r>
              <w:rPr>
                <w:kern w:val="0"/>
                <w:vertAlign w:val="superscript"/>
              </w:rPr>
              <w:t>3</w:t>
            </w:r>
            <w:r>
              <w:rPr>
                <w:kern w:val="0"/>
              </w:rPr>
              <w:t>]– Fixed sink</w:t>
            </w:r>
          </w:p>
        </w:tc>
        <w:tc>
          <w:tcPr>
            <w:tcW w:w="2119" w:type="pct"/>
          </w:tcPr>
          <w:p w14:paraId="2DB3BF68" w14:textId="59B7951C" w:rsidR="00845CBA" w:rsidRDefault="00845CBA" w:rsidP="00845CBA">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7007DE6B" w14:textId="77777777" w:rsidR="00755ECB" w:rsidRPr="00372DA3" w:rsidRDefault="00755ECB" w:rsidP="00372DA3"/>
    <w:p w14:paraId="6CE44631" w14:textId="144507B1" w:rsidR="005F3FDD" w:rsidRPr="005F3FDD" w:rsidRDefault="00372DA3" w:rsidP="005F3FDD">
      <w:pPr>
        <w:pStyle w:val="ListParagraph"/>
        <w:numPr>
          <w:ilvl w:val="0"/>
          <w:numId w:val="35"/>
        </w:numPr>
      </w:pPr>
      <w:r w:rsidRPr="00372DA3">
        <w:rPr>
          <w:b/>
          <w:bCs/>
        </w:rPr>
        <w:t>Stage 1: Linear Model Reconstruction and Validation</w:t>
      </w:r>
      <w:r>
        <w:t>:</w:t>
      </w:r>
      <w:r w:rsidRPr="00372DA3">
        <w:t xml:space="preserve"> The first stage establishes a baselining and validation environment. A linear model reconstruction is performed within an RL step-function-based environment utilizing imposed controls. Based on findings from reconstruction</w:t>
      </w:r>
      <w:r w:rsidR="004E73F8">
        <w:t xml:space="preserve"> attempt</w:t>
      </w:r>
      <w:r w:rsidRPr="00372DA3">
        <w:t xml:space="preserve">, </w:t>
      </w:r>
      <w:r w:rsidR="004E73F8">
        <w:t>the author learned that it is necessary for the IC &amp; RL controller</w:t>
      </w:r>
      <w:r w:rsidRPr="00372DA3">
        <w:t xml:space="preserve"> </w:t>
      </w:r>
      <w:r w:rsidR="004E73F8">
        <w:t>to give action to</w:t>
      </w:r>
      <w:r w:rsidRPr="00372DA3">
        <w:t xml:space="preserve"> five critical system components</w:t>
      </w:r>
      <w:r w:rsidR="004E73F8">
        <w:t>: AD, ATR, RWGS, AWE, and Generator</w:t>
      </w:r>
      <w:r w:rsidRPr="00372DA3">
        <w:t>. Identifying and restricting these specific components is necessary to guarantee a strict one-to-one validation of the system design between the LP and RL frameworks.</w:t>
      </w:r>
      <w:r>
        <w:t xml:space="preserve"> Once a 1-to-1 sytem has been proven</w:t>
      </w:r>
      <w:r w:rsidR="004E73F8">
        <w:t xml:space="preserve"> with the IC controller</w:t>
      </w:r>
      <w:r>
        <w:t xml:space="preserve">, the RL agent will be trained for this </w:t>
      </w:r>
      <w:r w:rsidR="005F3FDD">
        <w:t xml:space="preserve">fixed linear model </w:t>
      </w:r>
      <w:r w:rsidR="005F3FDD">
        <w:lastRenderedPageBreak/>
        <w:t xml:space="preserve">definition and the result will be compared with the LP counterpart by observing the amount of methanol being produced during the simulation period by both approaches since CAPEX and OPEX of the system </w:t>
      </w:r>
      <w:r w:rsidR="004E73F8">
        <w:t>remains</w:t>
      </w:r>
      <w:r w:rsidR="005F3FDD">
        <w:t xml:space="preserve"> identical between the two. </w:t>
      </w:r>
    </w:p>
    <w:p w14:paraId="6DB425FC" w14:textId="49D46CC6" w:rsidR="00372DA3" w:rsidRPr="00372DA3" w:rsidRDefault="00372DA3" w:rsidP="00372DA3">
      <w:pPr>
        <w:pStyle w:val="ListParagraph"/>
        <w:numPr>
          <w:ilvl w:val="0"/>
          <w:numId w:val="35"/>
        </w:numPr>
      </w:pPr>
      <w:r w:rsidRPr="00372DA3">
        <w:rPr>
          <w:b/>
          <w:bCs/>
        </w:rPr>
        <w:t>Stage 2: Non-Linear Model Integration with RL</w:t>
      </w:r>
      <w:r>
        <w:rPr>
          <w:b/>
          <w:bCs/>
        </w:rPr>
        <w:t>:</w:t>
      </w:r>
      <w:r w:rsidRPr="00372DA3">
        <w:t xml:space="preserve"> Following successful linear validation</w:t>
      </w:r>
      <w:r w:rsidR="005F3FDD">
        <w:t xml:space="preserve"> and comparison</w:t>
      </w:r>
      <w:r w:rsidRPr="00372DA3">
        <w:t xml:space="preserve">, the methodology transitions to a non-linear modeling paradigm. The </w:t>
      </w:r>
      <w:r w:rsidR="004E73F8">
        <w:t>IC controller and linearly trained RL agent</w:t>
      </w:r>
      <w:r w:rsidRPr="00372DA3">
        <w:t xml:space="preserve"> in Stage 1 will first be operated with a</w:t>
      </w:r>
      <w:r w:rsidR="004E73F8">
        <w:t>n extra</w:t>
      </w:r>
      <w:r w:rsidRPr="00372DA3">
        <w:t xml:space="preserve"> high-fidelity, non-linear system </w:t>
      </w:r>
      <w:r w:rsidR="004E73F8">
        <w:t>components: AWE and CGH2</w:t>
      </w:r>
      <w:r w:rsidRPr="00372DA3">
        <w:t xml:space="preserve">. Subsequently, an RL agent will be trained to autonomously manage this </w:t>
      </w:r>
      <w:r w:rsidR="004E73F8">
        <w:t xml:space="preserve">added </w:t>
      </w:r>
      <w:r w:rsidRPr="00372DA3">
        <w:t xml:space="preserve">high-fidelity non-linear </w:t>
      </w:r>
      <w:r w:rsidR="004E73F8">
        <w:t>components</w:t>
      </w:r>
      <w:r w:rsidRPr="00372DA3">
        <w:t xml:space="preserve">. The final step involves a comparative analysis of the operational dispatch results, contrasting the performance of the </w:t>
      </w:r>
      <w:r w:rsidR="00860FF2">
        <w:t>linear hybrid</w:t>
      </w:r>
      <w:r w:rsidRPr="00372DA3">
        <w:t xml:space="preserve"> BPtMeOH system under pre-calculated </w:t>
      </w:r>
      <w:r w:rsidR="00860FF2">
        <w:t>IC controller</w:t>
      </w:r>
      <w:r w:rsidRPr="00372DA3">
        <w:t xml:space="preserve"> </w:t>
      </w:r>
      <w:r w:rsidR="00860FF2">
        <w:t xml:space="preserve">and linearly trained RL agent </w:t>
      </w:r>
      <w:r w:rsidRPr="00372DA3">
        <w:t>against the RL framework</w:t>
      </w:r>
      <w:r w:rsidR="005F3FDD">
        <w:t xml:space="preserve"> trained specifically for the high-fidelity model</w:t>
      </w:r>
      <w:r w:rsidRPr="00372DA3">
        <w:t>.</w:t>
      </w:r>
    </w:p>
    <w:p w14:paraId="588EA1A7" w14:textId="77777777" w:rsidR="00372DA3" w:rsidRPr="00C6170A" w:rsidRDefault="00372DA3" w:rsidP="00C6170A"/>
    <w:p w14:paraId="20EA4622" w14:textId="026821E0" w:rsidR="00C6170A" w:rsidRPr="00C6170A" w:rsidRDefault="00C6170A" w:rsidP="00C6170A">
      <w:r>
        <w:br w:type="page"/>
      </w:r>
    </w:p>
    <w:p w14:paraId="72996A5C" w14:textId="4890447A" w:rsidR="009E1F51" w:rsidRDefault="00BB48FC" w:rsidP="00C33AD6">
      <w:pPr>
        <w:pStyle w:val="Heading1"/>
      </w:pPr>
      <w:bookmarkStart w:id="24" w:name="_Toc235289164"/>
      <w:r>
        <w:lastRenderedPageBreak/>
        <w:t>Results and Discussions</w:t>
      </w:r>
      <w:bookmarkEnd w:id="24"/>
    </w:p>
    <w:p w14:paraId="177406B5" w14:textId="0702B441" w:rsidR="00B40FBD" w:rsidRDefault="001B6E70" w:rsidP="00C47EA7">
      <w:pPr>
        <w:pStyle w:val="Heading2"/>
      </w:pPr>
      <w:bookmarkStart w:id="25" w:name="_Toc235289165"/>
      <w:bookmarkEnd w:id="25"/>
      <w:r>
        <w:t>Co-optimization LP vs Bilevel LP</w:t>
      </w:r>
      <w:r w:rsidR="0093253C">
        <w:t>-Bayesian</w:t>
      </w:r>
      <w:r>
        <w:t xml:space="preserve"> for optimal sizing and dispatch</w:t>
      </w:r>
    </w:p>
    <w:p w14:paraId="49E9BD6D" w14:textId="65EB638B" w:rsidR="009428DB" w:rsidRDefault="009428DB" w:rsidP="009428DB">
      <w:pPr>
        <w:pStyle w:val="Heading3"/>
      </w:pPr>
      <w:r>
        <w:t>Level 1: Sizing and dispatch LP co-optimization</w:t>
      </w:r>
    </w:p>
    <w:p w14:paraId="0C3943F3" w14:textId="4501F323" w:rsidR="005F5836" w:rsidRDefault="005F5836" w:rsidP="005F5836">
      <w:pPr>
        <w:pStyle w:val="Caption"/>
        <w:keepNext/>
        <w:jc w:val="center"/>
      </w:pPr>
      <w:r>
        <w:t xml:space="preserve">Table </w:t>
      </w:r>
      <w:fldSimple w:instr=" SEQ Table \* ARABIC ">
        <w:r w:rsidR="00E62E16">
          <w:rPr>
            <w:noProof/>
          </w:rPr>
          <w:t>13</w:t>
        </w:r>
      </w:fldSimple>
      <w:r>
        <w:t xml:space="preserve"> KPIs result of level 1 first run and second run</w:t>
      </w:r>
      <w:r w:rsidR="00F85911">
        <w:t xml:space="preserve"> under linear economics.</w:t>
      </w:r>
    </w:p>
    <w:tbl>
      <w:tblPr>
        <w:tblStyle w:val="PlainTable2"/>
        <w:tblW w:w="5000" w:type="pct"/>
        <w:tblLook w:val="04A0" w:firstRow="1" w:lastRow="0" w:firstColumn="1" w:lastColumn="0" w:noHBand="0" w:noVBand="1"/>
      </w:tblPr>
      <w:tblGrid>
        <w:gridCol w:w="3795"/>
        <w:gridCol w:w="3199"/>
        <w:gridCol w:w="2366"/>
      </w:tblGrid>
      <w:tr w:rsidR="005F5836" w14:paraId="1970ECA6" w14:textId="64F7510C" w:rsidTr="005F58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B51201D" w14:textId="31BE767D" w:rsidR="005F5836" w:rsidRDefault="005F5836" w:rsidP="0025715C">
            <w:r>
              <w:t>KPIs</w:t>
            </w:r>
          </w:p>
        </w:tc>
        <w:tc>
          <w:tcPr>
            <w:tcW w:w="1709" w:type="pct"/>
          </w:tcPr>
          <w:p w14:paraId="7249EF5E" w14:textId="025AA389" w:rsidR="005F5836" w:rsidRDefault="000F1050" w:rsidP="0025715C">
            <w:pPr>
              <w:cnfStyle w:val="100000000000" w:firstRow="1" w:lastRow="0" w:firstColumn="0" w:lastColumn="0" w:oddVBand="0" w:evenVBand="0" w:oddHBand="0" w:evenHBand="0" w:firstRowFirstColumn="0" w:firstRowLastColumn="0" w:lastRowFirstColumn="0" w:lastRowLastColumn="0"/>
            </w:pPr>
            <w:r>
              <w:t xml:space="preserve">Leven 1 </w:t>
            </w:r>
            <w:r w:rsidR="005F5836">
              <w:t>Run 1</w:t>
            </w:r>
          </w:p>
        </w:tc>
        <w:tc>
          <w:tcPr>
            <w:tcW w:w="1264" w:type="pct"/>
          </w:tcPr>
          <w:p w14:paraId="7EED1D0C" w14:textId="7DD3BCD8" w:rsidR="005F5836" w:rsidRPr="00AD7D26" w:rsidRDefault="000F1050" w:rsidP="0025715C">
            <w:pPr>
              <w:cnfStyle w:val="100000000000" w:firstRow="1" w:lastRow="0" w:firstColumn="0" w:lastColumn="0" w:oddVBand="0" w:evenVBand="0" w:oddHBand="0" w:evenHBand="0" w:firstRowFirstColumn="0" w:firstRowLastColumn="0" w:lastRowFirstColumn="0" w:lastRowLastColumn="0"/>
            </w:pPr>
            <w:r w:rsidRPr="00AD7D26">
              <w:t xml:space="preserve">Level </w:t>
            </w:r>
            <w:r w:rsidR="00AD7D26" w:rsidRPr="00AD7D26">
              <w:t>1</w:t>
            </w:r>
            <w:r w:rsidRPr="00AD7D26">
              <w:t xml:space="preserve"> </w:t>
            </w:r>
            <w:r w:rsidR="005F5836" w:rsidRPr="00AD7D26">
              <w:t>Run 2</w:t>
            </w:r>
          </w:p>
        </w:tc>
      </w:tr>
      <w:tr w:rsidR="005F5836" w14:paraId="18424D2C" w14:textId="7C5F1B79"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1C336DC1" w14:textId="7AF595A4" w:rsidR="005F5836" w:rsidRDefault="00F26F69" w:rsidP="0025715C">
            <w:r>
              <w:t>MeOH incentive</w:t>
            </w:r>
            <w:r w:rsidR="005F5836">
              <w:t xml:space="preserve"> [$/ton]</w:t>
            </w:r>
          </w:p>
        </w:tc>
        <w:tc>
          <w:tcPr>
            <w:tcW w:w="1709" w:type="pct"/>
          </w:tcPr>
          <w:p w14:paraId="7C064998" w14:textId="1E8CBDDB" w:rsidR="005F5836" w:rsidRDefault="005F5836" w:rsidP="0025715C">
            <w:pPr>
              <w:cnfStyle w:val="000000100000" w:firstRow="0" w:lastRow="0" w:firstColumn="0" w:lastColumn="0" w:oddVBand="0" w:evenVBand="0" w:oddHBand="1" w:evenHBand="0" w:firstRowFirstColumn="0" w:firstRowLastColumn="0" w:lastRowFirstColumn="0" w:lastRowLastColumn="0"/>
            </w:pPr>
            <w:r>
              <w:t>2000</w:t>
            </w:r>
          </w:p>
        </w:tc>
        <w:tc>
          <w:tcPr>
            <w:tcW w:w="1264" w:type="pct"/>
          </w:tcPr>
          <w:p w14:paraId="67ADDB34" w14:textId="29D63CB5" w:rsidR="005F5836" w:rsidRPr="00AD7D26" w:rsidRDefault="00F85911" w:rsidP="0025715C">
            <w:pPr>
              <w:cnfStyle w:val="000000100000" w:firstRow="0" w:lastRow="0" w:firstColumn="0" w:lastColumn="0" w:oddVBand="0" w:evenVBand="0" w:oddHBand="1" w:evenHBand="0" w:firstRowFirstColumn="0" w:firstRowLastColumn="0" w:lastRowFirstColumn="0" w:lastRowLastColumn="0"/>
            </w:pPr>
            <w:r w:rsidRPr="00AD7D26">
              <w:t>778.8</w:t>
            </w:r>
          </w:p>
        </w:tc>
      </w:tr>
      <w:tr w:rsidR="005F5836" w14:paraId="3772A5A1" w14:textId="2C77B8D8" w:rsidTr="005F5836">
        <w:tc>
          <w:tcPr>
            <w:cnfStyle w:val="001000000000" w:firstRow="0" w:lastRow="0" w:firstColumn="1" w:lastColumn="0" w:oddVBand="0" w:evenVBand="0" w:oddHBand="0" w:evenHBand="0" w:firstRowFirstColumn="0" w:firstRowLastColumn="0" w:lastRowFirstColumn="0" w:lastRowLastColumn="0"/>
            <w:tcW w:w="2027" w:type="pct"/>
          </w:tcPr>
          <w:p w14:paraId="42975BB0" w14:textId="4BBCC415" w:rsidR="005F5836" w:rsidRDefault="005F5836" w:rsidP="0025715C">
            <w:r>
              <w:t>LCOM result [$/ton]</w:t>
            </w:r>
          </w:p>
        </w:tc>
        <w:tc>
          <w:tcPr>
            <w:tcW w:w="1709" w:type="pct"/>
          </w:tcPr>
          <w:p w14:paraId="43A54C73" w14:textId="4259C0F2" w:rsidR="005F5836" w:rsidRDefault="00F85911" w:rsidP="0025715C">
            <w:pPr>
              <w:cnfStyle w:val="000000000000" w:firstRow="0" w:lastRow="0" w:firstColumn="0" w:lastColumn="0" w:oddVBand="0" w:evenVBand="0" w:oddHBand="0" w:evenHBand="0" w:firstRowFirstColumn="0" w:firstRowLastColumn="0" w:lastRowFirstColumn="0" w:lastRowLastColumn="0"/>
            </w:pPr>
            <w:r>
              <w:t>778.8</w:t>
            </w:r>
          </w:p>
        </w:tc>
        <w:tc>
          <w:tcPr>
            <w:tcW w:w="1264" w:type="pct"/>
          </w:tcPr>
          <w:p w14:paraId="07FB01C7" w14:textId="59D0CBFE" w:rsidR="005F5836" w:rsidRPr="00AD7D26" w:rsidRDefault="00F85911" w:rsidP="0025715C">
            <w:pPr>
              <w:cnfStyle w:val="000000000000" w:firstRow="0" w:lastRow="0" w:firstColumn="0" w:lastColumn="0" w:oddVBand="0" w:evenVBand="0" w:oddHBand="0" w:evenHBand="0" w:firstRowFirstColumn="0" w:firstRowLastColumn="0" w:lastRowFirstColumn="0" w:lastRowLastColumn="0"/>
            </w:pPr>
            <w:r w:rsidRPr="00AD7D26">
              <w:t>74</w:t>
            </w:r>
            <w:r w:rsidR="00AD7D26" w:rsidRPr="00AD7D26">
              <w:t>0.5</w:t>
            </w:r>
          </w:p>
        </w:tc>
      </w:tr>
      <w:tr w:rsidR="005F5836" w14:paraId="009BD821" w14:textId="77777777"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9706946" w14:textId="5E32490C" w:rsidR="005F5836" w:rsidRDefault="00F85911" w:rsidP="0025715C">
            <w:r>
              <w:t>MeOH produced [ton]</w:t>
            </w:r>
          </w:p>
        </w:tc>
        <w:tc>
          <w:tcPr>
            <w:tcW w:w="1709" w:type="pct"/>
          </w:tcPr>
          <w:p w14:paraId="18839227" w14:textId="0C475C57" w:rsidR="005F5836" w:rsidRDefault="00F85911" w:rsidP="0025715C">
            <w:pPr>
              <w:cnfStyle w:val="000000100000" w:firstRow="0" w:lastRow="0" w:firstColumn="0" w:lastColumn="0" w:oddVBand="0" w:evenVBand="0" w:oddHBand="1" w:evenHBand="0" w:firstRowFirstColumn="0" w:firstRowLastColumn="0" w:lastRowFirstColumn="0" w:lastRowLastColumn="0"/>
            </w:pPr>
            <w:r>
              <w:t>20,6</w:t>
            </w:r>
            <w:r w:rsidR="00A954F7">
              <w:t>49</w:t>
            </w:r>
            <w:r>
              <w:t>.7</w:t>
            </w:r>
          </w:p>
        </w:tc>
        <w:tc>
          <w:tcPr>
            <w:tcW w:w="1264" w:type="pct"/>
          </w:tcPr>
          <w:p w14:paraId="0A8A8EFB" w14:textId="0ABEC77E" w:rsidR="005F5836" w:rsidRPr="00AD7D26" w:rsidRDefault="00F85911" w:rsidP="0025715C">
            <w:pPr>
              <w:cnfStyle w:val="000000100000" w:firstRow="0" w:lastRow="0" w:firstColumn="0" w:lastColumn="0" w:oddVBand="0" w:evenVBand="0" w:oddHBand="1" w:evenHBand="0" w:firstRowFirstColumn="0" w:firstRowLastColumn="0" w:lastRowFirstColumn="0" w:lastRowLastColumn="0"/>
            </w:pPr>
            <w:r w:rsidRPr="00AD7D26">
              <w:t>19,</w:t>
            </w:r>
            <w:r w:rsidR="00AD7D26">
              <w:t>426</w:t>
            </w:r>
            <w:r w:rsidRPr="00AD7D26">
              <w:t>.7</w:t>
            </w:r>
          </w:p>
        </w:tc>
      </w:tr>
      <w:tr w:rsidR="005F5836" w14:paraId="43B6033E" w14:textId="19936F1D" w:rsidTr="005F5836">
        <w:tc>
          <w:tcPr>
            <w:cnfStyle w:val="001000000000" w:firstRow="0" w:lastRow="0" w:firstColumn="1" w:lastColumn="0" w:oddVBand="0" w:evenVBand="0" w:oddHBand="0" w:evenHBand="0" w:firstRowFirstColumn="0" w:firstRowLastColumn="0" w:lastRowFirstColumn="0" w:lastRowLastColumn="0"/>
            <w:tcW w:w="2027" w:type="pct"/>
          </w:tcPr>
          <w:p w14:paraId="4448E0C3" w14:textId="036907DC" w:rsidR="005F5836" w:rsidRDefault="005F5836" w:rsidP="0025715C">
            <w:r>
              <w:t>Annualized CAPEX [M$]</w:t>
            </w:r>
          </w:p>
        </w:tc>
        <w:tc>
          <w:tcPr>
            <w:tcW w:w="1709" w:type="pct"/>
          </w:tcPr>
          <w:p w14:paraId="3AE3796C" w14:textId="77CABC98" w:rsidR="005F5836" w:rsidRDefault="005F5836" w:rsidP="0025715C">
            <w:pPr>
              <w:cnfStyle w:val="000000000000" w:firstRow="0" w:lastRow="0" w:firstColumn="0" w:lastColumn="0" w:oddVBand="0" w:evenVBand="0" w:oddHBand="0" w:evenHBand="0" w:firstRowFirstColumn="0" w:firstRowLastColumn="0" w:lastRowFirstColumn="0" w:lastRowLastColumn="0"/>
            </w:pPr>
            <w:r>
              <w:t>9.09</w:t>
            </w:r>
          </w:p>
        </w:tc>
        <w:tc>
          <w:tcPr>
            <w:tcW w:w="1264" w:type="pct"/>
          </w:tcPr>
          <w:p w14:paraId="481A7DCE" w14:textId="2FE89806" w:rsidR="005F5836" w:rsidRPr="00AD7D26" w:rsidRDefault="00F85911" w:rsidP="0025715C">
            <w:pPr>
              <w:cnfStyle w:val="000000000000" w:firstRow="0" w:lastRow="0" w:firstColumn="0" w:lastColumn="0" w:oddVBand="0" w:evenVBand="0" w:oddHBand="0" w:evenHBand="0" w:firstRowFirstColumn="0" w:firstRowLastColumn="0" w:lastRowFirstColumn="0" w:lastRowLastColumn="0"/>
            </w:pPr>
            <w:r w:rsidRPr="00AD7D26">
              <w:t>7.</w:t>
            </w:r>
            <w:r w:rsidR="00AD7D26">
              <w:t>64</w:t>
            </w:r>
          </w:p>
        </w:tc>
      </w:tr>
      <w:tr w:rsidR="005F5836" w14:paraId="0874A7F7" w14:textId="67F75E4A"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38A747A7" w14:textId="2470A4B3" w:rsidR="005F5836" w:rsidRDefault="005F5836" w:rsidP="0025715C">
            <w:r>
              <w:t>OPEX [M$]</w:t>
            </w:r>
          </w:p>
        </w:tc>
        <w:tc>
          <w:tcPr>
            <w:tcW w:w="1709" w:type="pct"/>
          </w:tcPr>
          <w:p w14:paraId="04749B40" w14:textId="577D5C0D" w:rsidR="005F5836" w:rsidRDefault="005F5836" w:rsidP="0025715C">
            <w:pPr>
              <w:cnfStyle w:val="000000100000" w:firstRow="0" w:lastRow="0" w:firstColumn="0" w:lastColumn="0" w:oddVBand="0" w:evenVBand="0" w:oddHBand="1" w:evenHBand="0" w:firstRowFirstColumn="0" w:firstRowLastColumn="0" w:lastRowFirstColumn="0" w:lastRowLastColumn="0"/>
            </w:pPr>
            <w:r>
              <w:t>4.38</w:t>
            </w:r>
          </w:p>
        </w:tc>
        <w:tc>
          <w:tcPr>
            <w:tcW w:w="1264" w:type="pct"/>
          </w:tcPr>
          <w:p w14:paraId="17E93200" w14:textId="338C95B8" w:rsidR="005F5836" w:rsidRPr="00AD7D26" w:rsidRDefault="00F85911" w:rsidP="0025715C">
            <w:pPr>
              <w:cnfStyle w:val="000000100000" w:firstRow="0" w:lastRow="0" w:firstColumn="0" w:lastColumn="0" w:oddVBand="0" w:evenVBand="0" w:oddHBand="1" w:evenHBand="0" w:firstRowFirstColumn="0" w:firstRowLastColumn="0" w:lastRowFirstColumn="0" w:lastRowLastColumn="0"/>
            </w:pPr>
            <w:r w:rsidRPr="00AD7D26">
              <w:t>3.6</w:t>
            </w:r>
            <w:r w:rsidR="00AD7D26">
              <w:t>1</w:t>
            </w:r>
          </w:p>
        </w:tc>
      </w:tr>
      <w:tr w:rsidR="005F5836" w14:paraId="777F12D5" w14:textId="0EC38955" w:rsidTr="005F5836">
        <w:tc>
          <w:tcPr>
            <w:cnfStyle w:val="001000000000" w:firstRow="0" w:lastRow="0" w:firstColumn="1" w:lastColumn="0" w:oddVBand="0" w:evenVBand="0" w:oddHBand="0" w:evenHBand="0" w:firstRowFirstColumn="0" w:firstRowLastColumn="0" w:lastRowFirstColumn="0" w:lastRowLastColumn="0"/>
            <w:tcW w:w="2027" w:type="pct"/>
          </w:tcPr>
          <w:p w14:paraId="7E5C6DAB" w14:textId="727B8982" w:rsidR="005F5836" w:rsidRDefault="005F5836" w:rsidP="0025715C">
            <w:r>
              <w:t>Clipped Energy [%]</w:t>
            </w:r>
          </w:p>
        </w:tc>
        <w:tc>
          <w:tcPr>
            <w:tcW w:w="1709" w:type="pct"/>
          </w:tcPr>
          <w:p w14:paraId="3AE82924" w14:textId="4160090F" w:rsidR="005F5836" w:rsidRPr="00C11235" w:rsidRDefault="005F5836" w:rsidP="0025715C">
            <w:pPr>
              <w:cnfStyle w:val="000000000000" w:firstRow="0" w:lastRow="0" w:firstColumn="0" w:lastColumn="0" w:oddVBand="0" w:evenVBand="0" w:oddHBand="0" w:evenHBand="0" w:firstRowFirstColumn="0" w:firstRowLastColumn="0" w:lastRowFirstColumn="0" w:lastRowLastColumn="0"/>
            </w:pPr>
            <w:r>
              <w:t>21.2</w:t>
            </w:r>
          </w:p>
        </w:tc>
        <w:tc>
          <w:tcPr>
            <w:tcW w:w="1264" w:type="pct"/>
          </w:tcPr>
          <w:p w14:paraId="7E783F04" w14:textId="65ADD65A" w:rsidR="005F5836" w:rsidRPr="00AD7D26" w:rsidRDefault="00F85911" w:rsidP="0025715C">
            <w:pPr>
              <w:cnfStyle w:val="000000000000" w:firstRow="0" w:lastRow="0" w:firstColumn="0" w:lastColumn="0" w:oddVBand="0" w:evenVBand="0" w:oddHBand="0" w:evenHBand="0" w:firstRowFirstColumn="0" w:firstRowLastColumn="0" w:lastRowFirstColumn="0" w:lastRowLastColumn="0"/>
            </w:pPr>
            <w:r w:rsidRPr="00AD7D26">
              <w:t>7.</w:t>
            </w:r>
            <w:r w:rsidR="00AD7D26">
              <w:t>7</w:t>
            </w:r>
          </w:p>
        </w:tc>
      </w:tr>
    </w:tbl>
    <w:p w14:paraId="5A1235D3" w14:textId="77777777" w:rsidR="005F5836" w:rsidRDefault="005F5836" w:rsidP="005F5836"/>
    <w:p w14:paraId="7CED5CE7" w14:textId="29866E4E" w:rsidR="008A6084" w:rsidRDefault="008A6084" w:rsidP="008A6084">
      <w:pPr>
        <w:pStyle w:val="Caption"/>
        <w:keepNext/>
        <w:jc w:val="center"/>
      </w:pPr>
      <w:r>
        <w:t xml:space="preserve">Table </w:t>
      </w:r>
      <w:fldSimple w:instr=" SEQ Table \* ARABIC ">
        <w:r w:rsidR="00E62E16">
          <w:rPr>
            <w:noProof/>
          </w:rPr>
          <w:t>14</w:t>
        </w:r>
      </w:fldSimple>
      <w:r>
        <w:t xml:space="preserve"> Sizing results of the first and second run of level 1 under linear economics.</w:t>
      </w:r>
    </w:p>
    <w:tbl>
      <w:tblPr>
        <w:tblStyle w:val="PlainTable2"/>
        <w:tblW w:w="5000" w:type="pct"/>
        <w:tblLook w:val="04A0" w:firstRow="1" w:lastRow="0" w:firstColumn="1" w:lastColumn="0" w:noHBand="0" w:noVBand="1"/>
      </w:tblPr>
      <w:tblGrid>
        <w:gridCol w:w="3788"/>
        <w:gridCol w:w="2786"/>
        <w:gridCol w:w="2786"/>
      </w:tblGrid>
      <w:tr w:rsidR="008A6084" w:rsidRPr="00764620" w14:paraId="73A5255E" w14:textId="32FE5180" w:rsidTr="008A60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61692AB8" w14:textId="77777777" w:rsidR="008A6084" w:rsidRPr="00764620" w:rsidRDefault="008A6084" w:rsidP="0025715C">
            <w:pPr>
              <w:rPr>
                <w:kern w:val="0"/>
              </w:rPr>
            </w:pPr>
            <w:r>
              <w:rPr>
                <w:kern w:val="0"/>
              </w:rPr>
              <w:t>Components</w:t>
            </w:r>
          </w:p>
        </w:tc>
        <w:tc>
          <w:tcPr>
            <w:tcW w:w="1488" w:type="pct"/>
          </w:tcPr>
          <w:p w14:paraId="1A98D161" w14:textId="4BB1BF01" w:rsidR="008A6084" w:rsidRDefault="008A6084"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Run 1</w:t>
            </w:r>
          </w:p>
        </w:tc>
        <w:tc>
          <w:tcPr>
            <w:tcW w:w="1488" w:type="pct"/>
          </w:tcPr>
          <w:p w14:paraId="61897C02" w14:textId="175E70E5" w:rsidR="008A6084" w:rsidRDefault="008A6084"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Run 2</w:t>
            </w:r>
          </w:p>
        </w:tc>
      </w:tr>
      <w:tr w:rsidR="008A6084" w:rsidRPr="00764620" w14:paraId="5788D86A" w14:textId="726730C4"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21976AA8" w14:textId="77777777" w:rsidR="008A6084" w:rsidRPr="00764620" w:rsidRDefault="008A6084" w:rsidP="0025715C">
            <w:pPr>
              <w:rPr>
                <w:kern w:val="0"/>
              </w:rPr>
            </w:pPr>
            <w:r>
              <w:rPr>
                <w:kern w:val="0"/>
              </w:rPr>
              <w:t>PV [MW]</w:t>
            </w:r>
          </w:p>
        </w:tc>
        <w:tc>
          <w:tcPr>
            <w:tcW w:w="1488" w:type="pct"/>
          </w:tcPr>
          <w:p w14:paraId="48E36AE6" w14:textId="31C632D9" w:rsidR="008A6084" w:rsidRDefault="008A6084"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52.17</w:t>
            </w:r>
          </w:p>
        </w:tc>
        <w:tc>
          <w:tcPr>
            <w:tcW w:w="1488" w:type="pct"/>
          </w:tcPr>
          <w:p w14:paraId="7BC6B973" w14:textId="5C552882" w:rsidR="008A6084" w:rsidRDefault="00AD7D26"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38.11</w:t>
            </w:r>
          </w:p>
        </w:tc>
      </w:tr>
      <w:tr w:rsidR="008A6084" w:rsidRPr="00764620" w14:paraId="46384228" w14:textId="11C56080" w:rsidTr="008A6084">
        <w:tc>
          <w:tcPr>
            <w:cnfStyle w:val="001000000000" w:firstRow="0" w:lastRow="0" w:firstColumn="1" w:lastColumn="0" w:oddVBand="0" w:evenVBand="0" w:oddHBand="0" w:evenHBand="0" w:firstRowFirstColumn="0" w:firstRowLastColumn="0" w:lastRowFirstColumn="0" w:lastRowLastColumn="0"/>
            <w:tcW w:w="2024" w:type="pct"/>
            <w:hideMark/>
          </w:tcPr>
          <w:p w14:paraId="37E332B3" w14:textId="77777777" w:rsidR="008A6084" w:rsidRPr="00764620" w:rsidRDefault="008A6084" w:rsidP="0025715C">
            <w:pPr>
              <w:rPr>
                <w:kern w:val="0"/>
              </w:rPr>
            </w:pPr>
            <w:r>
              <w:rPr>
                <w:kern w:val="0"/>
              </w:rPr>
              <w:t>WT [MW]</w:t>
            </w:r>
          </w:p>
        </w:tc>
        <w:tc>
          <w:tcPr>
            <w:tcW w:w="1488" w:type="pct"/>
          </w:tcPr>
          <w:p w14:paraId="221CCEDA" w14:textId="3EA449C8" w:rsidR="008A6084" w:rsidRDefault="008A6084"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5C13BB61" w14:textId="6C84B4B7" w:rsidR="008A6084" w:rsidRDefault="00B20AED"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B20AED" w:rsidRPr="00764620" w14:paraId="014C53FA" w14:textId="77777777"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02D1EC00" w14:textId="74EECAF5" w:rsidR="00B20AED" w:rsidRDefault="00B20AED" w:rsidP="00B20AED">
            <w:pPr>
              <w:rPr>
                <w:kern w:val="0"/>
              </w:rPr>
            </w:pPr>
            <w:r>
              <w:rPr>
                <w:kern w:val="0"/>
              </w:rPr>
              <w:t>Generator [MW]</w:t>
            </w:r>
          </w:p>
        </w:tc>
        <w:tc>
          <w:tcPr>
            <w:tcW w:w="1488" w:type="pct"/>
          </w:tcPr>
          <w:p w14:paraId="4A5764FC" w14:textId="07ED1DEE"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0.17</w:t>
            </w:r>
          </w:p>
        </w:tc>
        <w:tc>
          <w:tcPr>
            <w:tcW w:w="1488" w:type="pct"/>
          </w:tcPr>
          <w:p w14:paraId="15C9FF1A" w14:textId="2EA1EFEE"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B20AED" w:rsidRPr="00764620" w14:paraId="55E9EFD5" w14:textId="77777777" w:rsidTr="008A6084">
        <w:tc>
          <w:tcPr>
            <w:cnfStyle w:val="001000000000" w:firstRow="0" w:lastRow="0" w:firstColumn="1" w:lastColumn="0" w:oddVBand="0" w:evenVBand="0" w:oddHBand="0" w:evenHBand="0" w:firstRowFirstColumn="0" w:firstRowLastColumn="0" w:lastRowFirstColumn="0" w:lastRowLastColumn="0"/>
            <w:tcW w:w="2024" w:type="pct"/>
          </w:tcPr>
          <w:p w14:paraId="40930808" w14:textId="157E4758" w:rsidR="00B20AED" w:rsidRDefault="00B20AED" w:rsidP="00B20AED">
            <w:pPr>
              <w:rPr>
                <w:kern w:val="0"/>
              </w:rPr>
            </w:pPr>
            <w:r>
              <w:rPr>
                <w:kern w:val="0"/>
              </w:rPr>
              <w:t>BESS [MWh]</w:t>
            </w:r>
          </w:p>
        </w:tc>
        <w:tc>
          <w:tcPr>
            <w:tcW w:w="1488" w:type="pct"/>
          </w:tcPr>
          <w:p w14:paraId="63A7ECBA" w14:textId="2883B231"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169.06</w:t>
            </w:r>
          </w:p>
        </w:tc>
        <w:tc>
          <w:tcPr>
            <w:tcW w:w="1488" w:type="pct"/>
          </w:tcPr>
          <w:p w14:paraId="3C3199E6" w14:textId="4C812A35"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w:t>
            </w:r>
            <w:r w:rsidR="00AD7D26">
              <w:rPr>
                <w:kern w:val="0"/>
              </w:rPr>
              <w:t>41.43</w:t>
            </w:r>
          </w:p>
        </w:tc>
      </w:tr>
      <w:tr w:rsidR="00B20AED" w:rsidRPr="00764620" w14:paraId="69D90788" w14:textId="7C0870DF"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774EE4E0" w14:textId="77777777" w:rsidR="00B20AED" w:rsidRPr="00764620" w:rsidRDefault="00B20AED" w:rsidP="00B20AED">
            <w:pPr>
              <w:rPr>
                <w:kern w:val="0"/>
              </w:rPr>
            </w:pPr>
            <w:r>
              <w:rPr>
                <w:kern w:val="0"/>
              </w:rPr>
              <w:t>AWE [MW]</w:t>
            </w:r>
          </w:p>
        </w:tc>
        <w:tc>
          <w:tcPr>
            <w:tcW w:w="1488" w:type="pct"/>
          </w:tcPr>
          <w:p w14:paraId="28AF583E" w14:textId="6DB429F5"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9.49</w:t>
            </w:r>
          </w:p>
        </w:tc>
        <w:tc>
          <w:tcPr>
            <w:tcW w:w="1488" w:type="pct"/>
          </w:tcPr>
          <w:p w14:paraId="6ADF05C8" w14:textId="11208AC0"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9.16</w:t>
            </w:r>
          </w:p>
        </w:tc>
      </w:tr>
      <w:tr w:rsidR="00B20AED" w:rsidRPr="00764620" w14:paraId="2D5B590D" w14:textId="08EDC3B8" w:rsidTr="008A6084">
        <w:tc>
          <w:tcPr>
            <w:cnfStyle w:val="001000000000" w:firstRow="0" w:lastRow="0" w:firstColumn="1" w:lastColumn="0" w:oddVBand="0" w:evenVBand="0" w:oddHBand="0" w:evenHBand="0" w:firstRowFirstColumn="0" w:firstRowLastColumn="0" w:lastRowFirstColumn="0" w:lastRowLastColumn="0"/>
            <w:tcW w:w="2024" w:type="pct"/>
          </w:tcPr>
          <w:p w14:paraId="4602D169" w14:textId="77777777" w:rsidR="00B20AED" w:rsidRDefault="00B20AED" w:rsidP="00B20AED">
            <w:pPr>
              <w:rPr>
                <w:kern w:val="0"/>
              </w:rPr>
            </w:pPr>
            <w:r>
              <w:rPr>
                <w:kern w:val="0"/>
              </w:rPr>
              <w:t>ATR [ton/year]</w:t>
            </w:r>
          </w:p>
        </w:tc>
        <w:tc>
          <w:tcPr>
            <w:tcW w:w="1488" w:type="pct"/>
          </w:tcPr>
          <w:p w14:paraId="75287D49" w14:textId="501C702C"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17,711.3</w:t>
            </w:r>
          </w:p>
        </w:tc>
        <w:tc>
          <w:tcPr>
            <w:tcW w:w="1488" w:type="pct"/>
          </w:tcPr>
          <w:p w14:paraId="247A1946" w14:textId="7891C9DD"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12,208.2</w:t>
            </w:r>
          </w:p>
        </w:tc>
      </w:tr>
      <w:tr w:rsidR="00B20AED" w:rsidRPr="00764620" w14:paraId="7567862B" w14:textId="7B286B71"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4740132" w14:textId="77777777" w:rsidR="00B20AED" w:rsidRPr="00624F6F" w:rsidRDefault="00B20AED" w:rsidP="00B20AED">
            <w:pPr>
              <w:rPr>
                <w:kern w:val="0"/>
              </w:rPr>
            </w:pPr>
            <w:r>
              <w:rPr>
                <w:kern w:val="0"/>
              </w:rPr>
              <w:t>MeOH reactor (m</w:t>
            </w:r>
            <w:r>
              <w:rPr>
                <w:kern w:val="0"/>
                <w:vertAlign w:val="superscript"/>
              </w:rPr>
              <w:t>3</w:t>
            </w:r>
            <w:r>
              <w:rPr>
                <w:kern w:val="0"/>
              </w:rPr>
              <w:t>/year)</w:t>
            </w:r>
          </w:p>
        </w:tc>
        <w:tc>
          <w:tcPr>
            <w:tcW w:w="1488" w:type="pct"/>
          </w:tcPr>
          <w:p w14:paraId="115E9ADB" w14:textId="44B67A77"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29,543.1</w:t>
            </w:r>
          </w:p>
        </w:tc>
        <w:tc>
          <w:tcPr>
            <w:tcW w:w="1488" w:type="pct"/>
          </w:tcPr>
          <w:p w14:paraId="58AEC629" w14:textId="7389E1F6"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26,583.8</w:t>
            </w:r>
          </w:p>
        </w:tc>
      </w:tr>
      <w:tr w:rsidR="00B20AED" w:rsidRPr="00764620" w14:paraId="18D3DFBD" w14:textId="43F4F354" w:rsidTr="008A6084">
        <w:tc>
          <w:tcPr>
            <w:cnfStyle w:val="001000000000" w:firstRow="0" w:lastRow="0" w:firstColumn="1" w:lastColumn="0" w:oddVBand="0" w:evenVBand="0" w:oddHBand="0" w:evenHBand="0" w:firstRowFirstColumn="0" w:firstRowLastColumn="0" w:lastRowFirstColumn="0" w:lastRowLastColumn="0"/>
            <w:tcW w:w="2024" w:type="pct"/>
          </w:tcPr>
          <w:p w14:paraId="1F930BD2" w14:textId="77777777" w:rsidR="00B20AED" w:rsidRDefault="00B20AED" w:rsidP="00B20AED">
            <w:pPr>
              <w:rPr>
                <w:kern w:val="0"/>
              </w:rPr>
            </w:pPr>
            <w:r>
              <w:rPr>
                <w:kern w:val="0"/>
              </w:rPr>
              <w:t>CGH2 [ton]</w:t>
            </w:r>
          </w:p>
        </w:tc>
        <w:tc>
          <w:tcPr>
            <w:tcW w:w="1488" w:type="pct"/>
          </w:tcPr>
          <w:p w14:paraId="673935DA" w14:textId="32817CF6"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0.66</w:t>
            </w:r>
          </w:p>
        </w:tc>
        <w:tc>
          <w:tcPr>
            <w:tcW w:w="1488" w:type="pct"/>
          </w:tcPr>
          <w:p w14:paraId="2727AE97" w14:textId="0BAE86A4"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B20AED" w:rsidRPr="00764620" w14:paraId="20BD5623" w14:textId="6BE4F432"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44ECE3C5" w14:textId="77777777" w:rsidR="00B20AED" w:rsidRDefault="00B20AED" w:rsidP="00B20AED">
            <w:pPr>
              <w:rPr>
                <w:kern w:val="0"/>
              </w:rPr>
            </w:pPr>
            <w:r>
              <w:rPr>
                <w:kern w:val="0"/>
              </w:rPr>
              <w:t>BGSS [ton]</w:t>
            </w:r>
          </w:p>
        </w:tc>
        <w:tc>
          <w:tcPr>
            <w:tcW w:w="1488" w:type="pct"/>
          </w:tcPr>
          <w:p w14:paraId="4EEACCBD" w14:textId="0325493F"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4.61</w:t>
            </w:r>
          </w:p>
        </w:tc>
        <w:tc>
          <w:tcPr>
            <w:tcW w:w="1488" w:type="pct"/>
          </w:tcPr>
          <w:p w14:paraId="49792510" w14:textId="47D15CEA"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B20AED" w:rsidRPr="00764620" w14:paraId="7444AB00" w14:textId="478FBD3D" w:rsidTr="008A6084">
        <w:tc>
          <w:tcPr>
            <w:cnfStyle w:val="001000000000" w:firstRow="0" w:lastRow="0" w:firstColumn="1" w:lastColumn="0" w:oddVBand="0" w:evenVBand="0" w:oddHBand="0" w:evenHBand="0" w:firstRowFirstColumn="0" w:firstRowLastColumn="0" w:lastRowFirstColumn="0" w:lastRowLastColumn="0"/>
            <w:tcW w:w="2024" w:type="pct"/>
          </w:tcPr>
          <w:p w14:paraId="1A9E50A3" w14:textId="77777777" w:rsidR="00B20AED" w:rsidRDefault="00B20AED" w:rsidP="00B20AED">
            <w:pPr>
              <w:rPr>
                <w:kern w:val="0"/>
              </w:rPr>
            </w:pPr>
            <w:r>
              <w:rPr>
                <w:kern w:val="0"/>
              </w:rPr>
              <w:t>AD [ton/year] – Fixed anchor point</w:t>
            </w:r>
          </w:p>
        </w:tc>
        <w:tc>
          <w:tcPr>
            <w:tcW w:w="1488" w:type="pct"/>
          </w:tcPr>
          <w:p w14:paraId="46884179" w14:textId="77777777"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705BB29C" w14:textId="39D28C03"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B20AED" w:rsidRPr="00764620" w14:paraId="547A98BA" w14:textId="08E008A1"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09611C5C" w14:textId="77777777" w:rsidR="00B20AED" w:rsidRDefault="00B20AED" w:rsidP="00B20AED">
            <w:pPr>
              <w:rPr>
                <w:kern w:val="0"/>
              </w:rPr>
            </w:pPr>
            <w:r>
              <w:rPr>
                <w:kern w:val="0"/>
              </w:rPr>
              <w:t>MeOH storage [m</w:t>
            </w:r>
            <w:r>
              <w:rPr>
                <w:kern w:val="0"/>
                <w:vertAlign w:val="superscript"/>
              </w:rPr>
              <w:t>3</w:t>
            </w:r>
            <w:r>
              <w:rPr>
                <w:kern w:val="0"/>
              </w:rPr>
              <w:t>]– Fixed sink</w:t>
            </w:r>
          </w:p>
        </w:tc>
        <w:tc>
          <w:tcPr>
            <w:tcW w:w="1488" w:type="pct"/>
          </w:tcPr>
          <w:p w14:paraId="6D89A48D" w14:textId="77777777"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c>
          <w:tcPr>
            <w:tcW w:w="1488" w:type="pct"/>
          </w:tcPr>
          <w:p w14:paraId="15B7C901" w14:textId="2E5F2B95"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22A2FA4D" w14:textId="77777777" w:rsidR="00845CBA" w:rsidRDefault="00845CBA" w:rsidP="005F5836"/>
    <w:p w14:paraId="3DFEB70F" w14:textId="1A6FFF51" w:rsidR="008A6084" w:rsidRDefault="008A6084" w:rsidP="008A6084">
      <w:r>
        <w:t xml:space="preserve">The results shown here reflect the linear economics representation, since </w:t>
      </w:r>
      <w:r w:rsidR="00740E71">
        <w:t>l</w:t>
      </w:r>
      <w:r>
        <w:t>evel 1 is optimized using linear economics logic. Two runs were needed: the first sets a methanol price assumption, and the second refines it based on the first run's output</w:t>
      </w:r>
      <w:r w:rsidR="002315C5">
        <w:t xml:space="preserve"> as</w:t>
      </w:r>
      <w:r>
        <w:t xml:space="preserve"> the LP solver optimizes total cost rather than directly minimizing LCOM. This two-step process is what allows the layout with the lowest </w:t>
      </w:r>
      <w:r>
        <w:lastRenderedPageBreak/>
        <w:t xml:space="preserve">LCOM to be </w:t>
      </w:r>
      <w:commentRangeStart w:id="26"/>
      <w:r>
        <w:t>identified</w:t>
      </w:r>
      <w:commentRangeEnd w:id="26"/>
      <w:r w:rsidR="002315C5">
        <w:rPr>
          <w:rStyle w:val="CommentReference"/>
          <w:sz w:val="24"/>
          <w:szCs w:val="22"/>
        </w:rPr>
        <w:commentReference w:id="26"/>
      </w:r>
      <w:r>
        <w:t>.</w:t>
      </w:r>
      <w:r w:rsidR="00740E71">
        <w:t xml:space="preserve"> </w:t>
      </w:r>
    </w:p>
    <w:p w14:paraId="6FC19F73" w14:textId="77777777" w:rsidR="008A6084" w:rsidRDefault="008A6084" w:rsidP="008A6084"/>
    <w:p w14:paraId="6052792E" w14:textId="533E9E8A" w:rsidR="008A6084" w:rsidRDefault="008A6084" w:rsidP="008A6084">
      <w:r>
        <w:t>In the first run, the attractive price assumption led the solver to oversize the plant, since maximizing methanol output looked like the best way to cut total cost. The second run gave the solver a more accurate methanol price, so it stopped chasing volume and instead improved plant efficiency, which brought the LCOM</w:t>
      </w:r>
      <w:r w:rsidR="00B20AED">
        <w:t xml:space="preserve"> and clipped energy</w:t>
      </w:r>
      <w:r>
        <w:t xml:space="preserve"> down.</w:t>
      </w:r>
      <w:r w:rsidR="00B20AED">
        <w:t xml:space="preserve"> This phenomenon is translated into the sizing results in Table 14 where all the variable components sizing went down </w:t>
      </w:r>
      <w:r w:rsidR="00AD7D26">
        <w:t xml:space="preserve">or even disappear </w:t>
      </w:r>
      <w:r w:rsidR="00B20AED">
        <w:t xml:space="preserve">in the second run. </w:t>
      </w:r>
      <w:r w:rsidR="00740E71">
        <w:t xml:space="preserve">It is possible that a further iteration on adjusting the LCOM assumption could further reduce LCOM result, however, this is not the objective of this thesis and this is also the reason why level 2 exists as an alternative solution. </w:t>
      </w:r>
    </w:p>
    <w:p w14:paraId="72E06946" w14:textId="77777777" w:rsidR="008A6084" w:rsidRPr="005F5836" w:rsidRDefault="008A6084" w:rsidP="005F5836"/>
    <w:p w14:paraId="2236D8BA" w14:textId="76EB305F" w:rsidR="009428DB" w:rsidRDefault="009428DB" w:rsidP="009428DB">
      <w:pPr>
        <w:pStyle w:val="Heading3"/>
      </w:pPr>
      <w:r>
        <w:t>Level 2: LP-Bayesian bilevel optimization</w:t>
      </w:r>
    </w:p>
    <w:p w14:paraId="5C31C831" w14:textId="73E04751" w:rsidR="00833853" w:rsidRDefault="00833853" w:rsidP="00833853">
      <w:pPr>
        <w:pStyle w:val="Caption"/>
        <w:keepNext/>
        <w:jc w:val="center"/>
      </w:pPr>
      <w:r>
        <w:t xml:space="preserve">Table </w:t>
      </w:r>
      <w:fldSimple w:instr=" SEQ Table \* ARABIC ">
        <w:r w:rsidR="00E62E16">
          <w:rPr>
            <w:noProof/>
          </w:rPr>
          <w:t>15</w:t>
        </w:r>
      </w:fldSimple>
      <w:r>
        <w:t xml:space="preserve"> Level 2 KPIs under non-linear economic of scale.</w:t>
      </w:r>
    </w:p>
    <w:tbl>
      <w:tblPr>
        <w:tblStyle w:val="PlainTable2"/>
        <w:tblW w:w="5000" w:type="pct"/>
        <w:tblLook w:val="04A0" w:firstRow="1" w:lastRow="0" w:firstColumn="1" w:lastColumn="0" w:noHBand="0" w:noVBand="1"/>
      </w:tblPr>
      <w:tblGrid>
        <w:gridCol w:w="5079"/>
        <w:gridCol w:w="4281"/>
      </w:tblGrid>
      <w:tr w:rsidR="00833853" w14:paraId="7D1D9E59" w14:textId="77777777" w:rsidTr="0083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640C5B4B" w14:textId="77777777" w:rsidR="00833853" w:rsidRDefault="00833853" w:rsidP="0025715C">
            <w:r>
              <w:t>KPIs</w:t>
            </w:r>
          </w:p>
        </w:tc>
        <w:tc>
          <w:tcPr>
            <w:tcW w:w="2287" w:type="pct"/>
          </w:tcPr>
          <w:p w14:paraId="49172A0E" w14:textId="2345F9DB" w:rsidR="00833853" w:rsidRDefault="00EA37A7" w:rsidP="0025715C">
            <w:pPr>
              <w:cnfStyle w:val="100000000000" w:firstRow="1" w:lastRow="0" w:firstColumn="0" w:lastColumn="0" w:oddVBand="0" w:evenVBand="0" w:oddHBand="0" w:evenHBand="0" w:firstRowFirstColumn="0" w:firstRowLastColumn="0" w:lastRowFirstColumn="0" w:lastRowLastColumn="0"/>
            </w:pPr>
            <w:r>
              <w:t>Level 2</w:t>
            </w:r>
          </w:p>
        </w:tc>
      </w:tr>
      <w:tr w:rsidR="00833853" w14:paraId="590AB25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7450C4C6" w14:textId="352DE25A" w:rsidR="00833853" w:rsidRDefault="00F26F69" w:rsidP="0025715C">
            <w:r>
              <w:t>MeOH Incentive</w:t>
            </w:r>
            <w:r w:rsidR="00833853">
              <w:t xml:space="preserve"> [$/ton]</w:t>
            </w:r>
          </w:p>
        </w:tc>
        <w:tc>
          <w:tcPr>
            <w:tcW w:w="2287" w:type="pct"/>
          </w:tcPr>
          <w:p w14:paraId="5999D74A" w14:textId="49771934" w:rsidR="00833853" w:rsidRDefault="00833853" w:rsidP="0025715C">
            <w:pPr>
              <w:cnfStyle w:val="000000100000" w:firstRow="0" w:lastRow="0" w:firstColumn="0" w:lastColumn="0" w:oddVBand="0" w:evenVBand="0" w:oddHBand="1" w:evenHBand="0" w:firstRowFirstColumn="0" w:firstRowLastColumn="0" w:lastRowFirstColumn="0" w:lastRowLastColumn="0"/>
            </w:pPr>
            <w:r>
              <w:t>2000</w:t>
            </w:r>
          </w:p>
        </w:tc>
      </w:tr>
      <w:tr w:rsidR="00833853" w14:paraId="08753C40"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0A689E3B" w14:textId="77777777" w:rsidR="00833853" w:rsidRDefault="00833853" w:rsidP="0025715C">
            <w:r>
              <w:t>LCOM result [$/ton]</w:t>
            </w:r>
          </w:p>
        </w:tc>
        <w:tc>
          <w:tcPr>
            <w:tcW w:w="2287" w:type="pct"/>
          </w:tcPr>
          <w:p w14:paraId="6A8B031D" w14:textId="5B60828D" w:rsidR="00833853" w:rsidRDefault="00833853" w:rsidP="0025715C">
            <w:pPr>
              <w:cnfStyle w:val="000000000000" w:firstRow="0" w:lastRow="0" w:firstColumn="0" w:lastColumn="0" w:oddVBand="0" w:evenVBand="0" w:oddHBand="0" w:evenHBand="0" w:firstRowFirstColumn="0" w:firstRowLastColumn="0" w:lastRowFirstColumn="0" w:lastRowLastColumn="0"/>
            </w:pPr>
            <w:r>
              <w:t>761.2</w:t>
            </w:r>
          </w:p>
        </w:tc>
      </w:tr>
      <w:tr w:rsidR="00833853" w14:paraId="20E14489"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1495196D" w14:textId="77777777" w:rsidR="00833853" w:rsidRDefault="00833853" w:rsidP="0025715C">
            <w:r>
              <w:t>MeOH produced [ton]</w:t>
            </w:r>
          </w:p>
        </w:tc>
        <w:tc>
          <w:tcPr>
            <w:tcW w:w="2287" w:type="pct"/>
          </w:tcPr>
          <w:p w14:paraId="36FD2A96" w14:textId="2CD9D887" w:rsidR="00833853" w:rsidRDefault="00833853" w:rsidP="0025715C">
            <w:pPr>
              <w:cnfStyle w:val="000000100000" w:firstRow="0" w:lastRow="0" w:firstColumn="0" w:lastColumn="0" w:oddVBand="0" w:evenVBand="0" w:oddHBand="1" w:evenHBand="0" w:firstRowFirstColumn="0" w:firstRowLastColumn="0" w:lastRowFirstColumn="0" w:lastRowLastColumn="0"/>
            </w:pPr>
            <w:r>
              <w:t>18,157.1</w:t>
            </w:r>
          </w:p>
        </w:tc>
      </w:tr>
      <w:tr w:rsidR="00833853" w14:paraId="416881A3"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7D0EFBD4" w14:textId="77777777" w:rsidR="00833853" w:rsidRDefault="00833853" w:rsidP="0025715C">
            <w:r>
              <w:t>Annualized CAPEX [M$]</w:t>
            </w:r>
          </w:p>
        </w:tc>
        <w:tc>
          <w:tcPr>
            <w:tcW w:w="2287" w:type="pct"/>
          </w:tcPr>
          <w:p w14:paraId="42DFFFD5" w14:textId="28D4D14C" w:rsidR="00833853" w:rsidRDefault="00833853" w:rsidP="0025715C">
            <w:pPr>
              <w:cnfStyle w:val="000000000000" w:firstRow="0" w:lastRow="0" w:firstColumn="0" w:lastColumn="0" w:oddVBand="0" w:evenVBand="0" w:oddHBand="0" w:evenHBand="0" w:firstRowFirstColumn="0" w:firstRowLastColumn="0" w:lastRowFirstColumn="0" w:lastRowLastColumn="0"/>
            </w:pPr>
            <w:r>
              <w:t>7.1</w:t>
            </w:r>
          </w:p>
        </w:tc>
      </w:tr>
      <w:tr w:rsidR="00833853" w14:paraId="41943F78"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614223E7" w14:textId="77777777" w:rsidR="00833853" w:rsidRDefault="00833853" w:rsidP="0025715C">
            <w:r>
              <w:t>OPEX [M$]</w:t>
            </w:r>
          </w:p>
        </w:tc>
        <w:tc>
          <w:tcPr>
            <w:tcW w:w="2287" w:type="pct"/>
          </w:tcPr>
          <w:p w14:paraId="41683F04" w14:textId="4E509F9D" w:rsidR="00833853" w:rsidRDefault="00833853" w:rsidP="0025715C">
            <w:pPr>
              <w:cnfStyle w:val="000000100000" w:firstRow="0" w:lastRow="0" w:firstColumn="0" w:lastColumn="0" w:oddVBand="0" w:evenVBand="0" w:oddHBand="1" w:evenHBand="0" w:firstRowFirstColumn="0" w:firstRowLastColumn="0" w:lastRowFirstColumn="0" w:lastRowLastColumn="0"/>
            </w:pPr>
            <w:r>
              <w:t>3.6</w:t>
            </w:r>
          </w:p>
        </w:tc>
      </w:tr>
      <w:tr w:rsidR="00833853" w14:paraId="6C5E1AC8"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6F53B163" w14:textId="77777777" w:rsidR="00833853" w:rsidRDefault="00833853" w:rsidP="0025715C">
            <w:r>
              <w:t>Clipped Energy [%]</w:t>
            </w:r>
          </w:p>
        </w:tc>
        <w:tc>
          <w:tcPr>
            <w:tcW w:w="2287" w:type="pct"/>
          </w:tcPr>
          <w:p w14:paraId="78C91826" w14:textId="7E318642" w:rsidR="00833853" w:rsidRPr="00C11235" w:rsidRDefault="00833853" w:rsidP="0025715C">
            <w:pPr>
              <w:cnfStyle w:val="000000000000" w:firstRow="0" w:lastRow="0" w:firstColumn="0" w:lastColumn="0" w:oddVBand="0" w:evenVBand="0" w:oddHBand="0" w:evenHBand="0" w:firstRowFirstColumn="0" w:firstRowLastColumn="0" w:lastRowFirstColumn="0" w:lastRowLastColumn="0"/>
            </w:pPr>
            <w:r>
              <w:t>14.2</w:t>
            </w:r>
          </w:p>
        </w:tc>
      </w:tr>
    </w:tbl>
    <w:p w14:paraId="12C67F3F" w14:textId="77777777" w:rsidR="00740E71" w:rsidRPr="00740E71" w:rsidRDefault="00740E71" w:rsidP="00740E71"/>
    <w:p w14:paraId="497FA9A0" w14:textId="429752C8" w:rsidR="00833853" w:rsidRDefault="00833853" w:rsidP="00833853">
      <w:pPr>
        <w:pStyle w:val="Caption"/>
        <w:keepNext/>
        <w:jc w:val="center"/>
      </w:pPr>
      <w:r>
        <w:t xml:space="preserve">Table </w:t>
      </w:r>
      <w:fldSimple w:instr=" SEQ Table \* ARABIC ">
        <w:r w:rsidR="00E62E16">
          <w:rPr>
            <w:noProof/>
          </w:rPr>
          <w:t>16</w:t>
        </w:r>
      </w:fldSimple>
      <w:r>
        <w:t xml:space="preserve"> Level 2 sizing results.</w:t>
      </w:r>
    </w:p>
    <w:tbl>
      <w:tblPr>
        <w:tblStyle w:val="PlainTable2"/>
        <w:tblW w:w="5000" w:type="pct"/>
        <w:tblLook w:val="04A0" w:firstRow="1" w:lastRow="0" w:firstColumn="1" w:lastColumn="0" w:noHBand="0" w:noVBand="1"/>
      </w:tblPr>
      <w:tblGrid>
        <w:gridCol w:w="5393"/>
        <w:gridCol w:w="3967"/>
      </w:tblGrid>
      <w:tr w:rsidR="00833853" w:rsidRPr="00764620" w14:paraId="12253878" w14:textId="77777777" w:rsidTr="0083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6171C49" w14:textId="77777777" w:rsidR="00833853" w:rsidRPr="00764620" w:rsidRDefault="00833853" w:rsidP="0025715C">
            <w:pPr>
              <w:rPr>
                <w:kern w:val="0"/>
              </w:rPr>
            </w:pPr>
            <w:r>
              <w:rPr>
                <w:kern w:val="0"/>
              </w:rPr>
              <w:t>Components</w:t>
            </w:r>
          </w:p>
        </w:tc>
        <w:tc>
          <w:tcPr>
            <w:tcW w:w="2119" w:type="pct"/>
          </w:tcPr>
          <w:p w14:paraId="1FA51395" w14:textId="3B8D35E0" w:rsidR="00833853" w:rsidRDefault="00F3542D"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Level 2</w:t>
            </w:r>
          </w:p>
        </w:tc>
      </w:tr>
      <w:tr w:rsidR="00833853" w:rsidRPr="00764620" w14:paraId="1A829379"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8F41A7A" w14:textId="77777777" w:rsidR="00833853" w:rsidRPr="00764620" w:rsidRDefault="00833853" w:rsidP="0025715C">
            <w:pPr>
              <w:rPr>
                <w:kern w:val="0"/>
              </w:rPr>
            </w:pPr>
            <w:r>
              <w:rPr>
                <w:kern w:val="0"/>
              </w:rPr>
              <w:t>PV [MW]</w:t>
            </w:r>
          </w:p>
        </w:tc>
        <w:tc>
          <w:tcPr>
            <w:tcW w:w="2119" w:type="pct"/>
          </w:tcPr>
          <w:p w14:paraId="07A88DB8" w14:textId="358D14B2"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34.28</w:t>
            </w:r>
          </w:p>
        </w:tc>
      </w:tr>
      <w:tr w:rsidR="00833853" w:rsidRPr="00764620" w14:paraId="2FFF42F8" w14:textId="77777777" w:rsidTr="00833853">
        <w:tc>
          <w:tcPr>
            <w:cnfStyle w:val="001000000000" w:firstRow="0" w:lastRow="0" w:firstColumn="1" w:lastColumn="0" w:oddVBand="0" w:evenVBand="0" w:oddHBand="0" w:evenHBand="0" w:firstRowFirstColumn="0" w:firstRowLastColumn="0" w:lastRowFirstColumn="0" w:lastRowLastColumn="0"/>
            <w:tcW w:w="2881" w:type="pct"/>
            <w:hideMark/>
          </w:tcPr>
          <w:p w14:paraId="1E6036F7" w14:textId="77777777" w:rsidR="00833853" w:rsidRPr="00764620" w:rsidRDefault="00833853" w:rsidP="0025715C">
            <w:pPr>
              <w:rPr>
                <w:kern w:val="0"/>
              </w:rPr>
            </w:pPr>
            <w:r>
              <w:rPr>
                <w:kern w:val="0"/>
              </w:rPr>
              <w:t>WT [MW]</w:t>
            </w:r>
          </w:p>
        </w:tc>
        <w:tc>
          <w:tcPr>
            <w:tcW w:w="2119" w:type="pct"/>
          </w:tcPr>
          <w:p w14:paraId="6C29696F" w14:textId="77777777"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833853" w:rsidRPr="00764620" w14:paraId="2185F3FF"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6EB8E461" w14:textId="77777777" w:rsidR="00833853" w:rsidRDefault="00833853" w:rsidP="0025715C">
            <w:pPr>
              <w:rPr>
                <w:kern w:val="0"/>
              </w:rPr>
            </w:pPr>
            <w:r>
              <w:rPr>
                <w:kern w:val="0"/>
              </w:rPr>
              <w:t>Generator [MW]</w:t>
            </w:r>
          </w:p>
        </w:tc>
        <w:tc>
          <w:tcPr>
            <w:tcW w:w="2119" w:type="pct"/>
          </w:tcPr>
          <w:p w14:paraId="461E5799" w14:textId="284EE1A4"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833853" w:rsidRPr="00764620" w14:paraId="107EAF25"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2AEE50E2" w14:textId="77777777" w:rsidR="00833853" w:rsidRDefault="00833853" w:rsidP="0025715C">
            <w:pPr>
              <w:rPr>
                <w:kern w:val="0"/>
              </w:rPr>
            </w:pPr>
            <w:r>
              <w:rPr>
                <w:kern w:val="0"/>
              </w:rPr>
              <w:t>BESS [MWh]</w:t>
            </w:r>
          </w:p>
        </w:tc>
        <w:tc>
          <w:tcPr>
            <w:tcW w:w="2119" w:type="pct"/>
          </w:tcPr>
          <w:p w14:paraId="13A1C060" w14:textId="4DF585DE"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119.2</w:t>
            </w:r>
          </w:p>
        </w:tc>
      </w:tr>
      <w:tr w:rsidR="00833853" w:rsidRPr="00764620" w14:paraId="66188F2E"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711C6D3" w14:textId="77777777" w:rsidR="00833853" w:rsidRPr="00764620" w:rsidRDefault="00833853" w:rsidP="0025715C">
            <w:pPr>
              <w:rPr>
                <w:kern w:val="0"/>
              </w:rPr>
            </w:pPr>
            <w:r>
              <w:rPr>
                <w:kern w:val="0"/>
              </w:rPr>
              <w:t>AWE [MW]</w:t>
            </w:r>
          </w:p>
        </w:tc>
        <w:tc>
          <w:tcPr>
            <w:tcW w:w="2119" w:type="pct"/>
          </w:tcPr>
          <w:p w14:paraId="3005892F" w14:textId="10805ABA" w:rsidR="00833853" w:rsidRDefault="00F26F69"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6.97</w:t>
            </w:r>
          </w:p>
        </w:tc>
      </w:tr>
      <w:tr w:rsidR="00833853" w:rsidRPr="00764620" w14:paraId="019DF211"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5739B9F1" w14:textId="77777777" w:rsidR="00833853" w:rsidRDefault="00833853" w:rsidP="0025715C">
            <w:pPr>
              <w:rPr>
                <w:kern w:val="0"/>
              </w:rPr>
            </w:pPr>
            <w:r>
              <w:rPr>
                <w:kern w:val="0"/>
              </w:rPr>
              <w:t>ATR [ton/year]</w:t>
            </w:r>
          </w:p>
        </w:tc>
        <w:tc>
          <w:tcPr>
            <w:tcW w:w="2119" w:type="pct"/>
          </w:tcPr>
          <w:p w14:paraId="5C9F3169" w14:textId="6E539373"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1</w:t>
            </w:r>
            <w:r w:rsidR="00F26F69">
              <w:rPr>
                <w:kern w:val="0"/>
              </w:rPr>
              <w:t>3,022.4</w:t>
            </w:r>
          </w:p>
        </w:tc>
      </w:tr>
      <w:tr w:rsidR="00833853" w:rsidRPr="00764620" w14:paraId="038B2483"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35C3724" w14:textId="77777777" w:rsidR="00833853" w:rsidRPr="00624F6F" w:rsidRDefault="00833853" w:rsidP="0025715C">
            <w:pPr>
              <w:rPr>
                <w:kern w:val="0"/>
              </w:rPr>
            </w:pPr>
            <w:r>
              <w:rPr>
                <w:kern w:val="0"/>
              </w:rPr>
              <w:t>MeOH reactor (m</w:t>
            </w:r>
            <w:r>
              <w:rPr>
                <w:kern w:val="0"/>
                <w:vertAlign w:val="superscript"/>
              </w:rPr>
              <w:t>3</w:t>
            </w:r>
            <w:r>
              <w:rPr>
                <w:kern w:val="0"/>
              </w:rPr>
              <w:t>/year)</w:t>
            </w:r>
          </w:p>
        </w:tc>
        <w:tc>
          <w:tcPr>
            <w:tcW w:w="2119" w:type="pct"/>
          </w:tcPr>
          <w:p w14:paraId="23BC2610" w14:textId="27B504BD"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2</w:t>
            </w:r>
            <w:r w:rsidR="00F26F69">
              <w:rPr>
                <w:kern w:val="0"/>
              </w:rPr>
              <w:t>3,408.8</w:t>
            </w:r>
          </w:p>
        </w:tc>
      </w:tr>
      <w:tr w:rsidR="00833853" w:rsidRPr="00764620" w14:paraId="7430D566"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0C046DAD" w14:textId="77777777" w:rsidR="00833853" w:rsidRDefault="00833853" w:rsidP="0025715C">
            <w:pPr>
              <w:rPr>
                <w:kern w:val="0"/>
              </w:rPr>
            </w:pPr>
            <w:r>
              <w:rPr>
                <w:kern w:val="0"/>
              </w:rPr>
              <w:lastRenderedPageBreak/>
              <w:t>CGH2 [ton]</w:t>
            </w:r>
          </w:p>
        </w:tc>
        <w:tc>
          <w:tcPr>
            <w:tcW w:w="2119" w:type="pct"/>
          </w:tcPr>
          <w:p w14:paraId="20F04AE5" w14:textId="052B85C0"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833853" w:rsidRPr="00764620" w14:paraId="7AD6ED7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1077A9BC" w14:textId="77777777" w:rsidR="00833853" w:rsidRDefault="00833853" w:rsidP="0025715C">
            <w:pPr>
              <w:rPr>
                <w:kern w:val="0"/>
              </w:rPr>
            </w:pPr>
            <w:r>
              <w:rPr>
                <w:kern w:val="0"/>
              </w:rPr>
              <w:t>BGSS [ton]</w:t>
            </w:r>
          </w:p>
        </w:tc>
        <w:tc>
          <w:tcPr>
            <w:tcW w:w="2119" w:type="pct"/>
          </w:tcPr>
          <w:p w14:paraId="59B7588D" w14:textId="55173CDF" w:rsidR="00833853" w:rsidRDefault="00F26F69"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833853" w:rsidRPr="00764620" w14:paraId="46DDC882"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2260F900" w14:textId="77777777" w:rsidR="00833853" w:rsidRDefault="00833853" w:rsidP="0025715C">
            <w:pPr>
              <w:rPr>
                <w:kern w:val="0"/>
              </w:rPr>
            </w:pPr>
            <w:r>
              <w:rPr>
                <w:kern w:val="0"/>
              </w:rPr>
              <w:t>AD [ton/year] – Fixed anchor point</w:t>
            </w:r>
          </w:p>
        </w:tc>
        <w:tc>
          <w:tcPr>
            <w:tcW w:w="2119" w:type="pct"/>
          </w:tcPr>
          <w:p w14:paraId="7D3D37C2" w14:textId="77777777"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833853" w:rsidRPr="00764620" w14:paraId="78DBEA6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561FF17" w14:textId="77777777" w:rsidR="00833853" w:rsidRDefault="00833853" w:rsidP="0025715C">
            <w:pPr>
              <w:rPr>
                <w:kern w:val="0"/>
              </w:rPr>
            </w:pPr>
            <w:r>
              <w:rPr>
                <w:kern w:val="0"/>
              </w:rPr>
              <w:t>MeOH storage [m</w:t>
            </w:r>
            <w:r>
              <w:rPr>
                <w:kern w:val="0"/>
                <w:vertAlign w:val="superscript"/>
              </w:rPr>
              <w:t>3</w:t>
            </w:r>
            <w:r>
              <w:rPr>
                <w:kern w:val="0"/>
              </w:rPr>
              <w:t>]– Fixed sink</w:t>
            </w:r>
          </w:p>
        </w:tc>
        <w:tc>
          <w:tcPr>
            <w:tcW w:w="2119" w:type="pct"/>
          </w:tcPr>
          <w:p w14:paraId="5B83E35B" w14:textId="77777777"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0B23BBF4" w14:textId="77777777" w:rsidR="001553E2" w:rsidRDefault="001553E2" w:rsidP="001553E2"/>
    <w:p w14:paraId="222680A4" w14:textId="77777777" w:rsidR="00FD333C" w:rsidRDefault="00FD333C" w:rsidP="00FD333C">
      <w:r>
        <w:t>Unlike Level 1, Level 2 is not limited to a linear objective such as total cost. Instead, it evaluates different component sizes under a high MeOH incentive and uses LCOM as the objective, with the trial results used to train a Gaussian process (GP) surrogate model. Because Bayesian optimization (BO) is model agnostic, it can learn the relationship between the decision variables and LCOM without requiring an explicit description of the underlying system. The surrogate model guides the choice of component sizes for subsequent trials, balancing exploration and exploitation in the search for a minimum-LCOM configuration.</w:t>
      </w:r>
    </w:p>
    <w:p w14:paraId="3A21C76E" w14:textId="77777777" w:rsidR="00FD333C" w:rsidRDefault="00FD333C" w:rsidP="00FD333C"/>
    <w:p w14:paraId="4052D380" w14:textId="6E94603D" w:rsidR="00FD333C" w:rsidRDefault="00ED2FE3" w:rsidP="00ED2FE3">
      <w:r>
        <w:t>Level 2 BO cannot guarantee a global minimum, but it can search for solutions close to it. How closely it approaches that minimum depends on the system's complexity relative to the number of decision variables, the size of the search space, and the available trial budget. Figure 5 shows BO's performance over 400 trials. With the infeasibility slack included in the framework, all tested configurations returned feasible results, providing better feedback for learning, particularly in edge cases.</w:t>
      </w:r>
      <w:r>
        <w:t xml:space="preserve"> </w:t>
      </w:r>
      <w:r>
        <w:t>During the first 40 startup trials, BO found layouts with LCOM below $2,000/ton. After only a quarter of the trial budget, the trial results were already densely concentrated below $1,000/ton. BO found the best-performing layout at trial 364, with an LCOM of $762/ton.</w:t>
      </w:r>
    </w:p>
    <w:p w14:paraId="635E03F8" w14:textId="77777777" w:rsidR="00FD333C" w:rsidRDefault="00F3542D" w:rsidP="00FD333C">
      <w:pPr>
        <w:keepNext/>
      </w:pPr>
      <w:r>
        <w:rPr>
          <w:noProof/>
          <w14:ligatures w14:val="standardContextual"/>
        </w:rPr>
        <w:lastRenderedPageBreak/>
        <w:drawing>
          <wp:inline distT="0" distB="0" distL="0" distR="0" wp14:anchorId="4FDFFF2E" wp14:editId="325EDEDB">
            <wp:extent cx="5943600" cy="2971800"/>
            <wp:effectExtent l="0" t="0" r="0" b="0"/>
            <wp:docPr id="119050818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08185" name="Graphic 1190508185"/>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2971800"/>
                    </a:xfrm>
                    <a:prstGeom prst="rect">
                      <a:avLst/>
                    </a:prstGeom>
                  </pic:spPr>
                </pic:pic>
              </a:graphicData>
            </a:graphic>
          </wp:inline>
        </w:drawing>
      </w:r>
    </w:p>
    <w:p w14:paraId="2C52FA6A" w14:textId="07B584D4" w:rsidR="00F3542D" w:rsidRDefault="00FD333C" w:rsidP="00FD333C">
      <w:pPr>
        <w:pStyle w:val="Caption"/>
        <w:jc w:val="center"/>
      </w:pPr>
      <w:r>
        <w:t xml:space="preserve">Figure </w:t>
      </w:r>
      <w:fldSimple w:instr=" SEQ Figure \* ARABIC ">
        <w:r w:rsidR="00B34DBB">
          <w:rPr>
            <w:noProof/>
          </w:rPr>
          <w:t>5</w:t>
        </w:r>
      </w:fldSimple>
      <w:r>
        <w:t xml:space="preserve"> BO trials and their corresponding LCOM as objective variable</w:t>
      </w:r>
    </w:p>
    <w:p w14:paraId="3858FB7B" w14:textId="091A9CDC" w:rsidR="00ED2FE3" w:rsidRDefault="00ED2FE3" w:rsidP="001553E2"/>
    <w:p w14:paraId="0F2B43E7" w14:textId="08FB6F1B" w:rsidR="00700882" w:rsidRDefault="00700882" w:rsidP="00700882">
      <w:r>
        <w:t>Optuna's hyperparameter importance tool quantifies how sensitive the objective function is to each decision variable and ranks their relative influence. The resulting plot shows that electrolyzer capacity has the greatest influence on system performance, followed by PV, ATR, WT, and BESS capacities. Other parameters have</w:t>
      </w:r>
      <w:r w:rsidR="00B847F2">
        <w:t xml:space="preserve"> relatively</w:t>
      </w:r>
      <w:r>
        <w:t xml:space="preserve"> negligible influence</w:t>
      </w:r>
      <w:r w:rsidR="00B847F2">
        <w:t xml:space="preserve"> on the objective variable</w:t>
      </w:r>
      <w:r>
        <w:t>.</w:t>
      </w:r>
    </w:p>
    <w:p w14:paraId="09D8A673" w14:textId="77777777" w:rsidR="00700882" w:rsidRDefault="00700882" w:rsidP="00700882"/>
    <w:p w14:paraId="57763FBA" w14:textId="77777777" w:rsidR="00700882" w:rsidRDefault="00700882" w:rsidP="00700882">
      <w:r>
        <w:t>These relative importance values depend on the search range assigned to each variable. In the Level 2 optimization, the minimum and maximum bounds for each component are derived from the initial Level 1 sizing results. Rather than restricting the search to values close to these estimates, the bounds are deliberately relaxed to allow Bayesian Optimization (BO) to explore configurations that may differ substantially from the Level 1 baseline. The table below summarizes the search bounds for all variables.</w:t>
      </w:r>
    </w:p>
    <w:p w14:paraId="6E779404" w14:textId="77777777" w:rsidR="00700882" w:rsidRDefault="00700882" w:rsidP="00700882"/>
    <w:p w14:paraId="77B9515C" w14:textId="4309E2D8" w:rsidR="00700882" w:rsidRDefault="00700882" w:rsidP="00700882">
      <w:r>
        <w:t xml:space="preserve">Within these bounds, the objective function is largely insensitive to the capacities of BGSS, CGH2, and the generator. This low sensitivity likely explains why the best performing optimal trial selected boundary sizing values for these components: 0 MW for the generator, 0 tons for CGH2, and the higher bound of 7 tons for BGSS. </w:t>
      </w:r>
    </w:p>
    <w:p w14:paraId="6EDDE1A8" w14:textId="77777777" w:rsidR="006B01FC" w:rsidRDefault="00474352" w:rsidP="006B01FC">
      <w:pPr>
        <w:keepNext/>
      </w:pPr>
      <w:r>
        <w:rPr>
          <w:noProof/>
          <w14:ligatures w14:val="standardContextual"/>
        </w:rPr>
        <w:lastRenderedPageBreak/>
        <w:drawing>
          <wp:inline distT="0" distB="0" distL="0" distR="0" wp14:anchorId="561C6E5A" wp14:editId="66E17924">
            <wp:extent cx="5838825" cy="3562350"/>
            <wp:effectExtent l="0" t="0" r="9525" b="0"/>
            <wp:docPr id="10857312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1263" name="Graphic 1085731263"/>
                    <pic:cNvPicPr/>
                  </pic:nvPicPr>
                  <pic:blipFill>
                    <a:blip r:embed="rId29">
                      <a:extLst>
                        <a:ext uri="{96DAC541-7B7A-43D3-8B79-37D633B846F1}">
                          <asvg:svgBlip xmlns:asvg="http://schemas.microsoft.com/office/drawing/2016/SVG/main" r:embed="rId30"/>
                        </a:ext>
                      </a:extLst>
                    </a:blip>
                    <a:stretch>
                      <a:fillRect/>
                    </a:stretch>
                  </pic:blipFill>
                  <pic:spPr>
                    <a:xfrm>
                      <a:off x="0" y="0"/>
                      <a:ext cx="5838825" cy="3562350"/>
                    </a:xfrm>
                    <a:prstGeom prst="rect">
                      <a:avLst/>
                    </a:prstGeom>
                  </pic:spPr>
                </pic:pic>
              </a:graphicData>
            </a:graphic>
          </wp:inline>
        </w:drawing>
      </w:r>
    </w:p>
    <w:p w14:paraId="478F7C95" w14:textId="4E738D40" w:rsidR="00474352" w:rsidRDefault="006B01FC" w:rsidP="006B01FC">
      <w:pPr>
        <w:pStyle w:val="Caption"/>
        <w:jc w:val="center"/>
      </w:pPr>
      <w:r>
        <w:t xml:space="preserve">Figure </w:t>
      </w:r>
      <w:fldSimple w:instr=" SEQ Figure \* ARABIC ">
        <w:r w:rsidR="00B34DBB">
          <w:rPr>
            <w:noProof/>
          </w:rPr>
          <w:t>6</w:t>
        </w:r>
      </w:fldSimple>
      <w:r>
        <w:t xml:space="preserve"> Optuna hyperparameter importance plot.</w:t>
      </w:r>
    </w:p>
    <w:p w14:paraId="23163659" w14:textId="77777777" w:rsidR="00474352" w:rsidRDefault="00474352" w:rsidP="00A42FE7"/>
    <w:p w14:paraId="3573438F" w14:textId="0E7AD65C" w:rsidR="006B01FC" w:rsidRDefault="006B01FC" w:rsidP="006B01FC">
      <w:pPr>
        <w:pStyle w:val="Caption"/>
        <w:keepNext/>
        <w:jc w:val="center"/>
      </w:pPr>
      <w:r>
        <w:t xml:space="preserve">Table </w:t>
      </w:r>
      <w:fldSimple w:instr=" SEQ Table \* ARABIC ">
        <w:r w:rsidR="00E62E16">
          <w:rPr>
            <w:noProof/>
          </w:rPr>
          <w:t>17</w:t>
        </w:r>
      </w:fldSimple>
      <w:r>
        <w:t xml:space="preserve"> BO decision variable search space.</w:t>
      </w:r>
    </w:p>
    <w:tbl>
      <w:tblPr>
        <w:tblStyle w:val="PlainTable2"/>
        <w:tblW w:w="5000" w:type="pct"/>
        <w:tblLook w:val="04A0" w:firstRow="1" w:lastRow="0" w:firstColumn="1" w:lastColumn="0" w:noHBand="0" w:noVBand="1"/>
      </w:tblPr>
      <w:tblGrid>
        <w:gridCol w:w="3788"/>
        <w:gridCol w:w="2786"/>
        <w:gridCol w:w="2786"/>
      </w:tblGrid>
      <w:tr w:rsidR="00F3542D" w:rsidRPr="00764620" w14:paraId="62030DB5" w14:textId="623B48EC" w:rsidTr="004743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vMerge w:val="restart"/>
            <w:hideMark/>
          </w:tcPr>
          <w:p w14:paraId="04DF83DE" w14:textId="77777777" w:rsidR="00F3542D" w:rsidRPr="00764620" w:rsidRDefault="00F3542D" w:rsidP="006E4C55">
            <w:pPr>
              <w:rPr>
                <w:kern w:val="0"/>
              </w:rPr>
            </w:pPr>
            <w:r>
              <w:rPr>
                <w:kern w:val="0"/>
              </w:rPr>
              <w:t>Components</w:t>
            </w:r>
          </w:p>
        </w:tc>
        <w:tc>
          <w:tcPr>
            <w:tcW w:w="2976" w:type="pct"/>
            <w:gridSpan w:val="2"/>
          </w:tcPr>
          <w:p w14:paraId="17695DA1" w14:textId="1FC5F399" w:rsidR="00F3542D" w:rsidRDefault="00F3542D" w:rsidP="006E4C55">
            <w:pPr>
              <w:cnfStyle w:val="100000000000" w:firstRow="1" w:lastRow="0" w:firstColumn="0" w:lastColumn="0" w:oddVBand="0" w:evenVBand="0" w:oddHBand="0" w:evenHBand="0" w:firstRowFirstColumn="0" w:firstRowLastColumn="0" w:lastRowFirstColumn="0" w:lastRowLastColumn="0"/>
              <w:rPr>
                <w:kern w:val="0"/>
              </w:rPr>
            </w:pPr>
            <w:r>
              <w:rPr>
                <w:kern w:val="0"/>
              </w:rPr>
              <w:t>BO Search Space (All Continuous)</w:t>
            </w:r>
          </w:p>
        </w:tc>
      </w:tr>
      <w:tr w:rsidR="00F3542D" w:rsidRPr="00764620" w14:paraId="1FF719C6" w14:textId="40399F70"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vMerge/>
          </w:tcPr>
          <w:p w14:paraId="5969CF44" w14:textId="77777777" w:rsidR="00F3542D" w:rsidRDefault="00F3542D" w:rsidP="006E4C55">
            <w:pPr>
              <w:rPr>
                <w:kern w:val="0"/>
              </w:rPr>
            </w:pPr>
          </w:p>
        </w:tc>
        <w:tc>
          <w:tcPr>
            <w:tcW w:w="1488" w:type="pct"/>
          </w:tcPr>
          <w:p w14:paraId="4B413766" w14:textId="16726E75" w:rsidR="00F3542D" w:rsidRDefault="00F3542D"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Min</w:t>
            </w:r>
          </w:p>
        </w:tc>
        <w:tc>
          <w:tcPr>
            <w:tcW w:w="1488" w:type="pct"/>
          </w:tcPr>
          <w:p w14:paraId="7DA65D22" w14:textId="16106BE9" w:rsidR="00F3542D" w:rsidRDefault="00F3542D"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Max</w:t>
            </w:r>
          </w:p>
        </w:tc>
      </w:tr>
      <w:tr w:rsidR="00474352" w:rsidRPr="00764620" w14:paraId="1961DB35" w14:textId="724FCC32" w:rsidTr="00474352">
        <w:tc>
          <w:tcPr>
            <w:cnfStyle w:val="001000000000" w:firstRow="0" w:lastRow="0" w:firstColumn="1" w:lastColumn="0" w:oddVBand="0" w:evenVBand="0" w:oddHBand="0" w:evenHBand="0" w:firstRowFirstColumn="0" w:firstRowLastColumn="0" w:lastRowFirstColumn="0" w:lastRowLastColumn="0"/>
            <w:tcW w:w="2024" w:type="pct"/>
            <w:hideMark/>
          </w:tcPr>
          <w:p w14:paraId="2A31D2D0" w14:textId="77777777" w:rsidR="00474352" w:rsidRPr="00764620" w:rsidRDefault="00474352" w:rsidP="006E4C55">
            <w:pPr>
              <w:rPr>
                <w:kern w:val="0"/>
              </w:rPr>
            </w:pPr>
            <w:r>
              <w:rPr>
                <w:kern w:val="0"/>
              </w:rPr>
              <w:t>PV [MW]</w:t>
            </w:r>
          </w:p>
        </w:tc>
        <w:tc>
          <w:tcPr>
            <w:tcW w:w="1488" w:type="pct"/>
          </w:tcPr>
          <w:p w14:paraId="54714B48" w14:textId="7C6AD0B8"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7A599B43" w14:textId="19F5D239"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150</w:t>
            </w:r>
          </w:p>
        </w:tc>
      </w:tr>
      <w:tr w:rsidR="00474352" w:rsidRPr="00764620" w14:paraId="039A4D7F" w14:textId="5AA65858"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5A232FC2" w14:textId="77777777" w:rsidR="00474352" w:rsidRPr="00764620" w:rsidRDefault="00474352" w:rsidP="006E4C55">
            <w:pPr>
              <w:rPr>
                <w:kern w:val="0"/>
              </w:rPr>
            </w:pPr>
            <w:r>
              <w:rPr>
                <w:kern w:val="0"/>
              </w:rPr>
              <w:t>WT [MW]</w:t>
            </w:r>
          </w:p>
        </w:tc>
        <w:tc>
          <w:tcPr>
            <w:tcW w:w="1488" w:type="pct"/>
          </w:tcPr>
          <w:p w14:paraId="12EC0576" w14:textId="42C8FBC8"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3A97FD50" w14:textId="1E8FBA79"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70</w:t>
            </w:r>
          </w:p>
        </w:tc>
      </w:tr>
      <w:tr w:rsidR="00474352" w:rsidRPr="00764620" w14:paraId="50DE5315" w14:textId="73DDBBA1" w:rsidTr="00474352">
        <w:tc>
          <w:tcPr>
            <w:cnfStyle w:val="001000000000" w:firstRow="0" w:lastRow="0" w:firstColumn="1" w:lastColumn="0" w:oddVBand="0" w:evenVBand="0" w:oddHBand="0" w:evenHBand="0" w:firstRowFirstColumn="0" w:firstRowLastColumn="0" w:lastRowFirstColumn="0" w:lastRowLastColumn="0"/>
            <w:tcW w:w="2024" w:type="pct"/>
          </w:tcPr>
          <w:p w14:paraId="519BBB81" w14:textId="77777777" w:rsidR="00474352" w:rsidRDefault="00474352" w:rsidP="006E4C55">
            <w:pPr>
              <w:rPr>
                <w:kern w:val="0"/>
              </w:rPr>
            </w:pPr>
            <w:r>
              <w:rPr>
                <w:kern w:val="0"/>
              </w:rPr>
              <w:t>Generator [MW]</w:t>
            </w:r>
          </w:p>
        </w:tc>
        <w:tc>
          <w:tcPr>
            <w:tcW w:w="1488" w:type="pct"/>
          </w:tcPr>
          <w:p w14:paraId="5E7530CF" w14:textId="0AF1863B"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1C73F9F7" w14:textId="6EB749D7"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5</w:t>
            </w:r>
          </w:p>
        </w:tc>
      </w:tr>
      <w:tr w:rsidR="00474352" w:rsidRPr="00764620" w14:paraId="679B81D1" w14:textId="2849308E"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7C263D51" w14:textId="77777777" w:rsidR="00474352" w:rsidRDefault="00474352" w:rsidP="006E4C55">
            <w:pPr>
              <w:rPr>
                <w:kern w:val="0"/>
              </w:rPr>
            </w:pPr>
            <w:r>
              <w:rPr>
                <w:kern w:val="0"/>
              </w:rPr>
              <w:t>BESS [MWh]</w:t>
            </w:r>
          </w:p>
        </w:tc>
        <w:tc>
          <w:tcPr>
            <w:tcW w:w="1488" w:type="pct"/>
          </w:tcPr>
          <w:p w14:paraId="620B53D2" w14:textId="0898B718"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1AD8776D" w14:textId="7F6DA54F"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200</w:t>
            </w:r>
          </w:p>
        </w:tc>
      </w:tr>
      <w:tr w:rsidR="00474352" w:rsidRPr="00764620" w14:paraId="339FB8C4" w14:textId="7D6A6124" w:rsidTr="00474352">
        <w:tc>
          <w:tcPr>
            <w:cnfStyle w:val="001000000000" w:firstRow="0" w:lastRow="0" w:firstColumn="1" w:lastColumn="0" w:oddVBand="0" w:evenVBand="0" w:oddHBand="0" w:evenHBand="0" w:firstRowFirstColumn="0" w:firstRowLastColumn="0" w:lastRowFirstColumn="0" w:lastRowLastColumn="0"/>
            <w:tcW w:w="2024" w:type="pct"/>
            <w:hideMark/>
          </w:tcPr>
          <w:p w14:paraId="53D029A8" w14:textId="77777777" w:rsidR="00474352" w:rsidRPr="00764620" w:rsidRDefault="00474352" w:rsidP="006E4C55">
            <w:pPr>
              <w:rPr>
                <w:kern w:val="0"/>
              </w:rPr>
            </w:pPr>
            <w:r>
              <w:rPr>
                <w:kern w:val="0"/>
              </w:rPr>
              <w:t>AWE [MW]</w:t>
            </w:r>
          </w:p>
        </w:tc>
        <w:tc>
          <w:tcPr>
            <w:tcW w:w="1488" w:type="pct"/>
          </w:tcPr>
          <w:p w14:paraId="73DB0019" w14:textId="2C6BD192"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751DAC65" w14:textId="02DE6825"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474352" w:rsidRPr="00764620" w14:paraId="1BF8BE63" w14:textId="0E6B8486"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11801072" w14:textId="77777777" w:rsidR="00474352" w:rsidRDefault="00474352" w:rsidP="006E4C55">
            <w:pPr>
              <w:rPr>
                <w:kern w:val="0"/>
              </w:rPr>
            </w:pPr>
            <w:r>
              <w:rPr>
                <w:kern w:val="0"/>
              </w:rPr>
              <w:t>ATR [ton/year]</w:t>
            </w:r>
          </w:p>
        </w:tc>
        <w:tc>
          <w:tcPr>
            <w:tcW w:w="1488" w:type="pct"/>
          </w:tcPr>
          <w:p w14:paraId="7903A5B3" w14:textId="314F9443"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5000</w:t>
            </w:r>
          </w:p>
        </w:tc>
        <w:tc>
          <w:tcPr>
            <w:tcW w:w="1488" w:type="pct"/>
          </w:tcPr>
          <w:p w14:paraId="4DC7B676" w14:textId="4A93983D"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20,000</w:t>
            </w:r>
          </w:p>
        </w:tc>
      </w:tr>
      <w:tr w:rsidR="00474352" w:rsidRPr="00764620" w14:paraId="28FE22D4" w14:textId="01AFA609" w:rsidTr="00474352">
        <w:tc>
          <w:tcPr>
            <w:cnfStyle w:val="001000000000" w:firstRow="0" w:lastRow="0" w:firstColumn="1" w:lastColumn="0" w:oddVBand="0" w:evenVBand="0" w:oddHBand="0" w:evenHBand="0" w:firstRowFirstColumn="0" w:firstRowLastColumn="0" w:lastRowFirstColumn="0" w:lastRowLastColumn="0"/>
            <w:tcW w:w="2024" w:type="pct"/>
          </w:tcPr>
          <w:p w14:paraId="30ACA745" w14:textId="77777777" w:rsidR="00474352" w:rsidRPr="00624F6F" w:rsidRDefault="00474352" w:rsidP="006E4C55">
            <w:pPr>
              <w:rPr>
                <w:kern w:val="0"/>
              </w:rPr>
            </w:pPr>
            <w:r>
              <w:rPr>
                <w:kern w:val="0"/>
              </w:rPr>
              <w:t>MeOH reactor (m</w:t>
            </w:r>
            <w:r>
              <w:rPr>
                <w:kern w:val="0"/>
                <w:vertAlign w:val="superscript"/>
              </w:rPr>
              <w:t>3</w:t>
            </w:r>
            <w:r>
              <w:rPr>
                <w:kern w:val="0"/>
              </w:rPr>
              <w:t>/year)</w:t>
            </w:r>
          </w:p>
        </w:tc>
        <w:tc>
          <w:tcPr>
            <w:tcW w:w="1488" w:type="pct"/>
          </w:tcPr>
          <w:p w14:paraId="6A99CA98" w14:textId="7782588D"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4A816097" w14:textId="79A4A521"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35,000</w:t>
            </w:r>
          </w:p>
        </w:tc>
      </w:tr>
      <w:tr w:rsidR="00474352" w:rsidRPr="00764620" w14:paraId="4548D8DE" w14:textId="606358F9"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388AF14A" w14:textId="77777777" w:rsidR="00474352" w:rsidRDefault="00474352" w:rsidP="006E4C55">
            <w:pPr>
              <w:rPr>
                <w:kern w:val="0"/>
              </w:rPr>
            </w:pPr>
            <w:r>
              <w:rPr>
                <w:kern w:val="0"/>
              </w:rPr>
              <w:t>CGH2 [ton]</w:t>
            </w:r>
          </w:p>
        </w:tc>
        <w:tc>
          <w:tcPr>
            <w:tcW w:w="1488" w:type="pct"/>
          </w:tcPr>
          <w:p w14:paraId="4557684B" w14:textId="3C5FE2D1"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5E592A50" w14:textId="570DC9A2"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10</w:t>
            </w:r>
          </w:p>
        </w:tc>
      </w:tr>
      <w:tr w:rsidR="00474352" w:rsidRPr="00764620" w14:paraId="7446C633" w14:textId="1DB92172" w:rsidTr="00474352">
        <w:tc>
          <w:tcPr>
            <w:cnfStyle w:val="001000000000" w:firstRow="0" w:lastRow="0" w:firstColumn="1" w:lastColumn="0" w:oddVBand="0" w:evenVBand="0" w:oddHBand="0" w:evenHBand="0" w:firstRowFirstColumn="0" w:firstRowLastColumn="0" w:lastRowFirstColumn="0" w:lastRowLastColumn="0"/>
            <w:tcW w:w="2024" w:type="pct"/>
          </w:tcPr>
          <w:p w14:paraId="16B48B67" w14:textId="77777777" w:rsidR="00474352" w:rsidRDefault="00474352" w:rsidP="006E4C55">
            <w:pPr>
              <w:rPr>
                <w:kern w:val="0"/>
              </w:rPr>
            </w:pPr>
            <w:r>
              <w:rPr>
                <w:kern w:val="0"/>
              </w:rPr>
              <w:t>BGSS [ton]</w:t>
            </w:r>
          </w:p>
        </w:tc>
        <w:tc>
          <w:tcPr>
            <w:tcW w:w="1488" w:type="pct"/>
          </w:tcPr>
          <w:p w14:paraId="27549E39" w14:textId="7B19EC42"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6244D8D8" w14:textId="2C89A593"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7</w:t>
            </w:r>
          </w:p>
        </w:tc>
      </w:tr>
      <w:tr w:rsidR="00474352" w:rsidRPr="00764620" w14:paraId="2BE66493" w14:textId="063FCCC9"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5A2E7608" w14:textId="77777777" w:rsidR="00474352" w:rsidRDefault="00474352" w:rsidP="006E4C55">
            <w:pPr>
              <w:rPr>
                <w:kern w:val="0"/>
              </w:rPr>
            </w:pPr>
            <w:r>
              <w:rPr>
                <w:kern w:val="0"/>
              </w:rPr>
              <w:t>AD [ton/year] – Fixed anchor point</w:t>
            </w:r>
          </w:p>
        </w:tc>
        <w:tc>
          <w:tcPr>
            <w:tcW w:w="2976" w:type="pct"/>
            <w:gridSpan w:val="2"/>
          </w:tcPr>
          <w:p w14:paraId="589FE73A" w14:textId="71D19AA0" w:rsidR="00474352" w:rsidRDefault="00474352" w:rsidP="00474352">
            <w:pPr>
              <w:jc w:val="center"/>
              <w:cnfStyle w:val="000000100000" w:firstRow="0" w:lastRow="0" w:firstColumn="0" w:lastColumn="0" w:oddVBand="0" w:evenVBand="0" w:oddHBand="1" w:evenHBand="0" w:firstRowFirstColumn="0" w:firstRowLastColumn="0" w:lastRowFirstColumn="0" w:lastRowLastColumn="0"/>
              <w:rPr>
                <w:kern w:val="0"/>
              </w:rPr>
            </w:pPr>
            <w:r>
              <w:rPr>
                <w:kern w:val="0"/>
              </w:rPr>
              <w:t>20,000</w:t>
            </w:r>
          </w:p>
        </w:tc>
      </w:tr>
      <w:tr w:rsidR="00474352" w:rsidRPr="00764620" w14:paraId="735706F5" w14:textId="09767C5B" w:rsidTr="00474352">
        <w:tc>
          <w:tcPr>
            <w:cnfStyle w:val="001000000000" w:firstRow="0" w:lastRow="0" w:firstColumn="1" w:lastColumn="0" w:oddVBand="0" w:evenVBand="0" w:oddHBand="0" w:evenHBand="0" w:firstRowFirstColumn="0" w:firstRowLastColumn="0" w:lastRowFirstColumn="0" w:lastRowLastColumn="0"/>
            <w:tcW w:w="2024" w:type="pct"/>
          </w:tcPr>
          <w:p w14:paraId="40AD3398" w14:textId="77777777" w:rsidR="00474352" w:rsidRDefault="00474352" w:rsidP="006E4C55">
            <w:pPr>
              <w:rPr>
                <w:kern w:val="0"/>
              </w:rPr>
            </w:pPr>
            <w:r>
              <w:rPr>
                <w:kern w:val="0"/>
              </w:rPr>
              <w:t>MeOH storage [m</w:t>
            </w:r>
            <w:r>
              <w:rPr>
                <w:kern w:val="0"/>
                <w:vertAlign w:val="superscript"/>
              </w:rPr>
              <w:t>3</w:t>
            </w:r>
            <w:r>
              <w:rPr>
                <w:kern w:val="0"/>
              </w:rPr>
              <w:t>]– Fixed sink</w:t>
            </w:r>
          </w:p>
        </w:tc>
        <w:tc>
          <w:tcPr>
            <w:tcW w:w="2976" w:type="pct"/>
            <w:gridSpan w:val="2"/>
          </w:tcPr>
          <w:p w14:paraId="218D7232" w14:textId="6F533D6C" w:rsidR="00474352" w:rsidRDefault="00474352" w:rsidP="00474352">
            <w:pPr>
              <w:jc w:val="center"/>
              <w:cnfStyle w:val="000000000000" w:firstRow="0" w:lastRow="0" w:firstColumn="0" w:lastColumn="0" w:oddVBand="0" w:evenVBand="0" w:oddHBand="0" w:evenHBand="0" w:firstRowFirstColumn="0" w:firstRowLastColumn="0" w:lastRowFirstColumn="0" w:lastRowLastColumn="0"/>
              <w:rPr>
                <w:kern w:val="0"/>
              </w:rPr>
            </w:pPr>
            <w:r>
              <w:rPr>
                <w:kern w:val="0"/>
              </w:rPr>
              <w:t>288</w:t>
            </w:r>
          </w:p>
        </w:tc>
      </w:tr>
    </w:tbl>
    <w:p w14:paraId="67A2A0DE" w14:textId="77777777" w:rsidR="00474352" w:rsidRDefault="00474352" w:rsidP="00A42FE7"/>
    <w:p w14:paraId="4C741A3F" w14:textId="77777777" w:rsidR="00B46CE3" w:rsidRDefault="00B46CE3" w:rsidP="00B46CE3">
      <w:r>
        <w:lastRenderedPageBreak/>
        <w:t>Given that the electrolyzer is the primary driver of the objective function, examining the sensitivity of LCOM to AWE sizing provides valuable design insights. Figure 7 illustrates this relationship, plotting the resulting LCOM response on a logarithmic scale across the evaluated AWE capacities.</w:t>
      </w:r>
    </w:p>
    <w:p w14:paraId="1D1FCE1D" w14:textId="77777777" w:rsidR="00B46CE3" w:rsidRDefault="00B46CE3" w:rsidP="00B46CE3"/>
    <w:p w14:paraId="6C86ED5C" w14:textId="122F6629" w:rsidR="00B46CE3" w:rsidRDefault="00B46CE3" w:rsidP="00B46CE3">
      <w:r>
        <w:t>The resulting curve exhibits a distinct U-shaped trajectory, with a pronounced cost minimum occurring within the 5–10 MW capacity range. This behavior confirms that integrating an electrolyzer into a hybrid BPtMeOH system achieves superior economic viability compared to a conventional, biomass-only methanol plant</w:t>
      </w:r>
      <w:r>
        <w:t xml:space="preserve">, </w:t>
      </w:r>
      <w:r>
        <w:t>provided the capacity is appropriately sized within this optimal window.</w:t>
      </w:r>
    </w:p>
    <w:p w14:paraId="4061E1AE" w14:textId="77777777" w:rsidR="006B01FC" w:rsidRDefault="00F3542D" w:rsidP="006B01FC">
      <w:pPr>
        <w:keepNext/>
        <w:jc w:val="center"/>
      </w:pPr>
      <w:r>
        <w:rPr>
          <w:noProof/>
          <w14:ligatures w14:val="standardContextual"/>
        </w:rPr>
        <w:drawing>
          <wp:inline distT="0" distB="0" distL="0" distR="0" wp14:anchorId="7837367D" wp14:editId="236C2DE3">
            <wp:extent cx="5040000" cy="3360000"/>
            <wp:effectExtent l="0" t="0" r="8255" b="0"/>
            <wp:docPr id="1459006421"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6421" name="Graphic 1459006421"/>
                    <pic:cNvPicPr/>
                  </pic:nvPicPr>
                  <pic:blipFill>
                    <a:blip r:embed="rId31">
                      <a:extLst>
                        <a:ext uri="{96DAC541-7B7A-43D3-8B79-37D633B846F1}">
                          <asvg:svgBlip xmlns:asvg="http://schemas.microsoft.com/office/drawing/2016/SVG/main" r:embed="rId32"/>
                        </a:ext>
                      </a:extLst>
                    </a:blip>
                    <a:stretch>
                      <a:fillRect/>
                    </a:stretch>
                  </pic:blipFill>
                  <pic:spPr>
                    <a:xfrm>
                      <a:off x="0" y="0"/>
                      <a:ext cx="5040000" cy="3360000"/>
                    </a:xfrm>
                    <a:prstGeom prst="rect">
                      <a:avLst/>
                    </a:prstGeom>
                  </pic:spPr>
                </pic:pic>
              </a:graphicData>
            </a:graphic>
          </wp:inline>
        </w:drawing>
      </w:r>
    </w:p>
    <w:p w14:paraId="2F91944C" w14:textId="5610FDF0" w:rsidR="00474352" w:rsidRDefault="006B01FC" w:rsidP="006B01FC">
      <w:pPr>
        <w:pStyle w:val="Caption"/>
        <w:jc w:val="center"/>
      </w:pPr>
      <w:r>
        <w:t xml:space="preserve">Figure </w:t>
      </w:r>
      <w:fldSimple w:instr=" SEQ Figure \* ARABIC ">
        <w:r w:rsidR="00B34DBB">
          <w:rPr>
            <w:noProof/>
          </w:rPr>
          <w:t>7</w:t>
        </w:r>
      </w:fldSimple>
      <w:r>
        <w:t xml:space="preserve"> Log scale AWE sizing variance with the trial's LCOM result.</w:t>
      </w:r>
    </w:p>
    <w:p w14:paraId="7FD482FC" w14:textId="77777777" w:rsidR="00B46CE3" w:rsidRDefault="00B46CE3" w:rsidP="00B46CE3">
      <w:r>
        <w:t>For the five components exhibiting the highest hyperparameter importance, the sampling trajectory of the GP sampler is illustrated in the figure below. The progression demonstrates how the Gaussian surrogate model effectively balances exploration and exploitation, continuing to sample alternative sizing values for these components even after several hundred trials. Simultaneously, a clear bias toward exploiting high-performing regions becomes evident as the search advances, with sampling clustering around specific capacity ranges.</w:t>
      </w:r>
    </w:p>
    <w:p w14:paraId="16B1EA32" w14:textId="77777777" w:rsidR="00B46CE3" w:rsidRDefault="00B46CE3" w:rsidP="00B46CE3"/>
    <w:p w14:paraId="4A8D782C" w14:textId="3822030F" w:rsidR="00474352" w:rsidRDefault="00B46CE3" w:rsidP="00B46CE3">
      <w:r>
        <w:t>While extending</w:t>
      </w:r>
      <w:r>
        <w:t xml:space="preserve"> (or shrinking)</w:t>
      </w:r>
      <w:r>
        <w:t xml:space="preserve"> the search space and increasing the total trial budget could </w:t>
      </w:r>
      <w:r>
        <w:lastRenderedPageBreak/>
        <w:t>potentially drive LCOM down further, Level 2 already achieves a performance benchmark superior to Level 1. Consequently, further exhaustive fine-tuning lies beyond the intended scope of this work.</w:t>
      </w:r>
    </w:p>
    <w:p w14:paraId="2D1F7EE9" w14:textId="77777777" w:rsidR="00E62E16" w:rsidRDefault="00474352" w:rsidP="00E62E16">
      <w:pPr>
        <w:keepNext/>
      </w:pPr>
      <w:r>
        <w:rPr>
          <w:noProof/>
          <w14:ligatures w14:val="standardContextual"/>
        </w:rPr>
        <w:drawing>
          <wp:inline distT="0" distB="0" distL="0" distR="0" wp14:anchorId="19DBAE86" wp14:editId="053D6B95">
            <wp:extent cx="5943600" cy="5943600"/>
            <wp:effectExtent l="0" t="0" r="0" b="0"/>
            <wp:docPr id="93725034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250343" name="Graphic 937250343"/>
                    <pic:cNvPicPr/>
                  </pic:nvPicPr>
                  <pic:blipFill>
                    <a:blip r:embed="rId33">
                      <a:extLst>
                        <a:ext uri="{96DAC541-7B7A-43D3-8B79-37D633B846F1}">
                          <asvg:svgBlip xmlns:asvg="http://schemas.microsoft.com/office/drawing/2016/SVG/main" r:embed="rId34"/>
                        </a:ext>
                      </a:extLst>
                    </a:blip>
                    <a:stretch>
                      <a:fillRect/>
                    </a:stretch>
                  </pic:blipFill>
                  <pic:spPr>
                    <a:xfrm>
                      <a:off x="0" y="0"/>
                      <a:ext cx="5943600" cy="5943600"/>
                    </a:xfrm>
                    <a:prstGeom prst="rect">
                      <a:avLst/>
                    </a:prstGeom>
                  </pic:spPr>
                </pic:pic>
              </a:graphicData>
            </a:graphic>
          </wp:inline>
        </w:drawing>
      </w:r>
    </w:p>
    <w:p w14:paraId="5571838D" w14:textId="5A5E355E" w:rsidR="00474352" w:rsidRDefault="00E62E16" w:rsidP="00E62E16">
      <w:pPr>
        <w:pStyle w:val="Caption"/>
        <w:jc w:val="center"/>
      </w:pPr>
      <w:r>
        <w:t xml:space="preserve">Figure </w:t>
      </w:r>
      <w:fldSimple w:instr=" SEQ Figure \* ARABIC ">
        <w:r w:rsidR="00B34DBB">
          <w:rPr>
            <w:noProof/>
          </w:rPr>
          <w:t>8</w:t>
        </w:r>
      </w:fldSimple>
      <w:r>
        <w:t xml:space="preserve"> BO component scales evolution throughout the 400 trials budget.</w:t>
      </w:r>
    </w:p>
    <w:p w14:paraId="69CD0F2C" w14:textId="77777777" w:rsidR="001553E2" w:rsidRDefault="001553E2" w:rsidP="00833853"/>
    <w:p w14:paraId="4D6FF86F" w14:textId="60FAC08D" w:rsidR="009428DB" w:rsidRDefault="009428DB" w:rsidP="009428DB">
      <w:pPr>
        <w:pStyle w:val="Heading3"/>
      </w:pPr>
      <w:r>
        <w:t>Level 1 vs Leve</w:t>
      </w:r>
      <w:r w:rsidR="004F494A">
        <w:t>l</w:t>
      </w:r>
      <w:r>
        <w:t xml:space="preserve"> 2: Techno-economic comparative analysis</w:t>
      </w:r>
    </w:p>
    <w:p w14:paraId="52F121C3" w14:textId="00DE0E07" w:rsidR="00CF46AD" w:rsidRDefault="004F494A" w:rsidP="00E62E16">
      <w:r>
        <w:t>Level 1 and level 2</w:t>
      </w:r>
      <w:r w:rsidR="00E62E16">
        <w:t xml:space="preserve"> results</w:t>
      </w:r>
      <w:r>
        <w:t xml:space="preserve"> have been simulated as fixed layout under non-linear economic of scale to be compared </w:t>
      </w:r>
      <w:r w:rsidR="00E62E16">
        <w:t xml:space="preserve">under identical cost assumption </w:t>
      </w:r>
      <w:r>
        <w:t>based on the selected KPIs.</w:t>
      </w:r>
      <w:r w:rsidR="00E62E16">
        <w:t xml:space="preserve"> Table 18 and 19 below </w:t>
      </w:r>
      <w:r w:rsidR="00E62E16">
        <w:lastRenderedPageBreak/>
        <w:t xml:space="preserve">summarize the results for both different methodology approaches. </w:t>
      </w:r>
    </w:p>
    <w:p w14:paraId="48AF3345" w14:textId="4462C122" w:rsidR="00FC10E5" w:rsidRDefault="00FC10E5" w:rsidP="00FC10E5">
      <w:pPr>
        <w:pStyle w:val="Caption"/>
        <w:keepNext/>
        <w:jc w:val="center"/>
      </w:pPr>
      <w:r>
        <w:t xml:space="preserve">Table </w:t>
      </w:r>
      <w:fldSimple w:instr=" SEQ Table \* ARABIC ">
        <w:r w:rsidR="00E62E16">
          <w:rPr>
            <w:noProof/>
          </w:rPr>
          <w:t>18</w:t>
        </w:r>
      </w:fldSimple>
      <w:r>
        <w:t xml:space="preserve"> Level 1 vs level 2 KPIs under realistic non-linear economic of scale assumption.</w:t>
      </w:r>
    </w:p>
    <w:tbl>
      <w:tblPr>
        <w:tblStyle w:val="PlainTable2"/>
        <w:tblW w:w="5000" w:type="pct"/>
        <w:tblLook w:val="04A0" w:firstRow="1" w:lastRow="0" w:firstColumn="1" w:lastColumn="0" w:noHBand="0" w:noVBand="1"/>
      </w:tblPr>
      <w:tblGrid>
        <w:gridCol w:w="3795"/>
        <w:gridCol w:w="3199"/>
        <w:gridCol w:w="2366"/>
      </w:tblGrid>
      <w:tr w:rsidR="00F3542D" w14:paraId="432F08D6" w14:textId="77777777" w:rsidTr="006E4C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B788B58" w14:textId="77777777" w:rsidR="00F3542D" w:rsidRDefault="00F3542D" w:rsidP="006E4C55">
            <w:r>
              <w:t>KPIs</w:t>
            </w:r>
          </w:p>
        </w:tc>
        <w:tc>
          <w:tcPr>
            <w:tcW w:w="1709" w:type="pct"/>
          </w:tcPr>
          <w:p w14:paraId="5A86B431" w14:textId="19EC5EC9" w:rsidR="00F3542D" w:rsidRDefault="00F3542D" w:rsidP="006E4C55">
            <w:pPr>
              <w:cnfStyle w:val="100000000000" w:firstRow="1" w:lastRow="0" w:firstColumn="0" w:lastColumn="0" w:oddVBand="0" w:evenVBand="0" w:oddHBand="0" w:evenHBand="0" w:firstRowFirstColumn="0" w:firstRowLastColumn="0" w:lastRowFirstColumn="0" w:lastRowLastColumn="0"/>
            </w:pPr>
            <w:r>
              <w:t xml:space="preserve">Level 1 </w:t>
            </w:r>
          </w:p>
        </w:tc>
        <w:tc>
          <w:tcPr>
            <w:tcW w:w="1264" w:type="pct"/>
          </w:tcPr>
          <w:p w14:paraId="7CBB9423" w14:textId="1BFCFCB2" w:rsidR="00F3542D" w:rsidRPr="00F3542D" w:rsidRDefault="00F3542D" w:rsidP="006E4C55">
            <w:pPr>
              <w:cnfStyle w:val="100000000000" w:firstRow="1" w:lastRow="0" w:firstColumn="0" w:lastColumn="0" w:oddVBand="0" w:evenVBand="0" w:oddHBand="0" w:evenHBand="0" w:firstRowFirstColumn="0" w:firstRowLastColumn="0" w:lastRowFirstColumn="0" w:lastRowLastColumn="0"/>
            </w:pPr>
            <w:r w:rsidRPr="00F3542D">
              <w:t>Level 2</w:t>
            </w:r>
          </w:p>
        </w:tc>
      </w:tr>
      <w:tr w:rsidR="00F3542D" w14:paraId="7D5BABE7"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E1D64B0" w14:textId="77777777" w:rsidR="00F3542D" w:rsidRDefault="00F3542D" w:rsidP="00F3542D">
            <w:r>
              <w:t>LCOM result [$/ton]</w:t>
            </w:r>
          </w:p>
        </w:tc>
        <w:tc>
          <w:tcPr>
            <w:tcW w:w="1709" w:type="pct"/>
          </w:tcPr>
          <w:p w14:paraId="48ACB39D" w14:textId="3BA1BA08" w:rsidR="00F3542D" w:rsidRDefault="004F494A" w:rsidP="00F3542D">
            <w:pPr>
              <w:cnfStyle w:val="000000100000" w:firstRow="0" w:lastRow="0" w:firstColumn="0" w:lastColumn="0" w:oddVBand="0" w:evenVBand="0" w:oddHBand="1" w:evenHBand="0" w:firstRowFirstColumn="0" w:firstRowLastColumn="0" w:lastRowFirstColumn="0" w:lastRowLastColumn="0"/>
            </w:pPr>
            <w:r>
              <w:t>779</w:t>
            </w:r>
          </w:p>
        </w:tc>
        <w:tc>
          <w:tcPr>
            <w:tcW w:w="1264" w:type="pct"/>
          </w:tcPr>
          <w:p w14:paraId="24737BA8" w14:textId="599C5FCB"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761.2</w:t>
            </w:r>
          </w:p>
        </w:tc>
      </w:tr>
      <w:tr w:rsidR="00F3542D" w14:paraId="6E770891"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40DEAEE2" w14:textId="77777777" w:rsidR="00F3542D" w:rsidRDefault="00F3542D" w:rsidP="00F3542D">
            <w:r>
              <w:t>MeOH produced [ton]</w:t>
            </w:r>
          </w:p>
        </w:tc>
        <w:tc>
          <w:tcPr>
            <w:tcW w:w="1709" w:type="pct"/>
          </w:tcPr>
          <w:p w14:paraId="39E7F895" w14:textId="11A9C999" w:rsidR="00F3542D" w:rsidRDefault="004F494A" w:rsidP="00F3542D">
            <w:pPr>
              <w:cnfStyle w:val="000000000000" w:firstRow="0" w:lastRow="0" w:firstColumn="0" w:lastColumn="0" w:oddVBand="0" w:evenVBand="0" w:oddHBand="0" w:evenHBand="0" w:firstRowFirstColumn="0" w:firstRowLastColumn="0" w:lastRowFirstColumn="0" w:lastRowLastColumn="0"/>
            </w:pPr>
            <w:r>
              <w:t>19,426.7</w:t>
            </w:r>
          </w:p>
        </w:tc>
        <w:tc>
          <w:tcPr>
            <w:tcW w:w="1264" w:type="pct"/>
          </w:tcPr>
          <w:p w14:paraId="133835DD" w14:textId="1508B3E9" w:rsidR="00F3542D" w:rsidRPr="00F3542D" w:rsidRDefault="00F3542D" w:rsidP="00F3542D">
            <w:pPr>
              <w:cnfStyle w:val="000000000000" w:firstRow="0" w:lastRow="0" w:firstColumn="0" w:lastColumn="0" w:oddVBand="0" w:evenVBand="0" w:oddHBand="0" w:evenHBand="0" w:firstRowFirstColumn="0" w:firstRowLastColumn="0" w:lastRowFirstColumn="0" w:lastRowLastColumn="0"/>
            </w:pPr>
            <w:r>
              <w:t>18,157.1</w:t>
            </w:r>
          </w:p>
        </w:tc>
      </w:tr>
      <w:tr w:rsidR="00F3542D" w14:paraId="11117E80"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790A619" w14:textId="77777777" w:rsidR="00F3542D" w:rsidRDefault="00F3542D" w:rsidP="00F3542D">
            <w:r>
              <w:t>Annualized CAPEX [M$]</w:t>
            </w:r>
          </w:p>
        </w:tc>
        <w:tc>
          <w:tcPr>
            <w:tcW w:w="1709" w:type="pct"/>
          </w:tcPr>
          <w:p w14:paraId="3340FE00" w14:textId="74BAB952" w:rsidR="00F3542D" w:rsidRDefault="004F494A" w:rsidP="00F3542D">
            <w:pPr>
              <w:cnfStyle w:val="000000100000" w:firstRow="0" w:lastRow="0" w:firstColumn="0" w:lastColumn="0" w:oddVBand="0" w:evenVBand="0" w:oddHBand="1" w:evenHBand="0" w:firstRowFirstColumn="0" w:firstRowLastColumn="0" w:lastRowFirstColumn="0" w:lastRowLastColumn="0"/>
            </w:pPr>
            <w:r>
              <w:t>7.97</w:t>
            </w:r>
          </w:p>
        </w:tc>
        <w:tc>
          <w:tcPr>
            <w:tcW w:w="1264" w:type="pct"/>
          </w:tcPr>
          <w:p w14:paraId="5F5D1592" w14:textId="087FF6F0"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7.1</w:t>
            </w:r>
          </w:p>
        </w:tc>
      </w:tr>
      <w:tr w:rsidR="00F3542D" w14:paraId="065C84DF"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672E9CA9" w14:textId="77777777" w:rsidR="00F3542D" w:rsidRDefault="00F3542D" w:rsidP="00F3542D">
            <w:r>
              <w:t>OPEX [M$]</w:t>
            </w:r>
          </w:p>
        </w:tc>
        <w:tc>
          <w:tcPr>
            <w:tcW w:w="1709" w:type="pct"/>
          </w:tcPr>
          <w:p w14:paraId="023CE706" w14:textId="61F8289A" w:rsidR="00F3542D" w:rsidRDefault="004F494A" w:rsidP="00F3542D">
            <w:pPr>
              <w:cnfStyle w:val="000000000000" w:firstRow="0" w:lastRow="0" w:firstColumn="0" w:lastColumn="0" w:oddVBand="0" w:evenVBand="0" w:oddHBand="0" w:evenHBand="0" w:firstRowFirstColumn="0" w:firstRowLastColumn="0" w:lastRowFirstColumn="0" w:lastRowLastColumn="0"/>
            </w:pPr>
            <w:r>
              <w:t>4.03</w:t>
            </w:r>
          </w:p>
        </w:tc>
        <w:tc>
          <w:tcPr>
            <w:tcW w:w="1264" w:type="pct"/>
          </w:tcPr>
          <w:p w14:paraId="75778CAB" w14:textId="66BB55AF" w:rsidR="00F3542D" w:rsidRPr="00F3542D" w:rsidRDefault="00F3542D" w:rsidP="00F3542D">
            <w:pPr>
              <w:cnfStyle w:val="000000000000" w:firstRow="0" w:lastRow="0" w:firstColumn="0" w:lastColumn="0" w:oddVBand="0" w:evenVBand="0" w:oddHBand="0" w:evenHBand="0" w:firstRowFirstColumn="0" w:firstRowLastColumn="0" w:lastRowFirstColumn="0" w:lastRowLastColumn="0"/>
            </w:pPr>
            <w:r>
              <w:t>3.6</w:t>
            </w:r>
          </w:p>
        </w:tc>
      </w:tr>
      <w:tr w:rsidR="00F3542D" w14:paraId="6BDF49C6"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26621616" w14:textId="77777777" w:rsidR="00F3542D" w:rsidRDefault="00F3542D" w:rsidP="00F3542D">
            <w:r>
              <w:t>Clipped Energy [%]</w:t>
            </w:r>
          </w:p>
        </w:tc>
        <w:tc>
          <w:tcPr>
            <w:tcW w:w="1709" w:type="pct"/>
          </w:tcPr>
          <w:p w14:paraId="1BF610E0" w14:textId="2E4C43E1" w:rsidR="00F3542D" w:rsidRPr="00C11235" w:rsidRDefault="004F494A" w:rsidP="00F3542D">
            <w:pPr>
              <w:cnfStyle w:val="000000100000" w:firstRow="0" w:lastRow="0" w:firstColumn="0" w:lastColumn="0" w:oddVBand="0" w:evenVBand="0" w:oddHBand="1" w:evenHBand="0" w:firstRowFirstColumn="0" w:firstRowLastColumn="0" w:lastRowFirstColumn="0" w:lastRowLastColumn="0"/>
            </w:pPr>
            <w:r>
              <w:t>7.7</w:t>
            </w:r>
          </w:p>
        </w:tc>
        <w:tc>
          <w:tcPr>
            <w:tcW w:w="1264" w:type="pct"/>
          </w:tcPr>
          <w:p w14:paraId="49F234C5" w14:textId="2895458F"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14.2</w:t>
            </w:r>
          </w:p>
        </w:tc>
      </w:tr>
    </w:tbl>
    <w:p w14:paraId="1565BFB7" w14:textId="77777777" w:rsidR="00F3542D" w:rsidRDefault="00F3542D" w:rsidP="00F3542D"/>
    <w:p w14:paraId="32FE87CA" w14:textId="34ACB26F" w:rsidR="00E62E16" w:rsidRDefault="00E62E16" w:rsidP="00E62E16">
      <w:pPr>
        <w:pStyle w:val="Caption"/>
        <w:keepNext/>
        <w:jc w:val="center"/>
      </w:pPr>
      <w:r>
        <w:t xml:space="preserve">Table </w:t>
      </w:r>
      <w:fldSimple w:instr=" SEQ Table \* ARABIC ">
        <w:r>
          <w:rPr>
            <w:noProof/>
          </w:rPr>
          <w:t>19</w:t>
        </w:r>
      </w:fldSimple>
      <w:r>
        <w:t xml:space="preserve"> Design sizing results for level 1 and level 2</w:t>
      </w:r>
    </w:p>
    <w:tbl>
      <w:tblPr>
        <w:tblStyle w:val="PlainTable2"/>
        <w:tblW w:w="5000" w:type="pct"/>
        <w:tblLook w:val="04A0" w:firstRow="1" w:lastRow="0" w:firstColumn="1" w:lastColumn="0" w:noHBand="0" w:noVBand="1"/>
      </w:tblPr>
      <w:tblGrid>
        <w:gridCol w:w="3788"/>
        <w:gridCol w:w="2786"/>
        <w:gridCol w:w="2786"/>
      </w:tblGrid>
      <w:tr w:rsidR="00F3542D" w:rsidRPr="00764620" w14:paraId="202A8536" w14:textId="38CF8176" w:rsidTr="00F354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652BF7CB" w14:textId="77777777" w:rsidR="00F3542D" w:rsidRPr="00764620" w:rsidRDefault="00F3542D" w:rsidP="006E4C55">
            <w:pPr>
              <w:rPr>
                <w:kern w:val="0"/>
              </w:rPr>
            </w:pPr>
            <w:r>
              <w:rPr>
                <w:kern w:val="0"/>
              </w:rPr>
              <w:t>Components</w:t>
            </w:r>
          </w:p>
        </w:tc>
        <w:tc>
          <w:tcPr>
            <w:tcW w:w="1488" w:type="pct"/>
          </w:tcPr>
          <w:p w14:paraId="183ABB27" w14:textId="027131BB" w:rsidR="00F3542D" w:rsidRDefault="00F3542D" w:rsidP="00F3542D">
            <w:pPr>
              <w:tabs>
                <w:tab w:val="center" w:pos="1285"/>
              </w:tabs>
              <w:cnfStyle w:val="100000000000" w:firstRow="1" w:lastRow="0" w:firstColumn="0" w:lastColumn="0" w:oddVBand="0" w:evenVBand="0" w:oddHBand="0" w:evenHBand="0" w:firstRowFirstColumn="0" w:firstRowLastColumn="0" w:lastRowFirstColumn="0" w:lastRowLastColumn="0"/>
              <w:rPr>
                <w:kern w:val="0"/>
              </w:rPr>
            </w:pPr>
            <w:r>
              <w:rPr>
                <w:kern w:val="0"/>
              </w:rPr>
              <w:t>Level 1</w:t>
            </w:r>
            <w:r>
              <w:rPr>
                <w:kern w:val="0"/>
              </w:rPr>
              <w:tab/>
            </w:r>
          </w:p>
        </w:tc>
        <w:tc>
          <w:tcPr>
            <w:tcW w:w="1488" w:type="pct"/>
          </w:tcPr>
          <w:p w14:paraId="0BA6651C" w14:textId="577D7F1D" w:rsidR="00F3542D" w:rsidRDefault="00F3542D" w:rsidP="00F3542D">
            <w:pPr>
              <w:tabs>
                <w:tab w:val="center" w:pos="1285"/>
              </w:tabs>
              <w:cnfStyle w:val="100000000000" w:firstRow="1" w:lastRow="0" w:firstColumn="0" w:lastColumn="0" w:oddVBand="0" w:evenVBand="0" w:oddHBand="0" w:evenHBand="0" w:firstRowFirstColumn="0" w:firstRowLastColumn="0" w:lastRowFirstColumn="0" w:lastRowLastColumn="0"/>
              <w:rPr>
                <w:kern w:val="0"/>
              </w:rPr>
            </w:pPr>
            <w:r>
              <w:rPr>
                <w:kern w:val="0"/>
              </w:rPr>
              <w:t xml:space="preserve">Level 2 </w:t>
            </w:r>
          </w:p>
        </w:tc>
      </w:tr>
      <w:tr w:rsidR="002908D0" w:rsidRPr="00764620" w14:paraId="4011716F" w14:textId="0981A377"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1A452B62" w14:textId="77777777" w:rsidR="002908D0" w:rsidRPr="00764620" w:rsidRDefault="002908D0" w:rsidP="002908D0">
            <w:pPr>
              <w:rPr>
                <w:kern w:val="0"/>
              </w:rPr>
            </w:pPr>
            <w:r>
              <w:rPr>
                <w:kern w:val="0"/>
              </w:rPr>
              <w:t>PV [MW]</w:t>
            </w:r>
          </w:p>
        </w:tc>
        <w:tc>
          <w:tcPr>
            <w:tcW w:w="1488" w:type="pct"/>
          </w:tcPr>
          <w:p w14:paraId="49D9B56A" w14:textId="65DD5511"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38.11</w:t>
            </w:r>
          </w:p>
        </w:tc>
        <w:tc>
          <w:tcPr>
            <w:tcW w:w="1488" w:type="pct"/>
          </w:tcPr>
          <w:p w14:paraId="4D68B9DC" w14:textId="3A3FF74C"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34.28</w:t>
            </w:r>
          </w:p>
        </w:tc>
      </w:tr>
      <w:tr w:rsidR="002908D0" w:rsidRPr="00764620" w14:paraId="09CA6F6F" w14:textId="45AF1E83" w:rsidTr="00F3542D">
        <w:tc>
          <w:tcPr>
            <w:cnfStyle w:val="001000000000" w:firstRow="0" w:lastRow="0" w:firstColumn="1" w:lastColumn="0" w:oddVBand="0" w:evenVBand="0" w:oddHBand="0" w:evenHBand="0" w:firstRowFirstColumn="0" w:firstRowLastColumn="0" w:lastRowFirstColumn="0" w:lastRowLastColumn="0"/>
            <w:tcW w:w="2024" w:type="pct"/>
            <w:hideMark/>
          </w:tcPr>
          <w:p w14:paraId="78398590" w14:textId="77777777" w:rsidR="002908D0" w:rsidRPr="00764620" w:rsidRDefault="002908D0" w:rsidP="002908D0">
            <w:pPr>
              <w:rPr>
                <w:kern w:val="0"/>
              </w:rPr>
            </w:pPr>
            <w:r>
              <w:rPr>
                <w:kern w:val="0"/>
              </w:rPr>
              <w:t>WT [MW]</w:t>
            </w:r>
          </w:p>
        </w:tc>
        <w:tc>
          <w:tcPr>
            <w:tcW w:w="1488" w:type="pct"/>
          </w:tcPr>
          <w:p w14:paraId="30676640" w14:textId="771566C8"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6A326F83" w14:textId="42FEF35A"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2908D0" w:rsidRPr="00764620" w14:paraId="44D87D5B" w14:textId="2BECF252"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3621A20F" w14:textId="77777777" w:rsidR="002908D0" w:rsidRDefault="002908D0" w:rsidP="002908D0">
            <w:pPr>
              <w:rPr>
                <w:kern w:val="0"/>
              </w:rPr>
            </w:pPr>
            <w:r>
              <w:rPr>
                <w:kern w:val="0"/>
              </w:rPr>
              <w:t>Generator [MW]</w:t>
            </w:r>
          </w:p>
        </w:tc>
        <w:tc>
          <w:tcPr>
            <w:tcW w:w="1488" w:type="pct"/>
          </w:tcPr>
          <w:p w14:paraId="5D1334AB" w14:textId="0B14FF4B"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3C1905B0" w14:textId="49CAAE3E"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2908D0" w:rsidRPr="00764620" w14:paraId="05C77E26" w14:textId="26FBF8DF" w:rsidTr="00F3542D">
        <w:tc>
          <w:tcPr>
            <w:cnfStyle w:val="001000000000" w:firstRow="0" w:lastRow="0" w:firstColumn="1" w:lastColumn="0" w:oddVBand="0" w:evenVBand="0" w:oddHBand="0" w:evenHBand="0" w:firstRowFirstColumn="0" w:firstRowLastColumn="0" w:lastRowFirstColumn="0" w:lastRowLastColumn="0"/>
            <w:tcW w:w="2024" w:type="pct"/>
          </w:tcPr>
          <w:p w14:paraId="404DE1DA" w14:textId="77777777" w:rsidR="002908D0" w:rsidRDefault="002908D0" w:rsidP="002908D0">
            <w:pPr>
              <w:rPr>
                <w:kern w:val="0"/>
              </w:rPr>
            </w:pPr>
            <w:r>
              <w:rPr>
                <w:kern w:val="0"/>
              </w:rPr>
              <w:t>BESS [MWh]</w:t>
            </w:r>
          </w:p>
        </w:tc>
        <w:tc>
          <w:tcPr>
            <w:tcW w:w="1488" w:type="pct"/>
          </w:tcPr>
          <w:p w14:paraId="1778865E" w14:textId="3F92A4CE"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141.43</w:t>
            </w:r>
          </w:p>
        </w:tc>
        <w:tc>
          <w:tcPr>
            <w:tcW w:w="1488" w:type="pct"/>
          </w:tcPr>
          <w:p w14:paraId="2B8744E0" w14:textId="7F8B6599"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119.2</w:t>
            </w:r>
          </w:p>
        </w:tc>
      </w:tr>
      <w:tr w:rsidR="002908D0" w:rsidRPr="00764620" w14:paraId="1DF78981" w14:textId="7F6A123F"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513F1B8B" w14:textId="77777777" w:rsidR="002908D0" w:rsidRPr="00764620" w:rsidRDefault="002908D0" w:rsidP="002908D0">
            <w:pPr>
              <w:rPr>
                <w:kern w:val="0"/>
              </w:rPr>
            </w:pPr>
            <w:r>
              <w:rPr>
                <w:kern w:val="0"/>
              </w:rPr>
              <w:t>AWE [MW]</w:t>
            </w:r>
          </w:p>
        </w:tc>
        <w:tc>
          <w:tcPr>
            <w:tcW w:w="1488" w:type="pct"/>
          </w:tcPr>
          <w:p w14:paraId="0056D35F" w14:textId="77C9546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9.16</w:t>
            </w:r>
          </w:p>
        </w:tc>
        <w:tc>
          <w:tcPr>
            <w:tcW w:w="1488" w:type="pct"/>
          </w:tcPr>
          <w:p w14:paraId="234B0907" w14:textId="21C5A00F"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6.97</w:t>
            </w:r>
          </w:p>
        </w:tc>
      </w:tr>
      <w:tr w:rsidR="002908D0" w:rsidRPr="00764620" w14:paraId="570E5AD6" w14:textId="10A61B0D" w:rsidTr="00F3542D">
        <w:tc>
          <w:tcPr>
            <w:cnfStyle w:val="001000000000" w:firstRow="0" w:lastRow="0" w:firstColumn="1" w:lastColumn="0" w:oddVBand="0" w:evenVBand="0" w:oddHBand="0" w:evenHBand="0" w:firstRowFirstColumn="0" w:firstRowLastColumn="0" w:lastRowFirstColumn="0" w:lastRowLastColumn="0"/>
            <w:tcW w:w="2024" w:type="pct"/>
          </w:tcPr>
          <w:p w14:paraId="3C62D0DD" w14:textId="77777777" w:rsidR="002908D0" w:rsidRDefault="002908D0" w:rsidP="002908D0">
            <w:pPr>
              <w:rPr>
                <w:kern w:val="0"/>
              </w:rPr>
            </w:pPr>
            <w:r>
              <w:rPr>
                <w:kern w:val="0"/>
              </w:rPr>
              <w:t>ATR [ton/year]</w:t>
            </w:r>
          </w:p>
        </w:tc>
        <w:tc>
          <w:tcPr>
            <w:tcW w:w="1488" w:type="pct"/>
          </w:tcPr>
          <w:p w14:paraId="58FF5936" w14:textId="01B76D34"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12,208.2</w:t>
            </w:r>
          </w:p>
        </w:tc>
        <w:tc>
          <w:tcPr>
            <w:tcW w:w="1488" w:type="pct"/>
          </w:tcPr>
          <w:p w14:paraId="4F687C77" w14:textId="359A347E"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13,022.4</w:t>
            </w:r>
          </w:p>
        </w:tc>
      </w:tr>
      <w:tr w:rsidR="002908D0" w:rsidRPr="00764620" w14:paraId="7D59BB95" w14:textId="767BCAA7"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5CBFA4FF" w14:textId="77777777" w:rsidR="002908D0" w:rsidRPr="00624F6F" w:rsidRDefault="002908D0" w:rsidP="002908D0">
            <w:pPr>
              <w:rPr>
                <w:kern w:val="0"/>
              </w:rPr>
            </w:pPr>
            <w:r>
              <w:rPr>
                <w:kern w:val="0"/>
              </w:rPr>
              <w:t>MeOH reactor (m</w:t>
            </w:r>
            <w:r>
              <w:rPr>
                <w:kern w:val="0"/>
                <w:vertAlign w:val="superscript"/>
              </w:rPr>
              <w:t>3</w:t>
            </w:r>
            <w:r>
              <w:rPr>
                <w:kern w:val="0"/>
              </w:rPr>
              <w:t>/year)</w:t>
            </w:r>
          </w:p>
        </w:tc>
        <w:tc>
          <w:tcPr>
            <w:tcW w:w="1488" w:type="pct"/>
          </w:tcPr>
          <w:p w14:paraId="40043B0A" w14:textId="74E5148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26,583.8</w:t>
            </w:r>
          </w:p>
        </w:tc>
        <w:tc>
          <w:tcPr>
            <w:tcW w:w="1488" w:type="pct"/>
          </w:tcPr>
          <w:p w14:paraId="061A5851" w14:textId="77DCA5D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23,408.8</w:t>
            </w:r>
          </w:p>
        </w:tc>
      </w:tr>
      <w:tr w:rsidR="002908D0" w:rsidRPr="00764620" w14:paraId="2268A8AB" w14:textId="3BBAC16A" w:rsidTr="00F3542D">
        <w:tc>
          <w:tcPr>
            <w:cnfStyle w:val="001000000000" w:firstRow="0" w:lastRow="0" w:firstColumn="1" w:lastColumn="0" w:oddVBand="0" w:evenVBand="0" w:oddHBand="0" w:evenHBand="0" w:firstRowFirstColumn="0" w:firstRowLastColumn="0" w:lastRowFirstColumn="0" w:lastRowLastColumn="0"/>
            <w:tcW w:w="2024" w:type="pct"/>
          </w:tcPr>
          <w:p w14:paraId="767E31DF" w14:textId="77777777" w:rsidR="002908D0" w:rsidRDefault="002908D0" w:rsidP="002908D0">
            <w:pPr>
              <w:rPr>
                <w:kern w:val="0"/>
              </w:rPr>
            </w:pPr>
            <w:r>
              <w:rPr>
                <w:kern w:val="0"/>
              </w:rPr>
              <w:t>CGH2 [ton]</w:t>
            </w:r>
          </w:p>
        </w:tc>
        <w:tc>
          <w:tcPr>
            <w:tcW w:w="1488" w:type="pct"/>
          </w:tcPr>
          <w:p w14:paraId="1E078AE8" w14:textId="135107BD"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069ADCDF" w14:textId="66D2B0F9"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2908D0" w:rsidRPr="00764620" w14:paraId="3DDE4E83" w14:textId="7E1816EC"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41B7F6A" w14:textId="77777777" w:rsidR="002908D0" w:rsidRDefault="002908D0" w:rsidP="002908D0">
            <w:pPr>
              <w:rPr>
                <w:kern w:val="0"/>
              </w:rPr>
            </w:pPr>
            <w:r>
              <w:rPr>
                <w:kern w:val="0"/>
              </w:rPr>
              <w:t>BGSS [ton]</w:t>
            </w:r>
          </w:p>
        </w:tc>
        <w:tc>
          <w:tcPr>
            <w:tcW w:w="1488" w:type="pct"/>
          </w:tcPr>
          <w:p w14:paraId="1D9024BE" w14:textId="26A2AAEA"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7D34599C" w14:textId="3BDC1D25"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2908D0" w:rsidRPr="00764620" w14:paraId="3637C933" w14:textId="5C5EBBDE" w:rsidTr="00F3542D">
        <w:tc>
          <w:tcPr>
            <w:cnfStyle w:val="001000000000" w:firstRow="0" w:lastRow="0" w:firstColumn="1" w:lastColumn="0" w:oddVBand="0" w:evenVBand="0" w:oddHBand="0" w:evenHBand="0" w:firstRowFirstColumn="0" w:firstRowLastColumn="0" w:lastRowFirstColumn="0" w:lastRowLastColumn="0"/>
            <w:tcW w:w="2024" w:type="pct"/>
          </w:tcPr>
          <w:p w14:paraId="1476C7FE" w14:textId="77777777" w:rsidR="002908D0" w:rsidRDefault="002908D0" w:rsidP="002908D0">
            <w:pPr>
              <w:rPr>
                <w:kern w:val="0"/>
              </w:rPr>
            </w:pPr>
            <w:r>
              <w:rPr>
                <w:kern w:val="0"/>
              </w:rPr>
              <w:t>AD [ton/year] – Fixed anchor point</w:t>
            </w:r>
          </w:p>
        </w:tc>
        <w:tc>
          <w:tcPr>
            <w:tcW w:w="1488" w:type="pct"/>
          </w:tcPr>
          <w:p w14:paraId="40271405" w14:textId="498390E6"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395A19C7" w14:textId="0656E25F"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2908D0" w:rsidRPr="00764620" w14:paraId="1599311F" w14:textId="509BB0DF"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152E8B03" w14:textId="77777777" w:rsidR="002908D0" w:rsidRDefault="002908D0" w:rsidP="002908D0">
            <w:pPr>
              <w:rPr>
                <w:kern w:val="0"/>
              </w:rPr>
            </w:pPr>
            <w:r>
              <w:rPr>
                <w:kern w:val="0"/>
              </w:rPr>
              <w:t>MeOH storage [m</w:t>
            </w:r>
            <w:r>
              <w:rPr>
                <w:kern w:val="0"/>
                <w:vertAlign w:val="superscript"/>
              </w:rPr>
              <w:t>3</w:t>
            </w:r>
            <w:r>
              <w:rPr>
                <w:kern w:val="0"/>
              </w:rPr>
              <w:t>]– Fixed sink</w:t>
            </w:r>
          </w:p>
        </w:tc>
        <w:tc>
          <w:tcPr>
            <w:tcW w:w="1488" w:type="pct"/>
          </w:tcPr>
          <w:p w14:paraId="17864887" w14:textId="575AA2BE"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c>
          <w:tcPr>
            <w:tcW w:w="1488" w:type="pct"/>
          </w:tcPr>
          <w:p w14:paraId="7FDD4315" w14:textId="4E37066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440A9612" w14:textId="77777777" w:rsidR="00F3542D" w:rsidRDefault="00F3542D" w:rsidP="00F3542D"/>
    <w:p w14:paraId="0B29E4C2" w14:textId="76329279" w:rsidR="00E62E16" w:rsidRDefault="00E62E16" w:rsidP="00F3542D">
      <w:r>
        <w:t xml:space="preserve">Under non-linear economic of scale assumption, </w:t>
      </w:r>
      <w:r w:rsidR="00B34DBB">
        <w:t xml:space="preserve">level 2 proves to output a superior LCOM result in comparison to level 1. The way in which it does it does not involve producing more methanol, rather it settles with a lower yearly yield that proves to be more financially efficient in producing methanol per unit. However, this is not true for the clipped energy metrics as level 2 wastes two </w:t>
      </w:r>
      <w:r w:rsidR="009B0DFE">
        <w:t>time</w:t>
      </w:r>
      <w:r w:rsidR="00B34DBB">
        <w:t xml:space="preserve"> more energy than level 1 relative to its production capacity.</w:t>
      </w:r>
    </w:p>
    <w:p w14:paraId="5FC46B61" w14:textId="77777777" w:rsidR="00B34DBB" w:rsidRDefault="00B34DBB" w:rsidP="00F3542D"/>
    <w:p w14:paraId="3EB75A3D" w14:textId="1EDE7D91" w:rsidR="00B34DBB" w:rsidRDefault="00B34DBB" w:rsidP="00F3542D">
      <w:r>
        <w:t xml:space="preserve">In terms of sizing, both level 1 and level 2 settle with a similar PV capacity as the sole electricity </w:t>
      </w:r>
      <w:r w:rsidR="009B0DFE">
        <w:t>producer</w:t>
      </w:r>
      <w:r>
        <w:t xml:space="preserve">, deciding in not to choose either WT nor Generator. Level 2 downscales the other </w:t>
      </w:r>
      <w:r>
        <w:lastRenderedPageBreak/>
        <w:t xml:space="preserve">components except ATR, which is slightly larger than its level 1 counterpart. </w:t>
      </w:r>
    </w:p>
    <w:p w14:paraId="279C3957" w14:textId="77777777" w:rsidR="00B34DBB" w:rsidRDefault="00B34DBB" w:rsidP="00F3542D"/>
    <w:p w14:paraId="405FD152" w14:textId="04AEB470" w:rsidR="00B34DBB" w:rsidRDefault="00B34DBB" w:rsidP="00F3542D">
      <w:r>
        <w:t xml:space="preserve">The figure below shows the comparison of the two methodologies under the two assigned case studies: Figure 9 shows the performance of both level 1 and level 2 under linear and non-linear economic of scale while Figure 10 presents </w:t>
      </w:r>
      <w:r w:rsidR="009B0DFE">
        <w:t xml:space="preserve">the layout of both approaches under </w:t>
      </w:r>
      <w:r w:rsidR="00183967">
        <w:t>the</w:t>
      </w:r>
      <w:r w:rsidR="009B0DFE">
        <w:t xml:space="preserve"> baseline bad weather contrasting it with a good weather scenario. </w:t>
      </w:r>
    </w:p>
    <w:p w14:paraId="64092227" w14:textId="77777777" w:rsidR="00B34DBB" w:rsidRDefault="00B02950" w:rsidP="00B34DBB">
      <w:pPr>
        <w:keepNext/>
      </w:pPr>
      <w:r>
        <w:rPr>
          <w:noProof/>
          <w14:ligatures w14:val="standardContextual"/>
        </w:rPr>
        <w:drawing>
          <wp:inline distT="0" distB="0" distL="0" distR="0" wp14:anchorId="26282819" wp14:editId="6AABDB31">
            <wp:extent cx="5943600" cy="3178175"/>
            <wp:effectExtent l="0" t="0" r="0" b="3175"/>
            <wp:docPr id="1497129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2984" name="Graphic 149712984"/>
                    <pic:cNvPicPr/>
                  </pic:nvPicPr>
                  <pic:blipFill>
                    <a:blip r:embed="rId35">
                      <a:extLst>
                        <a:ext uri="{96DAC541-7B7A-43D3-8B79-37D633B846F1}">
                          <asvg:svgBlip xmlns:asvg="http://schemas.microsoft.com/office/drawing/2016/SVG/main" r:embed="rId36"/>
                        </a:ext>
                      </a:extLst>
                    </a:blip>
                    <a:stretch>
                      <a:fillRect/>
                    </a:stretch>
                  </pic:blipFill>
                  <pic:spPr>
                    <a:xfrm>
                      <a:off x="0" y="0"/>
                      <a:ext cx="5943600" cy="3178175"/>
                    </a:xfrm>
                    <a:prstGeom prst="rect">
                      <a:avLst/>
                    </a:prstGeom>
                  </pic:spPr>
                </pic:pic>
              </a:graphicData>
            </a:graphic>
          </wp:inline>
        </w:drawing>
      </w:r>
    </w:p>
    <w:p w14:paraId="36B0D9F3" w14:textId="1B0D1461" w:rsidR="002908D0" w:rsidRDefault="00B34DBB" w:rsidP="009B0DFE">
      <w:pPr>
        <w:pStyle w:val="Caption"/>
        <w:jc w:val="center"/>
      </w:pPr>
      <w:r>
        <w:t xml:space="preserve">Figure </w:t>
      </w:r>
      <w:fldSimple w:instr=" SEQ Figure \* ARABIC ">
        <w:r>
          <w:rPr>
            <w:noProof/>
          </w:rPr>
          <w:t>9</w:t>
        </w:r>
      </w:fldSimple>
      <w:r>
        <w:t xml:space="preserve"> Level 1 vs level 2 under linear and non-linear economic of scale.</w:t>
      </w:r>
    </w:p>
    <w:p w14:paraId="518D4C2D" w14:textId="77777777" w:rsidR="009B0DFE" w:rsidRPr="009B0DFE" w:rsidRDefault="009B0DFE" w:rsidP="009B0DFE"/>
    <w:p w14:paraId="20CAB1A0" w14:textId="40F62C0E" w:rsidR="009B0DFE" w:rsidRDefault="009B0DFE" w:rsidP="00F3542D">
      <w:r>
        <w:t xml:space="preserve">Based on Figure 9, it is evident that level 2 achieves lower LCOM in both linear and non-linear economics of scale. Since level 2 optimizes for LCOM directly, level 2 has the advantage to iterate on its trials to achieve this. On the other hand, level 1 produces more methanol but with less efficiency with respect to cost despite its ability to reach global optimum for its linear objective variable. From this comparison, </w:t>
      </w:r>
      <w:r w:rsidR="00183967">
        <w:t xml:space="preserve">it is possible to conclude that level 2 bilevel approach with Bayesian optimization is superior for non-linear objective function problem compared to an LP co-optimization of dispatch and sizing. </w:t>
      </w:r>
      <w:r>
        <w:t xml:space="preserve"> </w:t>
      </w:r>
    </w:p>
    <w:p w14:paraId="60303809" w14:textId="77777777" w:rsidR="009B0DFE" w:rsidRDefault="009B0DFE" w:rsidP="00F3542D"/>
    <w:p w14:paraId="79435501" w14:textId="77777777" w:rsidR="00B34DBB" w:rsidRDefault="00005198" w:rsidP="00B34DBB">
      <w:pPr>
        <w:keepNext/>
      </w:pPr>
      <w:r>
        <w:rPr>
          <w:noProof/>
          <w14:ligatures w14:val="standardContextual"/>
        </w:rPr>
        <w:lastRenderedPageBreak/>
        <w:drawing>
          <wp:inline distT="0" distB="0" distL="0" distR="0" wp14:anchorId="440B16B3" wp14:editId="24BD2BA4">
            <wp:extent cx="5943600" cy="2366645"/>
            <wp:effectExtent l="0" t="0" r="0" b="0"/>
            <wp:docPr id="22822890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28904" name="Graphic 228228904"/>
                    <pic:cNvPicPr/>
                  </pic:nvPicPr>
                  <pic:blipFill>
                    <a:blip r:embed="rId37">
                      <a:extLst>
                        <a:ext uri="{96DAC541-7B7A-43D3-8B79-37D633B846F1}">
                          <asvg:svgBlip xmlns:asvg="http://schemas.microsoft.com/office/drawing/2016/SVG/main" r:embed="rId38"/>
                        </a:ext>
                      </a:extLst>
                    </a:blip>
                    <a:stretch>
                      <a:fillRect/>
                    </a:stretch>
                  </pic:blipFill>
                  <pic:spPr>
                    <a:xfrm>
                      <a:off x="0" y="0"/>
                      <a:ext cx="5943600" cy="2366645"/>
                    </a:xfrm>
                    <a:prstGeom prst="rect">
                      <a:avLst/>
                    </a:prstGeom>
                  </pic:spPr>
                </pic:pic>
              </a:graphicData>
            </a:graphic>
          </wp:inline>
        </w:drawing>
      </w:r>
    </w:p>
    <w:p w14:paraId="304A31AC" w14:textId="0A7387CA" w:rsidR="002908D0" w:rsidRDefault="00B34DBB" w:rsidP="00B34DBB">
      <w:pPr>
        <w:pStyle w:val="Caption"/>
        <w:jc w:val="center"/>
      </w:pPr>
      <w:r>
        <w:t xml:space="preserve">Figure </w:t>
      </w:r>
      <w:fldSimple w:instr=" SEQ Figure \* ARABIC ">
        <w:r>
          <w:rPr>
            <w:noProof/>
          </w:rPr>
          <w:t>10</w:t>
        </w:r>
      </w:fldSimple>
      <w:r>
        <w:t xml:space="preserve"> Differentiating weather for level 1 and level 2 results.</w:t>
      </w:r>
    </w:p>
    <w:p w14:paraId="67ACB7CD" w14:textId="77777777" w:rsidR="0069641F" w:rsidRDefault="0069641F" w:rsidP="0069641F">
      <w:r>
        <w:t>At the selected plant coordinates in South Africa, historical weather data reveals that 2025 yielded the lowest PV generation across the entire 2014–2025 period. To evaluate system resilience under contrasting resource availability, the baseline configuration is benchmarked against the historical best-performing year for solar PV, characterized by optimal mean power output and profile variance. Figure 10 illustrates the resulting sensitivity of LCOM and annual methanol yield across both Level 1 and Level 2 layouts under this favorable weather scenario.</w:t>
      </w:r>
    </w:p>
    <w:p w14:paraId="6814235F" w14:textId="77777777" w:rsidR="0069641F" w:rsidRDefault="0069641F" w:rsidP="0069641F"/>
    <w:p w14:paraId="7999D6D3" w14:textId="679DE3AD" w:rsidR="00183967" w:rsidRDefault="0069641F" w:rsidP="0069641F">
      <w:r>
        <w:t>For Level 1, the optimal weather conditions lead to a 2.4% increase in methanol yield, driving a 2.2% reduction in LCOM from 779 $/ton down to 762 $/ton. In contrast, the Level 2 configuration demonstrates greater robustness to weather variability: methanol yield increases by only 1.1%, resulting in a modest 1.3% cost reduction from 761 $/ton to 752 $/ton.</w:t>
      </w:r>
    </w:p>
    <w:p w14:paraId="07737DF6" w14:textId="77777777" w:rsidR="0069641F" w:rsidRPr="00183967" w:rsidRDefault="0069641F" w:rsidP="0069641F"/>
    <w:p w14:paraId="35D6D12D" w14:textId="5F703A34" w:rsidR="00CF46AD" w:rsidRDefault="00CF46AD" w:rsidP="00EA2BC0">
      <w:pPr>
        <w:pStyle w:val="ListParagraph"/>
        <w:numPr>
          <w:ilvl w:val="1"/>
          <w:numId w:val="23"/>
        </w:numPr>
      </w:pPr>
      <w:r>
        <w:t>Table of sizing between level 1 and level 2</w:t>
      </w:r>
    </w:p>
    <w:p w14:paraId="2A04B0F2" w14:textId="77777777" w:rsidR="00EA37A7" w:rsidRDefault="00EA37A7" w:rsidP="00EA37A7">
      <w:pPr>
        <w:pStyle w:val="ListParagraph"/>
        <w:numPr>
          <w:ilvl w:val="1"/>
          <w:numId w:val="23"/>
        </w:numPr>
      </w:pPr>
      <w:r>
        <w:t>Plot of linear vs non-lin economics of level 1 and level 2</w:t>
      </w:r>
    </w:p>
    <w:p w14:paraId="72EA8531" w14:textId="11050F68" w:rsidR="00EA37A7" w:rsidRDefault="00EA37A7" w:rsidP="00EA37A7">
      <w:pPr>
        <w:pStyle w:val="ListParagraph"/>
        <w:numPr>
          <w:ilvl w:val="1"/>
          <w:numId w:val="23"/>
        </w:numPr>
      </w:pPr>
      <w:r>
        <w:t>Plot of stable vs poor weather for level 1 and level 2 under economic of scale</w:t>
      </w:r>
    </w:p>
    <w:p w14:paraId="3CDDC5E1" w14:textId="3DF2BD97" w:rsidR="00740E71" w:rsidRDefault="00740E71" w:rsidP="00EA2BC0">
      <w:pPr>
        <w:pStyle w:val="ListParagraph"/>
        <w:numPr>
          <w:ilvl w:val="1"/>
          <w:numId w:val="23"/>
        </w:numPr>
      </w:pPr>
      <w:r>
        <w:t>Plot of dispatch between two most different components</w:t>
      </w:r>
      <w:r w:rsidR="00833853">
        <w:t xml:space="preserve"> to show the how the difference in results between cooptimization and bilevel</w:t>
      </w:r>
    </w:p>
    <w:p w14:paraId="154E4ED0" w14:textId="3D6C2269" w:rsidR="00CF46AD" w:rsidRDefault="00CF46AD" w:rsidP="00CF46AD">
      <w:pPr>
        <w:pStyle w:val="ListParagraph"/>
        <w:numPr>
          <w:ilvl w:val="0"/>
          <w:numId w:val="23"/>
        </w:numPr>
      </w:pPr>
      <w:r>
        <w:t>Explain the performance of level 1 and level 2 under linear and non-linear economics. Explain the performance of level 1 and level 2 under different weather variations. Emphasize the delta LCOM for each of the different cases</w:t>
      </w:r>
      <w:r w:rsidR="00D17614">
        <w:t xml:space="preserve">. Mention also the time it takes for both level 1 and level 2 to reach the result. Touch on how level 1 requires a double run </w:t>
      </w:r>
      <w:r w:rsidR="00D17614">
        <w:lastRenderedPageBreak/>
        <w:t xml:space="preserve">as a work-around to optimize a non-linear LCOM, while mention that this can be done in another way of either using a value from online reference or maybe iterating more until the LCOM does not change anymore. </w:t>
      </w:r>
    </w:p>
    <w:p w14:paraId="0C2E45F0" w14:textId="1AAF4E4A" w:rsidR="00CF46AD" w:rsidRDefault="00CF46AD" w:rsidP="00CF46AD">
      <w:pPr>
        <w:pStyle w:val="ListParagraph"/>
        <w:numPr>
          <w:ilvl w:val="0"/>
          <w:numId w:val="23"/>
        </w:numPr>
      </w:pPr>
      <w:r>
        <w:t xml:space="preserve">Explain the top components that are significantly different between level 1 and level 2. Explain why they are different and how they impact the operation of the plant and thus the methanol production amount and LCOM. </w:t>
      </w:r>
    </w:p>
    <w:p w14:paraId="15905AE5" w14:textId="77777777" w:rsidR="00EE488B" w:rsidRPr="00EE488B" w:rsidRDefault="00EE488B" w:rsidP="00EE488B"/>
    <w:p w14:paraId="327DB840" w14:textId="5DBA0B76" w:rsidR="001B6E70" w:rsidRDefault="001B6E70" w:rsidP="001B6E70">
      <w:pPr>
        <w:pStyle w:val="Heading2"/>
      </w:pPr>
      <w:r>
        <w:t xml:space="preserve">LP vs Reinforcement learning for optimal dispatch </w:t>
      </w:r>
    </w:p>
    <w:p w14:paraId="4A295601" w14:textId="1664D9CF" w:rsidR="00573179" w:rsidRPr="00573179" w:rsidRDefault="00D51C0B" w:rsidP="00573179">
      <w:pPr>
        <w:pStyle w:val="ListParagraph"/>
        <w:numPr>
          <w:ilvl w:val="0"/>
          <w:numId w:val="23"/>
        </w:numPr>
      </w:pPr>
      <w:r>
        <w:t xml:space="preserve">In this section, the fixed layout specified in chapter 3 will be simulated using LP, IC and RL agent. The first subsection introduces the reconstruction and validation of the </w:t>
      </w:r>
      <w:r w:rsidR="005133E7">
        <w:t>linear</w:t>
      </w:r>
      <w:r>
        <w:t xml:space="preserve"> system on the step-function based RL framework. Then, the LP representation controller using the IC on the key components will be compared with the RL agent trained on the linear system</w:t>
      </w:r>
    </w:p>
    <w:p w14:paraId="1385E84A" w14:textId="26EF431A" w:rsidR="00D51C0B" w:rsidRDefault="001B6E70" w:rsidP="00D51C0B">
      <w:pPr>
        <w:pStyle w:val="Heading3"/>
      </w:pPr>
      <w:r>
        <w:t>Linear system</w:t>
      </w:r>
      <w:r w:rsidR="009428DB">
        <w:t xml:space="preserve"> </w:t>
      </w:r>
    </w:p>
    <w:p w14:paraId="3F1FFD18" w14:textId="57601676" w:rsidR="00D51C0B" w:rsidRPr="00D51C0B" w:rsidRDefault="00D51C0B" w:rsidP="00D51C0B">
      <w:pPr>
        <w:pStyle w:val="ListParagraph"/>
        <w:numPr>
          <w:ilvl w:val="0"/>
          <w:numId w:val="23"/>
        </w:numPr>
      </w:pPr>
      <w:r>
        <w:t>Explain the step-by-step how the linear reconstruction has been done on the RL framework</w:t>
      </w:r>
    </w:p>
    <w:p w14:paraId="77AB6C48" w14:textId="5F516BCE" w:rsidR="00D51C0B" w:rsidRDefault="00573179" w:rsidP="00D51C0B">
      <w:pPr>
        <w:pStyle w:val="ListParagraph"/>
        <w:numPr>
          <w:ilvl w:val="0"/>
          <w:numId w:val="23"/>
        </w:numPr>
      </w:pPr>
      <w:r>
        <w:t>Linear system rebuilt as step function based system in the RL framework</w:t>
      </w:r>
      <w:r w:rsidR="00D51C0B">
        <w:t xml:space="preserve">. </w:t>
      </w:r>
      <w:r>
        <w:t>Key components that require command in order to reach 1:1 behavior</w:t>
      </w:r>
      <w:r w:rsidR="00D51C0B">
        <w:t xml:space="preserve">: </w:t>
      </w:r>
      <w:r w:rsidR="00D85547" w:rsidRPr="00D85547">
        <w:t>Digester, AWE, ATR, RWGS, Generator, Curtail</w:t>
      </w:r>
      <w:r w:rsidR="00D85547">
        <w:t>ed</w:t>
      </w:r>
    </w:p>
    <w:p w14:paraId="2B6C2971" w14:textId="5229B85B" w:rsidR="00D51C0B" w:rsidRDefault="00D51C0B" w:rsidP="00D51C0B">
      <w:pPr>
        <w:pStyle w:val="ListParagraph"/>
        <w:numPr>
          <w:ilvl w:val="0"/>
          <w:numId w:val="23"/>
        </w:numPr>
      </w:pPr>
      <w:r>
        <w:t xml:space="preserve">Show the plot of the SOC of the storage components as a validation processs that the linear system is 1-to-1 to the LP framework solution since SOC is in the end of the evaluation order as presented in the last chapter, therefore, any different operation previously will cascade and affect </w:t>
      </w:r>
      <w:r w:rsidR="00113984">
        <w:t>the SOC evolution</w:t>
      </w:r>
    </w:p>
    <w:p w14:paraId="7C4550E7" w14:textId="33A3CC63" w:rsidR="00113984" w:rsidRPr="00D85547" w:rsidRDefault="00113984" w:rsidP="00113984">
      <w:pPr>
        <w:pStyle w:val="ListParagraph"/>
        <w:numPr>
          <w:ilvl w:val="1"/>
          <w:numId w:val="23"/>
        </w:numPr>
      </w:pPr>
      <w:r>
        <w:t>Plot of SOC BGSS, H2SS, BESS</w:t>
      </w:r>
    </w:p>
    <w:p w14:paraId="386A1676" w14:textId="1A9B5835" w:rsidR="00573179" w:rsidRDefault="00573179" w:rsidP="00D51C0B">
      <w:pPr>
        <w:pStyle w:val="ListParagraph"/>
        <w:numPr>
          <w:ilvl w:val="0"/>
          <w:numId w:val="23"/>
        </w:numPr>
      </w:pPr>
      <w:r>
        <w:t>Learning points of linear system reconstruction</w:t>
      </w:r>
    </w:p>
    <w:p w14:paraId="426E4FE0" w14:textId="6B0EF94A" w:rsidR="00573179" w:rsidRDefault="00573179" w:rsidP="00D51C0B">
      <w:pPr>
        <w:pStyle w:val="ListParagraph"/>
        <w:numPr>
          <w:ilvl w:val="2"/>
          <w:numId w:val="23"/>
        </w:numPr>
      </w:pPr>
      <w:r>
        <w:t>Either battery or generator has to be controlled, it does not just operate with a RBC that takes in what is left because this logic is sometimes not optimal</w:t>
      </w:r>
    </w:p>
    <w:p w14:paraId="6346464A" w14:textId="021C36E9" w:rsidR="00573179" w:rsidRDefault="00573179" w:rsidP="00D51C0B">
      <w:pPr>
        <w:pStyle w:val="ListParagraph"/>
        <w:numPr>
          <w:ilvl w:val="2"/>
          <w:numId w:val="23"/>
        </w:numPr>
      </w:pPr>
      <w:r>
        <w:t>Curtailed</w:t>
      </w:r>
      <w:r w:rsidR="00D85547">
        <w:t xml:space="preserve"> electricity</w:t>
      </w:r>
      <w:r>
        <w:t xml:space="preserve"> has to be controlled </w:t>
      </w:r>
      <w:r w:rsidR="00D85547">
        <w:t xml:space="preserve">in order to have a 1:1 behavior between MILP and linear RL </w:t>
      </w:r>
    </w:p>
    <w:p w14:paraId="1BFAAEDD" w14:textId="1A70F83A" w:rsidR="00D85547" w:rsidRDefault="00D85547" w:rsidP="00D51C0B">
      <w:pPr>
        <w:pStyle w:val="ListParagraph"/>
        <w:numPr>
          <w:ilvl w:val="2"/>
          <w:numId w:val="23"/>
        </w:numPr>
      </w:pPr>
      <w:r>
        <w:t>Evaluation order has to be reorganized after this findings</w:t>
      </w:r>
    </w:p>
    <w:p w14:paraId="0D648B66" w14:textId="77777777" w:rsidR="00D51C0B" w:rsidRDefault="00D51C0B" w:rsidP="00005198"/>
    <w:p w14:paraId="4801069F" w14:textId="7C506223" w:rsidR="00573179" w:rsidRDefault="00573179" w:rsidP="00573179">
      <w:pPr>
        <w:pStyle w:val="ListParagraph"/>
        <w:numPr>
          <w:ilvl w:val="1"/>
          <w:numId w:val="23"/>
        </w:numPr>
      </w:pPr>
      <w:r>
        <w:lastRenderedPageBreak/>
        <w:t>We used these key components as action spaces for RL to control and optimize</w:t>
      </w:r>
    </w:p>
    <w:p w14:paraId="2B9CE131" w14:textId="357BF312" w:rsidR="00D85547" w:rsidRDefault="00D85547" w:rsidP="00D85547">
      <w:pPr>
        <w:pStyle w:val="ListParagraph"/>
        <w:numPr>
          <w:ilvl w:val="0"/>
          <w:numId w:val="23"/>
        </w:numPr>
      </w:pPr>
      <w:r>
        <w:t>RL system run on the linear system</w:t>
      </w:r>
    </w:p>
    <w:p w14:paraId="49AAF64F" w14:textId="32831355" w:rsidR="005C5429" w:rsidRDefault="005C5429" w:rsidP="00D85547">
      <w:pPr>
        <w:pStyle w:val="ListParagraph"/>
        <w:numPr>
          <w:ilvl w:val="1"/>
          <w:numId w:val="23"/>
        </w:numPr>
      </w:pPr>
      <w:r>
        <w:t>Explanation and figure on how RL learns</w:t>
      </w:r>
    </w:p>
    <w:p w14:paraId="0C5900E1" w14:textId="0916C5B2" w:rsidR="00D85547" w:rsidRDefault="00D85547" w:rsidP="00D85547">
      <w:pPr>
        <w:pStyle w:val="ListParagraph"/>
        <w:numPr>
          <w:ilvl w:val="1"/>
          <w:numId w:val="23"/>
        </w:numPr>
      </w:pPr>
      <w:r>
        <w:t>Compare the amount of methanol produced</w:t>
      </w:r>
    </w:p>
    <w:p w14:paraId="0D18D8EF" w14:textId="6FFC21C1" w:rsidR="00D85547" w:rsidRDefault="00D85547" w:rsidP="00D85547">
      <w:pPr>
        <w:pStyle w:val="ListParagraph"/>
        <w:numPr>
          <w:ilvl w:val="1"/>
          <w:numId w:val="23"/>
        </w:numPr>
      </w:pPr>
      <w:r>
        <w:t>Compare the operational dispatch of key components (SOC, AWE)</w:t>
      </w:r>
    </w:p>
    <w:p w14:paraId="5A0163E7" w14:textId="439F7E31" w:rsidR="00D85547" w:rsidRDefault="00A92285" w:rsidP="00D85547">
      <w:pPr>
        <w:pStyle w:val="ListParagraph"/>
        <w:numPr>
          <w:ilvl w:val="1"/>
          <w:numId w:val="23"/>
        </w:numPr>
      </w:pPr>
      <w:r>
        <w:t>Explanation</w:t>
      </w:r>
      <w:r w:rsidR="005C5429">
        <w:t xml:space="preserve"> of the uniformity behavior of the neural network?</w:t>
      </w:r>
      <w:r w:rsidR="005242CD">
        <w:t xml:space="preserve"> And how to improve this and the result of the improvement attempt</w:t>
      </w:r>
    </w:p>
    <w:p w14:paraId="4D48A5FF" w14:textId="3A34F91C" w:rsidR="00A92285" w:rsidRDefault="00A92285" w:rsidP="00D85547">
      <w:pPr>
        <w:pStyle w:val="ListParagraph"/>
        <w:numPr>
          <w:ilvl w:val="1"/>
          <w:numId w:val="23"/>
        </w:numPr>
      </w:pPr>
      <w:r>
        <w:t>Explain the results of the reward engineering process to improve the performance of the RL</w:t>
      </w:r>
    </w:p>
    <w:p w14:paraId="4566658B" w14:textId="33A6FE58" w:rsidR="005C5429" w:rsidRDefault="005C5429" w:rsidP="00D85547">
      <w:pPr>
        <w:pStyle w:val="ListParagraph"/>
        <w:numPr>
          <w:ilvl w:val="1"/>
          <w:numId w:val="23"/>
        </w:numPr>
      </w:pPr>
      <w:r>
        <w:t>Closing remarks</w:t>
      </w:r>
    </w:p>
    <w:p w14:paraId="4D20DA3C" w14:textId="396C0EB3" w:rsidR="00D85547" w:rsidRDefault="00D85547" w:rsidP="00D85547">
      <w:pPr>
        <w:pStyle w:val="ListParagraph"/>
      </w:pPr>
    </w:p>
    <w:p w14:paraId="3773EA64" w14:textId="3279E90F" w:rsidR="00D85547" w:rsidRDefault="00D85547" w:rsidP="00D85547">
      <w:r>
        <w:t>Figures &amp; Tables:</w:t>
      </w:r>
    </w:p>
    <w:p w14:paraId="26745527" w14:textId="146E2BE9" w:rsidR="00D85547" w:rsidRDefault="00D85547" w:rsidP="00D85547">
      <w:pPr>
        <w:pStyle w:val="ListParagraph"/>
        <w:numPr>
          <w:ilvl w:val="0"/>
          <w:numId w:val="23"/>
        </w:numPr>
      </w:pPr>
      <w:r>
        <w:t xml:space="preserve">Validation plot that shows linear system in MILP and RL framework is 1:1 (plot of </w:t>
      </w:r>
      <w:r w:rsidR="0049145C">
        <w:t>storage</w:t>
      </w:r>
      <w:r>
        <w:t xml:space="preserve"> components)</w:t>
      </w:r>
      <w:r w:rsidR="0049145C">
        <w:t xml:space="preserve"> – Explain the difference now is only in the SOC calculation logic where level 2 is t+1 whereas level 3 is done in one timestep. So level 2 is delayed by one timestep</w:t>
      </w:r>
    </w:p>
    <w:p w14:paraId="39C54E44" w14:textId="77777777" w:rsidR="004B26FB" w:rsidRDefault="004B26FB" w:rsidP="004B26FB">
      <w:pPr>
        <w:ind w:left="360"/>
      </w:pPr>
    </w:p>
    <w:p w14:paraId="0DBA30A8" w14:textId="29840BD8" w:rsidR="0049145C" w:rsidRDefault="00CA57E1" w:rsidP="0049145C">
      <w:pPr>
        <w:ind w:left="360"/>
      </w:pPr>
      <w:r>
        <w:rPr>
          <w:noProof/>
          <w14:ligatures w14:val="standardContextual"/>
        </w:rPr>
        <w:drawing>
          <wp:inline distT="0" distB="0" distL="0" distR="0" wp14:anchorId="49C724BA" wp14:editId="10CB7B8F">
            <wp:extent cx="5943600" cy="3368040"/>
            <wp:effectExtent l="0" t="0" r="0" b="3810"/>
            <wp:docPr id="803388710"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88710" name="Graphic 803388710"/>
                    <pic:cNvPicPr/>
                  </pic:nvPicPr>
                  <pic:blipFill>
                    <a:blip r:embed="rId39">
                      <a:extLst>
                        <a:ext uri="{96DAC541-7B7A-43D3-8B79-37D633B846F1}">
                          <asvg:svgBlip xmlns:asvg="http://schemas.microsoft.com/office/drawing/2016/SVG/main" r:embed="rId40"/>
                        </a:ext>
                      </a:extLst>
                    </a:blip>
                    <a:stretch>
                      <a:fillRect/>
                    </a:stretch>
                  </pic:blipFill>
                  <pic:spPr>
                    <a:xfrm>
                      <a:off x="0" y="0"/>
                      <a:ext cx="5943600" cy="3368040"/>
                    </a:xfrm>
                    <a:prstGeom prst="rect">
                      <a:avLst/>
                    </a:prstGeom>
                  </pic:spPr>
                </pic:pic>
              </a:graphicData>
            </a:graphic>
          </wp:inline>
        </w:drawing>
      </w:r>
    </w:p>
    <w:p w14:paraId="3474DFDD" w14:textId="45A3AF57" w:rsidR="00CA57E1" w:rsidRDefault="00D85547" w:rsidP="00CA57E1">
      <w:pPr>
        <w:pStyle w:val="ListParagraph"/>
        <w:numPr>
          <w:ilvl w:val="0"/>
          <w:numId w:val="23"/>
        </w:numPr>
      </w:pPr>
      <w:r>
        <w:t>Plot of how the MILP linear system decides to curtail even before battery SOC reaches 100% and how this has to be reflected in RL system by reorganizing the evaluation order</w:t>
      </w:r>
    </w:p>
    <w:p w14:paraId="6AA20EDA" w14:textId="3DAB194D" w:rsidR="0049145C" w:rsidRDefault="00CA57E1" w:rsidP="0049145C">
      <w:pPr>
        <w:ind w:left="360"/>
      </w:pPr>
      <w:r>
        <w:rPr>
          <w:noProof/>
          <w14:ligatures w14:val="standardContextual"/>
        </w:rPr>
        <w:lastRenderedPageBreak/>
        <w:drawing>
          <wp:inline distT="0" distB="0" distL="0" distR="0" wp14:anchorId="67F682B3" wp14:editId="181A8D2B">
            <wp:extent cx="5943600" cy="1692910"/>
            <wp:effectExtent l="0" t="0" r="0" b="2540"/>
            <wp:docPr id="915119821"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19821" name="Graphic 915119821"/>
                    <pic:cNvPicPr/>
                  </pic:nvPicPr>
                  <pic:blipFill>
                    <a:blip r:embed="rId41">
                      <a:extLst>
                        <a:ext uri="{96DAC541-7B7A-43D3-8B79-37D633B846F1}">
                          <asvg:svgBlip xmlns:asvg="http://schemas.microsoft.com/office/drawing/2016/SVG/main" r:embed="rId42"/>
                        </a:ext>
                      </a:extLst>
                    </a:blip>
                    <a:stretch>
                      <a:fillRect/>
                    </a:stretch>
                  </pic:blipFill>
                  <pic:spPr>
                    <a:xfrm>
                      <a:off x="0" y="0"/>
                      <a:ext cx="5943600" cy="1692910"/>
                    </a:xfrm>
                    <a:prstGeom prst="rect">
                      <a:avLst/>
                    </a:prstGeom>
                  </pic:spPr>
                </pic:pic>
              </a:graphicData>
            </a:graphic>
          </wp:inline>
        </w:drawing>
      </w:r>
    </w:p>
    <w:p w14:paraId="041048EB" w14:textId="5BE5D488" w:rsidR="0049145C" w:rsidRDefault="0049145C" w:rsidP="0049145C">
      <w:pPr>
        <w:pStyle w:val="ListParagraph"/>
        <w:numPr>
          <w:ilvl w:val="0"/>
          <w:numId w:val="23"/>
        </w:numPr>
      </w:pPr>
      <w:r>
        <w:t xml:space="preserve">Plot preliminary RL vs optimized RL </w:t>
      </w:r>
    </w:p>
    <w:p w14:paraId="4B35B8BE" w14:textId="4914B671" w:rsidR="00E25838" w:rsidRDefault="00E25838" w:rsidP="00E25838">
      <w:pPr>
        <w:ind w:left="360"/>
      </w:pPr>
      <w:r>
        <w:rPr>
          <w:noProof/>
          <w14:ligatures w14:val="standardContextual"/>
        </w:rPr>
        <w:drawing>
          <wp:inline distT="0" distB="0" distL="0" distR="0" wp14:anchorId="3AA7E325" wp14:editId="74637A63">
            <wp:extent cx="5943600" cy="1692910"/>
            <wp:effectExtent l="0" t="0" r="0" b="2540"/>
            <wp:docPr id="97399512"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9512" name="Graphic 97399512"/>
                    <pic:cNvPicPr/>
                  </pic:nvPicPr>
                  <pic:blipFill>
                    <a:blip r:embed="rId43">
                      <a:extLst>
                        <a:ext uri="{96DAC541-7B7A-43D3-8B79-37D633B846F1}">
                          <asvg:svgBlip xmlns:asvg="http://schemas.microsoft.com/office/drawing/2016/SVG/main" r:embed="rId44"/>
                        </a:ext>
                      </a:extLst>
                    </a:blip>
                    <a:stretch>
                      <a:fillRect/>
                    </a:stretch>
                  </pic:blipFill>
                  <pic:spPr>
                    <a:xfrm>
                      <a:off x="0" y="0"/>
                      <a:ext cx="5943600" cy="1692910"/>
                    </a:xfrm>
                    <a:prstGeom prst="rect">
                      <a:avLst/>
                    </a:prstGeom>
                  </pic:spPr>
                </pic:pic>
              </a:graphicData>
            </a:graphic>
          </wp:inline>
        </w:drawing>
      </w:r>
    </w:p>
    <w:p w14:paraId="5FA97408" w14:textId="1FB11F45" w:rsidR="0049145C" w:rsidRDefault="00E25838" w:rsidP="00F0555A">
      <w:pPr>
        <w:ind w:left="360"/>
      </w:pPr>
      <w:r>
        <w:rPr>
          <w:noProof/>
          <w14:ligatures w14:val="standardContextual"/>
        </w:rPr>
        <w:drawing>
          <wp:inline distT="0" distB="0" distL="0" distR="0" wp14:anchorId="690963F2" wp14:editId="5BDB1582">
            <wp:extent cx="5943600" cy="1692910"/>
            <wp:effectExtent l="0" t="0" r="0" b="2540"/>
            <wp:docPr id="183573707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37070" name="Graphic 1835737070"/>
                    <pic:cNvPicPr/>
                  </pic:nvPicPr>
                  <pic:blipFill>
                    <a:blip r:embed="rId45">
                      <a:extLst>
                        <a:ext uri="{96DAC541-7B7A-43D3-8B79-37D633B846F1}">
                          <asvg:svgBlip xmlns:asvg="http://schemas.microsoft.com/office/drawing/2016/SVG/main" r:embed="rId46"/>
                        </a:ext>
                      </a:extLst>
                    </a:blip>
                    <a:stretch>
                      <a:fillRect/>
                    </a:stretch>
                  </pic:blipFill>
                  <pic:spPr>
                    <a:xfrm>
                      <a:off x="0" y="0"/>
                      <a:ext cx="5943600" cy="1692910"/>
                    </a:xfrm>
                    <a:prstGeom prst="rect">
                      <a:avLst/>
                    </a:prstGeom>
                  </pic:spPr>
                </pic:pic>
              </a:graphicData>
            </a:graphic>
          </wp:inline>
        </w:drawing>
      </w:r>
    </w:p>
    <w:p w14:paraId="54915522" w14:textId="77777777" w:rsidR="00E25838" w:rsidRDefault="00E25838" w:rsidP="00F0555A">
      <w:pPr>
        <w:ind w:left="360"/>
      </w:pPr>
    </w:p>
    <w:p w14:paraId="36B2785D" w14:textId="77777777" w:rsidR="00E25838" w:rsidRDefault="00E25838" w:rsidP="00F0555A">
      <w:pPr>
        <w:ind w:left="360"/>
      </w:pPr>
    </w:p>
    <w:p w14:paraId="5428EAFA" w14:textId="00784ED4" w:rsidR="00D85547" w:rsidRDefault="00D85547" w:rsidP="00D85547">
      <w:pPr>
        <w:pStyle w:val="ListParagraph"/>
        <w:numPr>
          <w:ilvl w:val="0"/>
          <w:numId w:val="23"/>
        </w:numPr>
      </w:pPr>
      <w:r>
        <w:t>Comparison action plots between MILP behavior and RL result behavior</w:t>
      </w:r>
    </w:p>
    <w:p w14:paraId="6C385853" w14:textId="1E63F826" w:rsidR="00E25838" w:rsidRDefault="004B26FB" w:rsidP="00E25838">
      <w:pPr>
        <w:ind w:left="360"/>
      </w:pPr>
      <w:r>
        <w:rPr>
          <w:noProof/>
          <w14:ligatures w14:val="standardContextual"/>
        </w:rPr>
        <w:lastRenderedPageBreak/>
        <w:drawing>
          <wp:inline distT="0" distB="0" distL="0" distR="0" wp14:anchorId="7C337C61" wp14:editId="77D8EB50">
            <wp:extent cx="5943600" cy="5048250"/>
            <wp:effectExtent l="0" t="0" r="0" b="0"/>
            <wp:docPr id="1800115121"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15121" name="Graphic 1800115121"/>
                    <pic:cNvPicPr/>
                  </pic:nvPicPr>
                  <pic:blipFill>
                    <a:blip r:embed="rId47">
                      <a:extLst>
                        <a:ext uri="{96DAC541-7B7A-43D3-8B79-37D633B846F1}">
                          <asvg:svgBlip xmlns:asvg="http://schemas.microsoft.com/office/drawing/2016/SVG/main" r:embed="rId48"/>
                        </a:ext>
                      </a:extLst>
                    </a:blip>
                    <a:stretch>
                      <a:fillRect/>
                    </a:stretch>
                  </pic:blipFill>
                  <pic:spPr>
                    <a:xfrm>
                      <a:off x="0" y="0"/>
                      <a:ext cx="5943600" cy="5048250"/>
                    </a:xfrm>
                    <a:prstGeom prst="rect">
                      <a:avLst/>
                    </a:prstGeom>
                  </pic:spPr>
                </pic:pic>
              </a:graphicData>
            </a:graphic>
          </wp:inline>
        </w:drawing>
      </w:r>
    </w:p>
    <w:p w14:paraId="73FF6062" w14:textId="77777777" w:rsidR="00773445" w:rsidRDefault="00773445" w:rsidP="00E25838">
      <w:pPr>
        <w:ind w:left="360"/>
      </w:pPr>
    </w:p>
    <w:p w14:paraId="2E3AD85D" w14:textId="77777777" w:rsidR="0089364D" w:rsidRDefault="0089364D" w:rsidP="003B34D2">
      <w:pPr>
        <w:ind w:left="360"/>
        <w:rPr>
          <w:lang w:val="en-DE"/>
        </w:rPr>
      </w:pPr>
    </w:p>
    <w:tbl>
      <w:tblPr>
        <w:tblStyle w:val="PlainTable2"/>
        <w:tblW w:w="5000" w:type="pct"/>
        <w:tblLook w:val="04A0" w:firstRow="1" w:lastRow="0" w:firstColumn="1" w:lastColumn="0" w:noHBand="0" w:noVBand="1"/>
      </w:tblPr>
      <w:tblGrid>
        <w:gridCol w:w="4680"/>
        <w:gridCol w:w="4680"/>
      </w:tblGrid>
      <w:tr w:rsidR="0089364D" w14:paraId="58DD593D" w14:textId="2EEFBFB6" w:rsidTr="008936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1E16C3D0" w14:textId="012065CE" w:rsidR="0089364D" w:rsidRDefault="0089364D" w:rsidP="00811E83">
            <w:r>
              <w:t xml:space="preserve">Differentiators </w:t>
            </w:r>
          </w:p>
        </w:tc>
        <w:tc>
          <w:tcPr>
            <w:tcW w:w="2500" w:type="pct"/>
          </w:tcPr>
          <w:p w14:paraId="3E9A6523" w14:textId="03B6CAAA" w:rsidR="0089364D" w:rsidRDefault="0089364D" w:rsidP="00811E83">
            <w:pPr>
              <w:cnfStyle w:val="100000000000" w:firstRow="1" w:lastRow="0" w:firstColumn="0" w:lastColumn="0" w:oddVBand="0" w:evenVBand="0" w:oddHBand="0" w:evenHBand="0" w:firstRowFirstColumn="0" w:firstRowLastColumn="0" w:lastRowFirstColumn="0" w:lastRowLastColumn="0"/>
            </w:pPr>
            <w:r>
              <w:t>RL-LP</w:t>
            </w:r>
          </w:p>
        </w:tc>
      </w:tr>
      <w:tr w:rsidR="0089364D" w14:paraId="3FB3ABAC" w14:textId="4426B626" w:rsidTr="008936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3EB56522" w14:textId="6C63D868" w:rsidR="0089364D" w:rsidRDefault="0089364D" w:rsidP="00811E83">
            <w:r>
              <w:t>MeOH Produced [ton]</w:t>
            </w:r>
          </w:p>
        </w:tc>
        <w:tc>
          <w:tcPr>
            <w:tcW w:w="2500" w:type="pct"/>
          </w:tcPr>
          <w:p w14:paraId="1C269FC1" w14:textId="2DFD353A" w:rsidR="0089364D" w:rsidRDefault="0089364D" w:rsidP="0089364D">
            <w:pPr>
              <w:cnfStyle w:val="000000100000" w:firstRow="0" w:lastRow="0" w:firstColumn="0" w:lastColumn="0" w:oddVBand="0" w:evenVBand="0" w:oddHBand="1" w:evenHBand="0" w:firstRowFirstColumn="0" w:firstRowLastColumn="0" w:lastRowFirstColumn="0" w:lastRowLastColumn="0"/>
            </w:pPr>
            <w:r>
              <w:t>-1.32</w:t>
            </w:r>
          </w:p>
        </w:tc>
      </w:tr>
      <w:tr w:rsidR="0089364D" w14:paraId="683E73DF" w14:textId="10CB81B0" w:rsidTr="0089364D">
        <w:tc>
          <w:tcPr>
            <w:cnfStyle w:val="001000000000" w:firstRow="0" w:lastRow="0" w:firstColumn="1" w:lastColumn="0" w:oddVBand="0" w:evenVBand="0" w:oddHBand="0" w:evenHBand="0" w:firstRowFirstColumn="0" w:firstRowLastColumn="0" w:lastRowFirstColumn="0" w:lastRowLastColumn="0"/>
            <w:tcW w:w="2500" w:type="pct"/>
          </w:tcPr>
          <w:p w14:paraId="6ACDA8FE" w14:textId="2D035EC1" w:rsidR="0089364D" w:rsidRDefault="0089364D" w:rsidP="00811E83">
            <w:r>
              <w:t xml:space="preserve">Generator Fuel Used </w:t>
            </w:r>
            <w:r>
              <w:t>[ton]</w:t>
            </w:r>
          </w:p>
        </w:tc>
        <w:tc>
          <w:tcPr>
            <w:tcW w:w="2500" w:type="pct"/>
          </w:tcPr>
          <w:p w14:paraId="6A3AF6DB" w14:textId="0637B964" w:rsidR="0089364D" w:rsidRDefault="0089364D" w:rsidP="0089364D">
            <w:pPr>
              <w:cnfStyle w:val="000000000000" w:firstRow="0" w:lastRow="0" w:firstColumn="0" w:lastColumn="0" w:oddVBand="0" w:evenVBand="0" w:oddHBand="0" w:evenHBand="0" w:firstRowFirstColumn="0" w:firstRowLastColumn="0" w:lastRowFirstColumn="0" w:lastRowLastColumn="0"/>
            </w:pPr>
            <w:r>
              <w:t>1.66</w:t>
            </w:r>
          </w:p>
        </w:tc>
      </w:tr>
      <w:tr w:rsidR="0089364D" w14:paraId="0CA1C987" w14:textId="731D190E" w:rsidTr="008936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3EF0125F" w14:textId="3AD51CDA" w:rsidR="0089364D" w:rsidRDefault="0089364D" w:rsidP="00811E83">
            <w:r>
              <w:t xml:space="preserve">Boiler Fuel Used </w:t>
            </w:r>
            <w:r>
              <w:t>[ton]</w:t>
            </w:r>
          </w:p>
        </w:tc>
        <w:tc>
          <w:tcPr>
            <w:tcW w:w="2500" w:type="pct"/>
          </w:tcPr>
          <w:p w14:paraId="3E5724B3" w14:textId="76AB5220" w:rsidR="0089364D" w:rsidRDefault="0089364D" w:rsidP="00811E83">
            <w:pPr>
              <w:cnfStyle w:val="000000100000" w:firstRow="0" w:lastRow="0" w:firstColumn="0" w:lastColumn="0" w:oddVBand="0" w:evenVBand="0" w:oddHBand="1" w:evenHBand="0" w:firstRowFirstColumn="0" w:firstRowLastColumn="0" w:lastRowFirstColumn="0" w:lastRowLastColumn="0"/>
            </w:pPr>
            <w:r>
              <w:t>-1.86</w:t>
            </w:r>
          </w:p>
        </w:tc>
      </w:tr>
      <w:tr w:rsidR="0089364D" w14:paraId="6D37C2AF" w14:textId="3027AF2F" w:rsidTr="0089364D">
        <w:tc>
          <w:tcPr>
            <w:cnfStyle w:val="001000000000" w:firstRow="0" w:lastRow="0" w:firstColumn="1" w:lastColumn="0" w:oddVBand="0" w:evenVBand="0" w:oddHBand="0" w:evenHBand="0" w:firstRowFirstColumn="0" w:firstRowLastColumn="0" w:lastRowFirstColumn="0" w:lastRowLastColumn="0"/>
            <w:tcW w:w="2500" w:type="pct"/>
          </w:tcPr>
          <w:p w14:paraId="35BD0880" w14:textId="46971B40" w:rsidR="0089364D" w:rsidRDefault="0089364D" w:rsidP="00811E83">
            <w:r>
              <w:t xml:space="preserve">Wasted CO2 from RWGS </w:t>
            </w:r>
            <w:r>
              <w:t>[ton]</w:t>
            </w:r>
          </w:p>
        </w:tc>
        <w:tc>
          <w:tcPr>
            <w:tcW w:w="2500" w:type="pct"/>
          </w:tcPr>
          <w:p w14:paraId="7D7874D6" w14:textId="65D23791" w:rsidR="0089364D" w:rsidRDefault="0089364D" w:rsidP="00811E83">
            <w:pPr>
              <w:cnfStyle w:val="000000000000" w:firstRow="0" w:lastRow="0" w:firstColumn="0" w:lastColumn="0" w:oddVBand="0" w:evenVBand="0" w:oddHBand="0" w:evenHBand="0" w:firstRowFirstColumn="0" w:firstRowLastColumn="0" w:lastRowFirstColumn="0" w:lastRowLastColumn="0"/>
            </w:pPr>
            <w:r>
              <w:t>7.85</w:t>
            </w:r>
          </w:p>
        </w:tc>
      </w:tr>
    </w:tbl>
    <w:p w14:paraId="5286F2A0" w14:textId="77777777" w:rsidR="0089364D" w:rsidRDefault="0089364D" w:rsidP="003B34D2">
      <w:pPr>
        <w:ind w:left="360"/>
      </w:pPr>
    </w:p>
    <w:p w14:paraId="42183E8C" w14:textId="77777777" w:rsidR="00773445" w:rsidRDefault="00773445" w:rsidP="00E25838">
      <w:pPr>
        <w:ind w:left="360"/>
      </w:pPr>
    </w:p>
    <w:tbl>
      <w:tblPr>
        <w:tblStyle w:val="PlainTable2"/>
        <w:tblW w:w="5000" w:type="pct"/>
        <w:tblLook w:val="04A0" w:firstRow="1" w:lastRow="0" w:firstColumn="1" w:lastColumn="0" w:noHBand="0" w:noVBand="1"/>
      </w:tblPr>
      <w:tblGrid>
        <w:gridCol w:w="3795"/>
        <w:gridCol w:w="3199"/>
        <w:gridCol w:w="2366"/>
      </w:tblGrid>
      <w:tr w:rsidR="00773445" w14:paraId="74775AC6" w14:textId="77777777" w:rsidTr="00811E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0156A244" w14:textId="77777777" w:rsidR="00773445" w:rsidRDefault="00773445" w:rsidP="00811E83">
            <w:r>
              <w:t>KPIs</w:t>
            </w:r>
          </w:p>
        </w:tc>
        <w:tc>
          <w:tcPr>
            <w:tcW w:w="1709" w:type="pct"/>
          </w:tcPr>
          <w:p w14:paraId="739BC0CC" w14:textId="328C9CFC" w:rsidR="00773445" w:rsidRDefault="00773445" w:rsidP="00811E83">
            <w:pPr>
              <w:cnfStyle w:val="100000000000" w:firstRow="1" w:lastRow="0" w:firstColumn="0" w:lastColumn="0" w:oddVBand="0" w:evenVBand="0" w:oddHBand="0" w:evenHBand="0" w:firstRowFirstColumn="0" w:firstRowLastColumn="0" w:lastRowFirstColumn="0" w:lastRowLastColumn="0"/>
            </w:pPr>
            <w:r>
              <w:t>IC Controller</w:t>
            </w:r>
            <w:r>
              <w:t xml:space="preserve"> </w:t>
            </w:r>
          </w:p>
        </w:tc>
        <w:tc>
          <w:tcPr>
            <w:tcW w:w="1264" w:type="pct"/>
          </w:tcPr>
          <w:p w14:paraId="394057DC" w14:textId="142089F7" w:rsidR="00773445" w:rsidRPr="00F3542D" w:rsidRDefault="00773445" w:rsidP="00811E83">
            <w:pPr>
              <w:cnfStyle w:val="100000000000" w:firstRow="1" w:lastRow="0" w:firstColumn="0" w:lastColumn="0" w:oddVBand="0" w:evenVBand="0" w:oddHBand="0" w:evenHBand="0" w:firstRowFirstColumn="0" w:firstRowLastColumn="0" w:lastRowFirstColumn="0" w:lastRowLastColumn="0"/>
            </w:pPr>
            <w:r>
              <w:t>RL agent</w:t>
            </w:r>
          </w:p>
        </w:tc>
      </w:tr>
      <w:tr w:rsidR="00773445" w14:paraId="2A397A1F" w14:textId="77777777" w:rsidTr="00811E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21E2658D" w14:textId="77777777" w:rsidR="00773445" w:rsidRDefault="00773445" w:rsidP="00811E83">
            <w:r>
              <w:t>LCOM result [$/ton]</w:t>
            </w:r>
          </w:p>
        </w:tc>
        <w:tc>
          <w:tcPr>
            <w:tcW w:w="1709" w:type="pct"/>
          </w:tcPr>
          <w:p w14:paraId="055EA360" w14:textId="3701705C" w:rsidR="00773445" w:rsidRDefault="00773445" w:rsidP="00811E83">
            <w:pPr>
              <w:cnfStyle w:val="000000100000" w:firstRow="0" w:lastRow="0" w:firstColumn="0" w:lastColumn="0" w:oddVBand="0" w:evenVBand="0" w:oddHBand="1" w:evenHBand="0" w:firstRowFirstColumn="0" w:firstRowLastColumn="0" w:lastRowFirstColumn="0" w:lastRowLastColumn="0"/>
            </w:pPr>
            <w:r>
              <w:t>800.85</w:t>
            </w:r>
          </w:p>
        </w:tc>
        <w:tc>
          <w:tcPr>
            <w:tcW w:w="1264" w:type="pct"/>
          </w:tcPr>
          <w:p w14:paraId="1AAE427D" w14:textId="744A6150" w:rsidR="00773445" w:rsidRPr="00F3542D" w:rsidRDefault="00B158A2" w:rsidP="00811E83">
            <w:pPr>
              <w:cnfStyle w:val="000000100000" w:firstRow="0" w:lastRow="0" w:firstColumn="0" w:lastColumn="0" w:oddVBand="0" w:evenVBand="0" w:oddHBand="1" w:evenHBand="0" w:firstRowFirstColumn="0" w:firstRowLastColumn="0" w:lastRowFirstColumn="0" w:lastRowLastColumn="0"/>
            </w:pPr>
            <w:r>
              <w:t>859</w:t>
            </w:r>
          </w:p>
        </w:tc>
      </w:tr>
      <w:tr w:rsidR="00773445" w14:paraId="7CCAA3C2" w14:textId="77777777" w:rsidTr="00811E83">
        <w:tc>
          <w:tcPr>
            <w:cnfStyle w:val="001000000000" w:firstRow="0" w:lastRow="0" w:firstColumn="1" w:lastColumn="0" w:oddVBand="0" w:evenVBand="0" w:oddHBand="0" w:evenHBand="0" w:firstRowFirstColumn="0" w:firstRowLastColumn="0" w:lastRowFirstColumn="0" w:lastRowLastColumn="0"/>
            <w:tcW w:w="2027" w:type="pct"/>
          </w:tcPr>
          <w:p w14:paraId="7A0EC063" w14:textId="77777777" w:rsidR="00773445" w:rsidRDefault="00773445" w:rsidP="00811E83">
            <w:r>
              <w:lastRenderedPageBreak/>
              <w:t>MeOH produced [ton]</w:t>
            </w:r>
          </w:p>
        </w:tc>
        <w:tc>
          <w:tcPr>
            <w:tcW w:w="1709" w:type="pct"/>
          </w:tcPr>
          <w:p w14:paraId="22F7A0F5" w14:textId="1D12344E" w:rsidR="00773445" w:rsidRDefault="00773445" w:rsidP="00811E83">
            <w:pPr>
              <w:cnfStyle w:val="000000000000" w:firstRow="0" w:lastRow="0" w:firstColumn="0" w:lastColumn="0" w:oddVBand="0" w:evenVBand="0" w:oddHBand="0" w:evenHBand="0" w:firstRowFirstColumn="0" w:firstRowLastColumn="0" w:lastRowFirstColumn="0" w:lastRowLastColumn="0"/>
            </w:pPr>
            <w:r>
              <w:t>19,4</w:t>
            </w:r>
            <w:r>
              <w:t>92</w:t>
            </w:r>
          </w:p>
        </w:tc>
        <w:tc>
          <w:tcPr>
            <w:tcW w:w="1264" w:type="pct"/>
          </w:tcPr>
          <w:p w14:paraId="10E6AEC0" w14:textId="7BEADDC4" w:rsidR="00773445" w:rsidRPr="00F3542D" w:rsidRDefault="00B158A2" w:rsidP="00811E83">
            <w:pPr>
              <w:cnfStyle w:val="000000000000" w:firstRow="0" w:lastRow="0" w:firstColumn="0" w:lastColumn="0" w:oddVBand="0" w:evenVBand="0" w:oddHBand="0" w:evenHBand="0" w:firstRowFirstColumn="0" w:firstRowLastColumn="0" w:lastRowFirstColumn="0" w:lastRowLastColumn="0"/>
            </w:pPr>
            <w:r>
              <w:t>18,172</w:t>
            </w:r>
          </w:p>
        </w:tc>
      </w:tr>
      <w:tr w:rsidR="00773445" w14:paraId="7AB3657B" w14:textId="77777777" w:rsidTr="007734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04F94988" w14:textId="77777777" w:rsidR="00773445" w:rsidRDefault="00773445" w:rsidP="00811E83">
            <w:r>
              <w:t>Annualized CAPEX [M$]</w:t>
            </w:r>
          </w:p>
        </w:tc>
        <w:tc>
          <w:tcPr>
            <w:tcW w:w="2973" w:type="pct"/>
            <w:gridSpan w:val="2"/>
          </w:tcPr>
          <w:p w14:paraId="4B3CE894" w14:textId="25024987" w:rsidR="00773445" w:rsidRPr="00F3542D" w:rsidRDefault="00773445" w:rsidP="00773445">
            <w:pPr>
              <w:jc w:val="center"/>
              <w:cnfStyle w:val="000000100000" w:firstRow="0" w:lastRow="0" w:firstColumn="0" w:lastColumn="0" w:oddVBand="0" w:evenVBand="0" w:oddHBand="1" w:evenHBand="0" w:firstRowFirstColumn="0" w:firstRowLastColumn="0" w:lastRowFirstColumn="0" w:lastRowLastColumn="0"/>
            </w:pPr>
            <w:r>
              <w:t>8.5</w:t>
            </w:r>
          </w:p>
        </w:tc>
      </w:tr>
      <w:tr w:rsidR="00773445" w14:paraId="26A224C5" w14:textId="77777777" w:rsidTr="00773445">
        <w:tc>
          <w:tcPr>
            <w:cnfStyle w:val="001000000000" w:firstRow="0" w:lastRow="0" w:firstColumn="1" w:lastColumn="0" w:oddVBand="0" w:evenVBand="0" w:oddHBand="0" w:evenHBand="0" w:firstRowFirstColumn="0" w:firstRowLastColumn="0" w:lastRowFirstColumn="0" w:lastRowLastColumn="0"/>
            <w:tcW w:w="2027" w:type="pct"/>
          </w:tcPr>
          <w:p w14:paraId="4F491937" w14:textId="77777777" w:rsidR="00773445" w:rsidRDefault="00773445" w:rsidP="00811E83">
            <w:r>
              <w:t>OPEX [M$]</w:t>
            </w:r>
          </w:p>
        </w:tc>
        <w:tc>
          <w:tcPr>
            <w:tcW w:w="2973" w:type="pct"/>
            <w:gridSpan w:val="2"/>
          </w:tcPr>
          <w:p w14:paraId="75B11C93" w14:textId="647FD780" w:rsidR="00773445" w:rsidRPr="00F3542D" w:rsidRDefault="00773445" w:rsidP="00773445">
            <w:pPr>
              <w:jc w:val="center"/>
              <w:cnfStyle w:val="000000000000" w:firstRow="0" w:lastRow="0" w:firstColumn="0" w:lastColumn="0" w:oddVBand="0" w:evenVBand="0" w:oddHBand="0" w:evenHBand="0" w:firstRowFirstColumn="0" w:firstRowLastColumn="0" w:lastRowFirstColumn="0" w:lastRowLastColumn="0"/>
            </w:pPr>
            <w:r>
              <w:t>3.98</w:t>
            </w:r>
          </w:p>
        </w:tc>
      </w:tr>
      <w:tr w:rsidR="00773445" w14:paraId="19498A63" w14:textId="77777777" w:rsidTr="00811E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35696CAA" w14:textId="77777777" w:rsidR="00773445" w:rsidRDefault="00773445" w:rsidP="00811E83">
            <w:r>
              <w:t>Clipped Energy [%]</w:t>
            </w:r>
          </w:p>
        </w:tc>
        <w:tc>
          <w:tcPr>
            <w:tcW w:w="1709" w:type="pct"/>
          </w:tcPr>
          <w:p w14:paraId="287A7A18" w14:textId="7483EE3E" w:rsidR="00773445" w:rsidRPr="00C11235" w:rsidRDefault="00773445" w:rsidP="00811E83">
            <w:pPr>
              <w:cnfStyle w:val="000000100000" w:firstRow="0" w:lastRow="0" w:firstColumn="0" w:lastColumn="0" w:oddVBand="0" w:evenVBand="0" w:oddHBand="1" w:evenHBand="0" w:firstRowFirstColumn="0" w:firstRowLastColumn="0" w:lastRowFirstColumn="0" w:lastRowLastColumn="0"/>
            </w:pPr>
            <w:r>
              <w:t>28.2</w:t>
            </w:r>
          </w:p>
        </w:tc>
        <w:tc>
          <w:tcPr>
            <w:tcW w:w="1264" w:type="pct"/>
          </w:tcPr>
          <w:p w14:paraId="7DAAB75E" w14:textId="3D6D97EF" w:rsidR="00773445" w:rsidRPr="00F3542D" w:rsidRDefault="00556F04" w:rsidP="00811E83">
            <w:pPr>
              <w:cnfStyle w:val="000000100000" w:firstRow="0" w:lastRow="0" w:firstColumn="0" w:lastColumn="0" w:oddVBand="0" w:evenVBand="0" w:oddHBand="1" w:evenHBand="0" w:firstRowFirstColumn="0" w:firstRowLastColumn="0" w:lastRowFirstColumn="0" w:lastRowLastColumn="0"/>
            </w:pPr>
            <w:r>
              <w:t>34.5</w:t>
            </w:r>
          </w:p>
        </w:tc>
      </w:tr>
    </w:tbl>
    <w:p w14:paraId="092591CA" w14:textId="77777777" w:rsidR="00773445" w:rsidRDefault="00773445" w:rsidP="00E25838">
      <w:pPr>
        <w:ind w:left="360"/>
      </w:pPr>
    </w:p>
    <w:p w14:paraId="68EC2338" w14:textId="7FF046C7" w:rsidR="005C5429" w:rsidRDefault="005C5429" w:rsidP="00D85547">
      <w:pPr>
        <w:pStyle w:val="ListParagraph"/>
        <w:numPr>
          <w:ilvl w:val="0"/>
          <w:numId w:val="23"/>
        </w:numPr>
      </w:pPr>
      <w:r>
        <w:t>Plot of RL learning progression based on rewards</w:t>
      </w:r>
    </w:p>
    <w:p w14:paraId="016682EA" w14:textId="193043CC" w:rsidR="00CA57E1" w:rsidRDefault="007409BF" w:rsidP="00CA57E1">
      <w:pPr>
        <w:ind w:left="360"/>
      </w:pPr>
      <w:r>
        <w:rPr>
          <w:noProof/>
          <w14:ligatures w14:val="standardContextual"/>
        </w:rPr>
        <w:drawing>
          <wp:inline distT="0" distB="0" distL="0" distR="0" wp14:anchorId="6BA5AE1E" wp14:editId="56193C0E">
            <wp:extent cx="5943600" cy="2971800"/>
            <wp:effectExtent l="0" t="0" r="0" b="0"/>
            <wp:docPr id="184573272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32722" name="Graphic 1845732722"/>
                    <pic:cNvPicPr/>
                  </pic:nvPicPr>
                  <pic:blipFill>
                    <a:blip r:embed="rId49">
                      <a:extLst>
                        <a:ext uri="{96DAC541-7B7A-43D3-8B79-37D633B846F1}">
                          <asvg:svgBlip xmlns:asvg="http://schemas.microsoft.com/office/drawing/2016/SVG/main" r:embed="rId50"/>
                        </a:ext>
                      </a:extLst>
                    </a:blip>
                    <a:stretch>
                      <a:fillRect/>
                    </a:stretch>
                  </pic:blipFill>
                  <pic:spPr>
                    <a:xfrm>
                      <a:off x="0" y="0"/>
                      <a:ext cx="5943600" cy="2971800"/>
                    </a:xfrm>
                    <a:prstGeom prst="rect">
                      <a:avLst/>
                    </a:prstGeom>
                  </pic:spPr>
                </pic:pic>
              </a:graphicData>
            </a:graphic>
          </wp:inline>
        </w:drawing>
      </w:r>
    </w:p>
    <w:p w14:paraId="6EB3ECDC" w14:textId="0285C029" w:rsidR="007409BF" w:rsidRPr="00573179" w:rsidRDefault="007409BF" w:rsidP="00CA57E1">
      <w:pPr>
        <w:ind w:left="360"/>
      </w:pPr>
      <w:r>
        <w:rPr>
          <w:noProof/>
          <w14:ligatures w14:val="standardContextual"/>
        </w:rPr>
        <w:drawing>
          <wp:inline distT="0" distB="0" distL="0" distR="0" wp14:anchorId="3B4D3C4F" wp14:editId="05299192">
            <wp:extent cx="5943600" cy="2971800"/>
            <wp:effectExtent l="0" t="0" r="0" b="0"/>
            <wp:docPr id="162405249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052494" name="Graphic 1624052494"/>
                    <pic:cNvPicPr/>
                  </pic:nvPicPr>
                  <pic:blipFill>
                    <a:blip r:embed="rId51">
                      <a:extLst>
                        <a:ext uri="{96DAC541-7B7A-43D3-8B79-37D633B846F1}">
                          <asvg:svgBlip xmlns:asvg="http://schemas.microsoft.com/office/drawing/2016/SVG/main" r:embed="rId52"/>
                        </a:ext>
                      </a:extLst>
                    </a:blip>
                    <a:stretch>
                      <a:fillRect/>
                    </a:stretch>
                  </pic:blipFill>
                  <pic:spPr>
                    <a:xfrm>
                      <a:off x="0" y="0"/>
                      <a:ext cx="5943600" cy="2971800"/>
                    </a:xfrm>
                    <a:prstGeom prst="rect">
                      <a:avLst/>
                    </a:prstGeom>
                  </pic:spPr>
                </pic:pic>
              </a:graphicData>
            </a:graphic>
          </wp:inline>
        </w:drawing>
      </w:r>
    </w:p>
    <w:p w14:paraId="519E1525" w14:textId="6BED9262" w:rsidR="001B6E70" w:rsidRDefault="001B6E70" w:rsidP="001B6E70">
      <w:pPr>
        <w:pStyle w:val="Heading3"/>
      </w:pPr>
      <w:r>
        <w:t>High-fidelity</w:t>
      </w:r>
      <w:r w:rsidR="009943FA">
        <w:t xml:space="preserve"> non-linear</w:t>
      </w:r>
      <w:r>
        <w:t xml:space="preserve"> system</w:t>
      </w:r>
    </w:p>
    <w:p w14:paraId="79E229EB" w14:textId="6B042A28" w:rsidR="005242CD" w:rsidRDefault="0021191F" w:rsidP="005242CD">
      <w:pPr>
        <w:pStyle w:val="ListParagraph"/>
        <w:numPr>
          <w:ilvl w:val="0"/>
          <w:numId w:val="23"/>
        </w:numPr>
      </w:pPr>
      <w:r>
        <w:t>IC</w:t>
      </w:r>
      <w:r w:rsidR="005242CD">
        <w:t xml:space="preserve"> </w:t>
      </w:r>
      <w:r>
        <w:t>controller</w:t>
      </w:r>
      <w:r w:rsidR="005242CD">
        <w:t xml:space="preserve"> run on the non-linear system </w:t>
      </w:r>
    </w:p>
    <w:p w14:paraId="08DE8FD5" w14:textId="1083ABF1" w:rsidR="0021191F" w:rsidRDefault="0021191F" w:rsidP="0021191F">
      <w:pPr>
        <w:pStyle w:val="ListParagraph"/>
        <w:numPr>
          <w:ilvl w:val="1"/>
          <w:numId w:val="23"/>
        </w:numPr>
      </w:pPr>
      <w:r>
        <w:lastRenderedPageBreak/>
        <w:t>IC controller completed step: 56</w:t>
      </w:r>
      <w:r w:rsidR="003D7279">
        <w:t>, high pressure h2 bus shortage</w:t>
      </w:r>
    </w:p>
    <w:p w14:paraId="78AD5323" w14:textId="4A6AD69E" w:rsidR="0021191F" w:rsidRDefault="0021191F" w:rsidP="0021191F">
      <w:pPr>
        <w:pStyle w:val="ListParagraph"/>
        <w:numPr>
          <w:ilvl w:val="1"/>
          <w:numId w:val="23"/>
        </w:numPr>
      </w:pPr>
      <w:r>
        <w:t>Plot: AWE and CGH2 operation for IC in linear and non-linear sys at the last time step</w:t>
      </w:r>
    </w:p>
    <w:p w14:paraId="72D71C43" w14:textId="7C31BB25" w:rsidR="001E327F" w:rsidRDefault="001E327F" w:rsidP="001E327F">
      <w:r>
        <w:rPr>
          <w:noProof/>
          <w14:ligatures w14:val="standardContextual"/>
        </w:rPr>
        <w:drawing>
          <wp:inline distT="0" distB="0" distL="0" distR="0" wp14:anchorId="1AE583DD" wp14:editId="3F0BACF0">
            <wp:extent cx="5943600" cy="3368040"/>
            <wp:effectExtent l="0" t="0" r="0" b="3810"/>
            <wp:docPr id="196631925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19255" name="Graphic 1966319255"/>
                    <pic:cNvPicPr/>
                  </pic:nvPicPr>
                  <pic:blipFill>
                    <a:blip r:embed="rId53">
                      <a:extLst>
                        <a:ext uri="{96DAC541-7B7A-43D3-8B79-37D633B846F1}">
                          <asvg:svgBlip xmlns:asvg="http://schemas.microsoft.com/office/drawing/2016/SVG/main" r:embed="rId54"/>
                        </a:ext>
                      </a:extLst>
                    </a:blip>
                    <a:stretch>
                      <a:fillRect/>
                    </a:stretch>
                  </pic:blipFill>
                  <pic:spPr>
                    <a:xfrm>
                      <a:off x="0" y="0"/>
                      <a:ext cx="5943600" cy="3368040"/>
                    </a:xfrm>
                    <a:prstGeom prst="rect">
                      <a:avLst/>
                    </a:prstGeom>
                  </pic:spPr>
                </pic:pic>
              </a:graphicData>
            </a:graphic>
          </wp:inline>
        </w:drawing>
      </w:r>
    </w:p>
    <w:p w14:paraId="5250AA5D" w14:textId="77777777" w:rsidR="0021191F" w:rsidRDefault="0021191F" w:rsidP="0021191F"/>
    <w:p w14:paraId="612D7466" w14:textId="77777777" w:rsidR="0021191F" w:rsidRDefault="0021191F" w:rsidP="0021191F">
      <w:pPr>
        <w:pStyle w:val="ListParagraph"/>
        <w:ind w:left="1440"/>
      </w:pPr>
    </w:p>
    <w:p w14:paraId="25013893" w14:textId="079884B5" w:rsidR="007409BF" w:rsidRDefault="007409BF" w:rsidP="007409BF"/>
    <w:p w14:paraId="5580A1E9" w14:textId="37AA0AFE" w:rsidR="005242CD" w:rsidRDefault="0021191F" w:rsidP="005242CD">
      <w:pPr>
        <w:pStyle w:val="ListParagraph"/>
        <w:numPr>
          <w:ilvl w:val="0"/>
          <w:numId w:val="23"/>
        </w:numPr>
      </w:pPr>
      <w:r>
        <w:t xml:space="preserve">Linear </w:t>
      </w:r>
      <w:r w:rsidR="005242CD">
        <w:t>RL</w:t>
      </w:r>
      <w:r>
        <w:t xml:space="preserve"> run</w:t>
      </w:r>
      <w:r w:rsidR="005242CD">
        <w:t xml:space="preserve"> on the non-linear system </w:t>
      </w:r>
    </w:p>
    <w:p w14:paraId="42D04993" w14:textId="77777777" w:rsidR="005242CD" w:rsidRDefault="005242CD" w:rsidP="005242CD">
      <w:pPr>
        <w:pStyle w:val="ListParagraph"/>
        <w:numPr>
          <w:ilvl w:val="1"/>
          <w:numId w:val="23"/>
        </w:numPr>
      </w:pPr>
      <w:r>
        <w:t>Explanation and figure on how RL learns</w:t>
      </w:r>
    </w:p>
    <w:p w14:paraId="330F6C88" w14:textId="701F9331" w:rsidR="001E327F" w:rsidRDefault="001E327F" w:rsidP="001E327F">
      <w:pPr>
        <w:pStyle w:val="ListParagraph"/>
        <w:numPr>
          <w:ilvl w:val="1"/>
          <w:numId w:val="23"/>
        </w:numPr>
      </w:pPr>
      <w:r>
        <w:t>Linear RL agent completed step: 8335</w:t>
      </w:r>
      <w:r w:rsidR="003D7279">
        <w:t>, AC bus shortage</w:t>
      </w:r>
    </w:p>
    <w:p w14:paraId="4BA375C0" w14:textId="77777777" w:rsidR="005242CD" w:rsidRDefault="005242CD" w:rsidP="005242CD">
      <w:pPr>
        <w:pStyle w:val="ListParagraph"/>
        <w:numPr>
          <w:ilvl w:val="1"/>
          <w:numId w:val="23"/>
        </w:numPr>
      </w:pPr>
      <w:r>
        <w:t>Compare the amount of methanol produced</w:t>
      </w:r>
    </w:p>
    <w:p w14:paraId="58E92F6C" w14:textId="410E0676" w:rsidR="005242CD" w:rsidRDefault="005242CD" w:rsidP="005242CD">
      <w:pPr>
        <w:pStyle w:val="ListParagraph"/>
        <w:numPr>
          <w:ilvl w:val="1"/>
          <w:numId w:val="23"/>
        </w:numPr>
      </w:pPr>
      <w:r>
        <w:t>Compare the operational dispatch of key components (SOC, AWE)</w:t>
      </w:r>
    </w:p>
    <w:p w14:paraId="64A99D64" w14:textId="3632D64E" w:rsidR="005242CD" w:rsidRDefault="005242CD" w:rsidP="005242CD">
      <w:pPr>
        <w:pStyle w:val="ListParagraph"/>
        <w:numPr>
          <w:ilvl w:val="1"/>
          <w:numId w:val="23"/>
        </w:numPr>
      </w:pPr>
      <w:r>
        <w:t>Closing remarks</w:t>
      </w:r>
    </w:p>
    <w:p w14:paraId="42B10300" w14:textId="429F091C" w:rsidR="0021191F" w:rsidRDefault="0021191F" w:rsidP="0021191F">
      <w:pPr>
        <w:pStyle w:val="ListParagraph"/>
        <w:numPr>
          <w:ilvl w:val="1"/>
          <w:numId w:val="23"/>
        </w:numPr>
      </w:pPr>
      <w:r>
        <w:t xml:space="preserve">Plot: </w:t>
      </w:r>
      <w:r>
        <w:t xml:space="preserve">ATR, </w:t>
      </w:r>
      <w:r>
        <w:t>AWE and CGH2 operation for lin RL in linear and non</w:t>
      </w:r>
      <w:r>
        <w:t>-</w:t>
      </w:r>
      <w:r>
        <w:t>linear sys</w:t>
      </w:r>
    </w:p>
    <w:p w14:paraId="50D4368A" w14:textId="4FC59E7F" w:rsidR="003D7279" w:rsidRDefault="003D7279" w:rsidP="003D7279">
      <w:pPr>
        <w:pStyle w:val="ListParagraph"/>
        <w:numPr>
          <w:ilvl w:val="2"/>
          <w:numId w:val="23"/>
        </w:numPr>
      </w:pPr>
      <w:r>
        <w:t>Since RL is trained to avoid H2SS below SOC 5%</w:t>
      </w:r>
      <w:r w:rsidR="00423440">
        <w:t xml:space="preserve"> and bus breaching or going to deficit</w:t>
      </w:r>
      <w:r>
        <w:t xml:space="preserve"> with the gradient penalty</w:t>
      </w:r>
      <w:r w:rsidR="00423440">
        <w:t xml:space="preserve"> and constant bus breach penalty</w:t>
      </w:r>
      <w:r>
        <w:t>, the RL agent trained on linear system is able to avoid early h2 bus deficit</w:t>
      </w:r>
      <w:r w:rsidR="00423440">
        <w:t>, and at the same time avoid crashing the system.</w:t>
      </w:r>
    </w:p>
    <w:p w14:paraId="224B6D68" w14:textId="63A4E42D" w:rsidR="0021191F" w:rsidRDefault="0021191F" w:rsidP="0021191F"/>
    <w:p w14:paraId="2AAA7CBB" w14:textId="77777777" w:rsidR="0021191F" w:rsidRDefault="0021191F" w:rsidP="0021191F"/>
    <w:p w14:paraId="064E497F" w14:textId="1B2AE286" w:rsidR="00423440" w:rsidRDefault="00423440" w:rsidP="00423440">
      <w:r>
        <w:rPr>
          <w:noProof/>
          <w14:ligatures w14:val="standardContextual"/>
        </w:rPr>
        <w:drawing>
          <wp:inline distT="0" distB="0" distL="0" distR="0" wp14:anchorId="3E2450E1" wp14:editId="5DAF78F7">
            <wp:extent cx="5943600" cy="3368040"/>
            <wp:effectExtent l="0" t="0" r="0" b="3810"/>
            <wp:docPr id="69432981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9810" name="Graphic 694329810"/>
                    <pic:cNvPicPr/>
                  </pic:nvPicPr>
                  <pic:blipFill>
                    <a:blip r:embed="rId55">
                      <a:extLst>
                        <a:ext uri="{96DAC541-7B7A-43D3-8B79-37D633B846F1}">
                          <asvg:svgBlip xmlns:asvg="http://schemas.microsoft.com/office/drawing/2016/SVG/main" r:embed="rId56"/>
                        </a:ext>
                      </a:extLst>
                    </a:blip>
                    <a:stretch>
                      <a:fillRect/>
                    </a:stretch>
                  </pic:blipFill>
                  <pic:spPr>
                    <a:xfrm>
                      <a:off x="0" y="0"/>
                      <a:ext cx="5943600" cy="3368040"/>
                    </a:xfrm>
                    <a:prstGeom prst="rect">
                      <a:avLst/>
                    </a:prstGeom>
                  </pic:spPr>
                </pic:pic>
              </a:graphicData>
            </a:graphic>
          </wp:inline>
        </w:drawing>
      </w:r>
    </w:p>
    <w:p w14:paraId="012F0B68" w14:textId="2FC07B7D" w:rsidR="0021191F" w:rsidRDefault="0021191F" w:rsidP="0021191F">
      <w:pPr>
        <w:pStyle w:val="ListParagraph"/>
        <w:numPr>
          <w:ilvl w:val="0"/>
          <w:numId w:val="23"/>
        </w:numPr>
      </w:pPr>
      <w:r>
        <w:t>RL training on high fidelity system</w:t>
      </w:r>
    </w:p>
    <w:p w14:paraId="431C9790" w14:textId="22F59B6F" w:rsidR="00423440" w:rsidRDefault="00423440" w:rsidP="00423440">
      <w:pPr>
        <w:pStyle w:val="ListParagraph"/>
        <w:numPr>
          <w:ilvl w:val="1"/>
          <w:numId w:val="23"/>
        </w:numPr>
      </w:pPr>
      <w:r>
        <w:t>Table: MeOH produced + LCOM between the linear and high fidelity system with the RL agent</w:t>
      </w:r>
    </w:p>
    <w:p w14:paraId="7C6778DC" w14:textId="068D9D1A" w:rsidR="00CC71FB" w:rsidRDefault="0021191F" w:rsidP="00CC71FB">
      <w:pPr>
        <w:pStyle w:val="ListParagraph"/>
        <w:numPr>
          <w:ilvl w:val="1"/>
          <w:numId w:val="23"/>
        </w:numPr>
      </w:pPr>
      <w:r>
        <w:t>Plot: 5 key actions between the linearly trained RL vs nonlinear train RL</w:t>
      </w:r>
      <w:r w:rsidR="00BA781B">
        <w:t xml:space="preserve"> on non-linear system</w:t>
      </w:r>
    </w:p>
    <w:p w14:paraId="1AA2B888" w14:textId="0294F0F5" w:rsidR="0021191F" w:rsidRDefault="00841632" w:rsidP="0021191F">
      <w:r>
        <w:rPr>
          <w:noProof/>
          <w14:ligatures w14:val="standardContextual"/>
        </w:rPr>
        <w:lastRenderedPageBreak/>
        <w:drawing>
          <wp:inline distT="0" distB="0" distL="0" distR="0" wp14:anchorId="26ECA160" wp14:editId="4EC44C7F">
            <wp:extent cx="5943600" cy="6723380"/>
            <wp:effectExtent l="0" t="0" r="0" b="1270"/>
            <wp:docPr id="940627924" name="Graphic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27924" name="Graphic 940627924"/>
                    <pic:cNvPicPr/>
                  </pic:nvPicPr>
                  <pic:blipFill>
                    <a:blip r:embed="rId57">
                      <a:extLst>
                        <a:ext uri="{96DAC541-7B7A-43D3-8B79-37D633B846F1}">
                          <asvg:svgBlip xmlns:asvg="http://schemas.microsoft.com/office/drawing/2016/SVG/main" r:embed="rId58"/>
                        </a:ext>
                      </a:extLst>
                    </a:blip>
                    <a:stretch>
                      <a:fillRect/>
                    </a:stretch>
                  </pic:blipFill>
                  <pic:spPr>
                    <a:xfrm>
                      <a:off x="0" y="0"/>
                      <a:ext cx="5943600" cy="6723380"/>
                    </a:xfrm>
                    <a:prstGeom prst="rect">
                      <a:avLst/>
                    </a:prstGeom>
                  </pic:spPr>
                </pic:pic>
              </a:graphicData>
            </a:graphic>
          </wp:inline>
        </w:drawing>
      </w:r>
    </w:p>
    <w:p w14:paraId="591C52C3" w14:textId="77777777" w:rsidR="00CC71FB" w:rsidRDefault="00CC71FB" w:rsidP="0021191F"/>
    <w:p w14:paraId="2BF05CF2" w14:textId="77777777" w:rsidR="00FE641E" w:rsidRDefault="00FE641E" w:rsidP="0021191F"/>
    <w:p w14:paraId="2AB062C0" w14:textId="77777777" w:rsidR="00841632" w:rsidRDefault="00841632" w:rsidP="0021191F"/>
    <w:p w14:paraId="30F14495" w14:textId="77777777" w:rsidR="00841632" w:rsidRDefault="00841632" w:rsidP="0021191F"/>
    <w:p w14:paraId="5658E5F7" w14:textId="77777777" w:rsidR="00FE641E" w:rsidRDefault="00FE641E" w:rsidP="0021191F"/>
    <w:tbl>
      <w:tblPr>
        <w:tblStyle w:val="PlainTable2"/>
        <w:tblW w:w="5000" w:type="pct"/>
        <w:tblLook w:val="04A0" w:firstRow="1" w:lastRow="0" w:firstColumn="1" w:lastColumn="0" w:noHBand="0" w:noVBand="1"/>
      </w:tblPr>
      <w:tblGrid>
        <w:gridCol w:w="3029"/>
        <w:gridCol w:w="1792"/>
        <w:gridCol w:w="1982"/>
        <w:gridCol w:w="2557"/>
      </w:tblGrid>
      <w:tr w:rsidR="00CC71FB" w14:paraId="125C5817" w14:textId="77777777" w:rsidTr="008416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4A7C9B6A" w14:textId="77777777" w:rsidR="00CC71FB" w:rsidRDefault="00CC71FB" w:rsidP="00811E83">
            <w:r>
              <w:lastRenderedPageBreak/>
              <w:t>KPIs</w:t>
            </w:r>
          </w:p>
        </w:tc>
        <w:tc>
          <w:tcPr>
            <w:tcW w:w="957" w:type="pct"/>
          </w:tcPr>
          <w:p w14:paraId="29631983" w14:textId="71D24578" w:rsidR="00CC71FB" w:rsidRDefault="00CC71FB" w:rsidP="00811E83">
            <w:pPr>
              <w:cnfStyle w:val="100000000000" w:firstRow="1" w:lastRow="0" w:firstColumn="0" w:lastColumn="0" w:oddVBand="0" w:evenVBand="0" w:oddHBand="0" w:evenHBand="0" w:firstRowFirstColumn="0" w:firstRowLastColumn="0" w:lastRowFirstColumn="0" w:lastRowLastColumn="0"/>
            </w:pPr>
            <w:r>
              <w:t>IC (Linear)</w:t>
            </w:r>
          </w:p>
        </w:tc>
        <w:tc>
          <w:tcPr>
            <w:tcW w:w="1059" w:type="pct"/>
          </w:tcPr>
          <w:p w14:paraId="23501FD4" w14:textId="20902FB5" w:rsidR="00CC71FB" w:rsidRDefault="00CC71FB" w:rsidP="00811E83">
            <w:pPr>
              <w:cnfStyle w:val="100000000000" w:firstRow="1" w:lastRow="0" w:firstColumn="0" w:lastColumn="0" w:oddVBand="0" w:evenVBand="0" w:oddHBand="0" w:evenHBand="0" w:firstRowFirstColumn="0" w:firstRowLastColumn="0" w:lastRowFirstColumn="0" w:lastRowLastColumn="0"/>
            </w:pPr>
            <w:r>
              <w:t>RL (Linear)</w:t>
            </w:r>
          </w:p>
        </w:tc>
        <w:tc>
          <w:tcPr>
            <w:tcW w:w="1366" w:type="pct"/>
          </w:tcPr>
          <w:p w14:paraId="59D66E8F" w14:textId="7C0B5A73" w:rsidR="00CC71FB" w:rsidRPr="00F3542D" w:rsidRDefault="00CC71FB" w:rsidP="00811E83">
            <w:pPr>
              <w:cnfStyle w:val="100000000000" w:firstRow="1" w:lastRow="0" w:firstColumn="0" w:lastColumn="0" w:oddVBand="0" w:evenVBand="0" w:oddHBand="0" w:evenHBand="0" w:firstRowFirstColumn="0" w:firstRowLastColumn="0" w:lastRowFirstColumn="0" w:lastRowLastColumn="0"/>
            </w:pPr>
            <w:r>
              <w:t>RL (High-fidelity)</w:t>
            </w:r>
          </w:p>
        </w:tc>
      </w:tr>
      <w:tr w:rsidR="00841632" w14:paraId="5F465121" w14:textId="77777777" w:rsidTr="008416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7BAC32A8" w14:textId="77777777" w:rsidR="00841632" w:rsidRDefault="00841632" w:rsidP="00841632">
            <w:r>
              <w:t>LCOM result [$/ton]</w:t>
            </w:r>
          </w:p>
        </w:tc>
        <w:tc>
          <w:tcPr>
            <w:tcW w:w="957" w:type="pct"/>
          </w:tcPr>
          <w:p w14:paraId="1820621A" w14:textId="77777777" w:rsidR="00841632" w:rsidRDefault="00841632" w:rsidP="00841632">
            <w:pPr>
              <w:cnfStyle w:val="000000100000" w:firstRow="0" w:lastRow="0" w:firstColumn="0" w:lastColumn="0" w:oddVBand="0" w:evenVBand="0" w:oddHBand="1" w:evenHBand="0" w:firstRowFirstColumn="0" w:firstRowLastColumn="0" w:lastRowFirstColumn="0" w:lastRowLastColumn="0"/>
            </w:pPr>
            <w:r>
              <w:t>800.85</w:t>
            </w:r>
          </w:p>
        </w:tc>
        <w:tc>
          <w:tcPr>
            <w:tcW w:w="1059" w:type="pct"/>
          </w:tcPr>
          <w:p w14:paraId="1B3DC4C2" w14:textId="2C7C6059" w:rsidR="00841632" w:rsidRDefault="00841632" w:rsidP="00841632">
            <w:pPr>
              <w:cnfStyle w:val="000000100000" w:firstRow="0" w:lastRow="0" w:firstColumn="0" w:lastColumn="0" w:oddVBand="0" w:evenVBand="0" w:oddHBand="1" w:evenHBand="0" w:firstRowFirstColumn="0" w:firstRowLastColumn="0" w:lastRowFirstColumn="0" w:lastRowLastColumn="0"/>
            </w:pPr>
            <w:r>
              <w:t>859</w:t>
            </w:r>
          </w:p>
        </w:tc>
        <w:tc>
          <w:tcPr>
            <w:tcW w:w="1366" w:type="pct"/>
          </w:tcPr>
          <w:p w14:paraId="2D6037B8" w14:textId="24619276" w:rsidR="00841632" w:rsidRPr="00F3542D" w:rsidRDefault="00841632" w:rsidP="00841632">
            <w:pPr>
              <w:cnfStyle w:val="000000100000" w:firstRow="0" w:lastRow="0" w:firstColumn="0" w:lastColumn="0" w:oddVBand="0" w:evenVBand="0" w:oddHBand="1" w:evenHBand="0" w:firstRowFirstColumn="0" w:firstRowLastColumn="0" w:lastRowFirstColumn="0" w:lastRowLastColumn="0"/>
            </w:pPr>
            <w:r>
              <w:t>962.16</w:t>
            </w:r>
          </w:p>
        </w:tc>
      </w:tr>
      <w:tr w:rsidR="00841632" w14:paraId="26C92381" w14:textId="77777777" w:rsidTr="00841632">
        <w:tc>
          <w:tcPr>
            <w:cnfStyle w:val="001000000000" w:firstRow="0" w:lastRow="0" w:firstColumn="1" w:lastColumn="0" w:oddVBand="0" w:evenVBand="0" w:oddHBand="0" w:evenHBand="0" w:firstRowFirstColumn="0" w:firstRowLastColumn="0" w:lastRowFirstColumn="0" w:lastRowLastColumn="0"/>
            <w:tcW w:w="1618" w:type="pct"/>
          </w:tcPr>
          <w:p w14:paraId="27A33D2D" w14:textId="77777777" w:rsidR="00841632" w:rsidRDefault="00841632" w:rsidP="00841632">
            <w:r>
              <w:t>MeOH produced [ton]</w:t>
            </w:r>
          </w:p>
        </w:tc>
        <w:tc>
          <w:tcPr>
            <w:tcW w:w="957" w:type="pct"/>
          </w:tcPr>
          <w:p w14:paraId="3C6EA730" w14:textId="77777777" w:rsidR="00841632" w:rsidRDefault="00841632" w:rsidP="00841632">
            <w:pPr>
              <w:cnfStyle w:val="000000000000" w:firstRow="0" w:lastRow="0" w:firstColumn="0" w:lastColumn="0" w:oddVBand="0" w:evenVBand="0" w:oddHBand="0" w:evenHBand="0" w:firstRowFirstColumn="0" w:firstRowLastColumn="0" w:lastRowFirstColumn="0" w:lastRowLastColumn="0"/>
            </w:pPr>
            <w:r>
              <w:t>19,492</w:t>
            </w:r>
          </w:p>
        </w:tc>
        <w:tc>
          <w:tcPr>
            <w:tcW w:w="1059" w:type="pct"/>
          </w:tcPr>
          <w:p w14:paraId="6A1BC5C7" w14:textId="3A890322" w:rsidR="00841632" w:rsidRDefault="00841632" w:rsidP="00841632">
            <w:pPr>
              <w:cnfStyle w:val="000000000000" w:firstRow="0" w:lastRow="0" w:firstColumn="0" w:lastColumn="0" w:oddVBand="0" w:evenVBand="0" w:oddHBand="0" w:evenHBand="0" w:firstRowFirstColumn="0" w:firstRowLastColumn="0" w:lastRowFirstColumn="0" w:lastRowLastColumn="0"/>
            </w:pPr>
            <w:r>
              <w:t>18,172</w:t>
            </w:r>
          </w:p>
        </w:tc>
        <w:tc>
          <w:tcPr>
            <w:tcW w:w="1366" w:type="pct"/>
          </w:tcPr>
          <w:p w14:paraId="7C10ACFB" w14:textId="055BF4B4" w:rsidR="00841632" w:rsidRPr="00F3542D" w:rsidRDefault="00B95429" w:rsidP="00841632">
            <w:pPr>
              <w:cnfStyle w:val="000000000000" w:firstRow="0" w:lastRow="0" w:firstColumn="0" w:lastColumn="0" w:oddVBand="0" w:evenVBand="0" w:oddHBand="0" w:evenHBand="0" w:firstRowFirstColumn="0" w:firstRowLastColumn="0" w:lastRowFirstColumn="0" w:lastRowLastColumn="0"/>
            </w:pPr>
            <w:r>
              <w:t>16,224</w:t>
            </w:r>
          </w:p>
        </w:tc>
      </w:tr>
      <w:tr w:rsidR="00841632" w14:paraId="5E5431B0" w14:textId="77777777" w:rsidTr="008416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0D63CB55" w14:textId="77777777" w:rsidR="00841632" w:rsidRDefault="00841632" w:rsidP="00841632">
            <w:r>
              <w:t>Annualized CAPEX [M$]</w:t>
            </w:r>
          </w:p>
        </w:tc>
        <w:tc>
          <w:tcPr>
            <w:tcW w:w="3382" w:type="pct"/>
            <w:gridSpan w:val="3"/>
          </w:tcPr>
          <w:p w14:paraId="487C2996" w14:textId="755AC271" w:rsidR="00841632" w:rsidRPr="00F3542D" w:rsidRDefault="00841632" w:rsidP="00841632">
            <w:pPr>
              <w:jc w:val="center"/>
              <w:cnfStyle w:val="000000100000" w:firstRow="0" w:lastRow="0" w:firstColumn="0" w:lastColumn="0" w:oddVBand="0" w:evenVBand="0" w:oddHBand="1" w:evenHBand="0" w:firstRowFirstColumn="0" w:firstRowLastColumn="0" w:lastRowFirstColumn="0" w:lastRowLastColumn="0"/>
            </w:pPr>
            <w:r>
              <w:t>8.5</w:t>
            </w:r>
          </w:p>
        </w:tc>
      </w:tr>
      <w:tr w:rsidR="00841632" w14:paraId="6743CD93" w14:textId="77777777" w:rsidTr="00841632">
        <w:tc>
          <w:tcPr>
            <w:cnfStyle w:val="001000000000" w:firstRow="0" w:lastRow="0" w:firstColumn="1" w:lastColumn="0" w:oddVBand="0" w:evenVBand="0" w:oddHBand="0" w:evenHBand="0" w:firstRowFirstColumn="0" w:firstRowLastColumn="0" w:lastRowFirstColumn="0" w:lastRowLastColumn="0"/>
            <w:tcW w:w="1618" w:type="pct"/>
          </w:tcPr>
          <w:p w14:paraId="5F0310BE" w14:textId="77777777" w:rsidR="00841632" w:rsidRDefault="00841632" w:rsidP="00841632">
            <w:r>
              <w:t>OPEX [M$]</w:t>
            </w:r>
          </w:p>
        </w:tc>
        <w:tc>
          <w:tcPr>
            <w:tcW w:w="3382" w:type="pct"/>
            <w:gridSpan w:val="3"/>
          </w:tcPr>
          <w:p w14:paraId="13A620C4" w14:textId="49E9D490" w:rsidR="00841632" w:rsidRPr="00F3542D" w:rsidRDefault="00841632" w:rsidP="00841632">
            <w:pPr>
              <w:jc w:val="center"/>
              <w:cnfStyle w:val="000000000000" w:firstRow="0" w:lastRow="0" w:firstColumn="0" w:lastColumn="0" w:oddVBand="0" w:evenVBand="0" w:oddHBand="0" w:evenHBand="0" w:firstRowFirstColumn="0" w:firstRowLastColumn="0" w:lastRowFirstColumn="0" w:lastRowLastColumn="0"/>
            </w:pPr>
            <w:r>
              <w:t>3.98</w:t>
            </w:r>
          </w:p>
        </w:tc>
      </w:tr>
      <w:tr w:rsidR="00841632" w14:paraId="73CB3638" w14:textId="77777777" w:rsidTr="008416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2F328075" w14:textId="77777777" w:rsidR="00841632" w:rsidRDefault="00841632" w:rsidP="00841632">
            <w:r>
              <w:t>Clipped Energy [%]</w:t>
            </w:r>
          </w:p>
        </w:tc>
        <w:tc>
          <w:tcPr>
            <w:tcW w:w="957" w:type="pct"/>
          </w:tcPr>
          <w:p w14:paraId="3F76CC3D" w14:textId="77777777" w:rsidR="00841632" w:rsidRPr="00C11235" w:rsidRDefault="00841632" w:rsidP="00841632">
            <w:pPr>
              <w:cnfStyle w:val="000000100000" w:firstRow="0" w:lastRow="0" w:firstColumn="0" w:lastColumn="0" w:oddVBand="0" w:evenVBand="0" w:oddHBand="1" w:evenHBand="0" w:firstRowFirstColumn="0" w:firstRowLastColumn="0" w:lastRowFirstColumn="0" w:lastRowLastColumn="0"/>
            </w:pPr>
            <w:r>
              <w:t>28.2</w:t>
            </w:r>
          </w:p>
        </w:tc>
        <w:tc>
          <w:tcPr>
            <w:tcW w:w="1059" w:type="pct"/>
          </w:tcPr>
          <w:p w14:paraId="36228FD7" w14:textId="2A8C83C3" w:rsidR="00841632" w:rsidRDefault="00841632" w:rsidP="00841632">
            <w:pPr>
              <w:cnfStyle w:val="000000100000" w:firstRow="0" w:lastRow="0" w:firstColumn="0" w:lastColumn="0" w:oddVBand="0" w:evenVBand="0" w:oddHBand="1" w:evenHBand="0" w:firstRowFirstColumn="0" w:firstRowLastColumn="0" w:lastRowFirstColumn="0" w:lastRowLastColumn="0"/>
            </w:pPr>
            <w:r>
              <w:t>34.5</w:t>
            </w:r>
          </w:p>
        </w:tc>
        <w:tc>
          <w:tcPr>
            <w:tcW w:w="1366" w:type="pct"/>
          </w:tcPr>
          <w:p w14:paraId="4B8621CB" w14:textId="4E05D6E7" w:rsidR="00841632" w:rsidRPr="00F3542D" w:rsidRDefault="008B09CD" w:rsidP="00841632">
            <w:pPr>
              <w:cnfStyle w:val="000000100000" w:firstRow="0" w:lastRow="0" w:firstColumn="0" w:lastColumn="0" w:oddVBand="0" w:evenVBand="0" w:oddHBand="1" w:evenHBand="0" w:firstRowFirstColumn="0" w:firstRowLastColumn="0" w:lastRowFirstColumn="0" w:lastRowLastColumn="0"/>
            </w:pPr>
            <w:r>
              <w:t>42.8</w:t>
            </w:r>
          </w:p>
        </w:tc>
      </w:tr>
    </w:tbl>
    <w:p w14:paraId="617B3C84" w14:textId="77777777" w:rsidR="0089364D" w:rsidRDefault="0089364D" w:rsidP="0021191F"/>
    <w:p w14:paraId="2D73B617" w14:textId="1A9889B1" w:rsidR="00CC71FB" w:rsidRDefault="00CC71FB" w:rsidP="00CC71FB">
      <w:pPr>
        <w:pStyle w:val="ListParagraph"/>
        <w:numPr>
          <w:ilvl w:val="0"/>
          <w:numId w:val="23"/>
        </w:numPr>
      </w:pPr>
      <w:r>
        <w:t>The table above represent the overconfidence of the linear system with both IC and RL controllers</w:t>
      </w:r>
      <w:r w:rsidR="002315C5">
        <w:t>. It is possible to argue that since the hyperparameter of the linear RL is the same as the high fidelity RL training, the difference between the two should reflect the significance of adding a higher fidelity modelling into the system, which essentially means, there is a great chance that the linear system is oversimplified that it fails to capture the true dynamic of the highly non-linear system, resulting in inaccurate overconfidence result.</w:t>
      </w:r>
    </w:p>
    <w:p w14:paraId="7B65FE21" w14:textId="77777777" w:rsidR="005242CD" w:rsidRDefault="005242CD" w:rsidP="005242CD">
      <w:pPr>
        <w:pStyle w:val="ListParagraph"/>
        <w:numPr>
          <w:ilvl w:val="0"/>
          <w:numId w:val="23"/>
        </w:numPr>
      </w:pPr>
      <w:r>
        <w:t xml:space="preserve">Hypothesis: </w:t>
      </w:r>
    </w:p>
    <w:p w14:paraId="5730DA38" w14:textId="220A4DA6" w:rsidR="005242CD" w:rsidRDefault="005242CD" w:rsidP="005242CD">
      <w:pPr>
        <w:pStyle w:val="ListParagraph"/>
        <w:numPr>
          <w:ilvl w:val="1"/>
          <w:numId w:val="23"/>
        </w:numPr>
      </w:pPr>
      <w:r>
        <w:t>The linear system is too overoptimistic, non-linear system produces less methanol, the lienar trained agent will definitely perform poorly and less than the lienar result one</w:t>
      </w:r>
    </w:p>
    <w:p w14:paraId="541120A3" w14:textId="58E33624" w:rsidR="005242CD" w:rsidRDefault="005242CD" w:rsidP="005242CD">
      <w:pPr>
        <w:pStyle w:val="ListParagraph"/>
        <w:numPr>
          <w:ilvl w:val="1"/>
          <w:numId w:val="23"/>
        </w:numPr>
      </w:pPr>
      <w:r>
        <w:t>The non-linear trained agent also produces less methanol compared to the linear one, but it is more realistic because the linear system oversimplifies the operation assumption such as the efficiency curve</w:t>
      </w:r>
    </w:p>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7" w:name="_Toc235289166"/>
      <w:r>
        <w:lastRenderedPageBreak/>
        <w:t>Conclusions</w:t>
      </w:r>
      <w:bookmarkEnd w:id="27"/>
    </w:p>
    <w:p w14:paraId="5BCCA500" w14:textId="7760B2F7" w:rsidR="00865CA0" w:rsidRDefault="00865CA0">
      <w:pPr>
        <w:widowControl/>
        <w:spacing w:line="240" w:lineRule="auto"/>
        <w:jc w:val="left"/>
      </w:pPr>
    </w:p>
    <w:p w14:paraId="1E1BDD08" w14:textId="77777777" w:rsidR="007F213D" w:rsidRDefault="007F213D" w:rsidP="007F213D">
      <w:pPr>
        <w:pStyle w:val="ListParagraph"/>
        <w:numPr>
          <w:ilvl w:val="0"/>
          <w:numId w:val="23"/>
        </w:numPr>
      </w:pPr>
      <w:r>
        <w:t>Provide a paragraph of a conclusion of the key learning points and author recommendation for optimal co-optimization approach for such as system. Mention that this conclusion is system specific that another finding can be possible for different system being in question</w:t>
      </w:r>
    </w:p>
    <w:p w14:paraId="34E83FAE" w14:textId="77777777" w:rsidR="00C80515" w:rsidRDefault="00C80515">
      <w:pPr>
        <w:widowControl/>
        <w:spacing w:line="240" w:lineRule="auto"/>
        <w:jc w:val="left"/>
      </w:pPr>
    </w:p>
    <w:p w14:paraId="3EF8AE85" w14:textId="39303231" w:rsidR="00C80515" w:rsidRDefault="00C80515" w:rsidP="00C80515">
      <w:r>
        <w:t>Future outlook:</w:t>
      </w:r>
    </w:p>
    <w:p w14:paraId="19D6E0B0" w14:textId="4680025C" w:rsidR="00423440" w:rsidRDefault="00423440" w:rsidP="00423440">
      <w:pPr>
        <w:pStyle w:val="ListParagraph"/>
        <w:numPr>
          <w:ilvl w:val="0"/>
          <w:numId w:val="23"/>
        </w:numPr>
      </w:pPr>
      <w:r>
        <w:t>Optimal dispatch between LP rolling horizon vs RL agent on high fidelity system</w:t>
      </w:r>
    </w:p>
    <w:p w14:paraId="7D4CF546" w14:textId="305A67A9" w:rsidR="00E62E16" w:rsidRDefault="00E62E16" w:rsidP="00423440">
      <w:pPr>
        <w:pStyle w:val="ListParagraph"/>
        <w:numPr>
          <w:ilvl w:val="0"/>
          <w:numId w:val="23"/>
        </w:numPr>
      </w:pPr>
      <w:r>
        <w:t>BO x RL</w:t>
      </w:r>
    </w:p>
    <w:p w14:paraId="3E74CC7F" w14:textId="77777777" w:rsidR="00C80515" w:rsidRDefault="00C80515" w:rsidP="00C80515"/>
    <w:p w14:paraId="4FC28356" w14:textId="029904A2" w:rsidR="00C80515" w:rsidRDefault="00C80515" w:rsidP="00C80515">
      <w:r>
        <w:t>Stage 3: Both outerloop &amp; Innerloop BO RL Nonlinear vs  pathway [MI1.1]</w:t>
      </w:r>
    </w:p>
    <w:p w14:paraId="3D83CE52" w14:textId="77777777" w:rsidR="00C80515" w:rsidRDefault="00C80515" w:rsidP="00C80515">
      <w:r>
        <w:t>•</w:t>
      </w:r>
      <w:r>
        <w:tab/>
        <w:t>How different is the optimal results of a simplified linear model and accurate complex physics-based model?[</w:t>
      </w:r>
    </w:p>
    <w:p w14:paraId="443E6D71" w14:textId="77777777" w:rsidR="009D4EDE" w:rsidRDefault="00C80515">
      <w:pPr>
        <w:widowControl/>
        <w:spacing w:line="240" w:lineRule="auto"/>
        <w:jc w:val="left"/>
      </w:pPr>
      <w:r w:rsidRPr="00C80515">
        <w:t>•</w:t>
      </w:r>
      <w:r w:rsidRPr="00C80515">
        <w:tab/>
        <w:t>Future outlook: Bilevel with non-linear model with RL and BO</w:t>
      </w:r>
    </w:p>
    <w:p w14:paraId="5EE83C9A" w14:textId="77777777" w:rsidR="009D4EDE" w:rsidRDefault="009D4EDE">
      <w:pPr>
        <w:widowControl/>
        <w:spacing w:line="240" w:lineRule="auto"/>
        <w:jc w:val="left"/>
      </w:pPr>
      <w:r>
        <w:br w:type="page"/>
      </w:r>
    </w:p>
    <w:p w14:paraId="234AD5E9" w14:textId="70731B9B" w:rsidR="009D4EDE" w:rsidRPr="009D4EDE" w:rsidRDefault="009D4EDE" w:rsidP="009D4EDE">
      <w:pPr>
        <w:pStyle w:val="Heading1"/>
      </w:pPr>
      <w:r>
        <w:lastRenderedPageBreak/>
        <w:t>Annex</w:t>
      </w:r>
    </w:p>
    <w:p w14:paraId="6D0D618C" w14:textId="77777777" w:rsidR="009D4EDE" w:rsidRDefault="009D4EDE" w:rsidP="009D4EDE">
      <w:pPr>
        <w:pStyle w:val="Heading3"/>
      </w:pPr>
      <w:bookmarkStart w:id="28" w:name="_Toc235289162"/>
      <w:r>
        <w:t>Data</w:t>
      </w:r>
      <w:bookmarkEnd w:id="28"/>
    </w:p>
    <w:p w14:paraId="356423E8" w14:textId="77777777" w:rsidR="009D4EDE" w:rsidRDefault="009D4EDE" w:rsidP="009D4EDE">
      <w:pPr>
        <w:pStyle w:val="ListParagraph"/>
        <w:numPr>
          <w:ilvl w:val="0"/>
          <w:numId w:val="2"/>
        </w:numPr>
      </w:pPr>
      <w:r>
        <w:t>Economical Parameters definition (joint table): lead variable, capex, opex, reference scale, Scaling factor, reference</w:t>
      </w:r>
    </w:p>
    <w:p w14:paraId="5DC2526C" w14:textId="77777777" w:rsidR="009D4EDE" w:rsidRDefault="009D4EDE" w:rsidP="009D4EDE">
      <w:r>
        <w:t xml:space="preserve">In this section, the data used for the hybrid MeOH model is presented along with the references. The table below summarizes the economic parameters of each component included and their references. </w:t>
      </w:r>
    </w:p>
    <w:p w14:paraId="02E0DC98" w14:textId="77777777" w:rsidR="009D4EDE" w:rsidRDefault="009D4EDE" w:rsidP="009D4EDE">
      <w:pPr>
        <w:pStyle w:val="ListParagraph"/>
        <w:numPr>
          <w:ilvl w:val="0"/>
          <w:numId w:val="23"/>
        </w:numPr>
      </w:pPr>
      <w:r>
        <w:t>Table from FEV consulting</w:t>
      </w:r>
    </w:p>
    <w:p w14:paraId="1C70890B" w14:textId="7F0ACD14" w:rsidR="00C80515" w:rsidRPr="00F0555A" w:rsidRDefault="009D4EDE" w:rsidP="00F0555A">
      <w:pPr>
        <w:pStyle w:val="Heading1"/>
      </w:pPr>
      <w:r>
        <w:br w:type="page"/>
      </w:r>
    </w:p>
    <w:p w14:paraId="515B9109" w14:textId="70099B21" w:rsidR="00BB48FC" w:rsidRDefault="00BB48FC" w:rsidP="005C30D4">
      <w:pPr>
        <w:pStyle w:val="Heading1"/>
      </w:pPr>
      <w:bookmarkStart w:id="29" w:name="_Toc235289167"/>
      <w:r>
        <w:lastRenderedPageBreak/>
        <w:t>References</w:t>
      </w:r>
      <w:bookmarkEnd w:id="29"/>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vol. 12, no. 1, pp. 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w:t>
          </w:r>
          <w:r w:rsidRPr="003144ED">
            <w:rPr>
              <w:rFonts w:eastAsia="Times New Roman"/>
              <w:color w:val="000000"/>
            </w:rPr>
            <w:lastRenderedPageBreak/>
            <w:t xml:space="preserve">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w:t>
          </w:r>
          <w:r w:rsidRPr="003144ED">
            <w:rPr>
              <w:rFonts w:eastAsia="Times New Roman"/>
              <w:color w:val="000000"/>
            </w:rPr>
            <w:lastRenderedPageBreak/>
            <w:t xml:space="preserve">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xml:space="preserve">, vol. 152, p. 109230, Oct. 2023, doi: </w:t>
          </w:r>
          <w:r w:rsidRPr="003144ED">
            <w:rPr>
              <w:rFonts w:eastAsia="Times New Roman"/>
              <w:color w:val="000000"/>
            </w:rPr>
            <w:lastRenderedPageBreak/>
            <w:t>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lastRenderedPageBreak/>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vol. 137, p. 110618, Mar. 2021, doi: 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w:t>
          </w:r>
          <w:r w:rsidRPr="003144ED">
            <w:rPr>
              <w:rFonts w:eastAsia="Times New Roman"/>
              <w:color w:val="000000"/>
            </w:rPr>
            <w:lastRenderedPageBreak/>
            <w:t xml:space="preserve">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lastRenderedPageBreak/>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59"/>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12"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16"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18" w:author="Indrajaya, Muhammad Rafi Afif" w:date="2026-08-18T15:12:00Z" w:initials="MI">
    <w:p w14:paraId="63EF7BA7" w14:textId="77777777" w:rsidR="005F3FDD" w:rsidRDefault="005F3FDD" w:rsidP="005F3FDD">
      <w:pPr>
        <w:pStyle w:val="CommentText"/>
        <w:jc w:val="left"/>
      </w:pPr>
      <w:r>
        <w:rPr>
          <w:rStyle w:val="CommentReference"/>
        </w:rPr>
        <w:annotationRef/>
      </w:r>
      <w:r>
        <w:t>·</w:t>
      </w:r>
      <w:r>
        <w:tab/>
        <w:t>Introduce key tools used in the building of the framework</w:t>
      </w:r>
    </w:p>
    <w:p w14:paraId="7567A5FC" w14:textId="77777777" w:rsidR="005F3FDD" w:rsidRDefault="005F3FDD" w:rsidP="005F3FDD">
      <w:pPr>
        <w:pStyle w:val="CommentText"/>
        <w:jc w:val="left"/>
      </w:pPr>
      <w:r>
        <w:t>·</w:t>
      </w:r>
      <w:r>
        <w:tab/>
        <w:t>Component level linear modelling logic</w:t>
      </w:r>
    </w:p>
    <w:p w14:paraId="2457991A" w14:textId="77777777" w:rsidR="005F3FDD" w:rsidRDefault="005F3FDD" w:rsidP="005F3FDD">
      <w:pPr>
        <w:pStyle w:val="CommentText"/>
        <w:jc w:val="left"/>
      </w:pPr>
      <w:r>
        <w:t>·</w:t>
      </w:r>
      <w:r>
        <w:tab/>
        <w:t>Component level non-linear modelling logic</w:t>
      </w:r>
    </w:p>
    <w:p w14:paraId="4F994B4B" w14:textId="77777777" w:rsidR="005F3FDD" w:rsidRDefault="005F3FDD" w:rsidP="005F3FDD">
      <w:pPr>
        <w:pStyle w:val="CommentText"/>
        <w:jc w:val="left"/>
      </w:pPr>
      <w:r>
        <w:t>·</w:t>
      </w:r>
      <w:r>
        <w:tab/>
        <w:t>Step function-based system as evaluation order</w:t>
      </w:r>
    </w:p>
    <w:p w14:paraId="46EA55B6" w14:textId="77777777" w:rsidR="005F3FDD" w:rsidRDefault="005F3FDD" w:rsidP="005F3FDD">
      <w:pPr>
        <w:pStyle w:val="CommentText"/>
        <w:jc w:val="left"/>
      </w:pPr>
      <w:r>
        <w:t>·</w:t>
      </w:r>
      <w:r>
        <w:tab/>
        <w:t>Chosen RL Algorithm</w:t>
      </w:r>
    </w:p>
    <w:p w14:paraId="26E6FC50" w14:textId="77777777" w:rsidR="005F3FDD" w:rsidRDefault="005F3FDD" w:rsidP="005F3FDD">
      <w:pPr>
        <w:pStyle w:val="CommentText"/>
        <w:jc w:val="left"/>
      </w:pPr>
      <w:r>
        <w:t>·</w:t>
      </w:r>
      <w:r>
        <w:tab/>
        <w:t>Hyper parameters setting for RL</w:t>
      </w:r>
    </w:p>
    <w:p w14:paraId="453DFFAC" w14:textId="77777777" w:rsidR="005F3FDD" w:rsidRDefault="005F3FDD" w:rsidP="005F3FDD">
      <w:pPr>
        <w:pStyle w:val="CommentText"/>
        <w:jc w:val="left"/>
      </w:pPr>
      <w:r>
        <w:t>·</w:t>
      </w:r>
      <w:r>
        <w:tab/>
        <w:t>Objective function definition (Reward function)</w:t>
      </w:r>
    </w:p>
  </w:comment>
  <w:comment w:id="19" w:author="Indrajaya, Muhammad Rafi Afif" w:date="2026-09-03T14:50:00Z" w:initials="MI">
    <w:p w14:paraId="4349733D" w14:textId="77777777" w:rsidR="00F32AB0" w:rsidRDefault="00F32AB0" w:rsidP="00F32AB0">
      <w:pPr>
        <w:pStyle w:val="CommentText"/>
        <w:jc w:val="left"/>
      </w:pPr>
      <w:r>
        <w:rPr>
          <w:rStyle w:val="CommentReference"/>
        </w:rPr>
        <w:annotationRef/>
      </w:r>
      <w:r>
        <w:t>Should I create another subsection that divides plant architechture, rewards, hyperparameters?</w:t>
      </w:r>
    </w:p>
  </w:comment>
  <w:comment w:id="20" w:author="rafi indrajaya" w:date="2026-09-02T16:47:00Z" w:initials="ri">
    <w:p w14:paraId="5CF5E3D9" w14:textId="77777777" w:rsidR="004340A7" w:rsidRDefault="004340A7" w:rsidP="004340A7">
      <w:pPr>
        <w:jc w:val="left"/>
      </w:pPr>
      <w:r>
        <w:rPr>
          <w:rStyle w:val="CommentReference"/>
        </w:rPr>
        <w:annotationRef/>
      </w:r>
      <w:r>
        <w:rPr>
          <w:sz w:val="20"/>
          <w:szCs w:val="20"/>
        </w:rPr>
        <w:t>Update this after deciding the final RL run</w:t>
      </w:r>
    </w:p>
  </w:comment>
  <w:comment w:id="22" w:author="rafi indrajaya" w:date="2026-09-02T16:46:00Z" w:initials="ri">
    <w:p w14:paraId="2C4CA08D" w14:textId="77777777" w:rsidR="004340A7" w:rsidRDefault="004340A7" w:rsidP="004340A7">
      <w:pPr>
        <w:jc w:val="left"/>
      </w:pPr>
      <w:r>
        <w:rPr>
          <w:rStyle w:val="CommentReference"/>
        </w:rPr>
        <w:annotationRef/>
      </w:r>
      <w:r>
        <w:rPr>
          <w:sz w:val="20"/>
          <w:szCs w:val="20"/>
        </w:rPr>
        <w:t>Subject to change as well</w:t>
      </w:r>
    </w:p>
  </w:comment>
  <w:comment w:id="23" w:author="rafi indrajaya" w:date="2026-09-02T16:40:00Z" w:initials="ri">
    <w:p w14:paraId="5986393C" w14:textId="77777777" w:rsidR="004340A7" w:rsidRDefault="004340A7" w:rsidP="004340A7">
      <w:pPr>
        <w:jc w:val="left"/>
      </w:pPr>
      <w:r>
        <w:rPr>
          <w:rStyle w:val="CommentReference"/>
        </w:rPr>
        <w:annotationRef/>
      </w:r>
      <w:r>
        <w:rPr>
          <w:sz w:val="20"/>
          <w:szCs w:val="20"/>
        </w:rPr>
        <w:t>Subject to change if the new run is better and makes sense</w:t>
      </w:r>
    </w:p>
  </w:comment>
  <w:comment w:id="26" w:author="Indrajaya, Muhammad Rafi Afif" w:date="2026-09-08T15:53:00Z" w:initials="MI">
    <w:p w14:paraId="55A27F98" w14:textId="77777777" w:rsidR="002315C5" w:rsidRDefault="002315C5" w:rsidP="002315C5">
      <w:pPr>
        <w:pStyle w:val="CommentText"/>
        <w:jc w:val="left"/>
      </w:pPr>
      <w:r>
        <w:rPr>
          <w:rStyle w:val="CommentReference"/>
        </w:rPr>
        <w:annotationRef/>
      </w:r>
      <w:r>
        <w:t>Try iterate one more time.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3A8D0534" w15:done="0"/>
  <w15:commentEx w15:paraId="7D7B466B" w15:done="0"/>
  <w15:commentEx w15:paraId="453DFFAC" w15:done="1"/>
  <w15:commentEx w15:paraId="4349733D" w15:done="0"/>
  <w15:commentEx w15:paraId="5CF5E3D9" w15:done="0"/>
  <w15:commentEx w15:paraId="2C4CA08D" w15:done="1"/>
  <w15:commentEx w15:paraId="5986393C" w15:done="1"/>
  <w15:commentEx w15:paraId="55A27F9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0BF1A1FF" w16cex:dateUtc="2026-07-24T19:12:00Z"/>
  <w16cex:commentExtensible w16cex:durableId="194C0889" w16cex:dateUtc="2026-08-13T16:45:00Z"/>
  <w16cex:commentExtensible w16cex:durableId="1055E6C3" w16cex:dateUtc="2026-08-18T13:12:00Z"/>
  <w16cex:commentExtensible w16cex:durableId="73E91E92" w16cex:dateUtc="2026-09-03T12:50:00Z"/>
  <w16cex:commentExtensible w16cex:durableId="262A4662" w16cex:dateUtc="2026-09-02T14:47:00Z"/>
  <w16cex:commentExtensible w16cex:durableId="0FA7CF23" w16cex:dateUtc="2026-09-02T14:46:00Z"/>
  <w16cex:commentExtensible w16cex:durableId="7E6214E8" w16cex:dateUtc="2026-09-02T14:40:00Z"/>
  <w16cex:commentExtensible w16cex:durableId="72F7306F" w16cex:dateUtc="2026-09-08T13: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3A8D0534" w16cid:durableId="0BF1A1FF"/>
  <w16cid:commentId w16cid:paraId="7D7B466B" w16cid:durableId="194C0889"/>
  <w16cid:commentId w16cid:paraId="453DFFAC" w16cid:durableId="1055E6C3"/>
  <w16cid:commentId w16cid:paraId="4349733D" w16cid:durableId="73E91E92"/>
  <w16cid:commentId w16cid:paraId="5CF5E3D9" w16cid:durableId="262A4662"/>
  <w16cid:commentId w16cid:paraId="2C4CA08D" w16cid:durableId="0FA7CF23"/>
  <w16cid:commentId w16cid:paraId="5986393C" w16cid:durableId="7E6214E8"/>
  <w16cid:commentId w16cid:paraId="55A27F98" w16cid:durableId="72F7306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66F55" w14:textId="77777777" w:rsidR="0023523E" w:rsidRDefault="0023523E" w:rsidP="00A91C8E">
      <w:pPr>
        <w:spacing w:line="240" w:lineRule="auto"/>
      </w:pPr>
      <w:r>
        <w:separator/>
      </w:r>
    </w:p>
  </w:endnote>
  <w:endnote w:type="continuationSeparator" w:id="0">
    <w:p w14:paraId="004866B1" w14:textId="77777777" w:rsidR="0023523E" w:rsidRDefault="0023523E"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18274" w14:textId="77777777" w:rsidR="0023523E" w:rsidRDefault="0023523E" w:rsidP="00A91C8E">
      <w:pPr>
        <w:spacing w:line="240" w:lineRule="auto"/>
      </w:pPr>
      <w:r>
        <w:separator/>
      </w:r>
    </w:p>
  </w:footnote>
  <w:footnote w:type="continuationSeparator" w:id="0">
    <w:p w14:paraId="7C463B7E" w14:textId="77777777" w:rsidR="0023523E" w:rsidRDefault="0023523E"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1861EC"/>
    <w:multiLevelType w:val="hybridMultilevel"/>
    <w:tmpl w:val="C3B46AE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DC43DD"/>
    <w:multiLevelType w:val="hybridMultilevel"/>
    <w:tmpl w:val="5776E1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EA4A76"/>
    <w:multiLevelType w:val="hybridMultilevel"/>
    <w:tmpl w:val="A8F2D3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FE012AB"/>
    <w:multiLevelType w:val="multilevel"/>
    <w:tmpl w:val="D9FE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446A1D"/>
    <w:multiLevelType w:val="hybridMultilevel"/>
    <w:tmpl w:val="6C2A1F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6"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E163B2B"/>
    <w:multiLevelType w:val="hybridMultilevel"/>
    <w:tmpl w:val="FF389A88"/>
    <w:lvl w:ilvl="0" w:tplc="200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01677EA"/>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56C2679"/>
    <w:multiLevelType w:val="multilevel"/>
    <w:tmpl w:val="AFA86F9A"/>
    <w:lvl w:ilvl="0">
      <w:start w:val="1"/>
      <w:numFmt w:val="bullet"/>
      <w:lvlText w:val=""/>
      <w:lvlJc w:val="left"/>
      <w:pPr>
        <w:tabs>
          <w:tab w:val="num" w:pos="360"/>
        </w:tabs>
        <w:ind w:left="360" w:hanging="360"/>
      </w:pPr>
      <w:rPr>
        <w:rFonts w:ascii="Symbol" w:hAnsi="Symbol" w:hint="default"/>
      </w:rPr>
    </w:lvl>
    <w:lvl w:ilvl="1">
      <w:start w:val="805"/>
      <w:numFmt w:val="bullet"/>
      <w:lvlText w:val="-"/>
      <w:lvlJc w:val="left"/>
      <w:pPr>
        <w:ind w:left="1080" w:hanging="360"/>
      </w:pPr>
      <w:rPr>
        <w:rFonts w:ascii="Times New Roman" w:eastAsia="MS Mincho" w:hAnsi="Times New Roman" w:cs="Times New Roman" w:hint="default"/>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9A071C"/>
    <w:multiLevelType w:val="hybridMultilevel"/>
    <w:tmpl w:val="0B24A7C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9" w15:restartNumberingAfterBreak="0">
    <w:nsid w:val="7DC65B54"/>
    <w:multiLevelType w:val="hybridMultilevel"/>
    <w:tmpl w:val="C01C67A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16cid:durableId="410201841">
    <w:abstractNumId w:val="10"/>
  </w:num>
  <w:num w:numId="2" w16cid:durableId="1701786197">
    <w:abstractNumId w:val="19"/>
  </w:num>
  <w:num w:numId="3" w16cid:durableId="113404857">
    <w:abstractNumId w:val="23"/>
  </w:num>
  <w:num w:numId="4" w16cid:durableId="667246042">
    <w:abstractNumId w:val="16"/>
  </w:num>
  <w:num w:numId="5" w16cid:durableId="481195516">
    <w:abstractNumId w:val="11"/>
  </w:num>
  <w:num w:numId="6" w16cid:durableId="1271402247">
    <w:abstractNumId w:val="35"/>
  </w:num>
  <w:num w:numId="7" w16cid:durableId="1723824251">
    <w:abstractNumId w:val="18"/>
  </w:num>
  <w:num w:numId="8" w16cid:durableId="545145559">
    <w:abstractNumId w:val="6"/>
  </w:num>
  <w:num w:numId="9" w16cid:durableId="1538007799">
    <w:abstractNumId w:val="32"/>
  </w:num>
  <w:num w:numId="10" w16cid:durableId="993264226">
    <w:abstractNumId w:val="1"/>
  </w:num>
  <w:num w:numId="11" w16cid:durableId="1541211727">
    <w:abstractNumId w:val="13"/>
  </w:num>
  <w:num w:numId="12" w16cid:durableId="1250507572">
    <w:abstractNumId w:val="36"/>
  </w:num>
  <w:num w:numId="13" w16cid:durableId="1669056">
    <w:abstractNumId w:val="9"/>
  </w:num>
  <w:num w:numId="14" w16cid:durableId="712190530">
    <w:abstractNumId w:val="34"/>
  </w:num>
  <w:num w:numId="15" w16cid:durableId="360478094">
    <w:abstractNumId w:val="2"/>
  </w:num>
  <w:num w:numId="16" w16cid:durableId="757215746">
    <w:abstractNumId w:val="5"/>
  </w:num>
  <w:num w:numId="17" w16cid:durableId="903611158">
    <w:abstractNumId w:val="14"/>
  </w:num>
  <w:num w:numId="18" w16cid:durableId="1867717384">
    <w:abstractNumId w:val="15"/>
  </w:num>
  <w:num w:numId="19" w16cid:durableId="642009846">
    <w:abstractNumId w:val="7"/>
  </w:num>
  <w:num w:numId="20" w16cid:durableId="296379952">
    <w:abstractNumId w:val="37"/>
  </w:num>
  <w:num w:numId="21" w16cid:durableId="453863669">
    <w:abstractNumId w:val="4"/>
  </w:num>
  <w:num w:numId="22" w16cid:durableId="1244529332">
    <w:abstractNumId w:val="33"/>
  </w:num>
  <w:num w:numId="23" w16cid:durableId="1006175804">
    <w:abstractNumId w:val="29"/>
  </w:num>
  <w:num w:numId="24" w16cid:durableId="1066755966">
    <w:abstractNumId w:val="26"/>
  </w:num>
  <w:num w:numId="25" w16cid:durableId="1328442652">
    <w:abstractNumId w:val="21"/>
  </w:num>
  <w:num w:numId="26" w16cid:durableId="1462191966">
    <w:abstractNumId w:val="12"/>
  </w:num>
  <w:num w:numId="27" w16cid:durableId="461575898">
    <w:abstractNumId w:val="20"/>
  </w:num>
  <w:num w:numId="28" w16cid:durableId="1350259753">
    <w:abstractNumId w:val="30"/>
  </w:num>
  <w:num w:numId="29" w16cid:durableId="127625389">
    <w:abstractNumId w:val="0"/>
  </w:num>
  <w:num w:numId="30" w16cid:durableId="389038650">
    <w:abstractNumId w:val="27"/>
  </w:num>
  <w:num w:numId="31" w16cid:durableId="1079596609">
    <w:abstractNumId w:val="22"/>
  </w:num>
  <w:num w:numId="32" w16cid:durableId="860389160">
    <w:abstractNumId w:val="38"/>
  </w:num>
  <w:num w:numId="33" w16cid:durableId="973750854">
    <w:abstractNumId w:val="24"/>
  </w:num>
  <w:num w:numId="34" w16cid:durableId="638269774">
    <w:abstractNumId w:val="28"/>
  </w:num>
  <w:num w:numId="35" w16cid:durableId="1066605091">
    <w:abstractNumId w:val="31"/>
  </w:num>
  <w:num w:numId="36" w16cid:durableId="362554340">
    <w:abstractNumId w:val="3"/>
  </w:num>
  <w:num w:numId="37" w16cid:durableId="423771778">
    <w:abstractNumId w:val="25"/>
  </w:num>
  <w:num w:numId="38" w16cid:durableId="1063262233">
    <w:abstractNumId w:val="8"/>
  </w:num>
  <w:num w:numId="39" w16cid:durableId="294992707">
    <w:abstractNumId w:val="17"/>
  </w:num>
  <w:num w:numId="40" w16cid:durableId="812141976">
    <w:abstractNumId w:val="39"/>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198"/>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CD6"/>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2EFF"/>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0AA"/>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6E41"/>
    <w:rsid w:val="000D78A9"/>
    <w:rsid w:val="000E1D5A"/>
    <w:rsid w:val="000E2137"/>
    <w:rsid w:val="000E215D"/>
    <w:rsid w:val="000E3FDD"/>
    <w:rsid w:val="000E419C"/>
    <w:rsid w:val="000F1050"/>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A62"/>
    <w:rsid w:val="00107E6B"/>
    <w:rsid w:val="0011075C"/>
    <w:rsid w:val="00111772"/>
    <w:rsid w:val="00111E16"/>
    <w:rsid w:val="001127F2"/>
    <w:rsid w:val="00113984"/>
    <w:rsid w:val="0011466F"/>
    <w:rsid w:val="001150E1"/>
    <w:rsid w:val="001161DC"/>
    <w:rsid w:val="0011669E"/>
    <w:rsid w:val="00117376"/>
    <w:rsid w:val="00117ABF"/>
    <w:rsid w:val="00117EF5"/>
    <w:rsid w:val="00120809"/>
    <w:rsid w:val="00120D16"/>
    <w:rsid w:val="00123990"/>
    <w:rsid w:val="00124980"/>
    <w:rsid w:val="00124B5B"/>
    <w:rsid w:val="00124BBE"/>
    <w:rsid w:val="00125E19"/>
    <w:rsid w:val="00125F08"/>
    <w:rsid w:val="00126850"/>
    <w:rsid w:val="00127F24"/>
    <w:rsid w:val="001303CB"/>
    <w:rsid w:val="00130676"/>
    <w:rsid w:val="00130AFD"/>
    <w:rsid w:val="00130D50"/>
    <w:rsid w:val="001337AF"/>
    <w:rsid w:val="00134DD6"/>
    <w:rsid w:val="00134F16"/>
    <w:rsid w:val="001350F6"/>
    <w:rsid w:val="0013560C"/>
    <w:rsid w:val="00136781"/>
    <w:rsid w:val="00141907"/>
    <w:rsid w:val="00143737"/>
    <w:rsid w:val="00143E71"/>
    <w:rsid w:val="0014537A"/>
    <w:rsid w:val="001463A0"/>
    <w:rsid w:val="001465C8"/>
    <w:rsid w:val="00150374"/>
    <w:rsid w:val="00151A08"/>
    <w:rsid w:val="00151E92"/>
    <w:rsid w:val="00152940"/>
    <w:rsid w:val="00152B41"/>
    <w:rsid w:val="00154401"/>
    <w:rsid w:val="001553E2"/>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08D9"/>
    <w:rsid w:val="0018223D"/>
    <w:rsid w:val="00182307"/>
    <w:rsid w:val="001827A6"/>
    <w:rsid w:val="00183609"/>
    <w:rsid w:val="00183967"/>
    <w:rsid w:val="00183DDF"/>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36A"/>
    <w:rsid w:val="001B2AA4"/>
    <w:rsid w:val="001B394D"/>
    <w:rsid w:val="001B3D72"/>
    <w:rsid w:val="001B46C7"/>
    <w:rsid w:val="001B4D60"/>
    <w:rsid w:val="001B555F"/>
    <w:rsid w:val="001B5BA6"/>
    <w:rsid w:val="001B5F24"/>
    <w:rsid w:val="001B5F4B"/>
    <w:rsid w:val="001B683F"/>
    <w:rsid w:val="001B6A52"/>
    <w:rsid w:val="001B6BC2"/>
    <w:rsid w:val="001B6E29"/>
    <w:rsid w:val="001B6E70"/>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7F"/>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2929"/>
    <w:rsid w:val="00203E9E"/>
    <w:rsid w:val="00204313"/>
    <w:rsid w:val="00204FF0"/>
    <w:rsid w:val="00205BF6"/>
    <w:rsid w:val="00206AC9"/>
    <w:rsid w:val="00206AF3"/>
    <w:rsid w:val="00207ED3"/>
    <w:rsid w:val="00210C61"/>
    <w:rsid w:val="0021129D"/>
    <w:rsid w:val="0021191F"/>
    <w:rsid w:val="00212C1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15C5"/>
    <w:rsid w:val="00231E21"/>
    <w:rsid w:val="00232251"/>
    <w:rsid w:val="0023295E"/>
    <w:rsid w:val="00232E07"/>
    <w:rsid w:val="00234B3F"/>
    <w:rsid w:val="0023523E"/>
    <w:rsid w:val="002368DE"/>
    <w:rsid w:val="00240817"/>
    <w:rsid w:val="00240D27"/>
    <w:rsid w:val="002420F7"/>
    <w:rsid w:val="00243D32"/>
    <w:rsid w:val="00244805"/>
    <w:rsid w:val="0024587A"/>
    <w:rsid w:val="00245D61"/>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07C"/>
    <w:rsid w:val="00264167"/>
    <w:rsid w:val="002641B6"/>
    <w:rsid w:val="002643E8"/>
    <w:rsid w:val="002645FA"/>
    <w:rsid w:val="00266204"/>
    <w:rsid w:val="00267F62"/>
    <w:rsid w:val="0027004B"/>
    <w:rsid w:val="002705FC"/>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8D0"/>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B7D61"/>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3A17"/>
    <w:rsid w:val="002F44E4"/>
    <w:rsid w:val="002F4826"/>
    <w:rsid w:val="002F4A55"/>
    <w:rsid w:val="0030063A"/>
    <w:rsid w:val="00303095"/>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66B2"/>
    <w:rsid w:val="0031751F"/>
    <w:rsid w:val="003176E7"/>
    <w:rsid w:val="003204DE"/>
    <w:rsid w:val="0032084D"/>
    <w:rsid w:val="00320BDF"/>
    <w:rsid w:val="00320BEA"/>
    <w:rsid w:val="00321052"/>
    <w:rsid w:val="003211B0"/>
    <w:rsid w:val="0032358A"/>
    <w:rsid w:val="00323B62"/>
    <w:rsid w:val="0032579C"/>
    <w:rsid w:val="00325AC3"/>
    <w:rsid w:val="003302F4"/>
    <w:rsid w:val="003308DF"/>
    <w:rsid w:val="0033094D"/>
    <w:rsid w:val="00330C22"/>
    <w:rsid w:val="003330BC"/>
    <w:rsid w:val="0033331F"/>
    <w:rsid w:val="003337E3"/>
    <w:rsid w:val="00333DC8"/>
    <w:rsid w:val="00334201"/>
    <w:rsid w:val="0033555D"/>
    <w:rsid w:val="00335A1E"/>
    <w:rsid w:val="00336807"/>
    <w:rsid w:val="00336DF4"/>
    <w:rsid w:val="0033733F"/>
    <w:rsid w:val="00340AE2"/>
    <w:rsid w:val="00341FAE"/>
    <w:rsid w:val="00342717"/>
    <w:rsid w:val="00342C3D"/>
    <w:rsid w:val="00343AC1"/>
    <w:rsid w:val="00345DD9"/>
    <w:rsid w:val="00345F61"/>
    <w:rsid w:val="00347CCD"/>
    <w:rsid w:val="0035041A"/>
    <w:rsid w:val="00351979"/>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5D47"/>
    <w:rsid w:val="003666E2"/>
    <w:rsid w:val="00367D22"/>
    <w:rsid w:val="00371FD8"/>
    <w:rsid w:val="00372DA3"/>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4D2"/>
    <w:rsid w:val="003B3F2F"/>
    <w:rsid w:val="003B4199"/>
    <w:rsid w:val="003B4BC9"/>
    <w:rsid w:val="003B4D4D"/>
    <w:rsid w:val="003B4DBF"/>
    <w:rsid w:val="003B5AE7"/>
    <w:rsid w:val="003B6650"/>
    <w:rsid w:val="003B6CE2"/>
    <w:rsid w:val="003C1CCF"/>
    <w:rsid w:val="003C3DE2"/>
    <w:rsid w:val="003C3FB4"/>
    <w:rsid w:val="003C4264"/>
    <w:rsid w:val="003C5138"/>
    <w:rsid w:val="003C5848"/>
    <w:rsid w:val="003C59DB"/>
    <w:rsid w:val="003C7289"/>
    <w:rsid w:val="003C7426"/>
    <w:rsid w:val="003D1F30"/>
    <w:rsid w:val="003D1FD2"/>
    <w:rsid w:val="003D2763"/>
    <w:rsid w:val="003D35A4"/>
    <w:rsid w:val="003D37C4"/>
    <w:rsid w:val="003D380B"/>
    <w:rsid w:val="003D449B"/>
    <w:rsid w:val="003D45E9"/>
    <w:rsid w:val="003D4938"/>
    <w:rsid w:val="003D5167"/>
    <w:rsid w:val="003D5DC1"/>
    <w:rsid w:val="003D6E0D"/>
    <w:rsid w:val="003D7279"/>
    <w:rsid w:val="003D7941"/>
    <w:rsid w:val="003D7A2F"/>
    <w:rsid w:val="003E001E"/>
    <w:rsid w:val="003E0A78"/>
    <w:rsid w:val="003E1B7E"/>
    <w:rsid w:val="003E1FDC"/>
    <w:rsid w:val="003E2002"/>
    <w:rsid w:val="003E4E11"/>
    <w:rsid w:val="003E5CBC"/>
    <w:rsid w:val="003E70E9"/>
    <w:rsid w:val="003E74C5"/>
    <w:rsid w:val="003E7DB9"/>
    <w:rsid w:val="003F0CE4"/>
    <w:rsid w:val="003F2552"/>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D42"/>
    <w:rsid w:val="00415E44"/>
    <w:rsid w:val="00416985"/>
    <w:rsid w:val="004169EF"/>
    <w:rsid w:val="004210CC"/>
    <w:rsid w:val="004211FF"/>
    <w:rsid w:val="00421752"/>
    <w:rsid w:val="00422927"/>
    <w:rsid w:val="00423440"/>
    <w:rsid w:val="00423B6B"/>
    <w:rsid w:val="00423C3E"/>
    <w:rsid w:val="00424741"/>
    <w:rsid w:val="0042510B"/>
    <w:rsid w:val="00425A38"/>
    <w:rsid w:val="00427401"/>
    <w:rsid w:val="00430096"/>
    <w:rsid w:val="00430653"/>
    <w:rsid w:val="004312A6"/>
    <w:rsid w:val="00431DE7"/>
    <w:rsid w:val="0043376D"/>
    <w:rsid w:val="00433D07"/>
    <w:rsid w:val="004340A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352"/>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87556"/>
    <w:rsid w:val="004907EC"/>
    <w:rsid w:val="0049145C"/>
    <w:rsid w:val="00491CE0"/>
    <w:rsid w:val="00491E80"/>
    <w:rsid w:val="004926C0"/>
    <w:rsid w:val="00492C93"/>
    <w:rsid w:val="004939AE"/>
    <w:rsid w:val="0049413D"/>
    <w:rsid w:val="004941C9"/>
    <w:rsid w:val="00494762"/>
    <w:rsid w:val="004948C4"/>
    <w:rsid w:val="00495218"/>
    <w:rsid w:val="004954CD"/>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26FB"/>
    <w:rsid w:val="004B38EB"/>
    <w:rsid w:val="004B40DE"/>
    <w:rsid w:val="004B4104"/>
    <w:rsid w:val="004B4EDB"/>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1A43"/>
    <w:rsid w:val="004E22BE"/>
    <w:rsid w:val="004E2F77"/>
    <w:rsid w:val="004E3850"/>
    <w:rsid w:val="004E4F16"/>
    <w:rsid w:val="004E5152"/>
    <w:rsid w:val="004E5D70"/>
    <w:rsid w:val="004E625B"/>
    <w:rsid w:val="004E64D7"/>
    <w:rsid w:val="004E73F8"/>
    <w:rsid w:val="004F100E"/>
    <w:rsid w:val="004F1619"/>
    <w:rsid w:val="004F2351"/>
    <w:rsid w:val="004F2B13"/>
    <w:rsid w:val="004F494A"/>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3E7"/>
    <w:rsid w:val="00513F8C"/>
    <w:rsid w:val="00513FAF"/>
    <w:rsid w:val="00514051"/>
    <w:rsid w:val="00515226"/>
    <w:rsid w:val="00515979"/>
    <w:rsid w:val="00515D0B"/>
    <w:rsid w:val="00516030"/>
    <w:rsid w:val="005174E5"/>
    <w:rsid w:val="00517829"/>
    <w:rsid w:val="00517FC4"/>
    <w:rsid w:val="005204BB"/>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467E"/>
    <w:rsid w:val="005457E2"/>
    <w:rsid w:val="0054645A"/>
    <w:rsid w:val="00547BAD"/>
    <w:rsid w:val="0055228F"/>
    <w:rsid w:val="005524B6"/>
    <w:rsid w:val="00553DE1"/>
    <w:rsid w:val="00554F78"/>
    <w:rsid w:val="005558A0"/>
    <w:rsid w:val="00556351"/>
    <w:rsid w:val="0055636B"/>
    <w:rsid w:val="00556B6F"/>
    <w:rsid w:val="00556F04"/>
    <w:rsid w:val="00557487"/>
    <w:rsid w:val="00557706"/>
    <w:rsid w:val="00560D49"/>
    <w:rsid w:val="00560F74"/>
    <w:rsid w:val="00561E98"/>
    <w:rsid w:val="005623DF"/>
    <w:rsid w:val="005646CF"/>
    <w:rsid w:val="005647B7"/>
    <w:rsid w:val="00565F88"/>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5429"/>
    <w:rsid w:val="005C6449"/>
    <w:rsid w:val="005C690F"/>
    <w:rsid w:val="005C7065"/>
    <w:rsid w:val="005C77C3"/>
    <w:rsid w:val="005D0C99"/>
    <w:rsid w:val="005D1256"/>
    <w:rsid w:val="005D1535"/>
    <w:rsid w:val="005D2231"/>
    <w:rsid w:val="005D3745"/>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2863"/>
    <w:rsid w:val="005F3074"/>
    <w:rsid w:val="005F3660"/>
    <w:rsid w:val="005F3FDD"/>
    <w:rsid w:val="005F5836"/>
    <w:rsid w:val="005F6955"/>
    <w:rsid w:val="005F698F"/>
    <w:rsid w:val="005F74C7"/>
    <w:rsid w:val="0060041B"/>
    <w:rsid w:val="00600691"/>
    <w:rsid w:val="00602032"/>
    <w:rsid w:val="00602FC6"/>
    <w:rsid w:val="00607EF5"/>
    <w:rsid w:val="0061033F"/>
    <w:rsid w:val="00611B12"/>
    <w:rsid w:val="0061349B"/>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4F6F"/>
    <w:rsid w:val="006252F9"/>
    <w:rsid w:val="006256FF"/>
    <w:rsid w:val="00625939"/>
    <w:rsid w:val="006262C0"/>
    <w:rsid w:val="00626B42"/>
    <w:rsid w:val="00627903"/>
    <w:rsid w:val="00630FC0"/>
    <w:rsid w:val="00631D87"/>
    <w:rsid w:val="00632582"/>
    <w:rsid w:val="006326DF"/>
    <w:rsid w:val="006327F6"/>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2F11"/>
    <w:rsid w:val="00673084"/>
    <w:rsid w:val="00674626"/>
    <w:rsid w:val="0067522D"/>
    <w:rsid w:val="0067528F"/>
    <w:rsid w:val="00675FCF"/>
    <w:rsid w:val="006760D3"/>
    <w:rsid w:val="00676909"/>
    <w:rsid w:val="00676B43"/>
    <w:rsid w:val="00676C89"/>
    <w:rsid w:val="006770A1"/>
    <w:rsid w:val="0067777F"/>
    <w:rsid w:val="0067796D"/>
    <w:rsid w:val="00677EEF"/>
    <w:rsid w:val="006801C9"/>
    <w:rsid w:val="0068123B"/>
    <w:rsid w:val="00682051"/>
    <w:rsid w:val="006822F4"/>
    <w:rsid w:val="006839FF"/>
    <w:rsid w:val="00684830"/>
    <w:rsid w:val="00685BA2"/>
    <w:rsid w:val="00686832"/>
    <w:rsid w:val="00690AFA"/>
    <w:rsid w:val="00691876"/>
    <w:rsid w:val="00691E24"/>
    <w:rsid w:val="00691EC8"/>
    <w:rsid w:val="00691F72"/>
    <w:rsid w:val="006926E6"/>
    <w:rsid w:val="006928A4"/>
    <w:rsid w:val="00692E65"/>
    <w:rsid w:val="00692E8A"/>
    <w:rsid w:val="006942E4"/>
    <w:rsid w:val="0069641F"/>
    <w:rsid w:val="006966CF"/>
    <w:rsid w:val="006A1CFF"/>
    <w:rsid w:val="006A3079"/>
    <w:rsid w:val="006A318D"/>
    <w:rsid w:val="006A35DA"/>
    <w:rsid w:val="006A4A8D"/>
    <w:rsid w:val="006A4C24"/>
    <w:rsid w:val="006A56A7"/>
    <w:rsid w:val="006A5897"/>
    <w:rsid w:val="006A6232"/>
    <w:rsid w:val="006A68B0"/>
    <w:rsid w:val="006A78D0"/>
    <w:rsid w:val="006A7B81"/>
    <w:rsid w:val="006A7EFC"/>
    <w:rsid w:val="006B01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1B2D"/>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0882"/>
    <w:rsid w:val="007020EB"/>
    <w:rsid w:val="00705700"/>
    <w:rsid w:val="00705D16"/>
    <w:rsid w:val="00707D21"/>
    <w:rsid w:val="00711341"/>
    <w:rsid w:val="007118C5"/>
    <w:rsid w:val="0071244D"/>
    <w:rsid w:val="00712588"/>
    <w:rsid w:val="00712928"/>
    <w:rsid w:val="00712C0B"/>
    <w:rsid w:val="0071474F"/>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9BF"/>
    <w:rsid w:val="00740D5F"/>
    <w:rsid w:val="00740E71"/>
    <w:rsid w:val="0074207A"/>
    <w:rsid w:val="00742882"/>
    <w:rsid w:val="00742C91"/>
    <w:rsid w:val="007438A3"/>
    <w:rsid w:val="007438C9"/>
    <w:rsid w:val="007440D3"/>
    <w:rsid w:val="00747C08"/>
    <w:rsid w:val="00753F8D"/>
    <w:rsid w:val="00754959"/>
    <w:rsid w:val="00754B58"/>
    <w:rsid w:val="0075598C"/>
    <w:rsid w:val="00755ECB"/>
    <w:rsid w:val="00755FD8"/>
    <w:rsid w:val="0075636C"/>
    <w:rsid w:val="00756CB5"/>
    <w:rsid w:val="007575F0"/>
    <w:rsid w:val="00757B42"/>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445"/>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D55"/>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440"/>
    <w:rsid w:val="007C6B20"/>
    <w:rsid w:val="007C7CB1"/>
    <w:rsid w:val="007D0841"/>
    <w:rsid w:val="007D281C"/>
    <w:rsid w:val="007D31DE"/>
    <w:rsid w:val="007D449B"/>
    <w:rsid w:val="007D545F"/>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161B"/>
    <w:rsid w:val="007F213D"/>
    <w:rsid w:val="007F2E9C"/>
    <w:rsid w:val="007F3190"/>
    <w:rsid w:val="007F3631"/>
    <w:rsid w:val="007F3792"/>
    <w:rsid w:val="007F3A16"/>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3853"/>
    <w:rsid w:val="00834653"/>
    <w:rsid w:val="00836061"/>
    <w:rsid w:val="008375D0"/>
    <w:rsid w:val="00840F82"/>
    <w:rsid w:val="0084154C"/>
    <w:rsid w:val="00841632"/>
    <w:rsid w:val="008416C3"/>
    <w:rsid w:val="0084237C"/>
    <w:rsid w:val="008425EB"/>
    <w:rsid w:val="008438F6"/>
    <w:rsid w:val="0084420C"/>
    <w:rsid w:val="00845311"/>
    <w:rsid w:val="00845CBA"/>
    <w:rsid w:val="00845EDD"/>
    <w:rsid w:val="008477E0"/>
    <w:rsid w:val="00847D0B"/>
    <w:rsid w:val="0085024E"/>
    <w:rsid w:val="00850A92"/>
    <w:rsid w:val="00851288"/>
    <w:rsid w:val="0085131A"/>
    <w:rsid w:val="008530A0"/>
    <w:rsid w:val="00853A47"/>
    <w:rsid w:val="0085632B"/>
    <w:rsid w:val="00856CCC"/>
    <w:rsid w:val="00857848"/>
    <w:rsid w:val="008603CB"/>
    <w:rsid w:val="00860FF2"/>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64D"/>
    <w:rsid w:val="00893F50"/>
    <w:rsid w:val="00895B63"/>
    <w:rsid w:val="00895EC7"/>
    <w:rsid w:val="008960B8"/>
    <w:rsid w:val="00896D52"/>
    <w:rsid w:val="00897030"/>
    <w:rsid w:val="00897087"/>
    <w:rsid w:val="00897245"/>
    <w:rsid w:val="00897BF7"/>
    <w:rsid w:val="00897CE7"/>
    <w:rsid w:val="008A1D66"/>
    <w:rsid w:val="008A333A"/>
    <w:rsid w:val="008A51F2"/>
    <w:rsid w:val="008A6084"/>
    <w:rsid w:val="008A65BF"/>
    <w:rsid w:val="008A719C"/>
    <w:rsid w:val="008B065C"/>
    <w:rsid w:val="008B0997"/>
    <w:rsid w:val="008B09CD"/>
    <w:rsid w:val="008B0A37"/>
    <w:rsid w:val="008B0FCE"/>
    <w:rsid w:val="008B1675"/>
    <w:rsid w:val="008B1735"/>
    <w:rsid w:val="008B40CC"/>
    <w:rsid w:val="008B484C"/>
    <w:rsid w:val="008B5057"/>
    <w:rsid w:val="008B518A"/>
    <w:rsid w:val="008B7388"/>
    <w:rsid w:val="008B77AB"/>
    <w:rsid w:val="008B7E58"/>
    <w:rsid w:val="008C2581"/>
    <w:rsid w:val="008C25BB"/>
    <w:rsid w:val="008C37FF"/>
    <w:rsid w:val="008C452C"/>
    <w:rsid w:val="008C54F6"/>
    <w:rsid w:val="008C5FFD"/>
    <w:rsid w:val="008C703F"/>
    <w:rsid w:val="008D0A8E"/>
    <w:rsid w:val="008D2350"/>
    <w:rsid w:val="008D28CA"/>
    <w:rsid w:val="008D3405"/>
    <w:rsid w:val="008D3EBB"/>
    <w:rsid w:val="008D4518"/>
    <w:rsid w:val="008D5CCC"/>
    <w:rsid w:val="008D6512"/>
    <w:rsid w:val="008E120C"/>
    <w:rsid w:val="008E1735"/>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253C"/>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8DB"/>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4A7"/>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0DFE"/>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3CF8"/>
    <w:rsid w:val="009C4717"/>
    <w:rsid w:val="009C501E"/>
    <w:rsid w:val="009C55D1"/>
    <w:rsid w:val="009C6B7A"/>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E78DE"/>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13A"/>
    <w:rsid w:val="00A04590"/>
    <w:rsid w:val="00A0491D"/>
    <w:rsid w:val="00A049CE"/>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77"/>
    <w:rsid w:val="00A24D8E"/>
    <w:rsid w:val="00A25D38"/>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19F5"/>
    <w:rsid w:val="00A42FE7"/>
    <w:rsid w:val="00A43779"/>
    <w:rsid w:val="00A43FB1"/>
    <w:rsid w:val="00A44B8C"/>
    <w:rsid w:val="00A44D95"/>
    <w:rsid w:val="00A45B87"/>
    <w:rsid w:val="00A46298"/>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285"/>
    <w:rsid w:val="00A9237F"/>
    <w:rsid w:val="00A92FE9"/>
    <w:rsid w:val="00A93869"/>
    <w:rsid w:val="00A94375"/>
    <w:rsid w:val="00A954F7"/>
    <w:rsid w:val="00A956DA"/>
    <w:rsid w:val="00A9585B"/>
    <w:rsid w:val="00A95D7C"/>
    <w:rsid w:val="00A9643F"/>
    <w:rsid w:val="00A96569"/>
    <w:rsid w:val="00A97EC0"/>
    <w:rsid w:val="00A97F5F"/>
    <w:rsid w:val="00AA12B1"/>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3CD"/>
    <w:rsid w:val="00AD54FD"/>
    <w:rsid w:val="00AD6817"/>
    <w:rsid w:val="00AD6A02"/>
    <w:rsid w:val="00AD7D26"/>
    <w:rsid w:val="00AE3127"/>
    <w:rsid w:val="00AE3AB1"/>
    <w:rsid w:val="00AE4EF9"/>
    <w:rsid w:val="00AE5F4A"/>
    <w:rsid w:val="00AF016D"/>
    <w:rsid w:val="00AF0E57"/>
    <w:rsid w:val="00AF3DD3"/>
    <w:rsid w:val="00AF525B"/>
    <w:rsid w:val="00AF6AB4"/>
    <w:rsid w:val="00AF6D2B"/>
    <w:rsid w:val="00B02950"/>
    <w:rsid w:val="00B02BEF"/>
    <w:rsid w:val="00B03398"/>
    <w:rsid w:val="00B03766"/>
    <w:rsid w:val="00B03A4D"/>
    <w:rsid w:val="00B03AA4"/>
    <w:rsid w:val="00B03B93"/>
    <w:rsid w:val="00B042AE"/>
    <w:rsid w:val="00B053A0"/>
    <w:rsid w:val="00B056BB"/>
    <w:rsid w:val="00B05E9D"/>
    <w:rsid w:val="00B06DD6"/>
    <w:rsid w:val="00B0752C"/>
    <w:rsid w:val="00B10E2D"/>
    <w:rsid w:val="00B12AFC"/>
    <w:rsid w:val="00B12D21"/>
    <w:rsid w:val="00B142DA"/>
    <w:rsid w:val="00B14991"/>
    <w:rsid w:val="00B158A2"/>
    <w:rsid w:val="00B15AF8"/>
    <w:rsid w:val="00B15D80"/>
    <w:rsid w:val="00B15E59"/>
    <w:rsid w:val="00B172FD"/>
    <w:rsid w:val="00B17F51"/>
    <w:rsid w:val="00B20AED"/>
    <w:rsid w:val="00B2161E"/>
    <w:rsid w:val="00B227B3"/>
    <w:rsid w:val="00B2387F"/>
    <w:rsid w:val="00B24687"/>
    <w:rsid w:val="00B25E9D"/>
    <w:rsid w:val="00B26AEF"/>
    <w:rsid w:val="00B279BC"/>
    <w:rsid w:val="00B27C65"/>
    <w:rsid w:val="00B31715"/>
    <w:rsid w:val="00B31F92"/>
    <w:rsid w:val="00B34DBB"/>
    <w:rsid w:val="00B3541B"/>
    <w:rsid w:val="00B369AA"/>
    <w:rsid w:val="00B36DDE"/>
    <w:rsid w:val="00B37119"/>
    <w:rsid w:val="00B40338"/>
    <w:rsid w:val="00B40FBD"/>
    <w:rsid w:val="00B41498"/>
    <w:rsid w:val="00B41A8D"/>
    <w:rsid w:val="00B4254E"/>
    <w:rsid w:val="00B42EE3"/>
    <w:rsid w:val="00B43BEB"/>
    <w:rsid w:val="00B4489F"/>
    <w:rsid w:val="00B44B4B"/>
    <w:rsid w:val="00B4530A"/>
    <w:rsid w:val="00B4540B"/>
    <w:rsid w:val="00B456EE"/>
    <w:rsid w:val="00B46CE3"/>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961"/>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7F2"/>
    <w:rsid w:val="00B84C61"/>
    <w:rsid w:val="00B85B51"/>
    <w:rsid w:val="00B85E86"/>
    <w:rsid w:val="00B86091"/>
    <w:rsid w:val="00B87548"/>
    <w:rsid w:val="00B90FB2"/>
    <w:rsid w:val="00B91418"/>
    <w:rsid w:val="00B92143"/>
    <w:rsid w:val="00B92403"/>
    <w:rsid w:val="00B92CB3"/>
    <w:rsid w:val="00B932AB"/>
    <w:rsid w:val="00B93B19"/>
    <w:rsid w:val="00B95029"/>
    <w:rsid w:val="00B95429"/>
    <w:rsid w:val="00B9548F"/>
    <w:rsid w:val="00B9561C"/>
    <w:rsid w:val="00B957EC"/>
    <w:rsid w:val="00B96F91"/>
    <w:rsid w:val="00B970E5"/>
    <w:rsid w:val="00BA05A6"/>
    <w:rsid w:val="00BA1219"/>
    <w:rsid w:val="00BA23B3"/>
    <w:rsid w:val="00BA2B28"/>
    <w:rsid w:val="00BA5E59"/>
    <w:rsid w:val="00BA63DA"/>
    <w:rsid w:val="00BA781B"/>
    <w:rsid w:val="00BB06E9"/>
    <w:rsid w:val="00BB20F6"/>
    <w:rsid w:val="00BB2CDD"/>
    <w:rsid w:val="00BB399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6DC6"/>
    <w:rsid w:val="00BC7CC6"/>
    <w:rsid w:val="00BC7CDC"/>
    <w:rsid w:val="00BD07B7"/>
    <w:rsid w:val="00BD1CAF"/>
    <w:rsid w:val="00BD2839"/>
    <w:rsid w:val="00BD3035"/>
    <w:rsid w:val="00BD4675"/>
    <w:rsid w:val="00BD5342"/>
    <w:rsid w:val="00BD59B6"/>
    <w:rsid w:val="00BD5C6D"/>
    <w:rsid w:val="00BD70D9"/>
    <w:rsid w:val="00BD7320"/>
    <w:rsid w:val="00BD7B0F"/>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35"/>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170A"/>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57E1"/>
    <w:rsid w:val="00CA6C7C"/>
    <w:rsid w:val="00CA787A"/>
    <w:rsid w:val="00CA7E46"/>
    <w:rsid w:val="00CB0CC3"/>
    <w:rsid w:val="00CB21C1"/>
    <w:rsid w:val="00CB2B77"/>
    <w:rsid w:val="00CB2F0B"/>
    <w:rsid w:val="00CB4599"/>
    <w:rsid w:val="00CB4999"/>
    <w:rsid w:val="00CB5585"/>
    <w:rsid w:val="00CB672A"/>
    <w:rsid w:val="00CB68F4"/>
    <w:rsid w:val="00CB7B27"/>
    <w:rsid w:val="00CC0703"/>
    <w:rsid w:val="00CC097B"/>
    <w:rsid w:val="00CC0F41"/>
    <w:rsid w:val="00CC2288"/>
    <w:rsid w:val="00CC257E"/>
    <w:rsid w:val="00CC3651"/>
    <w:rsid w:val="00CC39F8"/>
    <w:rsid w:val="00CC3AA2"/>
    <w:rsid w:val="00CC4E7C"/>
    <w:rsid w:val="00CC6F68"/>
    <w:rsid w:val="00CC71FB"/>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2D8"/>
    <w:rsid w:val="00CE4906"/>
    <w:rsid w:val="00CE4F93"/>
    <w:rsid w:val="00CE50E8"/>
    <w:rsid w:val="00CE6FB8"/>
    <w:rsid w:val="00CE7E7B"/>
    <w:rsid w:val="00CF0222"/>
    <w:rsid w:val="00CF0DF8"/>
    <w:rsid w:val="00CF262B"/>
    <w:rsid w:val="00CF3FE2"/>
    <w:rsid w:val="00CF452C"/>
    <w:rsid w:val="00CF46AD"/>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17614"/>
    <w:rsid w:val="00D20A31"/>
    <w:rsid w:val="00D20AF7"/>
    <w:rsid w:val="00D21723"/>
    <w:rsid w:val="00D21911"/>
    <w:rsid w:val="00D21FDC"/>
    <w:rsid w:val="00D22E9D"/>
    <w:rsid w:val="00D22F1F"/>
    <w:rsid w:val="00D23A40"/>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1C0B"/>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5A2C"/>
    <w:rsid w:val="00D76532"/>
    <w:rsid w:val="00D76969"/>
    <w:rsid w:val="00D7746A"/>
    <w:rsid w:val="00D8044E"/>
    <w:rsid w:val="00D8142D"/>
    <w:rsid w:val="00D82374"/>
    <w:rsid w:val="00D82418"/>
    <w:rsid w:val="00D829B0"/>
    <w:rsid w:val="00D84429"/>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1E08"/>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054B"/>
    <w:rsid w:val="00DE4237"/>
    <w:rsid w:val="00DE47A7"/>
    <w:rsid w:val="00DE4DCC"/>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5838"/>
    <w:rsid w:val="00E26BDE"/>
    <w:rsid w:val="00E26C7A"/>
    <w:rsid w:val="00E270FB"/>
    <w:rsid w:val="00E27CDE"/>
    <w:rsid w:val="00E30A88"/>
    <w:rsid w:val="00E30D2F"/>
    <w:rsid w:val="00E31622"/>
    <w:rsid w:val="00E316C1"/>
    <w:rsid w:val="00E31859"/>
    <w:rsid w:val="00E3284C"/>
    <w:rsid w:val="00E33047"/>
    <w:rsid w:val="00E35B3F"/>
    <w:rsid w:val="00E35B9C"/>
    <w:rsid w:val="00E36207"/>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50162"/>
    <w:rsid w:val="00E5020D"/>
    <w:rsid w:val="00E50456"/>
    <w:rsid w:val="00E52DFB"/>
    <w:rsid w:val="00E531F1"/>
    <w:rsid w:val="00E534E5"/>
    <w:rsid w:val="00E54157"/>
    <w:rsid w:val="00E55944"/>
    <w:rsid w:val="00E56E7F"/>
    <w:rsid w:val="00E6053D"/>
    <w:rsid w:val="00E614DE"/>
    <w:rsid w:val="00E62586"/>
    <w:rsid w:val="00E62C1B"/>
    <w:rsid w:val="00E62E16"/>
    <w:rsid w:val="00E630EF"/>
    <w:rsid w:val="00E63EE8"/>
    <w:rsid w:val="00E63EFC"/>
    <w:rsid w:val="00E64935"/>
    <w:rsid w:val="00E6496B"/>
    <w:rsid w:val="00E65FE2"/>
    <w:rsid w:val="00E6729A"/>
    <w:rsid w:val="00E71071"/>
    <w:rsid w:val="00E7170F"/>
    <w:rsid w:val="00E71A06"/>
    <w:rsid w:val="00E7329D"/>
    <w:rsid w:val="00E74D5E"/>
    <w:rsid w:val="00E74F9A"/>
    <w:rsid w:val="00E751D5"/>
    <w:rsid w:val="00E75C80"/>
    <w:rsid w:val="00E774C1"/>
    <w:rsid w:val="00E77B3A"/>
    <w:rsid w:val="00E80E3F"/>
    <w:rsid w:val="00E8161D"/>
    <w:rsid w:val="00E820AB"/>
    <w:rsid w:val="00E84101"/>
    <w:rsid w:val="00E845BF"/>
    <w:rsid w:val="00E8490D"/>
    <w:rsid w:val="00E851B7"/>
    <w:rsid w:val="00E85339"/>
    <w:rsid w:val="00E857D4"/>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97E38"/>
    <w:rsid w:val="00EA0044"/>
    <w:rsid w:val="00EA071D"/>
    <w:rsid w:val="00EA1176"/>
    <w:rsid w:val="00EA1370"/>
    <w:rsid w:val="00EA1F8C"/>
    <w:rsid w:val="00EA209A"/>
    <w:rsid w:val="00EA28F4"/>
    <w:rsid w:val="00EA2BC0"/>
    <w:rsid w:val="00EA37A7"/>
    <w:rsid w:val="00EA4E27"/>
    <w:rsid w:val="00EA4EF6"/>
    <w:rsid w:val="00EA5514"/>
    <w:rsid w:val="00EA55DF"/>
    <w:rsid w:val="00EA56B2"/>
    <w:rsid w:val="00EA5A34"/>
    <w:rsid w:val="00EA6C8A"/>
    <w:rsid w:val="00EA7806"/>
    <w:rsid w:val="00EA7F25"/>
    <w:rsid w:val="00EB0922"/>
    <w:rsid w:val="00EB0CA5"/>
    <w:rsid w:val="00EB0E5D"/>
    <w:rsid w:val="00EB170C"/>
    <w:rsid w:val="00EB179B"/>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2B7B"/>
    <w:rsid w:val="00ED2FE3"/>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88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55A"/>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6F69"/>
    <w:rsid w:val="00F273ED"/>
    <w:rsid w:val="00F303BC"/>
    <w:rsid w:val="00F329A3"/>
    <w:rsid w:val="00F32AB0"/>
    <w:rsid w:val="00F332CB"/>
    <w:rsid w:val="00F33991"/>
    <w:rsid w:val="00F33B72"/>
    <w:rsid w:val="00F34288"/>
    <w:rsid w:val="00F3464C"/>
    <w:rsid w:val="00F3542D"/>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A35"/>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2CB"/>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6A7A"/>
    <w:rsid w:val="00F7734F"/>
    <w:rsid w:val="00F77A46"/>
    <w:rsid w:val="00F8053E"/>
    <w:rsid w:val="00F8076F"/>
    <w:rsid w:val="00F81407"/>
    <w:rsid w:val="00F815DC"/>
    <w:rsid w:val="00F82838"/>
    <w:rsid w:val="00F83C8E"/>
    <w:rsid w:val="00F85911"/>
    <w:rsid w:val="00F85E17"/>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10E5"/>
    <w:rsid w:val="00FC2483"/>
    <w:rsid w:val="00FC283B"/>
    <w:rsid w:val="00FC4220"/>
    <w:rsid w:val="00FC4725"/>
    <w:rsid w:val="00FC5DF3"/>
    <w:rsid w:val="00FC5F22"/>
    <w:rsid w:val="00FC7DB0"/>
    <w:rsid w:val="00FD0B51"/>
    <w:rsid w:val="00FD0CA6"/>
    <w:rsid w:val="00FD17C6"/>
    <w:rsid w:val="00FD1D5D"/>
    <w:rsid w:val="00FD2572"/>
    <w:rsid w:val="00FD333C"/>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5BAD"/>
    <w:rsid w:val="00FE641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67796D"/>
    <w:pPr>
      <w:widowControl w:val="0"/>
      <w:jc w:val="both"/>
    </w:pPr>
    <w:rPr>
      <w:rFonts w:ascii="Times New Roman" w:hAnsi="Times New Roman" w:cs="Times New Roman"/>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microsoft.com/office/2018/08/relationships/commentsExtensible" Target="commentsExtensible.xml"/><Relationship Id="rId26" Type="http://schemas.openxmlformats.org/officeDocument/2006/relationships/image" Target="media/image9.sv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svg"/><Relationship Id="rId42" Type="http://schemas.openxmlformats.org/officeDocument/2006/relationships/image" Target="media/image25.svg"/><Relationship Id="rId47" Type="http://schemas.openxmlformats.org/officeDocument/2006/relationships/image" Target="media/image30.png"/><Relationship Id="rId50" Type="http://schemas.openxmlformats.org/officeDocument/2006/relationships/image" Target="media/image33.svg"/><Relationship Id="rId55" Type="http://schemas.openxmlformats.org/officeDocument/2006/relationships/image" Target="media/image38.png"/><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1/relationships/commentsExtended" Target="commentsExtended.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svg"/><Relationship Id="rId32" Type="http://schemas.openxmlformats.org/officeDocument/2006/relationships/image" Target="media/image15.svg"/><Relationship Id="rId37" Type="http://schemas.openxmlformats.org/officeDocument/2006/relationships/image" Target="media/image20.png"/><Relationship Id="rId40" Type="http://schemas.openxmlformats.org/officeDocument/2006/relationships/image" Target="media/image23.sv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svg"/><Relationship Id="rId5" Type="http://schemas.openxmlformats.org/officeDocument/2006/relationships/numbering" Target="numbering.xml"/><Relationship Id="rId61" Type="http://schemas.microsoft.com/office/2011/relationships/people" Target="people.xml"/><Relationship Id="rId1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5.svg"/><Relationship Id="rId27" Type="http://schemas.openxmlformats.org/officeDocument/2006/relationships/image" Target="media/image10.png"/><Relationship Id="rId30" Type="http://schemas.openxmlformats.org/officeDocument/2006/relationships/image" Target="media/image13.sv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svg"/><Relationship Id="rId56" Type="http://schemas.openxmlformats.org/officeDocument/2006/relationships/image" Target="media/image39.svg"/><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svg"/><Relationship Id="rId46" Type="http://schemas.openxmlformats.org/officeDocument/2006/relationships/image" Target="media/image29.svg"/><Relationship Id="rId59" Type="http://schemas.openxmlformats.org/officeDocument/2006/relationships/header" Target="header4.xml"/><Relationship Id="rId20" Type="http://schemas.openxmlformats.org/officeDocument/2006/relationships/image" Target="media/image3.svg"/><Relationship Id="rId41" Type="http://schemas.openxmlformats.org/officeDocument/2006/relationships/image" Target="media/image24.png"/><Relationship Id="rId54" Type="http://schemas.openxmlformats.org/officeDocument/2006/relationships/image" Target="media/image37.svg"/><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image" Target="media/image11.svg"/><Relationship Id="rId36" Type="http://schemas.openxmlformats.org/officeDocument/2006/relationships/image" Target="media/image19.sv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svg"/><Relationship Id="rId52" Type="http://schemas.openxmlformats.org/officeDocument/2006/relationships/image" Target="media/image35.sv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266AE"/>
    <w:rsid w:val="000A1500"/>
    <w:rsid w:val="000A196B"/>
    <w:rsid w:val="000B70E6"/>
    <w:rsid w:val="000C7F1F"/>
    <w:rsid w:val="000D4585"/>
    <w:rsid w:val="000D4658"/>
    <w:rsid w:val="00125F08"/>
    <w:rsid w:val="00151E92"/>
    <w:rsid w:val="00175017"/>
    <w:rsid w:val="001A236A"/>
    <w:rsid w:val="001D7398"/>
    <w:rsid w:val="00202929"/>
    <w:rsid w:val="00205701"/>
    <w:rsid w:val="00231E21"/>
    <w:rsid w:val="00243D59"/>
    <w:rsid w:val="00250C5F"/>
    <w:rsid w:val="00276DE2"/>
    <w:rsid w:val="002A1E29"/>
    <w:rsid w:val="002B3829"/>
    <w:rsid w:val="002D5C8C"/>
    <w:rsid w:val="002F0F58"/>
    <w:rsid w:val="00301F63"/>
    <w:rsid w:val="00310846"/>
    <w:rsid w:val="00313DDE"/>
    <w:rsid w:val="00324602"/>
    <w:rsid w:val="003304D2"/>
    <w:rsid w:val="00342C3D"/>
    <w:rsid w:val="00364EE5"/>
    <w:rsid w:val="003746C4"/>
    <w:rsid w:val="003834D4"/>
    <w:rsid w:val="003862E2"/>
    <w:rsid w:val="00387AFB"/>
    <w:rsid w:val="00393659"/>
    <w:rsid w:val="003A3213"/>
    <w:rsid w:val="003A41B9"/>
    <w:rsid w:val="003B5A31"/>
    <w:rsid w:val="004A039B"/>
    <w:rsid w:val="004A3857"/>
    <w:rsid w:val="004B36BD"/>
    <w:rsid w:val="004F3349"/>
    <w:rsid w:val="0056319B"/>
    <w:rsid w:val="00567653"/>
    <w:rsid w:val="005A2D59"/>
    <w:rsid w:val="005B691E"/>
    <w:rsid w:val="005C25C5"/>
    <w:rsid w:val="005D6A23"/>
    <w:rsid w:val="005E2A9C"/>
    <w:rsid w:val="0062143D"/>
    <w:rsid w:val="00636444"/>
    <w:rsid w:val="00643BB4"/>
    <w:rsid w:val="00647BC8"/>
    <w:rsid w:val="0069755F"/>
    <w:rsid w:val="006A366E"/>
    <w:rsid w:val="006B1EF6"/>
    <w:rsid w:val="006C3055"/>
    <w:rsid w:val="006D1B2D"/>
    <w:rsid w:val="006F41A5"/>
    <w:rsid w:val="007118C5"/>
    <w:rsid w:val="0071244D"/>
    <w:rsid w:val="00717D65"/>
    <w:rsid w:val="00737891"/>
    <w:rsid w:val="00770EC1"/>
    <w:rsid w:val="00803409"/>
    <w:rsid w:val="00806D95"/>
    <w:rsid w:val="008328F2"/>
    <w:rsid w:val="00862D9B"/>
    <w:rsid w:val="00867ADA"/>
    <w:rsid w:val="00874878"/>
    <w:rsid w:val="00877E9A"/>
    <w:rsid w:val="00883641"/>
    <w:rsid w:val="008973D5"/>
    <w:rsid w:val="008C5FFD"/>
    <w:rsid w:val="008F5286"/>
    <w:rsid w:val="0091442F"/>
    <w:rsid w:val="00925352"/>
    <w:rsid w:val="009540A5"/>
    <w:rsid w:val="00972ECE"/>
    <w:rsid w:val="00980E72"/>
    <w:rsid w:val="00990BD7"/>
    <w:rsid w:val="00994A7B"/>
    <w:rsid w:val="0099567D"/>
    <w:rsid w:val="009C0C40"/>
    <w:rsid w:val="009D185F"/>
    <w:rsid w:val="009D4FD1"/>
    <w:rsid w:val="009E366D"/>
    <w:rsid w:val="009E78DE"/>
    <w:rsid w:val="00A0380F"/>
    <w:rsid w:val="00A04B4C"/>
    <w:rsid w:val="00A16840"/>
    <w:rsid w:val="00A25D38"/>
    <w:rsid w:val="00A74143"/>
    <w:rsid w:val="00A9316A"/>
    <w:rsid w:val="00AA3301"/>
    <w:rsid w:val="00AE3127"/>
    <w:rsid w:val="00AF507F"/>
    <w:rsid w:val="00B0063F"/>
    <w:rsid w:val="00B06229"/>
    <w:rsid w:val="00B1214F"/>
    <w:rsid w:val="00B258E3"/>
    <w:rsid w:val="00B279BC"/>
    <w:rsid w:val="00B53DF7"/>
    <w:rsid w:val="00BD7B0F"/>
    <w:rsid w:val="00C10776"/>
    <w:rsid w:val="00C5261A"/>
    <w:rsid w:val="00C82C9D"/>
    <w:rsid w:val="00C84F48"/>
    <w:rsid w:val="00C9538A"/>
    <w:rsid w:val="00CA1680"/>
    <w:rsid w:val="00CD72E4"/>
    <w:rsid w:val="00D74283"/>
    <w:rsid w:val="00DA1BDA"/>
    <w:rsid w:val="00DE4DCC"/>
    <w:rsid w:val="00DF0C8C"/>
    <w:rsid w:val="00DF3A7C"/>
    <w:rsid w:val="00DF4D73"/>
    <w:rsid w:val="00DF7D90"/>
    <w:rsid w:val="00E10F1C"/>
    <w:rsid w:val="00E243CE"/>
    <w:rsid w:val="00E24E9F"/>
    <w:rsid w:val="00E26BDE"/>
    <w:rsid w:val="00E31622"/>
    <w:rsid w:val="00E35B3F"/>
    <w:rsid w:val="00E35B9C"/>
    <w:rsid w:val="00E43006"/>
    <w:rsid w:val="00ED4800"/>
    <w:rsid w:val="00F338F7"/>
    <w:rsid w:val="00F57839"/>
    <w:rsid w:val="00F654D4"/>
    <w:rsid w:val="00F744D8"/>
    <w:rsid w:val="00F86607"/>
    <w:rsid w:val="00F94122"/>
    <w:rsid w:val="00FA3901"/>
    <w:rsid w:val="00FE7648"/>
    <w:rsid w:val="00FE7F2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47BC8"/>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quot;citationID&quot;:&quot;MENDELEY_CITATION_f5f5afa4-5858-4c03-bb3b-541d55ebc5c3&quot;,&quot;properties&quot;:{&quot;noteIndex&quot;:0},&quot;isEdited&quot;:false,&quot;manualOverride&quot;:{&quot;isManuallyOverridden&quot;:false,&quot;citeprocText&quot;:&quot;[63]&quot;,&quot;manualOverrideText&quot;:&quot;&quot;},&quot;citationTag&quot;:&quot;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quot;,&quot;citationItems&quot;:[{&quot;id&quot;:&quot;2f1aab80-b591-37e6-87d3-b00bc45c327a&quot;,&quot;itemData&quot;:{&quot;type&quot;:&quot;article-journal&quot;,&quot;id&quot;:&quot;2f1aab80-b591-37e6-87d3-b00bc45c327a&quot;,&quot;title&quot;:&quot;Priority-Aware Task Offloading in Vehicular Fog Computing Based on Deep Reinforcement Learning&quot;,&quot;author&quot;:[{&quot;family&quot;:&quot;Shi&quot;,&quot;given&quot;:&quot;Jinming&quot;,&quot;parse-names&quot;:false,&quot;dropping-particle&quot;:&quot;&quot;,&quot;non-dropping-particle&quot;:&quot;&quot;},{&quot;family&quot;:&quot;Du&quot;,&quot;given&quot;:&quot;Jun&quot;,&quot;parse-names&quot;:false,&quot;dropping-particle&quot;:&quot;&quot;,&quot;non-dropping-particle&quot;:&quot;&quot;},{&quot;family&quot;:&quot;Wang&quot;,&quot;given&quot;:&quot;Jingjing&quot;,&quot;parse-names&quot;:false,&quot;dropping-particle&quot;:&quot;&quot;,&quot;non-dropping-particle&quot;:&quot;&quot;},{&quot;family&quot;:&quot;Wang&quot;,&quot;given&quot;:&quot;Jian&quot;,&quot;parse-names&quot;:false,&quot;dropping-particle&quot;:&quot;&quot;,&quot;non-dropping-particle&quot;:&quot;&quot;},{&quot;family&quot;:&quot;Yuan&quot;,&quot;given&quot;:&quot;Jian&quot;,&quot;parse-names&quot;:false,&quot;dropping-particle&quot;:&quot;&quot;,&quot;non-dropping-particle&quot;:&quot;&quot;}],&quot;container-title&quot;:&quot;IEEE Transactions on Vehicular Technology&quot;,&quot;container-title-short&quot;:&quot;IEEE Trans. Veh. Technol.&quot;,&quot;DOI&quot;:&quot;10.1109/TVT.2020.3041929&quot;,&quot;ISSN&quot;:&quot;0018-9545&quot;,&quot;issued&quot;:{&quot;date-parts&quot;:[[2020,12]]},&quot;page&quot;:&quot;16067-16081&quot;,&quot;issue&quot;:&quot;12&quot;,&quot;volume&quot;:&quot;69&quot;},&quot;isTemporary&quot;:false}]},{&quot;citationID&quot;:&quot;MENDELEY_CITATION_f3a8a429-b1d8-4847-b61e-8b6d2b2db7a4&quot;,&quot;properties&quot;:{&quot;noteIndex&quot;:0},&quot;isEdited&quot;:false,&quot;manualOverride&quot;:{&quot;isManuallyOverridden&quot;:false,&quot;citeprocText&quot;:&quot;[64]&quot;,&quot;manualOverrideText&quot;:&quot;&quot;},&quot;citationTag&quot;:&quot;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quot;,&quot;citationItems&quot;:[{&quot;id&quot;:&quot;b6a68ba4-c3c4-3b13-abd9-0f297be5fd32&quot;,&quot;itemData&quot;:{&quot;type&quot;:&quot;webpage&quot;,&quot;id&quot;:&quot;b6a68ba4-c3c4-3b13-abd9-0f297be5fd32&quot;,&quot;title&quot;:&quot;https://modal-python.readthedocs.io/en/latest/content/examples/bayesian_optimization.htm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3.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75</Pages>
  <Words>16801</Words>
  <Characters>95766</Characters>
  <Application>Microsoft Office Word</Application>
  <DocSecurity>0</DocSecurity>
  <Lines>798</Lines>
  <Paragraphs>224</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112343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Indrajaya, Muhammad Rafi Afif</cp:lastModifiedBy>
  <cp:revision>33</cp:revision>
  <cp:lastPrinted>2026-08-18T21:51:00Z</cp:lastPrinted>
  <dcterms:created xsi:type="dcterms:W3CDTF">2026-08-18T21:44:00Z</dcterms:created>
  <dcterms:modified xsi:type="dcterms:W3CDTF">2026-09-08T16:27:00Z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