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00847CF5"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B91418" w:rsidRPr="00B9141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B91418" w:rsidRPr="00B9141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B91418" w:rsidRPr="00B9141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1E6C2246"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B91418" w:rsidRPr="00B9141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B91418" w:rsidRPr="00B9141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47BE1FE7"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B91418" w:rsidRPr="00B9141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B91418" w:rsidRPr="00B9141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7975AF4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B91418" w:rsidRPr="00B91418">
            <w:rPr>
              <w:color w:val="000000"/>
            </w:rPr>
            <w:t>[8]</w:t>
          </w:r>
        </w:sdtContent>
      </w:sdt>
      <w:r>
        <w:t xml:space="preserve">. </w:t>
      </w:r>
    </w:p>
    <w:p w14:paraId="0D24DBC8" w14:textId="5C13416A" w:rsidR="003C5848" w:rsidRDefault="003C5848" w:rsidP="00BD1CAF">
      <w:pPr>
        <w:pStyle w:val="Caption"/>
        <w:keepNext/>
        <w:jc w:val="center"/>
      </w:pPr>
      <w:r>
        <w:t xml:space="preserve">Table </w:t>
      </w:r>
      <w:fldSimple w:instr=" SEQ Table \* ARABIC ">
        <w:r w:rsidR="00C22A49">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61935D60"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709C8082"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7BAFB20D"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3784388B"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56DC45B3" w:rsidR="003C5848" w:rsidRPr="003C5848" w:rsidRDefault="00B91418" w:rsidP="003C5848">
                <w:pPr>
                  <w:cnfStyle w:val="000000100000" w:firstRow="0" w:lastRow="0" w:firstColumn="0" w:lastColumn="0" w:oddVBand="0" w:evenVBand="0" w:oddHBand="1" w:evenHBand="0" w:firstRowFirstColumn="0" w:firstRowLastColumn="0" w:lastRowFirstColumn="0" w:lastRowLastColumn="0"/>
                </w:pPr>
                <w:r w:rsidRPr="00B9141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35A441A8" w:rsidR="003C5848" w:rsidRPr="003C5848" w:rsidRDefault="00B91418" w:rsidP="003C5848">
                <w:pPr>
                  <w:cnfStyle w:val="000000000000" w:firstRow="0" w:lastRow="0" w:firstColumn="0" w:lastColumn="0" w:oddVBand="0" w:evenVBand="0" w:oddHBand="0" w:evenHBand="0" w:firstRowFirstColumn="0" w:firstRowLastColumn="0" w:lastRowFirstColumn="0" w:lastRowLastColumn="0"/>
                </w:pPr>
                <w:r w:rsidRPr="00B9141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15E55ADE" w:rsidR="00B932AB" w:rsidRPr="00B932AB" w:rsidRDefault="00B932AB" w:rsidP="00B932AB">
      <w:pPr>
        <w:pStyle w:val="Caption"/>
        <w:jc w:val="center"/>
        <w:rPr>
          <w:i w:val="0"/>
        </w:rPr>
      </w:pPr>
      <w:r>
        <w:t xml:space="preserve">Equation </w:t>
      </w:r>
      <w:fldSimple w:instr=" SEQ Equation \* ARABIC ">
        <w:r w:rsidR="00023420">
          <w:rPr>
            <w:noProof/>
          </w:rPr>
          <w:t>1</w:t>
        </w:r>
      </w:fldSimple>
      <w:r w:rsidR="00B50316">
        <w:rPr>
          <w:noProof/>
        </w:rPr>
        <w:t xml:space="preserve"> Electrolysis.</w:t>
      </w:r>
    </w:p>
    <w:p w14:paraId="72073163" w14:textId="055202F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B91418" w:rsidRPr="00B9141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B91418" w:rsidRPr="00B9141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w:t>
      </w:r>
      <w:commentRangeStart w:id="8"/>
      <w:r w:rsidR="00BD5342">
        <w:t>2</w:t>
      </w:r>
      <w:commentRangeEnd w:id="8"/>
      <w:r w:rsidR="00DC7669">
        <w:rPr>
          <w:rStyle w:val="CommentReference"/>
          <w:sz w:val="24"/>
          <w:szCs w:val="22"/>
        </w:rPr>
        <w:commentReference w:id="8"/>
      </w:r>
      <w:r w:rsidR="00BD5342">
        <w:t xml:space="preserve">. </w:t>
      </w:r>
    </w:p>
    <w:p w14:paraId="29BD5B2A" w14:textId="34D3AE9A" w:rsidR="00C07FC2" w:rsidRDefault="00C07FC2" w:rsidP="00C07FC2">
      <w:pPr>
        <w:pStyle w:val="Caption"/>
        <w:keepNext/>
        <w:jc w:val="center"/>
      </w:pPr>
      <w:r>
        <w:t xml:space="preserve">Table </w:t>
      </w:r>
      <w:fldSimple w:instr=" SEQ Table \* ARABIC ">
        <w:r w:rsidR="00C22A49">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B91418" w:rsidRPr="00B9141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550E6727"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B91418" w:rsidRPr="00B9141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1A7F9975"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B91418" w:rsidRPr="00B9141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2CE5F012" w:rsidR="00B932AB" w:rsidRPr="00B932AB" w:rsidRDefault="00B932AB" w:rsidP="00B932AB">
      <w:pPr>
        <w:pStyle w:val="Caption"/>
        <w:jc w:val="center"/>
        <w:rPr>
          <w:i w:val="0"/>
        </w:rPr>
      </w:pPr>
      <w:r>
        <w:t xml:space="preserve">Equation </w:t>
      </w:r>
      <w:fldSimple w:instr=" SEQ Equation \* ARABIC ">
        <w:r w:rsidR="00023420">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00C1FBCF" w:rsidR="00B932AB" w:rsidRPr="00B932AB" w:rsidRDefault="00B932AB" w:rsidP="00B932AB">
      <w:pPr>
        <w:pStyle w:val="Caption"/>
        <w:jc w:val="center"/>
        <w:rPr>
          <w:i w:val="0"/>
        </w:rPr>
      </w:pPr>
      <w:r>
        <w:t xml:space="preserve">Equation </w:t>
      </w:r>
      <w:fldSimple w:instr=" SEQ Equation \* ARABIC ">
        <w:r w:rsidR="00023420">
          <w:rPr>
            <w:noProof/>
          </w:rPr>
          <w:t>3</w:t>
        </w:r>
      </w:fldSimple>
      <w:r w:rsidR="00B50316">
        <w:rPr>
          <w:noProof/>
        </w:rPr>
        <w:t xml:space="preserve"> CO2- based Methanol synthesis.</w:t>
      </w:r>
    </w:p>
    <w:p w14:paraId="42F407D5" w14:textId="27C9D57B"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B91418" w:rsidRPr="00B9141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B91418" w:rsidRPr="00B9141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5F0EC7A8" w:rsidR="00B932AB" w:rsidRDefault="00B932AB" w:rsidP="00B50316">
      <w:pPr>
        <w:pStyle w:val="Caption"/>
        <w:jc w:val="center"/>
        <w:rPr>
          <w:noProof/>
        </w:rPr>
      </w:pPr>
      <w:r>
        <w:t xml:space="preserve">Equation </w:t>
      </w:r>
      <w:fldSimple w:instr=" SEQ Equation \* ARABIC ">
        <w:r w:rsidR="00023420">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27D60CE" w:rsidR="00DC7669" w:rsidRPr="00DC7669" w:rsidRDefault="00DC7669" w:rsidP="00DC7669">
      <w:pPr>
        <w:pStyle w:val="Caption"/>
        <w:jc w:val="center"/>
        <w:rPr>
          <w:i w:val="0"/>
        </w:rPr>
      </w:pPr>
      <w:r>
        <w:t xml:space="preserve">Equation </w:t>
      </w:r>
      <w:fldSimple w:instr=" SEQ Equation \* ARABIC ">
        <w:r w:rsidR="00023420">
          <w:rPr>
            <w:noProof/>
          </w:rPr>
          <w:t>5</w:t>
        </w:r>
      </w:fldSimple>
      <w:r w:rsidR="00B50316">
        <w:rPr>
          <w:noProof/>
        </w:rPr>
        <w:t xml:space="preserve"> ATR checmical reaction.</w:t>
      </w:r>
    </w:p>
    <w:p w14:paraId="68CAE856" w14:textId="49C632EE"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B91418" w:rsidRPr="00B9141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6993D58"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B91418" w:rsidRPr="00B91418">
            <w:rPr>
              <w:color w:val="000000"/>
            </w:rPr>
            <w:t>[21]</w:t>
          </w:r>
        </w:sdtContent>
      </w:sdt>
      <w:r>
        <w:t xml:space="preserve">. </w:t>
      </w:r>
    </w:p>
    <w:p w14:paraId="3C75F4DD" w14:textId="77777777" w:rsidR="00D24498" w:rsidRDefault="00D24498" w:rsidP="00D24498"/>
    <w:p w14:paraId="659BDA8F" w14:textId="1C32564E"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B91418" w:rsidRPr="00B9141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B91418" w:rsidRPr="00B9141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B91418" w:rsidRPr="00B91418">
            <w:rPr>
              <w:color w:val="000000"/>
            </w:rPr>
            <w:t>[24]</w:t>
          </w:r>
        </w:sdtContent>
      </w:sdt>
      <w:r>
        <w:t>.</w:t>
      </w:r>
    </w:p>
    <w:p w14:paraId="68C258DF" w14:textId="77777777" w:rsidR="00D24498" w:rsidRDefault="00D24498" w:rsidP="00D24498"/>
    <w:p w14:paraId="271C8F5F" w14:textId="18A91857"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B91418" w:rsidRPr="00B9141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B91418" w:rsidRPr="00B91418">
            <w:rPr>
              <w:color w:val="000000"/>
            </w:rPr>
            <w:t>[21]</w:t>
          </w:r>
        </w:sdtContent>
      </w:sdt>
      <w:r w:rsidR="00F71EF0">
        <w:t>.</w:t>
      </w:r>
    </w:p>
    <w:p w14:paraId="4CEEA253" w14:textId="77777777" w:rsidR="00D24498" w:rsidRDefault="00D24498" w:rsidP="00D24498"/>
    <w:p w14:paraId="20E6A96B" w14:textId="7C12EEB7"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B91418" w:rsidRPr="00B9141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9" w:name="_Toc235289154"/>
      <w:r>
        <w:lastRenderedPageBreak/>
        <w:t>MILP for Complex Polygeneration System</w:t>
      </w:r>
      <w:bookmarkEnd w:id="9"/>
    </w:p>
    <w:p w14:paraId="59327794" w14:textId="6D0CE7A9"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B91418" w:rsidRPr="00B9141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72E22C01" w:rsidR="00DC7669" w:rsidRDefault="00DC7669" w:rsidP="00B50316">
      <w:pPr>
        <w:pStyle w:val="Caption"/>
        <w:jc w:val="center"/>
      </w:pPr>
      <w:r>
        <w:t xml:space="preserve">Equation </w:t>
      </w:r>
      <w:fldSimple w:instr=" SEQ Equation \* ARABIC ">
        <w:r w:rsidR="00023420">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56BC2A4F" w:rsidR="00DC7669" w:rsidRDefault="00DC7669" w:rsidP="00DC7669">
      <w:pPr>
        <w:pStyle w:val="Caption"/>
        <w:jc w:val="center"/>
      </w:pPr>
      <w:r>
        <w:t xml:space="preserve">Equation </w:t>
      </w:r>
      <w:fldSimple w:instr=" SEQ Equation \* ARABIC ">
        <w:r w:rsidR="00023420">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53221E4E" w:rsidR="00CA1209" w:rsidRDefault="00CA1209" w:rsidP="00CA1209">
      <w:pPr>
        <w:pStyle w:val="Caption"/>
        <w:jc w:val="center"/>
      </w:pPr>
      <w:r>
        <w:t xml:space="preserve">Equation </w:t>
      </w:r>
      <w:fldSimple w:instr=" SEQ Equation \* ARABIC ">
        <w:r w:rsidR="00023420">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7F222DA3" w:rsidR="00DC7669" w:rsidRPr="00CA1209" w:rsidRDefault="00CA1209" w:rsidP="00CA1209">
      <w:pPr>
        <w:pStyle w:val="Caption"/>
        <w:jc w:val="center"/>
      </w:pPr>
      <w:r>
        <w:t xml:space="preserve">Equation </w:t>
      </w:r>
      <w:fldSimple w:instr=" SEQ Equation \* ARABIC ">
        <w:r w:rsidR="00023420">
          <w:rPr>
            <w:noProof/>
          </w:rPr>
          <w:t>9</w:t>
        </w:r>
      </w:fldSimple>
      <w:r>
        <w:t xml:space="preserve"> Example of SOC evolution definition in MILP.</w:t>
      </w:r>
    </w:p>
    <w:p w14:paraId="31D14E33" w14:textId="77777777" w:rsidR="00CA1209" w:rsidRDefault="00CA1209" w:rsidP="00D24498">
      <w:pPr>
        <w:rPr>
          <w:kern w:val="0"/>
        </w:rPr>
      </w:pPr>
    </w:p>
    <w:p w14:paraId="5E4DA80E" w14:textId="75B2DC4D"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B91418" w:rsidRPr="00B9141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9BF11A1"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B91418" w:rsidRPr="00B9141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B91418" w:rsidRPr="00B9141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B91418" w:rsidRPr="00B9141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B91418" w:rsidRPr="00B9141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B91418" w:rsidRPr="00B9141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B91418" w:rsidRPr="00B91418">
            <w:rPr>
              <w:color w:val="000000"/>
              <w:kern w:val="0"/>
            </w:rPr>
            <w:t>[33]</w:t>
          </w:r>
        </w:sdtContent>
      </w:sdt>
      <w:r w:rsidRPr="00C07638">
        <w:rPr>
          <w:kern w:val="0"/>
        </w:rPr>
        <w:t>.</w:t>
      </w:r>
    </w:p>
    <w:p w14:paraId="336818D5" w14:textId="65AC0CA2" w:rsidR="00C22A49" w:rsidRDefault="00C22A49" w:rsidP="00C22A49">
      <w:pPr>
        <w:pStyle w:val="Caption"/>
        <w:keepNext/>
        <w:jc w:val="center"/>
      </w:pPr>
      <w:r>
        <w:t xml:space="preserve">Table </w:t>
      </w:r>
      <w:fldSimple w:instr=" SEQ Table \* ARABIC ">
        <w:r>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B91418" w:rsidRPr="00B9141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12EC1658"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B91418" w:rsidRPr="00B9141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B91418" w:rsidRPr="00B9141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4EDAABAB" w:rsidR="002625D7" w:rsidRDefault="00772428" w:rsidP="00772428">
      <w:pPr>
        <w:rPr>
          <w:kern w:val="0"/>
        </w:rPr>
      </w:pPr>
      <w:commentRangeStart w:id="10"/>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B91418" w:rsidRPr="00B9141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B91418" w:rsidRPr="00B91418">
            <w:rPr>
              <w:color w:val="000000"/>
              <w:kern w:val="0"/>
            </w:rPr>
            <w:t>[39]</w:t>
          </w:r>
        </w:sdtContent>
      </w:sdt>
      <w:r w:rsidR="002625D7">
        <w:rPr>
          <w:kern w:val="0"/>
        </w:rPr>
        <w:t>.</w:t>
      </w:r>
    </w:p>
    <w:p w14:paraId="014B14D2" w14:textId="77777777" w:rsidR="002625D7" w:rsidRDefault="002625D7" w:rsidP="00772428">
      <w:pPr>
        <w:rPr>
          <w:kern w:val="0"/>
        </w:rPr>
      </w:pPr>
    </w:p>
    <w:p w14:paraId="69854C21" w14:textId="33B97358"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B91418" w:rsidRPr="00B9141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B91418" w:rsidRPr="00B9141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B91418" w:rsidRPr="00B91418">
            <w:rPr>
              <w:color w:val="000000"/>
              <w:kern w:val="0"/>
            </w:rPr>
            <w:t>[42]</w:t>
          </w:r>
        </w:sdtContent>
      </w:sdt>
      <w:r>
        <w:rPr>
          <w:kern w:val="0"/>
        </w:rPr>
        <w:t xml:space="preserve">. </w:t>
      </w:r>
      <w:commentRangeEnd w:id="10"/>
      <w:r w:rsidR="00D941CB">
        <w:rPr>
          <w:rStyle w:val="CommentReference"/>
          <w:kern w:val="0"/>
          <w:sz w:val="24"/>
          <w:szCs w:val="22"/>
        </w:rPr>
        <w:commentReference w:id="10"/>
      </w:r>
    </w:p>
    <w:p w14:paraId="52A8A779" w14:textId="77777777" w:rsidR="00E15FE9" w:rsidRDefault="00E15FE9" w:rsidP="00772428">
      <w:pPr>
        <w:rPr>
          <w:kern w:val="0"/>
        </w:rPr>
      </w:pPr>
    </w:p>
    <w:p w14:paraId="5398A3F5" w14:textId="4DB6A4EE"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B91418" w:rsidRPr="00B9141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B91418" w:rsidRPr="00B91418">
            <w:rPr>
              <w:color w:val="000000"/>
              <w:kern w:val="0"/>
            </w:rPr>
            <w:t>[45]</w:t>
          </w:r>
        </w:sdtContent>
      </w:sdt>
      <w:r>
        <w:rPr>
          <w:kern w:val="0"/>
        </w:rPr>
        <w:t>.</w:t>
      </w:r>
    </w:p>
    <w:p w14:paraId="6F5B57EA" w14:textId="4CE09578" w:rsidR="00306FE0" w:rsidRDefault="00E7329D" w:rsidP="00C47EA7">
      <w:pPr>
        <w:pStyle w:val="Heading2"/>
      </w:pPr>
      <w:bookmarkStart w:id="11" w:name="_Toc235289155"/>
      <w:r>
        <w:t>State-of-the</w:t>
      </w:r>
      <w:r w:rsidR="00306FE0">
        <w:t xml:space="preserve">-art RL in Optimizing Energy </w:t>
      </w:r>
      <w:bookmarkEnd w:id="11"/>
      <w:r w:rsidR="00667D64">
        <w:t xml:space="preserve">and Industrial </w:t>
      </w:r>
      <w:commentRangeStart w:id="12"/>
      <w:r w:rsidR="00667D64">
        <w:t>Systems</w:t>
      </w:r>
      <w:commentRangeEnd w:id="12"/>
      <w:r w:rsidR="00D5211B">
        <w:rPr>
          <w:rStyle w:val="CommentReference"/>
          <w:sz w:val="24"/>
          <w:szCs w:val="28"/>
        </w:rPr>
        <w:commentReference w:id="12"/>
      </w:r>
      <w:r w:rsidR="009E33C2">
        <w:t xml:space="preserve"> </w:t>
      </w:r>
    </w:p>
    <w:p w14:paraId="5B391BC1" w14:textId="2936091E" w:rsidR="006478FB" w:rsidRDefault="00C47EA7" w:rsidP="00C47EA7">
      <w:pPr>
        <w:pStyle w:val="Heading3"/>
      </w:pPr>
      <w:r>
        <w:t>Reinforcement Learning Fundamentals</w:t>
      </w:r>
    </w:p>
    <w:p w14:paraId="3378E1DB" w14:textId="1C4B2C57"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B91418" w:rsidRPr="00B9141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B91418" w:rsidRPr="00B9141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B91418" w:rsidRPr="00B9141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4E319B77" w:rsidR="008A333A" w:rsidRDefault="00F66228" w:rsidP="00F66228">
      <w:pPr>
        <w:pStyle w:val="Caption"/>
        <w:jc w:val="center"/>
      </w:pPr>
      <w:r>
        <w:t xml:space="preserve">Figure </w:t>
      </w:r>
      <w:fldSimple w:instr=" SEQ Figure \* ARABIC ">
        <w:r>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3" w:name="OLE_LINK2"/>
          <m:r>
            <w:rPr>
              <w:rFonts w:ascii="Cambria Math" w:hAnsi="Cambria Math"/>
              <w:vertAlign w:val="superscript"/>
            </w:rPr>
            <m:t>γ</m:t>
          </m:r>
          <w:bookmarkEnd w:id="13"/>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764A637C" w:rsidR="00F66228" w:rsidRPr="00F66228" w:rsidRDefault="00257927" w:rsidP="00257927">
      <w:pPr>
        <w:pStyle w:val="Caption"/>
        <w:jc w:val="center"/>
        <w:rPr>
          <w:i w:val="0"/>
          <w:vertAlign w:val="superscript"/>
        </w:rPr>
      </w:pPr>
      <w:r>
        <w:t xml:space="preserve">Equation </w:t>
      </w:r>
      <w:fldSimple w:instr=" SEQ Equation \* ARABIC ">
        <w:r w:rsidR="00023420">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1DACCC43" w:rsidR="00D941CB" w:rsidRDefault="00D941CB" w:rsidP="00D941CB">
      <w:pPr>
        <w:pStyle w:val="Caption"/>
        <w:jc w:val="center"/>
      </w:pPr>
      <w:r>
        <w:t xml:space="preserve">Equation </w:t>
      </w:r>
      <w:fldSimple w:instr=" SEQ Equation \* ARABIC ">
        <w:r w:rsidR="00023420">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6E44307F" w:rsidR="00484D78" w:rsidRPr="00484D78" w:rsidRDefault="00484D78" w:rsidP="00484D78">
      <w:pPr>
        <w:pStyle w:val="Caption"/>
        <w:jc w:val="center"/>
        <w:rPr>
          <w:i w:val="0"/>
        </w:rPr>
      </w:pPr>
      <w:r>
        <w:t xml:space="preserve">Equation </w:t>
      </w:r>
      <w:fldSimple w:instr=" SEQ Equation \* ARABIC ">
        <w:r w:rsidR="00023420">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59BDCEDD" w:rsidR="00484D78" w:rsidRPr="00484D78" w:rsidRDefault="00484D78" w:rsidP="00484D78">
      <w:pPr>
        <w:pStyle w:val="Caption"/>
        <w:jc w:val="center"/>
        <w:rPr>
          <w:i w:val="0"/>
        </w:rPr>
      </w:pPr>
      <w:r>
        <w:t xml:space="preserve">Equation </w:t>
      </w:r>
      <w:fldSimple w:instr=" SEQ Equation \* ARABIC ">
        <w:r w:rsidR="00023420">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0C2A4B84" w:rsidR="00BC43AD" w:rsidRPr="00BC43AD" w:rsidRDefault="00023420" w:rsidP="00023420">
      <w:pPr>
        <w:pStyle w:val="Caption"/>
        <w:jc w:val="center"/>
        <w:rPr>
          <w:i w:val="0"/>
        </w:rPr>
      </w:pPr>
      <w:r>
        <w:t xml:space="preserve">Equation </w:t>
      </w:r>
      <w:fldSimple w:instr=" SEQ Equation \* ARABIC ">
        <w:r>
          <w:rPr>
            <w:noProof/>
          </w:rPr>
          <w:t>14</w:t>
        </w:r>
      </w:fldSimple>
      <w:r>
        <w:t xml:space="preserve"> Optimal action value function.</w:t>
      </w:r>
    </w:p>
    <w:p w14:paraId="6CA5561E" w14:textId="7452497B"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B91418" w:rsidRPr="00B9141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B91418" w:rsidRPr="00B9141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137DFB59"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B91418" w:rsidRPr="00B9141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B91418" w:rsidRPr="00B91418">
            <w:rPr>
              <w:color w:val="000000"/>
            </w:rPr>
            <w:t>[52]</w:t>
          </w:r>
        </w:sdtContent>
      </w:sdt>
      <w:r w:rsidR="00405252">
        <w:t xml:space="preserve">. </w:t>
      </w:r>
    </w:p>
    <w:p w14:paraId="193E1486" w14:textId="77777777" w:rsidR="000D2BE5" w:rsidRDefault="000D2BE5" w:rsidP="00433D07"/>
    <w:p w14:paraId="0B88073A" w14:textId="5666149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B91418" w:rsidRPr="00B9141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B91418" w:rsidRPr="00B91418">
            <w:rPr>
              <w:color w:val="000000"/>
            </w:rPr>
            <w:t>[54]</w:t>
          </w:r>
        </w:sdtContent>
      </w:sdt>
      <w:r w:rsidR="00386805">
        <w:t xml:space="preserve">. </w:t>
      </w:r>
    </w:p>
    <w:p w14:paraId="3D4A0F0E" w14:textId="77777777" w:rsidR="00734D1C" w:rsidRDefault="00734D1C" w:rsidP="00433D07"/>
    <w:p w14:paraId="2D54F7A6" w14:textId="09098E09"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B91418" w:rsidRPr="00B9141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B91418" w:rsidRPr="00B9141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4" w:name="_Toc235289156"/>
      <w:r>
        <w:t>RL vs MILP for Different</w:t>
      </w:r>
      <w:r w:rsidR="00CA4FBD">
        <w:t xml:space="preserve"> Energy System</w:t>
      </w:r>
      <w:r>
        <w:t xml:space="preserve"> </w:t>
      </w:r>
      <w:commentRangeStart w:id="15"/>
      <w:r>
        <w:t>Applications</w:t>
      </w:r>
      <w:bookmarkEnd w:id="14"/>
      <w:commentRangeEnd w:id="15"/>
      <w:r w:rsidR="00D941CB">
        <w:rPr>
          <w:rStyle w:val="CommentReference"/>
          <w:sz w:val="24"/>
          <w:szCs w:val="28"/>
        </w:rPr>
        <w:commentReference w:id="15"/>
      </w:r>
    </w:p>
    <w:p w14:paraId="7F641308" w14:textId="55A54C17"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B91418" w:rsidRPr="00B9141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6C65091A" w14:textId="27DDAF53"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 xml:space="preserve">and control </w:t>
      </w:r>
      <w:r w:rsidR="004775FB">
        <w:rPr>
          <w:color w:val="000000"/>
        </w:rPr>
        <w:lastRenderedPageBreak/>
        <w:t>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B91418" w:rsidRPr="00B9141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3E75E8CE" w14:textId="3A864708" w:rsidR="0023295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66EDB62" w14:textId="77777777" w:rsidR="009E22AE" w:rsidRDefault="009E22AE" w:rsidP="007C0DDD">
      <w:pPr>
        <w:rPr>
          <w:color w:val="000000"/>
        </w:rPr>
      </w:pPr>
    </w:p>
    <w:p w14:paraId="77821D27" w14:textId="77777777" w:rsidR="00B50316" w:rsidRDefault="00B50316" w:rsidP="007C0DDD">
      <w:pPr>
        <w:rPr>
          <w:color w:val="000000"/>
        </w:rPr>
      </w:pPr>
    </w:p>
    <w:p w14:paraId="45D9A84A" w14:textId="39EFAFF4"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B91418" w:rsidRPr="00B91418">
            <w:rPr>
              <w:color w:val="000000"/>
            </w:rPr>
            <w:t>[58]</w:t>
          </w:r>
        </w:sdtContent>
      </w:sdt>
      <w:r w:rsidR="00A75C3D">
        <w:rPr>
          <w:color w:val="000000"/>
        </w:rPr>
        <w:t xml:space="preserve">. </w:t>
      </w:r>
      <w:r w:rsidR="00163D4E">
        <w:rPr>
          <w:color w:val="000000"/>
        </w:rPr>
        <w:t xml:space="preserve">As an on-policy policy-gradient framework, PPO utilizes a clipped </w:t>
      </w:r>
      <w:r w:rsidR="00163D4E">
        <w:rPr>
          <w:color w:val="000000"/>
        </w:rPr>
        <w:lastRenderedPageBreak/>
        <w:t xml:space="preserve">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B91418" w:rsidRPr="00B9141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B91418" w:rsidRPr="00B9141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6763B2F8" w14:textId="4641D788" w:rsidR="00897030"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B91418" w:rsidRPr="00B91418">
            <w:rPr>
              <w:color w:val="000000"/>
            </w:rPr>
            <w:t>[61]</w:t>
          </w:r>
        </w:sdtContent>
      </w:sdt>
      <w:r w:rsidR="00897030">
        <w:rPr>
          <w:color w:val="000000"/>
        </w:rPr>
        <w:t>.</w:t>
      </w:r>
      <w:r w:rsidR="004D1DBD">
        <w:rPr>
          <w:color w:val="000000"/>
        </w:rPr>
        <w:t xml:space="preserve"> </w:t>
      </w:r>
      <w:r w:rsidR="00CC3AA2">
        <w:rPr>
          <w:color w:val="000000"/>
        </w:rPr>
        <w:t>In a study on optimizing renewables penetration in modern smart grids, a comparative analysis 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B91418" w:rsidRPr="00B9141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6" w:name="_Toc235289157"/>
      <w:r>
        <w:lastRenderedPageBreak/>
        <w:t>Methodology</w:t>
      </w:r>
      <w:bookmarkEnd w:id="16"/>
    </w:p>
    <w:p w14:paraId="45D5B8C7" w14:textId="15A5457D" w:rsidR="00141907" w:rsidRDefault="00B65422" w:rsidP="00141907">
      <w:pPr>
        <w:pStyle w:val="Heading2"/>
      </w:pPr>
      <w:bookmarkStart w:id="17" w:name="_Toc235289158"/>
      <w:r>
        <w:t>Hybrid Biomass Power-to-Methanol System Model</w:t>
      </w:r>
      <w:bookmarkEnd w:id="17"/>
    </w:p>
    <w:p w14:paraId="21C12B2F" w14:textId="77777777" w:rsidR="00403D8B" w:rsidRDefault="00403D8B" w:rsidP="00403D8B"/>
    <w:p w14:paraId="5E206FAC" w14:textId="453F764A" w:rsidR="00403D8B" w:rsidRDefault="001A6FF4" w:rsidP="00403D8B">
      <w:pPr>
        <w:jc w:val="center"/>
      </w:pPr>
      <w:r>
        <w:rPr>
          <w:noProof/>
          <w14:ligatures w14:val="standardContextual"/>
        </w:rPr>
        <w:drawing>
          <wp:inline distT="0" distB="0" distL="0" distR="0" wp14:anchorId="2EA9C3C9" wp14:editId="15F40F9D">
            <wp:extent cx="5943600" cy="2631440"/>
            <wp:effectExtent l="0" t="0" r="0" b="0"/>
            <wp:docPr id="2020982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8279" name="Graphic 20209827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2631440"/>
                    </a:xfrm>
                    <a:prstGeom prst="rect">
                      <a:avLst/>
                    </a:prstGeom>
                  </pic:spPr>
                </pic:pic>
              </a:graphicData>
            </a:graphic>
          </wp:inline>
        </w:drawing>
      </w:r>
    </w:p>
    <w:p w14:paraId="372F3F8E" w14:textId="77777777" w:rsidR="00BA2B28" w:rsidRDefault="00BA2B28" w:rsidP="00BA2B28">
      <w:pPr>
        <w:pStyle w:val="ListParagraph"/>
      </w:pPr>
    </w:p>
    <w:p w14:paraId="37882AAE" w14:textId="77777777" w:rsidR="008A719C" w:rsidRDefault="008A719C" w:rsidP="008A719C">
      <w:r>
        <w:t>The model developed for this comparative analysis represents a hybrid biomass power-to-methanol (PBtM)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 xml:space="preserve">This intermediate syngas is subsequently fed into the RWGS unit, where it mixes with the previously separated carbon dioxide. The RWGS reactor serves a critical regulatory function, </w:t>
      </w:r>
      <w:r>
        <w:lastRenderedPageBreak/>
        <w:t>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For the biogenic</w:t>
      </w:r>
      <w:r>
        <w:t>,</w:t>
      </w:r>
      <w:r>
        <w:t xml:space="preserve"> hydrogen, </w:t>
      </w:r>
      <w:r>
        <w:t xml:space="preserve">and electricity paths, </w:t>
      </w:r>
      <w:r>
        <w:t>an intermediary storage of Biogas Storage (BGSS)</w:t>
      </w:r>
      <w:r>
        <w:t xml:space="preserve">, </w:t>
      </w:r>
      <w:r>
        <w:t>Compressed Hydrogen Gas Storage (CGH2)</w:t>
      </w:r>
      <w:r>
        <w:t xml:space="preserve">, Battery Energy Storage System (BESS) </w:t>
      </w:r>
      <w:r>
        <w:t xml:space="preserve"> </w:t>
      </w:r>
      <w:r>
        <w:t>have been</w:t>
      </w:r>
      <w:r>
        <w:t xml:space="preserve"> introduced. These storage components allow the system to react to the variable renewable energies</w:t>
      </w:r>
      <w:r>
        <w:t xml:space="preserve">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Conversely, the primary thermal energy requirements are provided by a high-temperature fuel boiler operating within the 800–1200 °C range. To maximize overall thermodynamic efficiency, the thermal management system employs a cascaded heat integration strategy. As dictated by the system architecture, this heat recovery network is discretized into six distinct temperature levels</w:t>
      </w:r>
      <w:r w:rsidR="00AF016D">
        <w:t xml:space="preserve"> </w:t>
      </w:r>
      <w:r>
        <w:t>ranging from below 100 °C up to 1200 °C</w:t>
      </w:r>
      <w:r w:rsidR="00AF016D">
        <w:t xml:space="preserve">, </w:t>
      </w:r>
      <w:r>
        <w:t>to systematically capture and recycle waste heat from the various exothermic conversion processes occurring throughout the plant.</w:t>
      </w:r>
    </w:p>
    <w:p w14:paraId="640A50E1" w14:textId="77777777" w:rsidR="008A719C" w:rsidRDefault="008A719C" w:rsidP="0065367E"/>
    <w:p w14:paraId="30DA62DD" w14:textId="01D4E4AA" w:rsidR="00B41498" w:rsidRDefault="0065367E" w:rsidP="0065367E">
      <w:r>
        <w:t>To formulate a rigorous computational optimization problem, the system components are mathematically classified into three fundamental categories based on their sizing logic and operational constraints:</w:t>
      </w:r>
    </w:p>
    <w:p w14:paraId="29E2E058" w14:textId="77777777" w:rsidR="00B41498" w:rsidRPr="007F161B" w:rsidRDefault="00B41498" w:rsidP="0065367E"/>
    <w:p w14:paraId="7E54EA99" w14:textId="6AF987A0" w:rsidR="00B41498" w:rsidRDefault="0065367E" w:rsidP="00B41498">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45A28EDF" w14:textId="339EDE09" w:rsidR="00B41498" w:rsidRDefault="0065367E" w:rsidP="00B41498">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7CC442F2" w14:textId="4F65EFCB" w:rsidR="00B41498" w:rsidRDefault="0065367E" w:rsidP="00B41498">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53523919" w14:textId="77777777" w:rsidR="00B41498" w:rsidRDefault="00B41498" w:rsidP="0065367E"/>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commentRangeStart w:id="18"/>
    </w:p>
    <w:p w14:paraId="4D9F04E9" w14:textId="77777777" w:rsidR="002B35FA" w:rsidRDefault="002B35FA" w:rsidP="00371FD8">
      <w:pPr>
        <w:ind w:left="360"/>
      </w:pP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commentRangeEnd w:id="18"/>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2B35FA" w:rsidP="00141A27">
            <w:pPr>
              <w:rPr>
                <w:kern w:val="0"/>
              </w:rPr>
            </w:pPr>
            <w:r>
              <w:rPr>
                <w:rStyle w:val="CommentReference"/>
                <w:kern w:val="0"/>
                <w:sz w:val="24"/>
                <w:szCs w:val="22"/>
              </w:rPr>
              <w:commentReference w:id="18"/>
            </w:r>
            <w:r w:rsidR="005845CE">
              <w:rPr>
                <w:kern w:val="0"/>
              </w:rPr>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lastRenderedPageBreak/>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3B38237"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507EFFD2" w:rsidR="007F7222"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Heat </w:t>
            </w:r>
            <w:r>
              <w:rPr>
                <w:kern w:val="0"/>
              </w:rPr>
              <w:t>800</w:t>
            </w:r>
            <w:r>
              <w:rPr>
                <w:kern w:val="0"/>
              </w:rPr>
              <w:t>-</w:t>
            </w:r>
            <w:r>
              <w:rPr>
                <w:kern w:val="0"/>
              </w:rPr>
              <w:t>1000</w:t>
            </w:r>
            <w:r>
              <w:rPr>
                <w:kern w:val="0"/>
              </w:rPr>
              <w:t>°</w:t>
            </w:r>
            <w:r>
              <w:rPr>
                <w:kern w:val="0"/>
              </w:rPr>
              <w:t>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6637DDB0" w14:textId="6F395009" w:rsidR="004E4F16" w:rsidRDefault="00AF016D" w:rsidP="004E4F16">
      <w:r w:rsidRPr="00AF016D">
        <w:t>The meteorological inputs required to model renewable energy generation</w:t>
      </w:r>
      <w:r>
        <w:t xml:space="preserve">, </w:t>
      </w:r>
      <w:r w:rsidRPr="00AF016D">
        <w:t>specifically solar irradiance and wind speed</w:t>
      </w:r>
      <w:r>
        <w:t xml:space="preserve">, </w:t>
      </w:r>
      <w:r w:rsidRPr="00AF016D">
        <w:t>are derived from coordinate-specific data for Johannesburg, South Africa, obtained 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02AFE010" w14:textId="77777777" w:rsidR="00AF016D" w:rsidRDefault="00AF016D" w:rsidP="004E4F16"/>
    <w:p w14:paraId="173186D7" w14:textId="77ADF06C" w:rsidR="00BA2B28" w:rsidRDefault="0040530E" w:rsidP="00BA2B28">
      <w:pPr>
        <w:pStyle w:val="Heading3"/>
      </w:pPr>
      <w:bookmarkStart w:id="19" w:name="_Toc235289160"/>
      <w:r>
        <w:t xml:space="preserve">MILP </w:t>
      </w:r>
      <w:r w:rsidR="00BA2B28">
        <w:t xml:space="preserve">Optimization </w:t>
      </w:r>
      <w:r>
        <w:t xml:space="preserve">Framework </w:t>
      </w:r>
      <w:commentRangeStart w:id="20"/>
      <w:r w:rsidR="00BA2B28">
        <w:t>Architecture</w:t>
      </w:r>
      <w:commentRangeEnd w:id="20"/>
      <w:r w:rsidR="007F161B">
        <w:rPr>
          <w:rStyle w:val="CommentReference"/>
          <w:sz w:val="24"/>
          <w:szCs w:val="24"/>
        </w:rPr>
        <w:commentReference w:id="20"/>
      </w:r>
      <w:r w:rsidR="00BA2B28">
        <w:t xml:space="preserve"> </w:t>
      </w:r>
      <w:bookmarkEnd w:id="19"/>
    </w:p>
    <w:p w14:paraId="2794516A" w14:textId="77777777" w:rsidR="00BA2B28" w:rsidRDefault="00BA2B28" w:rsidP="004E4F16"/>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formulated using strict linear representations. The model incorporates foundational linear constraints, including nodal mass and energy flow balances, component-specific operational boundaries (e.g., converter efficiency relations, generic storage state-of-charge dynamics, and power-to-heat ratios for combined heat and power units), and capacity investment optimization </w:t>
      </w:r>
      <w:r>
        <w:lastRenderedPageBreak/>
        <w:t>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tbl>
      <w:tblPr>
        <w:tblStyle w:val="PlainTable2"/>
        <w:tblW w:w="0" w:type="auto"/>
        <w:tblLook w:val="04A0" w:firstRow="1" w:lastRow="0" w:firstColumn="1" w:lastColumn="0" w:noHBand="0" w:noVBand="1"/>
      </w:tblPr>
      <w:tblGrid>
        <w:gridCol w:w="2295"/>
        <w:gridCol w:w="2655"/>
        <w:gridCol w:w="183"/>
        <w:gridCol w:w="3051"/>
        <w:gridCol w:w="1176"/>
      </w:tblGrid>
      <w:tr w:rsidR="004E1A43" w:rsidRPr="00764620" w14:paraId="1F5805B5" w14:textId="18E4315B" w:rsidTr="00EE6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hideMark/>
          </w:tcPr>
          <w:p w14:paraId="27C820CD" w14:textId="77777777" w:rsidR="004E1A43" w:rsidRPr="00764620" w:rsidRDefault="004E1A43" w:rsidP="00141A27">
            <w:pPr>
              <w:rPr>
                <w:kern w:val="0"/>
              </w:rPr>
            </w:pPr>
            <w:r>
              <w:rPr>
                <w:kern w:val="0"/>
              </w:rPr>
              <w:t>Components</w:t>
            </w:r>
          </w:p>
        </w:tc>
        <w:tc>
          <w:tcPr>
            <w:tcW w:w="2659"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28"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hideMark/>
          </w:tcPr>
          <w:p w14:paraId="0EDFC234" w14:textId="77777777" w:rsidR="004E1A43" w:rsidRPr="00764620" w:rsidRDefault="004E1A43" w:rsidP="00141A27">
            <w:pPr>
              <w:rPr>
                <w:kern w:val="0"/>
              </w:rPr>
            </w:pPr>
            <w:r>
              <w:rPr>
                <w:kern w:val="0"/>
              </w:rPr>
              <w:t>AD</w:t>
            </w:r>
          </w:p>
        </w:tc>
        <w:tc>
          <w:tcPr>
            <w:tcW w:w="2842"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EE65F3">
        <w:tc>
          <w:tcPr>
            <w:cnfStyle w:val="001000000000" w:firstRow="0" w:lastRow="0" w:firstColumn="1" w:lastColumn="0" w:oddVBand="0" w:evenVBand="0" w:oddHBand="0" w:evenHBand="0" w:firstRowFirstColumn="0" w:firstRowLastColumn="0" w:lastRowFirstColumn="0" w:lastRowLastColumn="0"/>
            <w:tcW w:w="2297" w:type="dxa"/>
            <w:hideMark/>
          </w:tcPr>
          <w:p w14:paraId="19E4DE34" w14:textId="77777777" w:rsidR="004E1A43" w:rsidRPr="00764620" w:rsidRDefault="004E1A43" w:rsidP="00141A27">
            <w:pPr>
              <w:rPr>
                <w:kern w:val="0"/>
              </w:rPr>
            </w:pPr>
            <w:r>
              <w:rPr>
                <w:kern w:val="0"/>
              </w:rPr>
              <w:t>MeOH Storage</w:t>
            </w:r>
          </w:p>
        </w:tc>
        <w:tc>
          <w:tcPr>
            <w:tcW w:w="2842"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hideMark/>
          </w:tcPr>
          <w:p w14:paraId="0039B9AE" w14:textId="77777777" w:rsidR="004E1A43" w:rsidRPr="00764620" w:rsidRDefault="004E1A43" w:rsidP="00141A27">
            <w:pPr>
              <w:rPr>
                <w:kern w:val="0"/>
              </w:rPr>
            </w:pPr>
            <w:r>
              <w:rPr>
                <w:kern w:val="0"/>
              </w:rPr>
              <w:t>WT</w:t>
            </w:r>
          </w:p>
        </w:tc>
        <w:tc>
          <w:tcPr>
            <w:tcW w:w="2842"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EE65F3">
        <w:tc>
          <w:tcPr>
            <w:cnfStyle w:val="001000000000" w:firstRow="0" w:lastRow="0" w:firstColumn="1" w:lastColumn="0" w:oddVBand="0" w:evenVBand="0" w:oddHBand="0" w:evenHBand="0" w:firstRowFirstColumn="0" w:firstRowLastColumn="0" w:lastRowFirstColumn="0" w:lastRowLastColumn="0"/>
            <w:tcW w:w="2297" w:type="dxa"/>
            <w:hideMark/>
          </w:tcPr>
          <w:p w14:paraId="79C4C791" w14:textId="77777777" w:rsidR="004E1A43" w:rsidRPr="00764620" w:rsidRDefault="004E1A43" w:rsidP="00141A27">
            <w:pPr>
              <w:rPr>
                <w:kern w:val="0"/>
              </w:rPr>
            </w:pPr>
            <w:r>
              <w:rPr>
                <w:kern w:val="0"/>
              </w:rPr>
              <w:t>PV</w:t>
            </w:r>
          </w:p>
        </w:tc>
        <w:tc>
          <w:tcPr>
            <w:tcW w:w="2842"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hideMark/>
          </w:tcPr>
          <w:p w14:paraId="5C46D67B" w14:textId="77777777" w:rsidR="004E1A43" w:rsidRPr="00764620" w:rsidRDefault="004E1A43" w:rsidP="00141A27">
            <w:pPr>
              <w:rPr>
                <w:kern w:val="0"/>
              </w:rPr>
            </w:pPr>
            <w:r>
              <w:rPr>
                <w:kern w:val="0"/>
              </w:rPr>
              <w:t>BESS</w:t>
            </w:r>
          </w:p>
        </w:tc>
        <w:tc>
          <w:tcPr>
            <w:tcW w:w="2842"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EE65F3">
        <w:tc>
          <w:tcPr>
            <w:cnfStyle w:val="001000000000" w:firstRow="0" w:lastRow="0" w:firstColumn="1" w:lastColumn="0" w:oddVBand="0" w:evenVBand="0" w:oddHBand="0" w:evenHBand="0" w:firstRowFirstColumn="0" w:firstRowLastColumn="0" w:lastRowFirstColumn="0" w:lastRowLastColumn="0"/>
            <w:tcW w:w="2297" w:type="dxa"/>
            <w:hideMark/>
          </w:tcPr>
          <w:p w14:paraId="26DAEE74" w14:textId="77777777" w:rsidR="004E1A43" w:rsidRPr="00764620" w:rsidRDefault="004E1A43" w:rsidP="00141A27">
            <w:pPr>
              <w:rPr>
                <w:kern w:val="0"/>
              </w:rPr>
            </w:pPr>
            <w:r>
              <w:rPr>
                <w:kern w:val="0"/>
              </w:rPr>
              <w:t>AWE</w:t>
            </w:r>
          </w:p>
        </w:tc>
        <w:tc>
          <w:tcPr>
            <w:tcW w:w="2842"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w:t>
            </w:r>
            <w:r>
              <w:rPr>
                <w:kern w:val="0"/>
              </w:rPr>
              <w:t>°C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96E75D8" w14:textId="77777777" w:rsidR="004E1A43" w:rsidRDefault="004E1A43" w:rsidP="00141A27">
            <w:pPr>
              <w:rPr>
                <w:kern w:val="0"/>
              </w:rPr>
            </w:pPr>
            <w:r>
              <w:rPr>
                <w:kern w:val="0"/>
              </w:rPr>
              <w:t>ATR</w:t>
            </w:r>
          </w:p>
        </w:tc>
        <w:tc>
          <w:tcPr>
            <w:tcW w:w="2842"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Methane, Heat 1000</w:t>
            </w:r>
            <w:r>
              <w:rPr>
                <w:kern w:val="0"/>
              </w:rPr>
              <w:t>°C</w:t>
            </w:r>
            <w:r>
              <w:rPr>
                <w:kern w:val="0"/>
              </w:rPr>
              <w:t>, 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EE65F3">
        <w:tc>
          <w:tcPr>
            <w:cnfStyle w:val="001000000000" w:firstRow="0" w:lastRow="0" w:firstColumn="1" w:lastColumn="0" w:oddVBand="0" w:evenVBand="0" w:oddHBand="0" w:evenHBand="0" w:firstRowFirstColumn="0" w:firstRowLastColumn="0" w:lastRowFirstColumn="0" w:lastRowLastColumn="0"/>
            <w:tcW w:w="2297" w:type="dxa"/>
          </w:tcPr>
          <w:p w14:paraId="0C0F7D9D" w14:textId="77777777" w:rsidR="004E1A43" w:rsidRDefault="004E1A43" w:rsidP="00141A27">
            <w:pPr>
              <w:rPr>
                <w:kern w:val="0"/>
              </w:rPr>
            </w:pPr>
            <w:r>
              <w:rPr>
                <w:kern w:val="0"/>
              </w:rPr>
              <w:t>CGH2</w:t>
            </w:r>
          </w:p>
        </w:tc>
        <w:tc>
          <w:tcPr>
            <w:tcW w:w="2842"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Ultra-high pressure </w:t>
            </w:r>
            <w:r>
              <w:rPr>
                <w:kern w:val="0"/>
              </w:rPr>
              <w:lastRenderedPageBreak/>
              <w:t>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lastRenderedPageBreak/>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EA120EB" w14:textId="77777777" w:rsidR="00EE65F3" w:rsidRDefault="00EE65F3" w:rsidP="00EE65F3">
            <w:pPr>
              <w:rPr>
                <w:kern w:val="0"/>
              </w:rPr>
            </w:pPr>
            <w:r>
              <w:rPr>
                <w:kern w:val="0"/>
              </w:rPr>
              <w:t>BGSS</w:t>
            </w:r>
          </w:p>
        </w:tc>
        <w:tc>
          <w:tcPr>
            <w:tcW w:w="2842"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EE65F3">
        <w:tc>
          <w:tcPr>
            <w:cnfStyle w:val="001000000000" w:firstRow="0" w:lastRow="0" w:firstColumn="1" w:lastColumn="0" w:oddVBand="0" w:evenVBand="0" w:oddHBand="0" w:evenHBand="0" w:firstRowFirstColumn="0" w:firstRowLastColumn="0" w:lastRowFirstColumn="0" w:lastRowLastColumn="0"/>
            <w:tcW w:w="2297" w:type="dxa"/>
          </w:tcPr>
          <w:p w14:paraId="7A2E851A" w14:textId="77777777" w:rsidR="00EE65F3" w:rsidRDefault="00EE65F3" w:rsidP="00EE65F3">
            <w:pPr>
              <w:rPr>
                <w:kern w:val="0"/>
              </w:rPr>
            </w:pPr>
            <w:r>
              <w:rPr>
                <w:kern w:val="0"/>
              </w:rPr>
              <w:t>Generator</w:t>
            </w:r>
          </w:p>
        </w:tc>
        <w:tc>
          <w:tcPr>
            <w:tcW w:w="2842"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r>
              <w:rPr>
                <w:kern w:val="0"/>
              </w:rPr>
              <w:t>,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3E2A257" w14:textId="77777777" w:rsidR="00EE65F3" w:rsidRDefault="00EE65F3" w:rsidP="00EE65F3">
            <w:pPr>
              <w:rPr>
                <w:kern w:val="0"/>
              </w:rPr>
            </w:pPr>
            <w:r>
              <w:rPr>
                <w:kern w:val="0"/>
              </w:rPr>
              <w:t>MeOH reactor</w:t>
            </w:r>
          </w:p>
        </w:tc>
        <w:tc>
          <w:tcPr>
            <w:tcW w:w="2842"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EE65F3">
        <w:tc>
          <w:tcPr>
            <w:cnfStyle w:val="001000000000" w:firstRow="0" w:lastRow="0" w:firstColumn="1" w:lastColumn="0" w:oddVBand="0" w:evenVBand="0" w:oddHBand="0" w:evenHBand="0" w:firstRowFirstColumn="0" w:firstRowLastColumn="0" w:lastRowFirstColumn="0" w:lastRowLastColumn="0"/>
            <w:tcW w:w="2297" w:type="dxa"/>
          </w:tcPr>
          <w:p w14:paraId="1194C895" w14:textId="77777777" w:rsidR="00EE65F3" w:rsidRDefault="00EE65F3" w:rsidP="00EE65F3">
            <w:pPr>
              <w:rPr>
                <w:kern w:val="0"/>
              </w:rPr>
            </w:pPr>
            <w:r>
              <w:rPr>
                <w:kern w:val="0"/>
              </w:rPr>
              <w:t>Distillery</w:t>
            </w:r>
          </w:p>
        </w:tc>
        <w:tc>
          <w:tcPr>
            <w:tcW w:w="2842"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E0D2AE2" w14:textId="77777777" w:rsidR="00EE65F3" w:rsidRDefault="00EE65F3" w:rsidP="00EE65F3">
            <w:pPr>
              <w:rPr>
                <w:kern w:val="0"/>
              </w:rPr>
            </w:pPr>
            <w:r>
              <w:rPr>
                <w:kern w:val="0"/>
              </w:rPr>
              <w:t>Biogas Compressor</w:t>
            </w:r>
          </w:p>
        </w:tc>
        <w:tc>
          <w:tcPr>
            <w:tcW w:w="2842"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4B5ED227" w14:textId="688F33AB" w:rsidTr="00EE65F3">
        <w:tc>
          <w:tcPr>
            <w:cnfStyle w:val="001000000000" w:firstRow="0" w:lastRow="0" w:firstColumn="1" w:lastColumn="0" w:oddVBand="0" w:evenVBand="0" w:oddHBand="0" w:evenHBand="0" w:firstRowFirstColumn="0" w:firstRowLastColumn="0" w:lastRowFirstColumn="0" w:lastRowLastColumn="0"/>
            <w:tcW w:w="2297" w:type="dxa"/>
          </w:tcPr>
          <w:p w14:paraId="4D32C489" w14:textId="77777777" w:rsidR="00EE65F3" w:rsidRDefault="00EE65F3" w:rsidP="00EE65F3">
            <w:pPr>
              <w:rPr>
                <w:kern w:val="0"/>
              </w:rPr>
            </w:pPr>
            <w:r>
              <w:rPr>
                <w:kern w:val="0"/>
              </w:rPr>
              <w:t>Steam Generator</w:t>
            </w:r>
          </w:p>
        </w:tc>
        <w:tc>
          <w:tcPr>
            <w:tcW w:w="2842" w:type="dxa"/>
            <w:gridSpan w:val="2"/>
          </w:tcPr>
          <w:p w14:paraId="2FAA8DAB" w14:textId="38FB2807" w:rsidR="00EE65F3" w:rsidRPr="00764620" w:rsidRDefault="00EB61BE"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Water, </w:t>
            </w:r>
            <w:r w:rsidR="00B5098D">
              <w:rPr>
                <w:kern w:val="0"/>
              </w:rPr>
              <w:t>h</w:t>
            </w:r>
            <w:r>
              <w:rPr>
                <w:kern w:val="0"/>
              </w:rPr>
              <w:t xml:space="preserve">eat </w:t>
            </w:r>
            <w:r>
              <w:rPr>
                <w:kern w:val="0"/>
              </w:rPr>
              <w:t>300-400°C</w:t>
            </w:r>
          </w:p>
        </w:tc>
        <w:tc>
          <w:tcPr>
            <w:tcW w:w="0" w:type="auto"/>
          </w:tcPr>
          <w:p w14:paraId="3D09A10E" w14:textId="5F40C46B" w:rsidR="00EE65F3" w:rsidRPr="00A0733E" w:rsidRDefault="00EB61BE" w:rsidP="00EE65F3">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275354F8" w14:textId="105F3F31"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FB109F2" w14:textId="77777777" w:rsidR="00EE65F3" w:rsidRDefault="00EE65F3" w:rsidP="00EE65F3">
            <w:pPr>
              <w:rPr>
                <w:kern w:val="0"/>
              </w:rPr>
            </w:pPr>
            <w:r>
              <w:rPr>
                <w:kern w:val="0"/>
              </w:rPr>
              <w:t>RWGS</w:t>
            </w:r>
          </w:p>
        </w:tc>
        <w:tc>
          <w:tcPr>
            <w:tcW w:w="2842" w:type="dxa"/>
            <w:gridSpan w:val="2"/>
          </w:tcPr>
          <w:p w14:paraId="15D75259" w14:textId="30A15213"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CO2, heat 200-300</w:t>
            </w:r>
            <w:r>
              <w:rPr>
                <w:kern w:val="0"/>
              </w:rPr>
              <w:t>°C</w:t>
            </w:r>
          </w:p>
        </w:tc>
        <w:tc>
          <w:tcPr>
            <w:tcW w:w="0" w:type="auto"/>
          </w:tcPr>
          <w:p w14:paraId="007ED41D" w14:textId="33A7FE9A"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73077A29" w14:textId="19B15B6E" w:rsidTr="00EE65F3">
        <w:tc>
          <w:tcPr>
            <w:cnfStyle w:val="001000000000" w:firstRow="0" w:lastRow="0" w:firstColumn="1" w:lastColumn="0" w:oddVBand="0" w:evenVBand="0" w:oddHBand="0" w:evenHBand="0" w:firstRowFirstColumn="0" w:firstRowLastColumn="0" w:lastRowFirstColumn="0" w:lastRowLastColumn="0"/>
            <w:tcW w:w="2297" w:type="dxa"/>
          </w:tcPr>
          <w:p w14:paraId="42EF62F5" w14:textId="77777777" w:rsidR="00EE65F3" w:rsidRDefault="00EE65F3" w:rsidP="00EE65F3">
            <w:pPr>
              <w:rPr>
                <w:kern w:val="0"/>
              </w:rPr>
            </w:pPr>
            <w:r>
              <w:rPr>
                <w:kern w:val="0"/>
              </w:rPr>
              <w:t>Compressor Syngas Medium to High Pressure</w:t>
            </w:r>
          </w:p>
        </w:tc>
        <w:tc>
          <w:tcPr>
            <w:tcW w:w="2842" w:type="dxa"/>
            <w:gridSpan w:val="2"/>
          </w:tcPr>
          <w:p w14:paraId="74B41D51" w14:textId="5CECD3CD"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21A55293" w14:textId="4EF83421"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0E67F0B" w14:textId="77777777" w:rsidR="00EE65F3" w:rsidRDefault="00EE65F3" w:rsidP="00EE65F3">
            <w:pPr>
              <w:rPr>
                <w:kern w:val="0"/>
              </w:rPr>
            </w:pPr>
            <w:r>
              <w:rPr>
                <w:kern w:val="0"/>
              </w:rPr>
              <w:t>Compressor H2 Low to Medium Pressure</w:t>
            </w:r>
          </w:p>
        </w:tc>
        <w:tc>
          <w:tcPr>
            <w:tcW w:w="2842" w:type="dxa"/>
            <w:gridSpan w:val="2"/>
          </w:tcPr>
          <w:p w14:paraId="25A47E1F" w14:textId="11BFF469"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7E5DE6D6" w14:textId="217A1923" w:rsidTr="00EE65F3">
        <w:tc>
          <w:tcPr>
            <w:cnfStyle w:val="001000000000" w:firstRow="0" w:lastRow="0" w:firstColumn="1" w:lastColumn="0" w:oddVBand="0" w:evenVBand="0" w:oddHBand="0" w:evenHBand="0" w:firstRowFirstColumn="0" w:firstRowLastColumn="0" w:lastRowFirstColumn="0" w:lastRowLastColumn="0"/>
            <w:tcW w:w="2297" w:type="dxa"/>
          </w:tcPr>
          <w:p w14:paraId="5E5D9CD1" w14:textId="77777777" w:rsidR="00EE65F3" w:rsidRDefault="00EE65F3" w:rsidP="00EE65F3">
            <w:pPr>
              <w:rPr>
                <w:kern w:val="0"/>
              </w:rPr>
            </w:pPr>
            <w:r>
              <w:rPr>
                <w:kern w:val="0"/>
              </w:rPr>
              <w:t>Compressor CGH2</w:t>
            </w:r>
          </w:p>
        </w:tc>
        <w:tc>
          <w:tcPr>
            <w:tcW w:w="2842" w:type="dxa"/>
            <w:gridSpan w:val="2"/>
          </w:tcPr>
          <w:p w14:paraId="4855E417" w14:textId="343CD0F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EE65F3" w:rsidRPr="00764620" w14:paraId="4CF56410" w14:textId="303664B2" w:rsidTr="00EE6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36D8DCF" w14:textId="77777777" w:rsidR="00EE65F3" w:rsidRDefault="00EE65F3" w:rsidP="00EE65F3">
            <w:pPr>
              <w:rPr>
                <w:kern w:val="0"/>
              </w:rPr>
            </w:pPr>
            <w:r>
              <w:rPr>
                <w:kern w:val="0"/>
              </w:rPr>
              <w:t>Fuel Boiler</w:t>
            </w:r>
          </w:p>
        </w:tc>
        <w:tc>
          <w:tcPr>
            <w:tcW w:w="2842" w:type="dxa"/>
            <w:gridSpan w:val="2"/>
          </w:tcPr>
          <w:p w14:paraId="4CE637F5" w14:textId="38906CB3"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pPr>
        <w:rPr>
          <w:lang w:val="en-DE"/>
        </w:rPr>
      </w:pPr>
      <w:r w:rsidRPr="00B41498">
        <w:rPr>
          <w:lang w:val="en-DE"/>
        </w:rPr>
        <w:t>The proposed Mixed-Integer Linear Programming (MILP) optimization framework is designed to operate in two distinct modes: the co-optimization of system sizing and operational dispatch, and the optimization of dispatch under fixed capacity constraints. The co-optimization pathway 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Pr>
        <w:rPr>
          <w:lang w:val="en-DE"/>
        </w:rPr>
      </w:pPr>
    </w:p>
    <w:p w14:paraId="685B5E09" w14:textId="77777777" w:rsidR="00B41498" w:rsidRDefault="00B41498" w:rsidP="00B41498">
      <w:pPr>
        <w:rPr>
          <w:lang w:val="en-DE"/>
        </w:rPr>
      </w:pPr>
      <w:r w:rsidRPr="00B41498">
        <w:rPr>
          <w:lang w:val="en-DE"/>
        </w:rPr>
        <w:lastRenderedPageBreak/>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Pr>
        <w:rPr>
          <w:lang w:val="en-DE"/>
        </w:rPr>
      </w:pPr>
    </w:p>
    <w:p w14:paraId="11D8C111" w14:textId="43736771" w:rsidR="00B41498" w:rsidRPr="00B41498" w:rsidRDefault="00B41498" w:rsidP="004E4F16">
      <w:pPr>
        <w:rPr>
          <w:lang w:val="en-DE"/>
        </w:rPr>
      </w:pPr>
      <w:r w:rsidRPr="00B41498">
        <w:rPr>
          <w:lang w:val="en-DE"/>
        </w:rPr>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 and OPEX by the total volume of methanol produced.</w:t>
      </w:r>
    </w:p>
    <w:p w14:paraId="3811FF44" w14:textId="77777777" w:rsidR="003F7991" w:rsidRPr="003F7991" w:rsidRDefault="003F7991" w:rsidP="00B41498">
      <w:pPr>
        <w:rPr>
          <w:i/>
        </w:rPr>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464C57BB" w14:textId="62042740" w:rsidR="003F7991" w:rsidRPr="003F7991" w:rsidRDefault="007F161B" w:rsidP="00B41498">
      <w:r w:rsidRPr="007F161B">
        <w:rPr>
          <w:i/>
          <w:color w:val="808080"/>
        </w:rPr>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089C215E" w14:textId="77777777" w:rsidR="003166B2" w:rsidRDefault="003166B2" w:rsidP="004E4F16"/>
    <w:p w14:paraId="0C7AA715" w14:textId="77777777" w:rsidR="00BA2B28" w:rsidRDefault="00BA2B28" w:rsidP="00BA2B28">
      <w:pPr>
        <w:pStyle w:val="Heading3"/>
      </w:pPr>
      <w:bookmarkStart w:id="21" w:name="_Toc235289161"/>
      <w:r>
        <w:t>Level 3 Optimization Architecture (RL)</w:t>
      </w:r>
      <w:bookmarkEnd w:id="21"/>
    </w:p>
    <w:p w14:paraId="586898DC" w14:textId="77777777" w:rsidR="00BA2B28" w:rsidRDefault="00BA2B28" w:rsidP="00BA2B28">
      <w:pPr>
        <w:pStyle w:val="ListParagraph"/>
        <w:numPr>
          <w:ilvl w:val="0"/>
          <w:numId w:val="3"/>
        </w:numPr>
      </w:pPr>
      <w:r>
        <w:t>Component level linear modelling logic</w:t>
      </w:r>
    </w:p>
    <w:p w14:paraId="3FBD0DA8" w14:textId="77777777" w:rsidR="00BA2B28" w:rsidRDefault="00BA2B28" w:rsidP="00BA2B28">
      <w:pPr>
        <w:pStyle w:val="ListParagraph"/>
        <w:numPr>
          <w:ilvl w:val="0"/>
          <w:numId w:val="3"/>
        </w:numPr>
      </w:pPr>
      <w:r>
        <w:t>Component level non-linear modelling logic</w:t>
      </w:r>
    </w:p>
    <w:p w14:paraId="52C1C8C9" w14:textId="77777777" w:rsidR="00BA2B28" w:rsidRDefault="00BA2B28" w:rsidP="00BA2B28">
      <w:pPr>
        <w:pStyle w:val="ListParagraph"/>
        <w:numPr>
          <w:ilvl w:val="0"/>
          <w:numId w:val="3"/>
        </w:numPr>
      </w:pPr>
      <w:r>
        <w:t>Chosen RL Algorithm</w:t>
      </w:r>
    </w:p>
    <w:p w14:paraId="6F40B04B" w14:textId="77777777" w:rsidR="00BA2B28" w:rsidRDefault="00BA2B28" w:rsidP="00BA2B28">
      <w:pPr>
        <w:pStyle w:val="ListParagraph"/>
        <w:numPr>
          <w:ilvl w:val="0"/>
          <w:numId w:val="3"/>
        </w:numPr>
      </w:pPr>
      <w:r>
        <w:t>Objective function definition (Reward function)</w:t>
      </w:r>
    </w:p>
    <w:p w14:paraId="4432B88D" w14:textId="7F5B5D75" w:rsidR="00A13D3B" w:rsidRDefault="003166B2" w:rsidP="00A13D3B">
      <w:r>
        <w:t xml:space="preserve">The RL optimization framework has also been established in-house at FEV Europe GmbH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7C852E72" w:rsidR="006926E6" w:rsidRDefault="006926E6" w:rsidP="004E4F16">
      <w:r>
        <w:t xml:space="preserve">In the linear model, </w:t>
      </w:r>
      <w:r w:rsidR="000C55A0">
        <w:t xml:space="preserve">level 2 input, output, and conversion factors definition is fully utilized in order to have a 1-to-1 comparison with the MILP framework. By aligning all the techno-economic parameters, translating a global linear constraint of MILP into a step function-based RL framework, </w:t>
      </w:r>
      <w:r w:rsidR="000C55A0">
        <w:lastRenderedPageBreak/>
        <w:t xml:space="preserve">a fair comparison of these two methodologies can be made possible. Only then, it is also interesting to observe </w:t>
      </w:r>
      <w:r w:rsidR="00ED4CD5">
        <w:t xml:space="preserve">high-fidelity operation under different control strategies. </w:t>
      </w:r>
    </w:p>
    <w:p w14:paraId="2A774F44" w14:textId="77777777" w:rsidR="006926E6" w:rsidRDefault="006926E6" w:rsidP="004E4F16"/>
    <w:p w14:paraId="046C3956" w14:textId="68B8C6C6" w:rsidR="004E4F16" w:rsidRDefault="004E4F16" w:rsidP="004E4F16">
      <w:r>
        <w:t xml:space="preserve">In the non-linear model, a </w:t>
      </w:r>
      <w:r w:rsidR="008249DE">
        <w:t xml:space="preserve">non-linear </w:t>
      </w:r>
      <w:r>
        <w:t xml:space="preserve">high-fidelity physics modelling is taken into account for each component to achieve great physical accuracy. </w:t>
      </w:r>
      <w:r w:rsidR="008249DE">
        <w:t xml:space="preserve">A </w:t>
      </w:r>
      <w:r>
        <w:t xml:space="preserve">series of calculation </w:t>
      </w:r>
      <w:r w:rsidR="008249DE">
        <w:t>of per component step function evaluates the stream’s journey from upstream to downstream</w:t>
      </w:r>
      <w:r w:rsidR="00BA2B28">
        <w:t xml:space="preserve"> processes. The table below summarizes the per component modelling of the non-linear model</w:t>
      </w:r>
    </w:p>
    <w:p w14:paraId="2F27CF7B" w14:textId="77777777" w:rsidR="004E4F16" w:rsidRDefault="004E4F16" w:rsidP="004E4F16"/>
    <w:p w14:paraId="5669B321" w14:textId="77777777" w:rsidR="004E4F16" w:rsidRDefault="004E4F16" w:rsidP="004E4F16">
      <w:r>
        <w:t>The Figure and Table below summarizes how the system is modelled and the components that are taken into account in the system.</w:t>
      </w:r>
    </w:p>
    <w:p w14:paraId="56EAD062" w14:textId="77777777" w:rsidR="00ED4CD5" w:rsidRDefault="00ED4CD5" w:rsidP="004E4F16"/>
    <w:p w14:paraId="79F39524" w14:textId="73AA36B5" w:rsidR="008249DE" w:rsidRDefault="008249DE" w:rsidP="008249DE">
      <w:pPr>
        <w:pStyle w:val="ListParagraph"/>
        <w:numPr>
          <w:ilvl w:val="0"/>
          <w:numId w:val="23"/>
        </w:numPr>
      </w:pPr>
      <w:r>
        <w:t xml:space="preserve">Table of all the </w:t>
      </w:r>
      <w:r w:rsidR="00A13D3B">
        <w:t>non-</w:t>
      </w:r>
      <w:r>
        <w:t>linear components (Columns: Technology, Input, Output, Equation Considered)</w:t>
      </w:r>
    </w:p>
    <w:p w14:paraId="2E9F9742" w14:textId="77777777" w:rsidR="00A13D3B" w:rsidRDefault="00A13D3B" w:rsidP="00A13D3B"/>
    <w:p w14:paraId="5CBDA5AA" w14:textId="7B5C6A98" w:rsidR="00A13D3B" w:rsidRDefault="00A13D3B" w:rsidP="00A13D3B">
      <w:r>
        <w:t xml:space="preserve">There are three available controllers in this framework: Conventional generalized rule-based controller (RBC), imposed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1A60CD7E" w14:textId="77777777" w:rsidR="00A13D3B" w:rsidRDefault="00A13D3B" w:rsidP="00A13D3B">
      <w:r>
        <w:t>SAC algorithm has been selected for the RL controller due to its superiority in handling continuous dispatch with efficient use of data, and clear exploitation and exploration definition. The figure below visualizes how the logic diagram of how the actor and critic agent optimizes the hybrid system.</w:t>
      </w:r>
    </w:p>
    <w:p w14:paraId="0EB8263B" w14:textId="77777777" w:rsidR="00A13D3B" w:rsidRDefault="00A13D3B" w:rsidP="00A13D3B">
      <w:pPr>
        <w:pStyle w:val="ListParagraph"/>
        <w:numPr>
          <w:ilvl w:val="0"/>
          <w:numId w:val="23"/>
        </w:numPr>
      </w:pPr>
      <w:r>
        <w:t>Diagram of SAC agent on the hybrid system as black box</w:t>
      </w:r>
    </w:p>
    <w:p w14:paraId="4DE6A3BE" w14:textId="77777777" w:rsidR="00A13D3B" w:rsidRDefault="00A13D3B" w:rsidP="00A13D3B">
      <w:pPr>
        <w:pStyle w:val="ListParagraph"/>
      </w:pPr>
    </w:p>
    <w:p w14:paraId="3DAB29BA" w14:textId="69895684" w:rsidR="00A13D3B" w:rsidRDefault="00A13D3B" w:rsidP="00A13D3B">
      <w:r>
        <w:lastRenderedPageBreak/>
        <w:t xml:space="preserve">The agent optimizes the hybrid system with the basis of an incentive defined in the reward function. </w:t>
      </w:r>
    </w:p>
    <w:p w14:paraId="778429CF" w14:textId="77777777" w:rsidR="00A13D3B" w:rsidRDefault="00A13D3B" w:rsidP="00A13D3B"/>
    <w:p w14:paraId="4478323C" w14:textId="7DF3A763" w:rsidR="00A13D3B" w:rsidRDefault="00A13D3B" w:rsidP="00A13D3B">
      <w:pPr>
        <w:pStyle w:val="ListParagraph"/>
        <w:numPr>
          <w:ilvl w:val="0"/>
          <w:numId w:val="23"/>
        </w:numPr>
      </w:pPr>
      <w:r>
        <w:t xml:space="preserve">Equation of the reward function </w:t>
      </w:r>
    </w:p>
    <w:p w14:paraId="7D23AD56" w14:textId="77777777" w:rsidR="00A13D3B" w:rsidRDefault="00A13D3B" w:rsidP="00A13D3B"/>
    <w:p w14:paraId="3D824F7D" w14:textId="77777777" w:rsidR="004E4F16" w:rsidRDefault="004E4F16" w:rsidP="004E4F16"/>
    <w:p w14:paraId="00AAA366" w14:textId="5BA6869A" w:rsidR="006407C1" w:rsidRDefault="006407C1" w:rsidP="00E45868">
      <w:pPr>
        <w:pStyle w:val="Heading3"/>
      </w:pPr>
      <w:bookmarkStart w:id="22" w:name="_Toc235289159"/>
      <w:r>
        <w:t>Two-step Outerloop &amp; Innerloop Strategy</w:t>
      </w:r>
      <w:bookmarkEnd w:id="22"/>
    </w:p>
    <w:p w14:paraId="2D4B4178" w14:textId="77777777" w:rsidR="006407C1" w:rsidRDefault="006407C1" w:rsidP="006407C1">
      <w:pPr>
        <w:pStyle w:val="ListParagraph"/>
        <w:numPr>
          <w:ilvl w:val="0"/>
          <w:numId w:val="20"/>
        </w:numPr>
      </w:pPr>
      <w:r>
        <w:t>Talk briefly about why this bilevel strategy is adopted: economic of scale consideration, LCOM objective function limitation of full MILP</w:t>
      </w:r>
    </w:p>
    <w:p w14:paraId="3B1B6206" w14:textId="77777777" w:rsidR="006407C1" w:rsidRPr="00306DC7" w:rsidRDefault="006407C1" w:rsidP="006407C1">
      <w:pPr>
        <w:pStyle w:val="ListParagraph"/>
        <w:numPr>
          <w:ilvl w:val="0"/>
          <w:numId w:val="20"/>
        </w:numPr>
      </w:pPr>
      <w:r>
        <w:t>Talk briefly about Bayesian Optimization, how it works, and why it is chosen – link to the bilevel approach that was touched in chapter 2</w:t>
      </w:r>
    </w:p>
    <w:p w14:paraId="4CFF8DF2" w14:textId="5A7EE677" w:rsidR="006407C1" w:rsidRDefault="00ED4CD5" w:rsidP="006407C1">
      <w:r>
        <w:t>As an additional step in the attempt of exploring the significance of linear and non-linear modelling in the optimization of a complex hybrid system, a bilevel strategy of using Bayesian optimization has been adopted in the MILP framework. There are two underlying reasons why this is an important findings for the methodology analysis:</w:t>
      </w:r>
    </w:p>
    <w:p w14:paraId="511FDD06" w14:textId="77777777" w:rsidR="00371FD8" w:rsidRDefault="00371FD8" w:rsidP="006407C1"/>
    <w:p w14:paraId="76837DF6" w14:textId="5EA3A5C4" w:rsidR="004F100E" w:rsidRDefault="00ED4CD5" w:rsidP="00ED4CD5">
      <w:pPr>
        <w:pStyle w:val="ListParagraph"/>
        <w:numPr>
          <w:ilvl w:val="0"/>
          <w:numId w:val="26"/>
        </w:numPr>
      </w:pPr>
      <w:r>
        <w:t>Economic of scale assumption: The system in the MILP framework has been intentionally modelled as an LP system representation in order to preserve computational time by not introducing binary variables</w:t>
      </w:r>
      <w:r w:rsidR="004F100E">
        <w:t xml:space="preserve"> (thus, no piecewise linearization)</w:t>
      </w:r>
      <w:r>
        <w:t xml:space="preserve">. Thus, the framework is limited to define its constraints, parameters, and boundaries as a linear equation, which results in the exclusion of </w:t>
      </w:r>
      <w:r w:rsidR="00A72AC5">
        <w:t xml:space="preserve">a non-linear economic of scale assumption of the components CAPEX parameters. </w:t>
      </w:r>
    </w:p>
    <w:p w14:paraId="797BEA68" w14:textId="77777777" w:rsidR="004F100E" w:rsidRDefault="004F100E" w:rsidP="004F100E">
      <w:pPr>
        <w:pStyle w:val="ListParagraph"/>
      </w:pPr>
    </w:p>
    <w:p w14:paraId="10A320C3" w14:textId="35FB30E0" w:rsidR="004F100E" w:rsidRDefault="004F100E" w:rsidP="004F100E">
      <w:pPr>
        <w:pStyle w:val="ListParagraph"/>
        <w:numPr>
          <w:ilvl w:val="0"/>
          <w:numId w:val="23"/>
        </w:numPr>
      </w:pPr>
      <w:r>
        <w:t>Equation of the economic of scale</w:t>
      </w:r>
    </w:p>
    <w:p w14:paraId="02CD468C" w14:textId="77777777" w:rsidR="004F100E" w:rsidRDefault="004F100E" w:rsidP="004F100E">
      <w:pPr>
        <w:pStyle w:val="ListParagraph"/>
      </w:pPr>
    </w:p>
    <w:p w14:paraId="5A6ECF68" w14:textId="2D8439C2" w:rsidR="00ED4CD5" w:rsidRDefault="00A72AC5" w:rsidP="004F100E">
      <w:pPr>
        <w:pStyle w:val="ListParagraph"/>
      </w:pPr>
      <w:r>
        <w:t xml:space="preserve">With the introduction of a bilevel strategy, the MILP framework can preserve the LP definition of its system by wrapping a gaussian process of BO over it, providing the BO with a metrics that includes all the non-linearity assumption of the system. Intuitively, the optimization process is separated into two loops: innerloop and outerloop, where BO searches and explores different sizing capacities under a specific boundary, which then they will be past on to the innerloop of MILP operation dispatch optimization, and this is done iteratively for a defined number of trials, until BO is able to locate a combination of sizing </w:t>
      </w:r>
      <w:r>
        <w:lastRenderedPageBreak/>
        <w:t xml:space="preserve">capacities that result in the minimum of the objective function. </w:t>
      </w:r>
      <w:r w:rsidR="00ED4CD5">
        <w:t xml:space="preserve"> </w:t>
      </w:r>
    </w:p>
    <w:p w14:paraId="6D606ACD" w14:textId="77777777" w:rsidR="004F100E" w:rsidRDefault="004F100E" w:rsidP="004F100E">
      <w:pPr>
        <w:pStyle w:val="ListParagraph"/>
      </w:pPr>
    </w:p>
    <w:p w14:paraId="55C33680" w14:textId="34136B8D" w:rsidR="00ED4CD5" w:rsidRDefault="00ED4CD5" w:rsidP="00ED4CD5">
      <w:pPr>
        <w:pStyle w:val="ListParagraph"/>
        <w:numPr>
          <w:ilvl w:val="0"/>
          <w:numId w:val="26"/>
        </w:numPr>
      </w:pPr>
      <w:r>
        <w:t xml:space="preserve">Non-linear objective function: </w:t>
      </w:r>
      <w:r w:rsidR="00A72AC5">
        <w:t xml:space="preserve">Aside from </w:t>
      </w:r>
      <w:r w:rsidR="004F100E">
        <w:t xml:space="preserve">economic of scale assumption, MILP framework is also limited to optimizing the system based on a linear objective function which is usually the total cost. However, in the case of a hybrid MeOH plant, the most optimal plant is not necessarily the one that has the least total cost, rather the least LCOM. Since LCOM is a non-linear metrics, MILP framework can’t use this as the objective function metrics, thus having the bilevel strategy with BO poses another advantage of defining the non-linear objective function outside of the MILP realm itself, but as the objective function of the BO. In general, for every outerloop and innerloop iteration, BO outerloop will retrieve the total cost and MeOH produced metrics from the MILP innerloop, and calculate the LCOM based on these two variables. This is then the main variable for the BO in the gaussian process of balancing exploring and exploting to reach the minimum or maximum of the objective variable. </w:t>
      </w:r>
    </w:p>
    <w:p w14:paraId="13C0D8DB" w14:textId="77777777" w:rsidR="00371FD8" w:rsidRDefault="00371FD8" w:rsidP="00371FD8"/>
    <w:p w14:paraId="7BA0F745" w14:textId="10BA1393" w:rsidR="00371FD8" w:rsidRDefault="00371FD8" w:rsidP="00371FD8">
      <w:pPr>
        <w:pStyle w:val="ListParagraph"/>
        <w:numPr>
          <w:ilvl w:val="0"/>
          <w:numId w:val="23"/>
        </w:numPr>
      </w:pPr>
      <w:r>
        <w:t>Introduction of BO and its underlying principle</w:t>
      </w:r>
    </w:p>
    <w:p w14:paraId="2227DB2D" w14:textId="3B743C84" w:rsidR="00371FD8" w:rsidRDefault="00371FD8" w:rsidP="00371FD8">
      <w:pPr>
        <w:pStyle w:val="ListParagraph"/>
        <w:numPr>
          <w:ilvl w:val="0"/>
          <w:numId w:val="23"/>
        </w:numPr>
      </w:pPr>
      <w:r>
        <w:t>Package and tool used and the hyperparameters</w:t>
      </w:r>
    </w:p>
    <w:p w14:paraId="04ED6573" w14:textId="77777777" w:rsidR="006926E6" w:rsidRPr="0008480C" w:rsidRDefault="006926E6" w:rsidP="006407C1"/>
    <w:p w14:paraId="18AC8E24" w14:textId="4F089C0D" w:rsidR="00F83C8E" w:rsidRDefault="00F83C8E" w:rsidP="00E45868">
      <w:pPr>
        <w:pStyle w:val="Heading3"/>
      </w:pPr>
      <w:bookmarkStart w:id="23" w:name="_Toc235289162"/>
      <w:r>
        <w:t>Data</w:t>
      </w:r>
      <w:bookmarkEnd w:id="23"/>
    </w:p>
    <w:p w14:paraId="2A827412" w14:textId="14CAD33F" w:rsidR="00306DC7" w:rsidRDefault="00306DC7" w:rsidP="00306DC7">
      <w:pPr>
        <w:pStyle w:val="ListParagraph"/>
        <w:numPr>
          <w:ilvl w:val="0"/>
          <w:numId w:val="2"/>
        </w:numPr>
      </w:pPr>
      <w:r>
        <w:t>Economical Parameters definition (joint table): lead variable, capex, opex, reference scale,</w:t>
      </w:r>
      <w:r w:rsidR="00E45868">
        <w:t xml:space="preserve"> Scaling factor,</w:t>
      </w:r>
      <w:r>
        <w:t xml:space="preserve"> reference</w:t>
      </w:r>
    </w:p>
    <w:p w14:paraId="1FD8B461" w14:textId="7289DB5E" w:rsidR="00E45868" w:rsidRDefault="00E45868" w:rsidP="00E45868">
      <w:r>
        <w:t>In this section, the data used for the hybrid MeOH model is presented along with the references. The table below summarizes the economic parameters of each component included and their references.</w:t>
      </w:r>
      <w:r w:rsidR="0040530E">
        <w:t xml:space="preserve"> </w:t>
      </w:r>
    </w:p>
    <w:p w14:paraId="12E4E216" w14:textId="5B5859E2" w:rsidR="0040530E" w:rsidRDefault="0040530E" w:rsidP="0040530E">
      <w:pPr>
        <w:pStyle w:val="ListParagraph"/>
        <w:numPr>
          <w:ilvl w:val="0"/>
          <w:numId w:val="23"/>
        </w:numPr>
      </w:pPr>
      <w:r>
        <w:t>Table from FEV consulting</w:t>
      </w:r>
    </w:p>
    <w:p w14:paraId="07152677" w14:textId="221F0289" w:rsidR="00E45868" w:rsidRPr="00306DC7" w:rsidRDefault="00E45868" w:rsidP="00E45868"/>
    <w:p w14:paraId="06591C7B" w14:textId="67202B67" w:rsidR="008902C7" w:rsidRPr="008902C7" w:rsidRDefault="002C5DDB" w:rsidP="00C47EA7">
      <w:pPr>
        <w:pStyle w:val="Heading2"/>
      </w:pPr>
      <w:bookmarkStart w:id="24" w:name="_Toc235289163"/>
      <w:r>
        <w:t>Comparison Stages</w:t>
      </w:r>
      <w:r w:rsidR="00D8638E">
        <w:t xml:space="preserve"> &amp; Scenario Definition</w:t>
      </w:r>
      <w:bookmarkEnd w:id="24"/>
    </w:p>
    <w:p w14:paraId="444CE7C9" w14:textId="10BA4EC8" w:rsidR="00747C08" w:rsidRDefault="00747C08">
      <w:pPr>
        <w:pStyle w:val="ListParagraph"/>
        <w:numPr>
          <w:ilvl w:val="0"/>
          <w:numId w:val="2"/>
        </w:numPr>
      </w:pPr>
      <w:r>
        <w:t xml:space="preserve">This comparison will be done in two steps: </w:t>
      </w:r>
    </w:p>
    <w:p w14:paraId="32DB8E3D" w14:textId="245FEE61" w:rsidR="00F6709F" w:rsidRDefault="00E45868">
      <w:pPr>
        <w:pStyle w:val="ListParagraph"/>
        <w:numPr>
          <w:ilvl w:val="1"/>
          <w:numId w:val="2"/>
        </w:numPr>
      </w:pPr>
      <w:r>
        <w:t>Joint operational dispatch and sizing methodology comparison:</w:t>
      </w:r>
    </w:p>
    <w:p w14:paraId="29CF1107" w14:textId="77777777" w:rsidR="00F6709F" w:rsidRDefault="00747C08">
      <w:pPr>
        <w:pStyle w:val="ListParagraph"/>
        <w:numPr>
          <w:ilvl w:val="2"/>
          <w:numId w:val="2"/>
        </w:numPr>
      </w:pPr>
      <w:r>
        <w:t xml:space="preserve">The innerloop operational decision is fixed as an oemof problem, </w:t>
      </w:r>
    </w:p>
    <w:p w14:paraId="1E3E39BC" w14:textId="4B78B3ED" w:rsidR="005B7695" w:rsidRDefault="00275DAF">
      <w:pPr>
        <w:pStyle w:val="ListParagraph"/>
        <w:numPr>
          <w:ilvl w:val="2"/>
          <w:numId w:val="2"/>
        </w:numPr>
      </w:pPr>
      <w:r>
        <w:lastRenderedPageBreak/>
        <w:t xml:space="preserve">Co-optimization of </w:t>
      </w:r>
      <w:r w:rsidR="00C80515">
        <w:t xml:space="preserve">using </w:t>
      </w:r>
      <w:r w:rsidR="00747C08">
        <w:t>investment block (IB)</w:t>
      </w:r>
      <w:r w:rsidR="00306DC7">
        <w:t xml:space="preserve"> </w:t>
      </w:r>
      <w:r>
        <w:t xml:space="preserve">vs Bilevel Optimization of </w:t>
      </w:r>
      <w:r w:rsidR="00747C08">
        <w:t>Bayesian Optimization (BO</w:t>
      </w:r>
      <w:r w:rsidR="00E30A88">
        <w:t>)</w:t>
      </w:r>
    </w:p>
    <w:p w14:paraId="73288110" w14:textId="3DE68B65" w:rsidR="00624B06" w:rsidRDefault="005B7695">
      <w:pPr>
        <w:pStyle w:val="ListParagraph"/>
        <w:numPr>
          <w:ilvl w:val="2"/>
          <w:numId w:val="2"/>
        </w:numPr>
      </w:pPr>
      <w:r>
        <w:t>This outerloop comparison is to pinpoint which</w:t>
      </w:r>
      <w:r w:rsidR="00611B12">
        <w:t xml:space="preserve"> approach results in the best layout both under linear and non-linear economic of scale assumptio</w:t>
      </w:r>
      <w:r w:rsidR="00275DAF">
        <w:t>m, and other parameters.</w:t>
      </w:r>
    </w:p>
    <w:p w14:paraId="1DA602FF" w14:textId="77777777" w:rsidR="00275DAF" w:rsidRDefault="00275DAF" w:rsidP="00C80515">
      <w:pPr>
        <w:pStyle w:val="ListParagraph"/>
        <w:ind w:left="2880"/>
      </w:pPr>
    </w:p>
    <w:p w14:paraId="6070765E" w14:textId="03710D04" w:rsidR="00B31F92" w:rsidRDefault="00E45868">
      <w:pPr>
        <w:pStyle w:val="ListParagraph"/>
        <w:numPr>
          <w:ilvl w:val="1"/>
          <w:numId w:val="2"/>
        </w:numPr>
      </w:pPr>
      <w:r>
        <w:t>Operational dispatch optimization methodology comparison</w:t>
      </w:r>
    </w:p>
    <w:p w14:paraId="1D1E42B9" w14:textId="64E23F5E" w:rsidR="00747C08" w:rsidRDefault="00BB2CDD">
      <w:pPr>
        <w:pStyle w:val="ListParagraph"/>
        <w:numPr>
          <w:ilvl w:val="2"/>
          <w:numId w:val="2"/>
        </w:numPr>
      </w:pPr>
      <w:r>
        <w:t>MILP vs RL</w:t>
      </w:r>
    </w:p>
    <w:p w14:paraId="70BDC748" w14:textId="1B544176" w:rsidR="00CC257E" w:rsidRDefault="00220970">
      <w:pPr>
        <w:pStyle w:val="ListParagraph"/>
        <w:numPr>
          <w:ilvl w:val="2"/>
          <w:numId w:val="2"/>
        </w:numPr>
      </w:pPr>
      <w:r>
        <w:t xml:space="preserve">Stage </w:t>
      </w:r>
      <w:r w:rsidR="00A0491D">
        <w:t>1</w:t>
      </w:r>
      <w:r>
        <w:t xml:space="preserve">: </w:t>
      </w:r>
      <w:r w:rsidR="00515D0B">
        <w:t>Fixed</w:t>
      </w:r>
      <w:r w:rsidR="00BB2CDD">
        <w:t xml:space="preserve"> Linear Model</w:t>
      </w:r>
      <w:r w:rsidR="00515D0B">
        <w:t xml:space="preserve"> </w:t>
      </w:r>
      <w:r w:rsidR="00BB2CDD">
        <w:t>Sizing</w:t>
      </w:r>
      <w:r w:rsidR="00515D0B">
        <w:t xml:space="preserve">: </w:t>
      </w:r>
    </w:p>
    <w:p w14:paraId="5470049A" w14:textId="1BC7DA5D" w:rsidR="00220970" w:rsidRDefault="00BB2CDD">
      <w:pPr>
        <w:pStyle w:val="ListParagraph"/>
        <w:numPr>
          <w:ilvl w:val="3"/>
          <w:numId w:val="2"/>
        </w:numPr>
      </w:pPr>
      <w:r>
        <w:t>Linear model reconstruction and validation in RL step-function based environment with imposed control</w:t>
      </w:r>
    </w:p>
    <w:p w14:paraId="6D0B37E5" w14:textId="7025972C" w:rsidR="00BB2CDD" w:rsidRDefault="00275DAF" w:rsidP="00275DAF">
      <w:pPr>
        <w:pStyle w:val="ListParagraph"/>
        <w:numPr>
          <w:ilvl w:val="3"/>
          <w:numId w:val="2"/>
        </w:numPr>
      </w:pPr>
      <w:r>
        <w:t>RBC performance in linear model as baseline of the comparison</w:t>
      </w:r>
    </w:p>
    <w:p w14:paraId="4E98E304" w14:textId="7E934730" w:rsidR="00275DAF" w:rsidRDefault="00275DAF" w:rsidP="00275DAF">
      <w:pPr>
        <w:pStyle w:val="ListParagraph"/>
        <w:numPr>
          <w:ilvl w:val="3"/>
          <w:numId w:val="2"/>
        </w:numPr>
      </w:pPr>
      <w:r>
        <w:t>RL control attached to 5</w:t>
      </w:r>
      <w:r w:rsidR="00CE42D8">
        <w:t xml:space="preserve"> key components based on the IC findings</w:t>
      </w:r>
      <w:r>
        <w:t xml:space="preserve"> as trial, and then attached to 1, 2, 3, 4, 5</w:t>
      </w:r>
      <w:r w:rsidR="00CE42D8">
        <w:t xml:space="preserve"> components to observe how RL handles complexity increase, </w:t>
      </w:r>
      <w:r>
        <w:t>keeping the rest</w:t>
      </w:r>
      <w:r w:rsidR="00CE42D8">
        <w:t xml:space="preserve"> </w:t>
      </w:r>
      <w:r>
        <w:t xml:space="preserve"> to RBC</w:t>
      </w:r>
    </w:p>
    <w:p w14:paraId="15873F2D" w14:textId="1A18E009" w:rsidR="00CC257E" w:rsidRDefault="00220970">
      <w:pPr>
        <w:pStyle w:val="ListParagraph"/>
        <w:numPr>
          <w:ilvl w:val="2"/>
          <w:numId w:val="2"/>
        </w:numPr>
      </w:pPr>
      <w:r>
        <w:t xml:space="preserve">Stage </w:t>
      </w:r>
      <w:r w:rsidR="00A0491D">
        <w:t>2</w:t>
      </w:r>
      <w:r>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2DF4E96A" w:rsidR="003767B6" w:rsidRDefault="00275DAF">
      <w:pPr>
        <w:pStyle w:val="ListParagraph"/>
        <w:numPr>
          <w:ilvl w:val="3"/>
          <w:numId w:val="2"/>
        </w:numPr>
      </w:pPr>
      <w:r>
        <w:t>Fixed sizing retrieved from stage 1, operated under non-linear high fidelity mode under imposed control: Will it work?</w:t>
      </w:r>
    </w:p>
    <w:p w14:paraId="74CB049D" w14:textId="63970A22" w:rsidR="00275DAF" w:rsidRDefault="00275DAF">
      <w:pPr>
        <w:pStyle w:val="ListParagraph"/>
        <w:numPr>
          <w:ilvl w:val="3"/>
          <w:numId w:val="2"/>
        </w:numPr>
      </w:pPr>
      <w:r>
        <w:t>RL run with the non-linear model (tentative)</w:t>
      </w:r>
    </w:p>
    <w:p w14:paraId="5E6E9C53" w14:textId="77777777" w:rsidR="00220970" w:rsidRDefault="00220970" w:rsidP="009C362F"/>
    <w:p w14:paraId="2B4C14BA" w14:textId="58833FBA" w:rsidR="009C362F" w:rsidRDefault="009C362F">
      <w:pPr>
        <w:pStyle w:val="ListParagraph"/>
        <w:numPr>
          <w:ilvl w:val="0"/>
          <w:numId w:val="2"/>
        </w:numPr>
      </w:pPr>
      <w:r>
        <w:t>There are four case studies for each step to be analyzed</w:t>
      </w:r>
      <w:r w:rsidR="00194004">
        <w:t xml:space="preserve"> (For innerloop 3 comparison)</w:t>
      </w:r>
      <w:r>
        <w:t>:</w:t>
      </w:r>
    </w:p>
    <w:p w14:paraId="39B39ED5" w14:textId="63E7D5A6" w:rsidR="002A61A7" w:rsidRDefault="002A61A7">
      <w:pPr>
        <w:pStyle w:val="ListParagraph"/>
        <w:numPr>
          <w:ilvl w:val="1"/>
          <w:numId w:val="2"/>
        </w:numPr>
      </w:pPr>
      <w:r>
        <w:t>Economic assumption: Linear and non-linear</w:t>
      </w:r>
    </w:p>
    <w:p w14:paraId="0FD5FF9F" w14:textId="303D4603" w:rsidR="009C362F" w:rsidRDefault="005A0323">
      <w:pPr>
        <w:pStyle w:val="ListParagraph"/>
        <w:numPr>
          <w:ilvl w:val="1"/>
          <w:numId w:val="2"/>
        </w:numPr>
      </w:pPr>
      <w:r>
        <w:t>Weather Variability:</w:t>
      </w:r>
    </w:p>
    <w:p w14:paraId="693B7B6A" w14:textId="0E68BFF0" w:rsidR="005A0323" w:rsidRDefault="005A0323">
      <w:pPr>
        <w:pStyle w:val="ListParagraph"/>
        <w:numPr>
          <w:ilvl w:val="2"/>
          <w:numId w:val="2"/>
        </w:numPr>
      </w:pPr>
      <w:r>
        <w:t>Stable solar and wind input</w:t>
      </w:r>
    </w:p>
    <w:p w14:paraId="5B7C227D" w14:textId="6A1E899E" w:rsidR="005A0323" w:rsidRDefault="005A0323">
      <w:pPr>
        <w:pStyle w:val="ListParagraph"/>
        <w:numPr>
          <w:ilvl w:val="2"/>
          <w:numId w:val="2"/>
        </w:numPr>
      </w:pPr>
      <w:r>
        <w:t>Extre</w:t>
      </w:r>
      <w:r w:rsidR="00B50FB4">
        <w:t>me</w:t>
      </w:r>
      <w:r>
        <w:t xml:space="preserve"> weather volatility</w:t>
      </w:r>
    </w:p>
    <w:p w14:paraId="7759755F" w14:textId="2C9E0491" w:rsidR="005A0323" w:rsidRDefault="00CD7E60">
      <w:pPr>
        <w:pStyle w:val="ListParagraph"/>
        <w:numPr>
          <w:ilvl w:val="1"/>
          <w:numId w:val="2"/>
        </w:numPr>
      </w:pPr>
      <w:r>
        <w:t>Market Conditions:</w:t>
      </w:r>
    </w:p>
    <w:p w14:paraId="1A1C78E7" w14:textId="619A54A7" w:rsidR="002A61A7" w:rsidRPr="009148B9" w:rsidRDefault="002A61A7">
      <w:pPr>
        <w:pStyle w:val="ListParagraph"/>
        <w:numPr>
          <w:ilvl w:val="2"/>
          <w:numId w:val="2"/>
        </w:numPr>
        <w:rPr>
          <w:lang w:val="de-DE"/>
        </w:rPr>
      </w:pPr>
      <w:r>
        <w:rPr>
          <w:lang w:val="de-DE"/>
        </w:rPr>
        <w:t xml:space="preserve">Current and forecasted </w:t>
      </w:r>
      <w:commentRangeStart w:id="25"/>
      <w:r>
        <w:rPr>
          <w:lang w:val="de-DE"/>
        </w:rPr>
        <w:t>2030</w:t>
      </w:r>
      <w:commentRangeEnd w:id="25"/>
      <w:r w:rsidRPr="009148B9">
        <w:rPr>
          <w:rStyle w:val="CommentReference"/>
          <w:sz w:val="24"/>
          <w:szCs w:val="22"/>
          <w:lang w:val="de-DE"/>
        </w:rPr>
        <w:commentReference w:id="25"/>
      </w:r>
    </w:p>
    <w:p w14:paraId="3E2BCED0" w14:textId="03BE907E" w:rsidR="00200BF4" w:rsidRDefault="00200BF4">
      <w:pPr>
        <w:pStyle w:val="ListParagraph"/>
        <w:numPr>
          <w:ilvl w:val="0"/>
          <w:numId w:val="2"/>
        </w:numPr>
      </w:pPr>
      <w:r>
        <w:t>For each of the steps, stages, and case studies, there are some</w:t>
      </w:r>
      <w:r w:rsidR="00DF2B29">
        <w:t xml:space="preserve"> predetermined</w:t>
      </w:r>
      <w:r>
        <w:t xml:space="preserve"> KPIs to be examined</w:t>
      </w:r>
      <w:r w:rsidR="00DF2B29">
        <w:t>:</w:t>
      </w:r>
    </w:p>
    <w:p w14:paraId="1782B382" w14:textId="0E708A05" w:rsidR="00C95CB7" w:rsidRDefault="00C95CB7">
      <w:pPr>
        <w:pStyle w:val="ListParagraph"/>
        <w:numPr>
          <w:ilvl w:val="1"/>
          <w:numId w:val="2"/>
        </w:numPr>
      </w:pPr>
      <w:r>
        <w:t>Techno-economic level:</w:t>
      </w:r>
    </w:p>
    <w:p w14:paraId="36B0B904" w14:textId="5A1C0599" w:rsidR="00DF2B29" w:rsidRDefault="00DF2B29">
      <w:pPr>
        <w:pStyle w:val="ListParagraph"/>
        <w:numPr>
          <w:ilvl w:val="2"/>
          <w:numId w:val="2"/>
        </w:numPr>
      </w:pPr>
      <w:r>
        <w:t>LCOM</w:t>
      </w:r>
    </w:p>
    <w:p w14:paraId="2B774CBF" w14:textId="44BF5B0E" w:rsidR="007F65E4" w:rsidRDefault="00CE42D8">
      <w:pPr>
        <w:pStyle w:val="ListParagraph"/>
        <w:numPr>
          <w:ilvl w:val="2"/>
          <w:numId w:val="2"/>
        </w:numPr>
      </w:pPr>
      <w:r>
        <w:lastRenderedPageBreak/>
        <w:t xml:space="preserve">Annualized </w:t>
      </w:r>
      <w:r w:rsidR="007F65E4">
        <w:t>CAPEX &amp; OPEX</w:t>
      </w:r>
    </w:p>
    <w:p w14:paraId="535F4CC2" w14:textId="3B0CDBF4" w:rsidR="00036831" w:rsidRDefault="00036831">
      <w:pPr>
        <w:pStyle w:val="ListParagraph"/>
        <w:numPr>
          <w:ilvl w:val="2"/>
          <w:numId w:val="2"/>
        </w:numPr>
      </w:pPr>
      <w:r>
        <w:t>Carbon intensity</w:t>
      </w:r>
    </w:p>
    <w:p w14:paraId="5659A377" w14:textId="0371649B" w:rsidR="00036831" w:rsidRDefault="002A61A7">
      <w:pPr>
        <w:pStyle w:val="ListParagraph"/>
        <w:numPr>
          <w:ilvl w:val="2"/>
          <w:numId w:val="2"/>
        </w:numPr>
      </w:pPr>
      <w:r>
        <w:t>Clipped Energy</w:t>
      </w:r>
    </w:p>
    <w:p w14:paraId="7FB6970E" w14:textId="24769C6F" w:rsidR="007A5DB9" w:rsidRDefault="007A5DB9">
      <w:pPr>
        <w:pStyle w:val="ListParagraph"/>
        <w:numPr>
          <w:ilvl w:val="1"/>
          <w:numId w:val="2"/>
        </w:numPr>
      </w:pPr>
      <w:r>
        <w:t>Framework leve</w:t>
      </w:r>
      <w:r w:rsidR="0068123B">
        <w:t>l</w:t>
      </w:r>
      <w:r>
        <w:t>:</w:t>
      </w:r>
    </w:p>
    <w:p w14:paraId="2180A98A" w14:textId="16D618ED" w:rsidR="007A5DB9" w:rsidRDefault="007A5DB9">
      <w:pPr>
        <w:pStyle w:val="ListParagraph"/>
        <w:numPr>
          <w:ilvl w:val="2"/>
          <w:numId w:val="2"/>
        </w:numPr>
      </w:pPr>
      <w:r>
        <w:t>Simulation time</w:t>
      </w:r>
    </w:p>
    <w:p w14:paraId="619FE871" w14:textId="731F0A20" w:rsidR="003A6DC1" w:rsidRPr="00CE42D8" w:rsidRDefault="002A61A7" w:rsidP="00CE42D8">
      <w:pPr>
        <w:widowControl/>
        <w:spacing w:line="240" w:lineRule="auto"/>
        <w:jc w:val="left"/>
        <w:rPr>
          <w:b/>
          <w:bCs/>
        </w:rPr>
      </w:pPr>
      <w:r>
        <w:rPr>
          <w:b/>
          <w:bCs/>
        </w:rPr>
        <w:br w:type="page"/>
      </w:r>
      <w:bookmarkStart w:id="26" w:name="_Toc235289164"/>
    </w:p>
    <w:p w14:paraId="72996A5C" w14:textId="4890447A" w:rsidR="009E1F51" w:rsidRDefault="00BB48FC" w:rsidP="00C33AD6">
      <w:pPr>
        <w:pStyle w:val="Heading1"/>
      </w:pPr>
      <w:r>
        <w:lastRenderedPageBreak/>
        <w:t>Results and Discussions</w:t>
      </w:r>
      <w:bookmarkEnd w:id="26"/>
    </w:p>
    <w:p w14:paraId="177406B5" w14:textId="77777777" w:rsidR="00B40FBD" w:rsidRPr="00B40FBD" w:rsidRDefault="00B40FBD" w:rsidP="00C47EA7">
      <w:pPr>
        <w:pStyle w:val="Heading2"/>
      </w:pPr>
      <w:bookmarkStart w:id="27" w:name="_Toc235289165"/>
      <w:bookmarkEnd w:id="27"/>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8" w:name="_Toc235289166"/>
      <w:r>
        <w:lastRenderedPageBreak/>
        <w:t>Conclusions</w:t>
      </w:r>
      <w:bookmarkEnd w:id="28"/>
    </w:p>
    <w:p w14:paraId="5BCCA500" w14:textId="7760B2F7" w:rsidR="00865CA0" w:rsidRDefault="00865CA0">
      <w:pPr>
        <w:widowControl/>
        <w:spacing w:line="240" w:lineRule="auto"/>
        <w:jc w:val="left"/>
      </w:pPr>
    </w:p>
    <w:p w14:paraId="34E83FAE" w14:textId="77777777" w:rsidR="00C80515" w:rsidRDefault="00C80515">
      <w:pPr>
        <w:widowControl/>
        <w:spacing w:line="240" w:lineRule="auto"/>
        <w:jc w:val="left"/>
      </w:pPr>
    </w:p>
    <w:p w14:paraId="3EF8AE85" w14:textId="39303231" w:rsidR="00C80515" w:rsidRDefault="00C80515" w:rsidP="00C80515">
      <w:r>
        <w:t>Future outlook:</w:t>
      </w:r>
    </w:p>
    <w:p w14:paraId="3E74CC7F" w14:textId="77777777" w:rsidR="00C80515" w:rsidRDefault="00C80515" w:rsidP="00C80515"/>
    <w:p w14:paraId="4FC28356" w14:textId="029904A2" w:rsidR="00C80515" w:rsidRDefault="00C80515" w:rsidP="00C80515">
      <w:r>
        <w:t>Stage 3: Both outerloop &amp; Innerloop BO RL Nonlinear vs  pathway [MI1.1]</w:t>
      </w:r>
    </w:p>
    <w:p w14:paraId="3D83CE52" w14:textId="77777777" w:rsidR="00C80515" w:rsidRDefault="00C80515" w:rsidP="00C80515">
      <w:r>
        <w:t>•</w:t>
      </w:r>
      <w:r>
        <w:tab/>
        <w:t>How different is the optimal results of a simplified linear model and accurate complex physics-based model?[</w:t>
      </w:r>
    </w:p>
    <w:p w14:paraId="6827D51A" w14:textId="55F03B5F" w:rsidR="00BB48FC" w:rsidRDefault="00C80515" w:rsidP="00C80515">
      <w:r w:rsidRPr="00C80515">
        <w:t>•</w:t>
      </w:r>
      <w:r w:rsidRPr="00C80515">
        <w:tab/>
        <w:t>Future outlook: Bilevel with non-linear model with RL and BO</w:t>
      </w:r>
      <w:r w:rsidR="006F74A5">
        <w:br w:type="page"/>
      </w:r>
    </w:p>
    <w:p w14:paraId="1C70890B" w14:textId="77777777" w:rsidR="00C80515" w:rsidRPr="00506D12" w:rsidRDefault="00C80515" w:rsidP="00C80515">
      <w:pPr>
        <w:widowControl/>
        <w:spacing w:line="240" w:lineRule="auto"/>
        <w:jc w:val="left"/>
        <w:rPr>
          <w:rFonts w:eastAsiaTheme="majorEastAsia" w:cstheme="majorBidi"/>
          <w:b/>
          <w:bCs/>
          <w:kern w:val="32"/>
          <w:szCs w:val="32"/>
          <w14:ligatures w14:val="standardContextual"/>
        </w:rPr>
      </w:pPr>
    </w:p>
    <w:p w14:paraId="515B9109" w14:textId="70099B21" w:rsidR="00BB48FC" w:rsidRDefault="00BB48FC" w:rsidP="005C30D4">
      <w:pPr>
        <w:pStyle w:val="Heading1"/>
      </w:pPr>
      <w:bookmarkStart w:id="29" w:name="_Toc235289167"/>
      <w:r>
        <w:t>References</w:t>
      </w:r>
      <w:bookmarkEnd w:id="29"/>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vol. 12, no. 1, pp. 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lastRenderedPageBreak/>
            <w:t>[10]</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lastRenderedPageBreak/>
            <w:t>[20]</w:t>
          </w:r>
          <w:r w:rsidRPr="003144ED">
            <w:rPr>
              <w:rFonts w:eastAsia="Times New Roman"/>
              <w:color w:val="000000"/>
            </w:rPr>
            <w:tab/>
            <w:t xml:space="preserve">M. Dossow, V. Dieterich, A. Hanel, H. Spliethoff, and S. Fendt, “Improving carbon 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 xml:space="preserve">International </w:t>
          </w:r>
          <w:r w:rsidRPr="003144ED">
            <w:rPr>
              <w:rFonts w:eastAsia="Times New Roman"/>
              <w:i/>
              <w:iCs/>
              <w:color w:val="000000"/>
            </w:rPr>
            <w:lastRenderedPageBreak/>
            <w:t>Journal of Electrical Power &amp; Energy Systems</w:t>
          </w:r>
          <w:r w:rsidRPr="003144ED">
            <w:rPr>
              <w:rFonts w:eastAsia="Times New Roman"/>
              <w:color w:val="000000"/>
            </w:rPr>
            <w:t>, vol. 152, p. 109230, Oct. 2023, doi: 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lastRenderedPageBreak/>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vol. 137, p. 110618, Mar. 2021, doi: 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lastRenderedPageBreak/>
            <w:t>[48]</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3"/>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8" w:author="Indrajaya, Muhammad Rafi Afif" w:date="2026-07-23T17:23:00Z" w:initials="MI">
    <w:p w14:paraId="1CE5B39B" w14:textId="77777777" w:rsidR="00B932AB" w:rsidRDefault="00B932AB" w:rsidP="00B932AB">
      <w:pPr>
        <w:pStyle w:val="CommentText"/>
        <w:jc w:val="left"/>
      </w:pPr>
      <w:r>
        <w:rPr>
          <w:rStyle w:val="CommentReference"/>
        </w:rPr>
        <w:annotationRef/>
      </w:r>
      <w:r>
        <w:rPr>
          <w:lang w:val="de-DE"/>
        </w:rPr>
        <w:t>Should I also write chemical reaction for each electrolyzer technology in the table?</w:t>
      </w:r>
    </w:p>
  </w:comment>
  <w:comment w:id="10"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12" w:author="rafi indrajaya" w:date="2026-07-26T21:43:00Z" w:initials="ri">
    <w:p w14:paraId="603C0E52" w14:textId="77777777" w:rsidR="00D5211B" w:rsidRDefault="00D5211B" w:rsidP="00D5211B">
      <w:pPr>
        <w:jc w:val="left"/>
      </w:pPr>
      <w:r>
        <w:rPr>
          <w:rStyle w:val="CommentReference"/>
        </w:rPr>
        <w:annotationRef/>
      </w:r>
      <w:r>
        <w:rPr>
          <w:sz w:val="20"/>
          <w:szCs w:val="20"/>
        </w:rPr>
        <w:t>Should I include table that compares different RL algorithms?</w:t>
      </w:r>
    </w:p>
  </w:comment>
  <w:comment w:id="15"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8" w:author="rafi indrajaya" w:date="2026-08-12T20:57:00Z" w:initials="ri">
    <w:p w14:paraId="634C78AD" w14:textId="77777777" w:rsidR="0065367E" w:rsidRDefault="002B35FA" w:rsidP="0065367E">
      <w:pPr>
        <w:pStyle w:val="CommentText"/>
        <w:jc w:val="left"/>
      </w:pPr>
      <w:r>
        <w:rPr>
          <w:rStyle w:val="CommentReference"/>
        </w:rPr>
        <w:annotationRef/>
      </w:r>
      <w:r w:rsidR="0065367E">
        <w:t>I gotta elaborate this shi</w:t>
      </w:r>
    </w:p>
  </w:comment>
  <w:comment w:id="20"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25" w:author="Indrajaya, Muhammad Rafi Afif" w:date="2026-07-27T16:33:00Z" w:initials="MI">
    <w:p w14:paraId="78AE6A33" w14:textId="68B20D37" w:rsidR="002A61A7" w:rsidRDefault="002A61A7" w:rsidP="002A61A7">
      <w:pPr>
        <w:pStyle w:val="CommentText"/>
        <w:jc w:val="left"/>
      </w:pPr>
      <w:r>
        <w:rPr>
          <w:rStyle w:val="CommentReference"/>
        </w:rPr>
        <w:annotationRef/>
      </w:r>
      <w:r>
        <w:rPr>
          <w:lang w:val="de-DE"/>
        </w:rPr>
        <w:t>Is it better to do a simulation of both outerloop and innerloop when the technology economical result is different or maybe just to rerun the chosen layout from the baseline 2025 run?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1CE5B39B" w15:done="0"/>
  <w15:commentEx w15:paraId="49CD925A" w15:done="1"/>
  <w15:commentEx w15:paraId="603C0E52" w15:done="0"/>
  <w15:commentEx w15:paraId="3A8D0534" w15:done="0"/>
  <w15:commentEx w15:paraId="634C78AD" w15:done="1"/>
  <w15:commentEx w15:paraId="7D7B466B" w15:done="0"/>
  <w15:commentEx w15:paraId="78AE6A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490C994B" w16cex:dateUtc="2026-07-23T15:23:00Z"/>
  <w16cex:commentExtensible w16cex:durableId="4AA1067B" w16cex:dateUtc="2026-07-19T14:42:00Z">
    <w16cex:extLst>
      <w16:ext w16:uri="{CE6994B0-6A32-4C9F-8C6B-6E91EDA988CE}">
        <cr:reactions xmlns:cr="http://schemas.microsoft.com/office/comments/2020/reactions">
          <cr:reaction reactionType="1">
            <cr:reactionInfo dateUtc="2026-07-24T18:10:31Z">
              <cr:user userId="d01951cba909feee" userProvider="Windows Live" userName="rafi indrajaya"/>
            </cr:reactionInfo>
          </cr:reaction>
        </cr:reactions>
      </w16:ext>
    </w16cex:extLst>
  </w16cex:commentExtensible>
  <w16cex:commentExtensible w16cex:durableId="5093E17B" w16cex:dateUtc="2026-07-26T19:43:00Z"/>
  <w16cex:commentExtensible w16cex:durableId="0BF1A1FF" w16cex:dateUtc="2026-07-24T19:12:00Z"/>
  <w16cex:commentExtensible w16cex:durableId="62FE2CAB" w16cex:dateUtc="2026-08-12T18:57:00Z"/>
  <w16cex:commentExtensible w16cex:durableId="194C0889" w16cex:dateUtc="2026-08-13T16:45:00Z"/>
  <w16cex:commentExtensible w16cex:durableId="47D3CC29" w16cex:dateUtc="2026-07-27T14: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1CE5B39B" w16cid:durableId="490C994B"/>
  <w16cid:commentId w16cid:paraId="49CD925A" w16cid:durableId="4AA1067B"/>
  <w16cid:commentId w16cid:paraId="603C0E52" w16cid:durableId="5093E17B"/>
  <w16cid:commentId w16cid:paraId="3A8D0534" w16cid:durableId="0BF1A1FF"/>
  <w16cid:commentId w16cid:paraId="634C78AD" w16cid:durableId="62FE2CAB"/>
  <w16cid:commentId w16cid:paraId="7D7B466B" w16cid:durableId="194C0889"/>
  <w16cid:commentId w16cid:paraId="78AE6A33" w16cid:durableId="47D3CC2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94858" w14:textId="77777777" w:rsidR="009C3CF8" w:rsidRDefault="009C3CF8" w:rsidP="00A91C8E">
      <w:pPr>
        <w:spacing w:line="240" w:lineRule="auto"/>
      </w:pPr>
      <w:r>
        <w:separator/>
      </w:r>
    </w:p>
  </w:endnote>
  <w:endnote w:type="continuationSeparator" w:id="0">
    <w:p w14:paraId="17F5C401" w14:textId="77777777" w:rsidR="009C3CF8" w:rsidRDefault="009C3CF8"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D2EC3" w14:textId="77777777" w:rsidR="009C3CF8" w:rsidRDefault="009C3CF8" w:rsidP="00A91C8E">
      <w:pPr>
        <w:spacing w:line="240" w:lineRule="auto"/>
      </w:pPr>
      <w:r>
        <w:separator/>
      </w:r>
    </w:p>
  </w:footnote>
  <w:footnote w:type="continuationSeparator" w:id="0">
    <w:p w14:paraId="566254D8" w14:textId="77777777" w:rsidR="009C3CF8" w:rsidRDefault="009C3CF8"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E163B2B"/>
    <w:multiLevelType w:val="hybridMultilevel"/>
    <w:tmpl w:val="FF389A88"/>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0201841">
    <w:abstractNumId w:val="8"/>
  </w:num>
  <w:num w:numId="2" w16cid:durableId="1701786197">
    <w:abstractNumId w:val="16"/>
  </w:num>
  <w:num w:numId="3" w16cid:durableId="113404857">
    <w:abstractNumId w:val="19"/>
  </w:num>
  <w:num w:numId="4" w16cid:durableId="667246042">
    <w:abstractNumId w:val="14"/>
  </w:num>
  <w:num w:numId="5" w16cid:durableId="481195516">
    <w:abstractNumId w:val="9"/>
  </w:num>
  <w:num w:numId="6" w16cid:durableId="1271402247">
    <w:abstractNumId w:val="27"/>
  </w:num>
  <w:num w:numId="7" w16cid:durableId="1723824251">
    <w:abstractNumId w:val="15"/>
  </w:num>
  <w:num w:numId="8" w16cid:durableId="545145559">
    <w:abstractNumId w:val="5"/>
  </w:num>
  <w:num w:numId="9" w16cid:durableId="1538007799">
    <w:abstractNumId w:val="24"/>
  </w:num>
  <w:num w:numId="10" w16cid:durableId="993264226">
    <w:abstractNumId w:val="1"/>
  </w:num>
  <w:num w:numId="11" w16cid:durableId="1541211727">
    <w:abstractNumId w:val="11"/>
  </w:num>
  <w:num w:numId="12" w16cid:durableId="1250507572">
    <w:abstractNumId w:val="28"/>
  </w:num>
  <w:num w:numId="13" w16cid:durableId="1669056">
    <w:abstractNumId w:val="7"/>
  </w:num>
  <w:num w:numId="14" w16cid:durableId="712190530">
    <w:abstractNumId w:val="26"/>
  </w:num>
  <w:num w:numId="15" w16cid:durableId="360478094">
    <w:abstractNumId w:val="2"/>
  </w:num>
  <w:num w:numId="16" w16cid:durableId="757215746">
    <w:abstractNumId w:val="4"/>
  </w:num>
  <w:num w:numId="17" w16cid:durableId="903611158">
    <w:abstractNumId w:val="12"/>
  </w:num>
  <w:num w:numId="18" w16cid:durableId="1867717384">
    <w:abstractNumId w:val="13"/>
  </w:num>
  <w:num w:numId="19" w16cid:durableId="642009846">
    <w:abstractNumId w:val="6"/>
  </w:num>
  <w:num w:numId="20" w16cid:durableId="296379952">
    <w:abstractNumId w:val="29"/>
  </w:num>
  <w:num w:numId="21" w16cid:durableId="453863669">
    <w:abstractNumId w:val="3"/>
  </w:num>
  <w:num w:numId="22" w16cid:durableId="1244529332">
    <w:abstractNumId w:val="25"/>
  </w:num>
  <w:num w:numId="23" w16cid:durableId="1006175804">
    <w:abstractNumId w:val="22"/>
  </w:num>
  <w:num w:numId="24" w16cid:durableId="1066755966">
    <w:abstractNumId w:val="20"/>
  </w:num>
  <w:num w:numId="25" w16cid:durableId="1328442652">
    <w:abstractNumId w:val="18"/>
  </w:num>
  <w:num w:numId="26" w16cid:durableId="1462191966">
    <w:abstractNumId w:val="10"/>
  </w:num>
  <w:num w:numId="27" w16cid:durableId="461575898">
    <w:abstractNumId w:val="17"/>
  </w:num>
  <w:num w:numId="28" w16cid:durableId="1350259753">
    <w:abstractNumId w:val="23"/>
  </w:num>
  <w:num w:numId="29" w16cid:durableId="127625389">
    <w:abstractNumId w:val="0"/>
  </w:num>
  <w:num w:numId="30" w16cid:durableId="389038650">
    <w:abstractNumId w:val="21"/>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466F"/>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0C61"/>
    <w:rsid w:val="0021129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826"/>
    <w:rsid w:val="002F4A55"/>
    <w:rsid w:val="0030063A"/>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1FD8"/>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F2F"/>
    <w:rsid w:val="003B4199"/>
    <w:rsid w:val="003B4BC9"/>
    <w:rsid w:val="003B4D4D"/>
    <w:rsid w:val="003B4DBF"/>
    <w:rsid w:val="003B5AE7"/>
    <w:rsid w:val="003B6650"/>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1A43"/>
    <w:rsid w:val="004E22BE"/>
    <w:rsid w:val="004E2F77"/>
    <w:rsid w:val="004E3850"/>
    <w:rsid w:val="004E4F16"/>
    <w:rsid w:val="004E5152"/>
    <w:rsid w:val="004E5D70"/>
    <w:rsid w:val="004E625B"/>
    <w:rsid w:val="004E64D7"/>
    <w:rsid w:val="004F100E"/>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6E6"/>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FD8"/>
    <w:rsid w:val="0075636C"/>
    <w:rsid w:val="00756CB5"/>
    <w:rsid w:val="007575F0"/>
    <w:rsid w:val="00757B42"/>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161B"/>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245"/>
    <w:rsid w:val="00897BF7"/>
    <w:rsid w:val="00897CE7"/>
    <w:rsid w:val="008A1D66"/>
    <w:rsid w:val="008A333A"/>
    <w:rsid w:val="008A51F2"/>
    <w:rsid w:val="008A65BF"/>
    <w:rsid w:val="008A719C"/>
    <w:rsid w:val="008B065C"/>
    <w:rsid w:val="008B0997"/>
    <w:rsid w:val="008B0A37"/>
    <w:rsid w:val="008B0FCE"/>
    <w:rsid w:val="008B1675"/>
    <w:rsid w:val="008B484C"/>
    <w:rsid w:val="008B5057"/>
    <w:rsid w:val="008B518A"/>
    <w:rsid w:val="008B7388"/>
    <w:rsid w:val="008B77AB"/>
    <w:rsid w:val="008B7E58"/>
    <w:rsid w:val="008C2581"/>
    <w:rsid w:val="008C25BB"/>
    <w:rsid w:val="008C37FF"/>
    <w:rsid w:val="008C452C"/>
    <w:rsid w:val="008C54F6"/>
    <w:rsid w:val="008C5FFD"/>
    <w:rsid w:val="008C703F"/>
    <w:rsid w:val="008D2350"/>
    <w:rsid w:val="008D28CA"/>
    <w:rsid w:val="008D3405"/>
    <w:rsid w:val="008D3EBB"/>
    <w:rsid w:val="008D4518"/>
    <w:rsid w:val="008D5CCC"/>
    <w:rsid w:val="008D6512"/>
    <w:rsid w:val="008E120C"/>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3CF8"/>
    <w:rsid w:val="009C4717"/>
    <w:rsid w:val="009C501E"/>
    <w:rsid w:val="009C55D1"/>
    <w:rsid w:val="009C7B62"/>
    <w:rsid w:val="009D1212"/>
    <w:rsid w:val="009D13D1"/>
    <w:rsid w:val="009D145C"/>
    <w:rsid w:val="009D14F0"/>
    <w:rsid w:val="009D3D53"/>
    <w:rsid w:val="009D7B78"/>
    <w:rsid w:val="009E1B20"/>
    <w:rsid w:val="009E1F51"/>
    <w:rsid w:val="009E22AE"/>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E3127"/>
    <w:rsid w:val="00AE3AB1"/>
    <w:rsid w:val="00AE4EF9"/>
    <w:rsid w:val="00AE5F4A"/>
    <w:rsid w:val="00AF016D"/>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5E9D"/>
    <w:rsid w:val="00B26AEF"/>
    <w:rsid w:val="00B279BC"/>
    <w:rsid w:val="00B27C65"/>
    <w:rsid w:val="00B31715"/>
    <w:rsid w:val="00B31F92"/>
    <w:rsid w:val="00B3541B"/>
    <w:rsid w:val="00B369AA"/>
    <w:rsid w:val="00B36DDE"/>
    <w:rsid w:val="00B37119"/>
    <w:rsid w:val="00B40338"/>
    <w:rsid w:val="00B40FBD"/>
    <w:rsid w:val="00B41498"/>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2CD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1F2"/>
    <w:rsid w:val="00C724C7"/>
    <w:rsid w:val="00C73A27"/>
    <w:rsid w:val="00C73CE9"/>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F41"/>
    <w:rsid w:val="00CC2288"/>
    <w:rsid w:val="00CC257E"/>
    <w:rsid w:val="00CC3651"/>
    <w:rsid w:val="00CC39F8"/>
    <w:rsid w:val="00CC3AA2"/>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BDE"/>
    <w:rsid w:val="00E26C7A"/>
    <w:rsid w:val="00E270FB"/>
    <w:rsid w:val="00E27CDE"/>
    <w:rsid w:val="00E30A88"/>
    <w:rsid w:val="00E30D2F"/>
    <w:rsid w:val="00E316C1"/>
    <w:rsid w:val="00E31859"/>
    <w:rsid w:val="00E3284C"/>
    <w:rsid w:val="00E33047"/>
    <w:rsid w:val="00E35B3F"/>
    <w:rsid w:val="00E35B9C"/>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6729A"/>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C5E"/>
    <w:rsid w:val="00EE4D57"/>
    <w:rsid w:val="00EE65F3"/>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83B"/>
    <w:rsid w:val="00FC4220"/>
    <w:rsid w:val="00FC5F22"/>
    <w:rsid w:val="00FC7DB0"/>
    <w:rsid w:val="00FD0B51"/>
    <w:rsid w:val="00FD0CA6"/>
    <w:rsid w:val="00FD17C6"/>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microsoft.com/office/2011/relationships/people" Target="people.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header" Target="header4.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A1500"/>
    <w:rsid w:val="000A196B"/>
    <w:rsid w:val="000B70E6"/>
    <w:rsid w:val="000C7F1F"/>
    <w:rsid w:val="000D4585"/>
    <w:rsid w:val="000D4658"/>
    <w:rsid w:val="00151E92"/>
    <w:rsid w:val="00175017"/>
    <w:rsid w:val="001A236A"/>
    <w:rsid w:val="001D7398"/>
    <w:rsid w:val="00243D59"/>
    <w:rsid w:val="00250C5F"/>
    <w:rsid w:val="00276DE2"/>
    <w:rsid w:val="002A1E29"/>
    <w:rsid w:val="002B3829"/>
    <w:rsid w:val="002D5C8C"/>
    <w:rsid w:val="002F0F58"/>
    <w:rsid w:val="00301F63"/>
    <w:rsid w:val="00310846"/>
    <w:rsid w:val="00313DDE"/>
    <w:rsid w:val="00324602"/>
    <w:rsid w:val="00364EE5"/>
    <w:rsid w:val="003746C4"/>
    <w:rsid w:val="003834D4"/>
    <w:rsid w:val="003862E2"/>
    <w:rsid w:val="00387AFB"/>
    <w:rsid w:val="00393659"/>
    <w:rsid w:val="003A3213"/>
    <w:rsid w:val="003A41B9"/>
    <w:rsid w:val="004A039B"/>
    <w:rsid w:val="004A3857"/>
    <w:rsid w:val="004B36BD"/>
    <w:rsid w:val="0056319B"/>
    <w:rsid w:val="00567653"/>
    <w:rsid w:val="005A2D59"/>
    <w:rsid w:val="005B691E"/>
    <w:rsid w:val="005C25C5"/>
    <w:rsid w:val="005D6A23"/>
    <w:rsid w:val="005E2A9C"/>
    <w:rsid w:val="0062143D"/>
    <w:rsid w:val="00636444"/>
    <w:rsid w:val="00643BB4"/>
    <w:rsid w:val="006A366E"/>
    <w:rsid w:val="006C3055"/>
    <w:rsid w:val="006F41A5"/>
    <w:rsid w:val="007118C5"/>
    <w:rsid w:val="0071244D"/>
    <w:rsid w:val="00737891"/>
    <w:rsid w:val="00770EC1"/>
    <w:rsid w:val="00806D95"/>
    <w:rsid w:val="008328F2"/>
    <w:rsid w:val="00862D9B"/>
    <w:rsid w:val="00867ADA"/>
    <w:rsid w:val="00874878"/>
    <w:rsid w:val="00883641"/>
    <w:rsid w:val="008973D5"/>
    <w:rsid w:val="008C5FFD"/>
    <w:rsid w:val="008F5286"/>
    <w:rsid w:val="0091442F"/>
    <w:rsid w:val="00925352"/>
    <w:rsid w:val="009540A5"/>
    <w:rsid w:val="00972ECE"/>
    <w:rsid w:val="00990BD7"/>
    <w:rsid w:val="00994A7B"/>
    <w:rsid w:val="0099567D"/>
    <w:rsid w:val="009C0C40"/>
    <w:rsid w:val="009D185F"/>
    <w:rsid w:val="009D4FD1"/>
    <w:rsid w:val="009E366D"/>
    <w:rsid w:val="00A0380F"/>
    <w:rsid w:val="00A04B4C"/>
    <w:rsid w:val="00A16840"/>
    <w:rsid w:val="00A74143"/>
    <w:rsid w:val="00A9316A"/>
    <w:rsid w:val="00AA3301"/>
    <w:rsid w:val="00AE3127"/>
    <w:rsid w:val="00AF507F"/>
    <w:rsid w:val="00B0063F"/>
    <w:rsid w:val="00B06229"/>
    <w:rsid w:val="00B258E3"/>
    <w:rsid w:val="00B279BC"/>
    <w:rsid w:val="00B53DF7"/>
    <w:rsid w:val="00C10776"/>
    <w:rsid w:val="00C84F48"/>
    <w:rsid w:val="00C9538A"/>
    <w:rsid w:val="00CA1680"/>
    <w:rsid w:val="00CD72E4"/>
    <w:rsid w:val="00D74283"/>
    <w:rsid w:val="00DA1BDA"/>
    <w:rsid w:val="00DF0C8C"/>
    <w:rsid w:val="00DF3A7C"/>
    <w:rsid w:val="00DF4D73"/>
    <w:rsid w:val="00DF7D90"/>
    <w:rsid w:val="00E10F1C"/>
    <w:rsid w:val="00E24E9F"/>
    <w:rsid w:val="00E26BDE"/>
    <w:rsid w:val="00E35B3F"/>
    <w:rsid w:val="00E35B9C"/>
    <w:rsid w:val="00ED4800"/>
    <w:rsid w:val="00F338F7"/>
    <w:rsid w:val="00F57839"/>
    <w:rsid w:val="00F654D4"/>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50C5F"/>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2.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2.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4.xml><?xml version="1.0" encoding="utf-8"?>
<ds:datastoreItem xmlns:ds="http://schemas.openxmlformats.org/officeDocument/2006/customXml" ds:itemID="{123745DA-69E4-464B-8AAF-512AB146EAE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46</Pages>
  <Words>11264</Words>
  <Characters>64211</Characters>
  <Application>Microsoft Office Word</Application>
  <DocSecurity>0</DocSecurity>
  <Lines>535</Lines>
  <Paragraphs>150</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75325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Indrajaya, Muhammad Rafi Afif</cp:lastModifiedBy>
  <cp:revision>36</cp:revision>
  <cp:lastPrinted>2024-07-31T02:52:00Z</cp:lastPrinted>
  <dcterms:created xsi:type="dcterms:W3CDTF">2026-05-04T09:51:00Z</dcterms:created>
  <dcterms:modified xsi:type="dcterms:W3CDTF">2026-08-13T17:47:00Z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