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lang w:val="en-JP"/>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lang w:val="en-JP"/>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48" w:history="1">
            <w:r w:rsidRPr="00DD0F53">
              <w:rPr>
                <w:rStyle w:val="Hyperlink"/>
                <w:noProof/>
              </w:rPr>
              <w:t>1.1</w:t>
            </w:r>
            <w:r>
              <w:rPr>
                <w:rFonts w:cstheme="minorBidi"/>
                <w:b w:val="0"/>
                <w:bCs w:val="0"/>
                <w:smallCaps w:val="0"/>
                <w:noProof/>
                <w:sz w:val="24"/>
                <w:szCs w:val="24"/>
                <w:lang w:val="en-JP"/>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49" w:history="1">
            <w:r w:rsidRPr="00DD0F53">
              <w:rPr>
                <w:rStyle w:val="Hyperlink"/>
                <w:noProof/>
              </w:rPr>
              <w:t>1.2</w:t>
            </w:r>
            <w:r>
              <w:rPr>
                <w:rFonts w:cstheme="minorBidi"/>
                <w:b w:val="0"/>
                <w:bCs w:val="0"/>
                <w:smallCaps w:val="0"/>
                <w:noProof/>
                <w:sz w:val="24"/>
                <w:szCs w:val="24"/>
                <w:lang w:val="en-JP"/>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0" w:history="1">
            <w:r w:rsidRPr="00DD0F53">
              <w:rPr>
                <w:rStyle w:val="Hyperlink"/>
                <w:noProof/>
              </w:rPr>
              <w:t>1.3</w:t>
            </w:r>
            <w:r>
              <w:rPr>
                <w:rFonts w:cstheme="minorBidi"/>
                <w:b w:val="0"/>
                <w:bCs w:val="0"/>
                <w:smallCaps w:val="0"/>
                <w:noProof/>
                <w:sz w:val="24"/>
                <w:szCs w:val="24"/>
                <w:lang w:val="en-JP"/>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1" w:history="1">
            <w:r w:rsidRPr="00DD0F53">
              <w:rPr>
                <w:rStyle w:val="Hyperlink"/>
                <w:noProof/>
              </w:rPr>
              <w:t>1.4</w:t>
            </w:r>
            <w:r>
              <w:rPr>
                <w:rFonts w:cstheme="minorBidi"/>
                <w:b w:val="0"/>
                <w:bCs w:val="0"/>
                <w:smallCaps w:val="0"/>
                <w:noProof/>
                <w:sz w:val="24"/>
                <w:szCs w:val="24"/>
                <w:lang w:val="en-JP"/>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35289152" w:history="1">
            <w:r w:rsidRPr="00DD0F53">
              <w:rPr>
                <w:rStyle w:val="Hyperlink"/>
                <w:noProof/>
              </w:rPr>
              <w:t>2</w:t>
            </w:r>
            <w:r>
              <w:rPr>
                <w:rFonts w:cstheme="minorBidi"/>
                <w:b w:val="0"/>
                <w:bCs w:val="0"/>
                <w:caps w:val="0"/>
                <w:noProof/>
                <w:sz w:val="24"/>
                <w:szCs w:val="24"/>
                <w:u w:val="none"/>
                <w:lang w:val="en-JP"/>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3" w:history="1">
            <w:r w:rsidRPr="00DD0F53">
              <w:rPr>
                <w:rStyle w:val="Hyperlink"/>
                <w:noProof/>
              </w:rPr>
              <w:t>2.1</w:t>
            </w:r>
            <w:r>
              <w:rPr>
                <w:rFonts w:cstheme="minorBidi"/>
                <w:b w:val="0"/>
                <w:bCs w:val="0"/>
                <w:smallCaps w:val="0"/>
                <w:noProof/>
                <w:sz w:val="24"/>
                <w:szCs w:val="24"/>
                <w:lang w:val="en-JP"/>
                <w14:ligatures w14:val="standardContextual"/>
              </w:rPr>
              <w:tab/>
            </w:r>
            <w:r w:rsidRPr="00DD0F53">
              <w:rPr>
                <w:rStyle w:val="Hyperlink"/>
                <w:noProof/>
              </w:rPr>
              <w:t>Power-to-X Integration for M</w:t>
            </w:r>
            <w:r w:rsidRPr="00DD0F53">
              <w:rPr>
                <w:rStyle w:val="Hyperlink"/>
                <w:noProof/>
              </w:rPr>
              <w:t>e</w:t>
            </w:r>
            <w:r w:rsidRPr="00DD0F53">
              <w:rPr>
                <w:rStyle w:val="Hyperlink"/>
                <w:noProof/>
              </w:rPr>
              <w:t>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4" w:history="1">
            <w:r w:rsidRPr="00DD0F53">
              <w:rPr>
                <w:rStyle w:val="Hyperlink"/>
                <w:noProof/>
              </w:rPr>
              <w:t>2.2</w:t>
            </w:r>
            <w:r>
              <w:rPr>
                <w:rFonts w:cstheme="minorBidi"/>
                <w:b w:val="0"/>
                <w:bCs w:val="0"/>
                <w:smallCaps w:val="0"/>
                <w:noProof/>
                <w:sz w:val="24"/>
                <w:szCs w:val="24"/>
                <w:lang w:val="en-JP"/>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5" w:history="1">
            <w:r w:rsidRPr="00DD0F53">
              <w:rPr>
                <w:rStyle w:val="Hyperlink"/>
                <w:noProof/>
              </w:rPr>
              <w:t>2.3</w:t>
            </w:r>
            <w:r>
              <w:rPr>
                <w:rFonts w:cstheme="minorBidi"/>
                <w:b w:val="0"/>
                <w:bCs w:val="0"/>
                <w:smallCaps w:val="0"/>
                <w:noProof/>
                <w:sz w:val="24"/>
                <w:szCs w:val="24"/>
                <w:lang w:val="en-JP"/>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6" w:history="1">
            <w:r w:rsidRPr="00DD0F53">
              <w:rPr>
                <w:rStyle w:val="Hyperlink"/>
                <w:noProof/>
              </w:rPr>
              <w:t>2.4</w:t>
            </w:r>
            <w:r>
              <w:rPr>
                <w:rFonts w:cstheme="minorBidi"/>
                <w:b w:val="0"/>
                <w:bCs w:val="0"/>
                <w:smallCaps w:val="0"/>
                <w:noProof/>
                <w:sz w:val="24"/>
                <w:szCs w:val="24"/>
                <w:lang w:val="en-JP"/>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35289157" w:history="1">
            <w:r w:rsidRPr="00DD0F53">
              <w:rPr>
                <w:rStyle w:val="Hyperlink"/>
                <w:noProof/>
              </w:rPr>
              <w:t>3</w:t>
            </w:r>
            <w:r>
              <w:rPr>
                <w:rFonts w:cstheme="minorBidi"/>
                <w:b w:val="0"/>
                <w:bCs w:val="0"/>
                <w:caps w:val="0"/>
                <w:noProof/>
                <w:sz w:val="24"/>
                <w:szCs w:val="24"/>
                <w:u w:val="none"/>
                <w:lang w:val="en-JP"/>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8" w:history="1">
            <w:r w:rsidRPr="00DD0F53">
              <w:rPr>
                <w:rStyle w:val="Hyperlink"/>
                <w:noProof/>
              </w:rPr>
              <w:t>3.1</w:t>
            </w:r>
            <w:r>
              <w:rPr>
                <w:rFonts w:cstheme="minorBidi"/>
                <w:b w:val="0"/>
                <w:bCs w:val="0"/>
                <w:smallCaps w:val="0"/>
                <w:noProof/>
                <w:sz w:val="24"/>
                <w:szCs w:val="24"/>
                <w:lang w:val="en-JP"/>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59" w:history="1">
            <w:r w:rsidRPr="00DD0F53">
              <w:rPr>
                <w:rStyle w:val="Hyperlink"/>
                <w:noProof/>
              </w:rPr>
              <w:t>3.2</w:t>
            </w:r>
            <w:r>
              <w:rPr>
                <w:rFonts w:cstheme="minorBidi"/>
                <w:b w:val="0"/>
                <w:bCs w:val="0"/>
                <w:smallCaps w:val="0"/>
                <w:noProof/>
                <w:sz w:val="24"/>
                <w:szCs w:val="24"/>
                <w:lang w:val="en-JP"/>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60" w:history="1">
            <w:r w:rsidRPr="00DD0F53">
              <w:rPr>
                <w:rStyle w:val="Hyperlink"/>
                <w:noProof/>
              </w:rPr>
              <w:t>3.3</w:t>
            </w:r>
            <w:r>
              <w:rPr>
                <w:rFonts w:cstheme="minorBidi"/>
                <w:b w:val="0"/>
                <w:bCs w:val="0"/>
                <w:smallCaps w:val="0"/>
                <w:noProof/>
                <w:sz w:val="24"/>
                <w:szCs w:val="24"/>
                <w:lang w:val="en-JP"/>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61" w:history="1">
            <w:r w:rsidRPr="00DD0F53">
              <w:rPr>
                <w:rStyle w:val="Hyperlink"/>
                <w:noProof/>
              </w:rPr>
              <w:t>3.4</w:t>
            </w:r>
            <w:r>
              <w:rPr>
                <w:rFonts w:cstheme="minorBidi"/>
                <w:b w:val="0"/>
                <w:bCs w:val="0"/>
                <w:smallCaps w:val="0"/>
                <w:noProof/>
                <w:sz w:val="24"/>
                <w:szCs w:val="24"/>
                <w:lang w:val="en-JP"/>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62" w:history="1">
            <w:r w:rsidRPr="00DD0F53">
              <w:rPr>
                <w:rStyle w:val="Hyperlink"/>
                <w:noProof/>
              </w:rPr>
              <w:t>3.5</w:t>
            </w:r>
            <w:r>
              <w:rPr>
                <w:rFonts w:cstheme="minorBidi"/>
                <w:b w:val="0"/>
                <w:bCs w:val="0"/>
                <w:smallCaps w:val="0"/>
                <w:noProof/>
                <w:sz w:val="24"/>
                <w:szCs w:val="24"/>
                <w:lang w:val="en-JP"/>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lang w:val="en-JP"/>
              <w14:ligatures w14:val="standardContextual"/>
            </w:rPr>
          </w:pPr>
          <w:hyperlink w:anchor="_Toc235289163" w:history="1">
            <w:r w:rsidRPr="00DD0F53">
              <w:rPr>
                <w:rStyle w:val="Hyperlink"/>
                <w:noProof/>
              </w:rPr>
              <w:t>3.6</w:t>
            </w:r>
            <w:r>
              <w:rPr>
                <w:rFonts w:cstheme="minorBidi"/>
                <w:b w:val="0"/>
                <w:bCs w:val="0"/>
                <w:smallCaps w:val="0"/>
                <w:noProof/>
                <w:sz w:val="24"/>
                <w:szCs w:val="24"/>
                <w:lang w:val="en-JP"/>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35289164" w:history="1">
            <w:r w:rsidRPr="00DD0F53">
              <w:rPr>
                <w:rStyle w:val="Hyperlink"/>
                <w:noProof/>
              </w:rPr>
              <w:t>4</w:t>
            </w:r>
            <w:r>
              <w:rPr>
                <w:rFonts w:cstheme="minorBidi"/>
                <w:b w:val="0"/>
                <w:bCs w:val="0"/>
                <w:caps w:val="0"/>
                <w:noProof/>
                <w:sz w:val="24"/>
                <w:szCs w:val="24"/>
                <w:u w:val="none"/>
                <w:lang w:val="en-JP"/>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lang w:val="en-JP"/>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35289166" w:history="1">
            <w:r w:rsidRPr="00DD0F53">
              <w:rPr>
                <w:rStyle w:val="Hyperlink"/>
                <w:noProof/>
              </w:rPr>
              <w:t>5</w:t>
            </w:r>
            <w:r>
              <w:rPr>
                <w:rFonts w:cstheme="minorBidi"/>
                <w:b w:val="0"/>
                <w:bCs w:val="0"/>
                <w:caps w:val="0"/>
                <w:noProof/>
                <w:sz w:val="24"/>
                <w:szCs w:val="24"/>
                <w:u w:val="none"/>
                <w:lang w:val="en-JP"/>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35289167" w:history="1">
            <w:r w:rsidRPr="00DD0F53">
              <w:rPr>
                <w:rStyle w:val="Hyperlink"/>
                <w:noProof/>
              </w:rPr>
              <w:t>6</w:t>
            </w:r>
            <w:r>
              <w:rPr>
                <w:rFonts w:cstheme="minorBidi"/>
                <w:b w:val="0"/>
                <w:bCs w:val="0"/>
                <w:caps w:val="0"/>
                <w:noProof/>
                <w:sz w:val="24"/>
                <w:szCs w:val="24"/>
                <w:u w:val="none"/>
                <w:lang w:val="en-JP"/>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8D5CCC">
      <w:pPr>
        <w:pStyle w:val="Heading2"/>
      </w:pPr>
      <w:bookmarkStart w:id="2" w:name="_Toc235289148"/>
      <w:r>
        <w:t>Background</w:t>
      </w:r>
      <w:bookmarkEnd w:id="2"/>
      <w:r w:rsidR="00D91827">
        <w:t xml:space="preserve"> </w:t>
      </w:r>
    </w:p>
    <w:p w14:paraId="513AB33E" w14:textId="77777777" w:rsidR="008D5CCC" w:rsidRDefault="008D5CCC" w:rsidP="008D5CCC">
      <w:r>
        <w:t>The large-scale transformation of industrial energy systems is widely regarded as a critical enabler for achieving global decarbonization targets, particularly in so-called hard-to-abate sectors [NEED REFERENCE: definition and relevance of hard-to-abate industries]. Among the available pathways, Power-to-X (PtX) technologies have emerged as a promising solution, enabling the conversion of renewable electricity into chemical energy carriers and synthetic fuels suitable for industrial applications [NEED REFERENCE: overview and industrial relevance of PtX technologies].</w:t>
      </w:r>
    </w:p>
    <w:p w14:paraId="554F7E3D" w14:textId="77777777" w:rsidR="008D5CCC" w:rsidRDefault="008D5CCC" w:rsidP="008D5CCC"/>
    <w:p w14:paraId="53FB20A6" w14:textId="77777777" w:rsidR="008D5CCC" w:rsidRDefault="008D5CCC" w:rsidP="008D5CCC">
      <w:r>
        <w:t>However, PtX systems are inherently complex and capital-intensive, especially when their operation is coupled with the variability and intermittency of renewable energy sources [NEED REFERENCE: cost structure and operational challenges of renewable-based industrial systems].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642052F3" w14:textId="77777777" w:rsidR="008D5CCC" w:rsidRDefault="008D5CCC" w:rsidP="008D5CCC">
      <w:r>
        <w:t>To address this need, Mixed-Integer Linear Programming (MILP) has become the prevailing industrial standard due to its robustness, transparency, and well-established solution techniques [NEED REFERENCE: MILP as industrial benchmark in energy system optimization]. At the same time, the rapid advancement of artificial intelligence (AI) has motivated the exploration of alternative methodologies, particularly reinforcement learning (RL). In this context, RL can be understood as an agent-based framework that learns optimal operational strategies through iterative interaction with the system environment, effectively acting as an autonomous plant operator [NEED REFERENCE: RL applications in energy system dispatch].</w:t>
      </w:r>
    </w:p>
    <w:p w14:paraId="0D5AA31B" w14:textId="77777777" w:rsidR="008D5CCC" w:rsidRDefault="008D5CCC" w:rsidP="008D5CCC"/>
    <w:p w14:paraId="471B1B87" w14:textId="77777777" w:rsidR="008D5CCC" w:rsidRDefault="008D5CCC" w:rsidP="008D5CCC">
      <w:r>
        <w:t xml:space="preserve">Despite its widespread adoption, MILP relies on linear approximations of system behavior, which can limit model fidelity when representing inherently nonlinear processes [NEED REFERENCE: limitations of MILP for nonlinear systems]. In practice, such nonlinearities are often simplified or neglected. This limitation makes RL particularly attractive, as it allows for flexible environment </w:t>
      </w:r>
      <w:r>
        <w:lastRenderedPageBreak/>
        <w:t>design in which high-fidelity, nonlinear system dynamics can be directly incorporated. Through appropriately defined reward structures, the RL agent can learn operational strategies that account for these complexities without requiring explicit linearization [NEED REFERENCE: advantages of RL for nonlinear system optimization].</w:t>
      </w:r>
    </w:p>
    <w:p w14:paraId="71D9CB3D" w14:textId="77777777" w:rsidR="008D5CCC" w:rsidRDefault="008D5CCC" w:rsidP="008D5CCC"/>
    <w:p w14:paraId="75FBEF6B" w14:textId="77777777" w:rsidR="008D5CCC" w:rsidRDefault="008D5CCC" w:rsidP="008D5CCC">
      <w:r>
        <w:t>Building on this motivation, this thesis adopts a two-step methodological framework to 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 [NEED REFERENCE: methodological justification for two-step optimization framework].</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7777777" w:rsidR="00416985" w:rsidRDefault="00416985" w:rsidP="00416985">
      <w:r>
        <w:t>FEV Europe GmbH is widely recognized as an established expert within the automotive industry, particularly for its benchmarking and consulting services [NEED REFERENCE: evidence of FEV’s expertise and services in the automotive sector]. Building on this foundation, the company is increasingly directing its efforts toward supporting innovation within the energy sector, reflecting broader industry trends and internal strategic priorities [NEED REFERENCE: documentation on FEV’s activities or strategy in energy sector innovation].</w:t>
      </w:r>
    </w:p>
    <w:p w14:paraId="2A4C3E89" w14:textId="77777777" w:rsidR="00416985" w:rsidRDefault="00416985" w:rsidP="00416985"/>
    <w:p w14:paraId="6828AEBA" w14:textId="0D7A89C5"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 [NEED REFERENCE: justification for optimization tool relevance and application to polygeneration systems].</w:t>
      </w:r>
    </w:p>
    <w:p w14:paraId="606575EF" w14:textId="2EE1072D" w:rsidR="00F930A8" w:rsidRDefault="00F930A8" w:rsidP="00F930A8">
      <w:pPr>
        <w:pStyle w:val="Heading2"/>
      </w:pPr>
      <w:bookmarkStart w:id="4" w:name="_Toc235289150"/>
      <w:r>
        <w:t>Objective</w:t>
      </w:r>
      <w:bookmarkEnd w:id="4"/>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05BEAAAA" w14:textId="77777777" w:rsidR="00416985" w:rsidRDefault="00416985" w:rsidP="00416985"/>
    <w:p w14:paraId="6FE4505B" w14:textId="4FCFC238"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 [NEED REFERENCE: definition and relevance of selected techno-economic metrics].</w:t>
      </w:r>
    </w:p>
    <w:p w14:paraId="488352C1" w14:textId="77777777" w:rsidR="00416985" w:rsidRDefault="00416985" w:rsidP="00416985"/>
    <w:p w14:paraId="24EBAE64" w14:textId="77777777" w:rsidR="00416985" w:rsidRDefault="00416985" w:rsidP="00416985">
      <w:r>
        <w:t xml:space="preserve">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w:t>
      </w:r>
      <w:r>
        <w:lastRenderedPageBreak/>
        <w:t>performance or whether its suitability is dependent on specific system configurations and operating conditions.</w:t>
      </w:r>
    </w:p>
    <w:p w14:paraId="3C38E136" w14:textId="77777777" w:rsidR="00416985" w:rsidRDefault="00416985" w:rsidP="00416985"/>
    <w:p w14:paraId="0394E31E" w14:textId="008E0B92"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 [NEED REFERENCE: applicability and benefits of RL in energy system optimization].</w:t>
      </w:r>
    </w:p>
    <w:p w14:paraId="0B0BB388" w14:textId="77777777" w:rsidR="00F930A8" w:rsidRDefault="00F930A8" w:rsidP="00F930A8">
      <w:pPr>
        <w:pStyle w:val="Heading2"/>
      </w:pPr>
      <w:bookmarkStart w:id="5" w:name="_Toc235289151"/>
      <w:r>
        <w:t>Thesis Configuration</w:t>
      </w:r>
      <w:bookmarkEnd w:id="5"/>
    </w:p>
    <w:p w14:paraId="266D4573" w14:textId="77777777" w:rsidR="00EC2F0E" w:rsidRDefault="00EC2F0E" w:rsidP="00EC2F0E">
      <w:r>
        <w:t>This thesis is structured to provide a systematic and transparent comparison of the selected optimization frameworks. Chapter 2 reviews the state-of-the-art literature on the application of reinforcement learning (RL) in optimizing complex industrial processes and energy systems, including existing comparative studies between optimization approaches [NEED REFERENCE: relevant literature on RL applications and comparative analyses].</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77777777"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 [NEED REFERENCE: justification or methodology for generalization scoring].</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6" w:name="_Toc235289152"/>
      <w:r>
        <w:lastRenderedPageBreak/>
        <w:t>Literature Review</w:t>
      </w:r>
      <w:bookmarkEnd w:id="6"/>
    </w:p>
    <w:p w14:paraId="47790120" w14:textId="16F67166" w:rsidR="000C03C6" w:rsidRDefault="00154401" w:rsidP="000C03C6">
      <w:pPr>
        <w:pStyle w:val="Heading2"/>
      </w:pPr>
      <w:bookmarkStart w:id="7" w:name="_Toc235289153"/>
      <w:commentRangeStart w:id="8"/>
      <w:r>
        <w:t xml:space="preserve">Power-to-X Integration for </w:t>
      </w:r>
      <w:r w:rsidR="00D95D94">
        <w:t>Methanol Synthesis System</w:t>
      </w:r>
      <w:bookmarkEnd w:id="7"/>
      <w:commentRangeEnd w:id="8"/>
      <w:r w:rsidR="00D95D94">
        <w:rPr>
          <w:rStyle w:val="CommentReference"/>
          <w:sz w:val="24"/>
          <w:szCs w:val="28"/>
        </w:rPr>
        <w:commentReference w:id="8"/>
      </w:r>
    </w:p>
    <w:p w14:paraId="46926427" w14:textId="77777777"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p>
    <w:p w14:paraId="6839A6F1" w14:textId="77777777" w:rsidR="00D24498" w:rsidRDefault="00D24498" w:rsidP="00D24498"/>
    <w:p w14:paraId="79191238" w14:textId="77777777" w:rsidR="00D24498" w:rsidRDefault="00D24498" w:rsidP="00D24498">
      <w:r>
        <w:t>In the biomass pathway, available feedstocks are converted into either syngas or biogas, which is subsequently upgraded to syngas for methanol production. 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 [NEED REFERENCE: comparative assessment of AD vs. gasification routes for methanol production, including process complexity and integration constraints]</w:t>
      </w:r>
    </w:p>
    <w:p w14:paraId="00805212" w14:textId="77777777" w:rsidR="00D24498" w:rsidRDefault="00D24498" w:rsidP="00D24498"/>
    <w:p w14:paraId="51DCD751" w14:textId="11A18AA5" w:rsidR="00D24498" w:rsidRDefault="00D24498" w:rsidP="00D24498">
      <w:r>
        <w:t xml:space="preserve">The hydrogen pathway begins with the electrochemical splitting of water into hydrogen and oxygen using an electrolyzer. 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 (e.g., https://doi.org/10.1016/j.apenergy.2020.115113). However, key challenges include long-term stack durability, technological maturity, and limited operational flexibility, which is particularly relevant for systems coupled to variable renewable electricity. Techno-economic comparisons </w:t>
      </w:r>
      <w:r>
        <w:lastRenderedPageBreak/>
        <w:t xml:space="preserve">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 (e.g., </w:t>
      </w:r>
      <w:hyperlink r:id="rId19" w:history="1">
        <w:r w:rsidRPr="00593531">
          <w:rPr>
            <w:rStyle w:val="Hyperlink"/>
          </w:rPr>
          <w:t>https://doi.org/10.1016/j.ijhydene.2026.153394</w:t>
        </w:r>
      </w:hyperlink>
      <w:r>
        <w:t>).</w:t>
      </w:r>
    </w:p>
    <w:p w14:paraId="097E0AD6" w14:textId="77777777" w:rsidR="00D24498" w:rsidRDefault="00D24498" w:rsidP="00D24498"/>
    <w:p w14:paraId="203D2AB3" w14:textId="77777777" w:rsidR="00D24498" w:rsidRDefault="00D24498" w:rsidP="00D24498">
      <w:r>
        <w:t>In the integrated configuration, the electrolyzer produces both hydrogen and oxygen. Hydrogen is compressed and supplied to the methanol synthesis reactor, while the co-produced oxygen can be utilized in an autothermal reformer (ATR) to convert methane (e.g., from biogas) into syngas. The biomass-derived and electrolysis-derived streams are thus combined upstream of, or within, the methanol synthesis loop. [NEED REFERENCE: process integration scheme describing oxygen use in ATR and hydrogen blending in methanol synthesis]</w:t>
      </w:r>
    </w:p>
    <w:p w14:paraId="3C75F4DD" w14:textId="77777777" w:rsidR="00D24498" w:rsidRDefault="00D24498" w:rsidP="00D24498"/>
    <w:p w14:paraId="659BDA8F" w14:textId="2C2F220F"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(e.g., https://dx.doi.org/10.2139/ssrn.4184476). Another analysis indicates that a state-of-the-art biomass-to-methanol process achieves approximately 53.3% efficiency with a 4.8-year payback period, while integrating electrolysis for full carbon conversion increases efficiency to 64.5–66.0%, albeit with less favorable economics (e.g., https://doi.org/10.1016/j.apenergy.2019.114071). Furthermore, under favorable electricity price conditions, flexible operation can allow the plant to capture value from temporal price variations instead of operating continuously at a fixed load (e.g., </w:t>
      </w:r>
      <w:hyperlink r:id="rId20" w:history="1">
        <w:r w:rsidRPr="00593531">
          <w:rPr>
            <w:rStyle w:val="Hyperlink"/>
          </w:rPr>
          <w:t>https://doi.org/10.1016/j.fuel.2021.122113</w:t>
        </w:r>
      </w:hyperlink>
      <w:r>
        <w:t>).</w:t>
      </w:r>
    </w:p>
    <w:p w14:paraId="68C258DF" w14:textId="77777777" w:rsidR="00D24498" w:rsidRDefault="00D24498" w:rsidP="00D24498"/>
    <w:p w14:paraId="271C8F5F" w14:textId="77777777" w:rsidR="00D24498" w:rsidRDefault="00D24498" w:rsidP="00D24498">
      <w:r>
        <w:t xml:space="preserve">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w:t>
      </w:r>
      <w:r>
        <w:lastRenderedPageBreak/>
        <w:t>electricity costs, stack lifetime, and capital expenditure are realized (e.g., https://doi.org/10.1016/j.fuel.2021.122113). Oxygen management represents an additional practical constraint: while direct integration of oxygen streams may reduce the need for large-scale oxygen storage and improve capital efficiency and safety, this is contingent on matching oxygen supply and demand within the plant (e.g., https://doi.org/10.3389/fenrg.2021.795673). [NEED REFERENCE: quantitative analysis of oxygen balancing and storage requirements in hybrid systems]</w:t>
      </w:r>
    </w:p>
    <w:p w14:paraId="4CEEA253" w14:textId="77777777" w:rsidR="00D24498" w:rsidRDefault="00D24498" w:rsidP="00D24498"/>
    <w:p w14:paraId="7615D7C6" w14:textId="0DB4E6D0" w:rsidR="003A262A" w:rsidRDefault="00D24498" w:rsidP="00D24498">
      <w:r>
        <w:t>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(e.g., https://doi.org/10.1016/j.fuel.2021.122113). While such studies typically focus on individual subsystems, it is reasonable to expect that plant-wide optimization could yield further cost reductions and efficiency gains. [NEED REFERENCE: system-level optimization studies demonstrating integrated plant improvements]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20E6A96B" w14:textId="220A095C" w:rsidR="005174E5" w:rsidRPr="005B1C55" w:rsidRDefault="003A262A" w:rsidP="00A356BA">
      <w:r>
        <w:t xml:space="preserve"> </w:t>
      </w:r>
    </w:p>
    <w:p w14:paraId="583C2343" w14:textId="77777777" w:rsidR="005E0632" w:rsidRDefault="005E0632" w:rsidP="005E0632">
      <w:pPr>
        <w:pStyle w:val="Heading2"/>
      </w:pPr>
      <w:bookmarkStart w:id="9" w:name="_Toc235289154"/>
      <w:r>
        <w:t>MILP for Complex Polygeneration System</w:t>
      </w:r>
      <w:bookmarkEnd w:id="9"/>
    </w:p>
    <w:p w14:paraId="63EFF475" w14:textId="45065E07" w:rsidR="00D24498" w:rsidRDefault="00532957" w:rsidP="00532957">
      <w:pPr>
        <w:pStyle w:val="ListParagraph"/>
        <w:numPr>
          <w:ilvl w:val="0"/>
          <w:numId w:val="48"/>
        </w:numPr>
      </w:pPr>
      <w:r>
        <w:t>Introduction of MILP as the state-of-the-art methodology for optimizing various energy system by defining linear models, constraints and objective functions</w:t>
      </w:r>
    </w:p>
    <w:p w14:paraId="6DD13AAB" w14:textId="0221E03D" w:rsidR="00532957" w:rsidRDefault="00532957" w:rsidP="00532957">
      <w:pPr>
        <w:pStyle w:val="ListParagraph"/>
        <w:numPr>
          <w:ilvl w:val="0"/>
          <w:numId w:val="48"/>
        </w:numPr>
      </w:pPr>
      <w:r>
        <w:t>What other methodologies that are used that are adjacent to MILP</w:t>
      </w:r>
    </w:p>
    <w:p w14:paraId="7DD4E6F3" w14:textId="3A831048" w:rsidR="00532957" w:rsidRDefault="00532957" w:rsidP="00532957">
      <w:pPr>
        <w:pStyle w:val="ListParagraph"/>
        <w:numPr>
          <w:ilvl w:val="0"/>
          <w:numId w:val="48"/>
        </w:numPr>
      </w:pPr>
      <w:r>
        <w:t>Strengths and gaps of MILP</w:t>
      </w:r>
      <w:r w:rsidR="005A375A">
        <w:t xml:space="preserve"> compared to the other adjacent methodologies</w:t>
      </w:r>
    </w:p>
    <w:p w14:paraId="075895C7" w14:textId="09555D42" w:rsidR="00532957" w:rsidRDefault="00532957" w:rsidP="00532957">
      <w:pPr>
        <w:pStyle w:val="ListParagraph"/>
        <w:numPr>
          <w:ilvl w:val="0"/>
          <w:numId w:val="48"/>
        </w:numPr>
      </w:pPr>
      <w:r>
        <w:t xml:space="preserve">MILP use cases in optimizing hybrid methanol system or other polygeneration </w:t>
      </w:r>
      <w:r w:rsidR="005A375A">
        <w:t xml:space="preserve">or specifically hybrid biomass power-to-methanol </w:t>
      </w:r>
      <w:r>
        <w:t>system</w:t>
      </w:r>
    </w:p>
    <w:p w14:paraId="695D991D" w14:textId="0BB58730" w:rsidR="00532957" w:rsidRDefault="00532957" w:rsidP="00532957">
      <w:pPr>
        <w:pStyle w:val="ListParagraph"/>
        <w:numPr>
          <w:ilvl w:val="0"/>
          <w:numId w:val="48"/>
        </w:numPr>
      </w:pPr>
      <w:r>
        <w:t>The gap that MILP has that incentivizes the use of RL for optimizing a complex polygeneration system</w:t>
      </w:r>
    </w:p>
    <w:p w14:paraId="5FCF232F" w14:textId="77777777" w:rsidR="005A375A" w:rsidRDefault="005A375A" w:rsidP="005A375A">
      <w:pPr>
        <w:ind w:left="360"/>
      </w:pPr>
    </w:p>
    <w:p w14:paraId="2BAF04AA" w14:textId="78A14251" w:rsidR="00532957" w:rsidRDefault="00A65856" w:rsidP="00D24498">
      <w:pPr>
        <w:rPr>
          <w:kern w:val="0"/>
        </w:rPr>
      </w:pPr>
      <w:r>
        <w:rPr>
          <w:kern w:val="0"/>
        </w:rPr>
        <w:lastRenderedPageBreak/>
        <w:t>MILP, or Mixed-Integer Linear Programming, has been used as a tool to optimize different kinds of energy or industrial plants by linearizing the model of these processes and setting up a linear objective function to either maximize or minimize a specific KPI based on the optimization objective []. In an energy system that includes the flow of electricity, heat, and mass, the constraints considered will then dictate how the balance of the system should behave, the minimum and maximum operational dispatch, and the evolution of the storage state of charge, if storage exists. On the other hand, the objective function mainly includes the capital expenditure (CAPEX) and operational expenditure (OPEX) of the models defined in the system. Together, MILP will generate a global equation that takes into account the constraints and the objective function, and using the MILP solver, it will conduct the process of relaxation, branch, and bound to find the valleys or hills within the linear boundaries. </w:t>
      </w:r>
      <w:r w:rsidR="00B369AA">
        <w:rPr>
          <w:kern w:val="0"/>
        </w:rPr>
        <w:t>In practice, MILP has been used as the reference method for operational optimization, demand response, secheduling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FdIiwibWFudWFsT3ZlcnJpZGVUZXh0IjoiIn0sImNpdGF0aW9uSXRlbXMiOlt7ImlkIjoiMTg1NTg2YmQtY2U3Ny0zZjdkLWFlNjQtMGY1MDlkYjRjZjA1IiwiaXRlbURhdGEiOnsidHlwZSI6ImFydGljbGUtam91cm5hbCIsImlkIjoiMTg1NTg2YmQtY2U3Ny0zZjdkLWFlNjQtMGY1MDlkYjRjZjA1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426323060"/>
          <w:placeholder>
            <w:docPart w:val="DefaultPlaceholder_-1854013440"/>
          </w:placeholder>
        </w:sdtPr>
        <w:sdtContent>
          <w:r w:rsidR="00A7691B" w:rsidRPr="00A7691B">
            <w:rPr>
              <w:color w:val="000000"/>
              <w:kern w:val="0"/>
            </w:rPr>
            <w:t>[1]</w:t>
          </w:r>
        </w:sdtContent>
      </w:sdt>
      <w:r w:rsidR="00B369AA">
        <w:rPr>
          <w:kern w:val="0"/>
        </w:rPr>
        <w:t xml:space="preserve">. </w:t>
      </w:r>
    </w:p>
    <w:p w14:paraId="7ED2B4B4" w14:textId="77777777" w:rsidR="00D75148" w:rsidRDefault="00D75148" w:rsidP="00D24498">
      <w:pPr>
        <w:rPr>
          <w:kern w:val="0"/>
        </w:rPr>
      </w:pPr>
    </w:p>
    <w:p w14:paraId="61D2E23F" w14:textId="0D459D14" w:rsidR="00D75148" w:rsidRDefault="00D75148" w:rsidP="00D24498">
      <w:pPr>
        <w:rPr>
          <w:kern w:val="0"/>
        </w:rPr>
      </w:pPr>
      <w:r>
        <w:rPr>
          <w:kern w:val="0"/>
        </w:rPr>
        <w:t xml:space="preserve">The main methodological alternatives adjacent to MILP are MINLP, stochastic programming, dynamic programming, metaheuristics, and decomposition-based or bilevel formulations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"/>
          <w:id w:val="-606507923"/>
          <w:placeholder>
            <w:docPart w:val="DefaultPlaceholder_-1854013440"/>
          </w:placeholder>
        </w:sdtPr>
        <w:sdtContent>
          <w:r w:rsidR="00A7691B" w:rsidRPr="00A7691B">
            <w:rPr>
              <w:color w:val="000000"/>
              <w:kern w:val="0"/>
            </w:rPr>
            <w:t>[2]</w:t>
          </w:r>
        </w:sdtContent>
      </w:sdt>
      <w:r>
        <w:rPr>
          <w:kern w:val="0"/>
        </w:rPr>
        <w:t xml:space="preserve">. </w:t>
      </w:r>
    </w:p>
    <w:p w14:paraId="2FA9E394" w14:textId="77777777" w:rsidR="00B369AA" w:rsidRDefault="00B369AA" w:rsidP="00D24498">
      <w:pPr>
        <w:rPr>
          <w:kern w:val="0"/>
        </w:rPr>
      </w:pPr>
    </w:p>
    <w:p w14:paraId="5BEDFF80" w14:textId="77777777" w:rsidR="00B369AA" w:rsidRDefault="00B369AA" w:rsidP="00D24498">
      <w:pPr>
        <w:rPr>
          <w:kern w:val="0"/>
        </w:rPr>
      </w:pPr>
    </w:p>
    <w:p w14:paraId="58C0517E" w14:textId="77777777" w:rsidR="00A65856" w:rsidRDefault="00A65856" w:rsidP="00D24498">
      <w:pPr>
        <w:rPr>
          <w:kern w:val="0"/>
        </w:rPr>
      </w:pPr>
    </w:p>
    <w:p w14:paraId="47CC2317" w14:textId="77777777" w:rsidR="00A65856" w:rsidRDefault="00A65856" w:rsidP="00D24498"/>
    <w:p w14:paraId="24A3A292" w14:textId="77777777" w:rsidR="00532957" w:rsidRPr="00D24498" w:rsidRDefault="00532957" w:rsidP="00D24498"/>
    <w:p w14:paraId="6F5B57EA" w14:textId="26C48C56" w:rsidR="00306FE0" w:rsidRDefault="00E7329D" w:rsidP="00306FE0">
      <w:pPr>
        <w:pStyle w:val="Heading2"/>
      </w:pPr>
      <w:bookmarkStart w:id="10" w:name="_Toc235289155"/>
      <w:r>
        <w:t>State-of-the</w:t>
      </w:r>
      <w:r w:rsidR="00306FE0">
        <w:t>-art RL in Optimizing Energy System and Industrial Processes</w:t>
      </w:r>
      <w:bookmarkEnd w:id="10"/>
      <w:r w:rsidR="009E33C2">
        <w:t xml:space="preserve"> </w:t>
      </w:r>
    </w:p>
    <w:p w14:paraId="3C81687D" w14:textId="719C41BC"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N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
          <w:id w:val="138545058"/>
          <w:placeholder>
            <w:docPart w:val="DefaultPlaceholder_-1854013440"/>
          </w:placeholder>
        </w:sdtPr>
        <w:sdtContent>
          <w:r w:rsidR="00A7691B" w:rsidRPr="00A7691B">
            <w:rPr>
              <w:color w:val="000000"/>
            </w:rPr>
            <w:t>[3]</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lastRenderedPageBreak/>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7B99F116"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R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
          <w:id w:val="-157844259"/>
          <w:placeholder>
            <w:docPart w:val="DefaultPlaceholder_-1854013440"/>
          </w:placeholder>
        </w:sdtPr>
        <w:sdtContent>
          <w:r w:rsidR="00A7691B" w:rsidRPr="00A7691B">
            <w:rPr>
              <w:color w:val="000000"/>
            </w:rPr>
            <w:t>[4]</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47BAB2EE"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 xml:space="preserve">Some example of </w:t>
      </w:r>
      <w:r w:rsidR="00184C0F">
        <w:lastRenderedPageBreak/>
        <w:t>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V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
          <w:id w:val="-1666621726"/>
          <w:placeholder>
            <w:docPart w:val="DefaultPlaceholder_-1854013440"/>
          </w:placeholder>
        </w:sdtPr>
        <w:sdtContent>
          <w:r w:rsidR="00A7691B" w:rsidRPr="00A7691B">
            <w:rPr>
              <w:color w:val="000000"/>
            </w:rPr>
            <w:t>[5]</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Z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
          <w:id w:val="-792588821"/>
          <w:placeholder>
            <w:docPart w:val="DefaultPlaceholder_-1854013440"/>
          </w:placeholder>
        </w:sdtPr>
        <w:sdtContent>
          <w:r w:rsidR="00A7691B" w:rsidRPr="00A7691B">
            <w:rPr>
              <w:color w:val="000000"/>
            </w:rPr>
            <w:t>[6]</w:t>
          </w:r>
        </w:sdtContent>
      </w:sdt>
      <w:r w:rsidR="00405252">
        <w:t xml:space="preserve">. </w:t>
      </w:r>
    </w:p>
    <w:p w14:paraId="193E1486" w14:textId="77777777" w:rsidR="000D2BE5" w:rsidRDefault="000D2BE5" w:rsidP="00433D07"/>
    <w:p w14:paraId="0B88073A" w14:textId="48A867D3"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d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
          <w:id w:val="1046030400"/>
          <w:placeholder>
            <w:docPart w:val="DefaultPlaceholder_-1854013440"/>
          </w:placeholder>
        </w:sdtPr>
        <w:sdtContent>
          <w:r w:rsidR="00A7691B" w:rsidRPr="00A7691B">
            <w:rPr>
              <w:color w:val="000000"/>
            </w:rPr>
            <w:t>[7]</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h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
          <w:id w:val="945582915"/>
          <w:placeholder>
            <w:docPart w:val="DefaultPlaceholder_-1854013440"/>
          </w:placeholder>
        </w:sdtPr>
        <w:sdtContent>
          <w:r w:rsidR="00A7691B" w:rsidRPr="00A7691B">
            <w:rPr>
              <w:color w:val="000000"/>
            </w:rPr>
            <w:t>[8]</w:t>
          </w:r>
        </w:sdtContent>
      </w:sdt>
      <w:r w:rsidR="00386805">
        <w:t xml:space="preserve">. </w:t>
      </w:r>
    </w:p>
    <w:p w14:paraId="3D4A0F0E" w14:textId="77777777" w:rsidR="00734D1C" w:rsidRDefault="00734D1C" w:rsidP="00433D07"/>
    <w:p w14:paraId="3CE5287A" w14:textId="15B8F3C0"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l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
          <w:id w:val="1830250729"/>
          <w:placeholder>
            <w:docPart w:val="DefaultPlaceholder_-1854013440"/>
          </w:placeholder>
        </w:sdtPr>
        <w:sdtContent>
          <w:r w:rsidR="00A7691B" w:rsidRPr="00A7691B">
            <w:rPr>
              <w:color w:val="000000"/>
            </w:rPr>
            <w:t>[9]</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bookmarkStart w:id="11" w:name="_Toc235289156"/>
      <w:r>
        <w:t>RL vs MILP for Different Applications</w:t>
      </w:r>
      <w:bookmarkEnd w:id="11"/>
    </w:p>
    <w:p w14:paraId="7288A969" w14:textId="181FC7C2"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Ew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A7691B" w:rsidRPr="00A7691B">
            <w:rPr>
              <w:color w:val="000000"/>
            </w:rPr>
            <w:t>[10]</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t>
      </w:r>
      <w:r w:rsidR="00AC3E32">
        <w:rPr>
          <w:color w:val="000000"/>
        </w:rPr>
        <w:lastRenderedPageBreak/>
        <w:t xml:space="preserve">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5E17771B"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Ex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A7691B" w:rsidRPr="00A7691B">
            <w:rPr>
              <w:color w:val="000000"/>
            </w:rPr>
            <w:t>[11]</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xml:space="preserve">. According to the authors of the study, this poorer </w:t>
      </w:r>
      <w:r w:rsidR="009C7B62">
        <w:rPr>
          <w:color w:val="000000"/>
        </w:rPr>
        <w:lastRenderedPageBreak/>
        <w:t>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6E512ED3" w14:textId="77777777" w:rsidR="006D6EEE" w:rsidRDefault="006D6EEE" w:rsidP="007C0DDD">
      <w:pPr>
        <w:rPr>
          <w:color w:val="000000"/>
        </w:rPr>
      </w:pPr>
    </w:p>
    <w:p w14:paraId="78846790" w14:textId="77777777"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2" w:name="_Toc235289157"/>
      <w:r>
        <w:lastRenderedPageBreak/>
        <w:t>Methodology</w:t>
      </w:r>
      <w:bookmarkEnd w:id="12"/>
    </w:p>
    <w:p w14:paraId="6C21F84A" w14:textId="77777777" w:rsidR="00B65422" w:rsidRDefault="00B65422" w:rsidP="00B65422">
      <w:pPr>
        <w:pStyle w:val="Heading2"/>
      </w:pPr>
      <w:bookmarkStart w:id="13" w:name="_Toc235289158"/>
      <w:r>
        <w:t>Hybrid Biomass Power-to-Methanol System Model</w:t>
      </w:r>
      <w:bookmarkEnd w:id="13"/>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bookmarkStart w:id="14" w:name="_Toc235289159"/>
      <w:r>
        <w:t>Two-steps Outerloop &amp; Innerloop Strategy</w:t>
      </w:r>
      <w:bookmarkEnd w:id="14"/>
    </w:p>
    <w:p w14:paraId="566D0D72" w14:textId="6FC7B38F" w:rsidR="00CE2A7C" w:rsidRDefault="00CE2A7C" w:rsidP="008902C7">
      <w:pPr>
        <w:pStyle w:val="Heading2"/>
      </w:pPr>
      <w:bookmarkStart w:id="15" w:name="_Toc235289160"/>
      <w:r>
        <w:t xml:space="preserve">Level 2 </w:t>
      </w:r>
      <w:r w:rsidR="00C44A9F">
        <w:t xml:space="preserve">Optimization Architecture </w:t>
      </w:r>
      <w:r w:rsidR="000C1095">
        <w:t>(MILP)</w:t>
      </w:r>
      <w:bookmarkEnd w:id="15"/>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bookmarkStart w:id="16" w:name="_Toc235289161"/>
      <w:r>
        <w:t xml:space="preserve">Level 3 </w:t>
      </w:r>
      <w:r w:rsidR="00C44A9F">
        <w:t xml:space="preserve">Optimization Architecture </w:t>
      </w:r>
      <w:r w:rsidR="000C1095">
        <w:t>(RL)</w:t>
      </w:r>
      <w:bookmarkEnd w:id="16"/>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bookmarkStart w:id="17" w:name="_Toc235289162"/>
      <w:r>
        <w:t>Data</w:t>
      </w:r>
      <w:bookmarkEnd w:id="17"/>
    </w:p>
    <w:p w14:paraId="06591C7B" w14:textId="67202B67" w:rsidR="008902C7" w:rsidRPr="008902C7" w:rsidRDefault="002C5DDB" w:rsidP="008902C7">
      <w:pPr>
        <w:pStyle w:val="Heading2"/>
      </w:pPr>
      <w:bookmarkStart w:id="18" w:name="_Toc235289163"/>
      <w:r>
        <w:t>Comparison Stages</w:t>
      </w:r>
      <w:r w:rsidR="00D8638E">
        <w:t xml:space="preserve"> &amp; Scenario Definition</w:t>
      </w:r>
      <w:bookmarkEnd w:id="18"/>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19"/>
      <w:r>
        <w:t>Outerloop comparison</w:t>
      </w:r>
      <w:commentRangeEnd w:id="19"/>
      <w:r w:rsidR="00DF6038">
        <w:rPr>
          <w:rStyle w:val="CommentReference"/>
          <w:sz w:val="24"/>
          <w:szCs w:val="22"/>
        </w:rPr>
        <w:commentReference w:id="19"/>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20"/>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20"/>
      <w:r w:rsidR="00256B82">
        <w:rPr>
          <w:rStyle w:val="CommentReference"/>
          <w:sz w:val="24"/>
          <w:szCs w:val="22"/>
        </w:rPr>
        <w:commentReference w:id="20"/>
      </w:r>
    </w:p>
    <w:p w14:paraId="6070765E" w14:textId="77777777" w:rsidR="00B31F92" w:rsidRDefault="00747C08" w:rsidP="00747C08">
      <w:pPr>
        <w:pStyle w:val="ListParagraph"/>
        <w:numPr>
          <w:ilvl w:val="1"/>
          <w:numId w:val="22"/>
        </w:numPr>
      </w:pPr>
      <w:commentRangeStart w:id="21"/>
      <w:r>
        <w:t>Innerloop comparison</w:t>
      </w:r>
      <w:commentRangeEnd w:id="21"/>
      <w:r w:rsidR="0011075C">
        <w:rPr>
          <w:rStyle w:val="CommentReference"/>
          <w:sz w:val="24"/>
          <w:szCs w:val="22"/>
        </w:rPr>
        <w:commentReference w:id="21"/>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22"/>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3"/>
      <w:r w:rsidR="0000458F">
        <w:t xml:space="preserve">BO </w:t>
      </w:r>
      <w:r w:rsidR="005D0C99">
        <w:t xml:space="preserve">Oemof Linear </w:t>
      </w:r>
      <w:commentRangeEnd w:id="23"/>
      <w:r w:rsidR="00A60202">
        <w:rPr>
          <w:rStyle w:val="CommentReference"/>
          <w:sz w:val="24"/>
          <w:szCs w:val="22"/>
        </w:rPr>
        <w:commentReference w:id="23"/>
      </w:r>
      <w:r w:rsidR="00850A92">
        <w:t>pathway</w:t>
      </w:r>
      <w:r w:rsidR="00987FED">
        <w:t xml:space="preserve"> </w:t>
      </w:r>
      <w:commentRangeEnd w:id="22"/>
      <w:r w:rsidR="00BE4B11">
        <w:rPr>
          <w:rStyle w:val="CommentReference"/>
          <w:sz w:val="24"/>
          <w:szCs w:val="22"/>
        </w:rPr>
        <w:commentReference w:id="22"/>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24" w:name="_Toc235289164"/>
      <w:r>
        <w:lastRenderedPageBreak/>
        <w:t>Results and Discussions</w:t>
      </w:r>
      <w:bookmarkEnd w:id="24"/>
    </w:p>
    <w:p w14:paraId="177406B5" w14:textId="77777777" w:rsidR="00B40FBD" w:rsidRPr="00B40FBD" w:rsidRDefault="00B40FBD" w:rsidP="00107409">
      <w:pPr>
        <w:pStyle w:val="Heading2"/>
      </w:pPr>
      <w:bookmarkStart w:id="25" w:name="_Toc235289165"/>
      <w:bookmarkEnd w:id="25"/>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6" w:name="_Toc235289166"/>
      <w:r>
        <w:lastRenderedPageBreak/>
        <w:t>Conclusions</w:t>
      </w:r>
      <w:bookmarkEnd w:id="26"/>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27" w:name="_Toc235289167"/>
      <w:r>
        <w:lastRenderedPageBreak/>
        <w:t>References</w:t>
      </w:r>
      <w:bookmarkEnd w:id="27"/>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Indrajaya, Muhammad Rafi Afif" w:date="2026-05-04T15:18:00Z" w:initials="MI">
    <w:p w14:paraId="049C91FB" w14:textId="77777777" w:rsidR="00D95D94" w:rsidRDefault="00D95D94" w:rsidP="00D95D94">
      <w:pPr>
        <w:pStyle w:val="CommentText"/>
        <w:jc w:val="left"/>
      </w:pPr>
      <w:r>
        <w:rPr>
          <w:rStyle w:val="CommentReference"/>
        </w:rPr>
        <w:annotationRef/>
      </w:r>
      <w:r>
        <w:rPr>
          <w:lang w:val="de-DE"/>
        </w:rPr>
        <w:t>Should I have a subchapter of lit review about this?</w:t>
      </w:r>
    </w:p>
  </w:comment>
  <w:comment w:id="19"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0"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1"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3"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2"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9C91FB"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753F3" w16cex:dateUtc="2026-05-04T13:18: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9C91FB" w16cid:durableId="2E4753F3"/>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F6AEB" w14:textId="77777777" w:rsidR="000C738C" w:rsidRDefault="000C738C" w:rsidP="00A91C8E">
      <w:pPr>
        <w:spacing w:line="240" w:lineRule="auto"/>
      </w:pPr>
      <w:r>
        <w:separator/>
      </w:r>
    </w:p>
  </w:endnote>
  <w:endnote w:type="continuationSeparator" w:id="0">
    <w:p w14:paraId="6546EA8E" w14:textId="77777777" w:rsidR="000C738C" w:rsidRDefault="000C738C"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24BDF" w14:textId="77777777" w:rsidR="000C738C" w:rsidRDefault="000C738C" w:rsidP="00A91C8E">
      <w:pPr>
        <w:spacing w:line="240" w:lineRule="auto"/>
      </w:pPr>
      <w:r>
        <w:separator/>
      </w:r>
    </w:p>
  </w:footnote>
  <w:footnote w:type="continuationSeparator" w:id="0">
    <w:p w14:paraId="462A0968" w14:textId="77777777" w:rsidR="000C738C" w:rsidRDefault="000C738C"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F26"/>
    <w:multiLevelType w:val="hybridMultilevel"/>
    <w:tmpl w:val="D7A0D85C"/>
    <w:lvl w:ilvl="0" w:tplc="98464642">
      <w:start w:val="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7"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2246C1"/>
    <w:multiLevelType w:val="hybridMultilevel"/>
    <w:tmpl w:val="48F2C360"/>
    <w:lvl w:ilvl="0" w:tplc="49F0E92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A75E5"/>
    <w:multiLevelType w:val="hybridMultilevel"/>
    <w:tmpl w:val="2926F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5"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7"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5"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0"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10"/>
  </w:num>
  <w:num w:numId="2" w16cid:durableId="1355763415">
    <w:abstractNumId w:val="10"/>
  </w:num>
  <w:num w:numId="3" w16cid:durableId="627468108">
    <w:abstractNumId w:val="36"/>
  </w:num>
  <w:num w:numId="4" w16cid:durableId="2147312317">
    <w:abstractNumId w:val="27"/>
  </w:num>
  <w:num w:numId="5" w16cid:durableId="1468888951">
    <w:abstractNumId w:val="42"/>
  </w:num>
  <w:num w:numId="6" w16cid:durableId="1505826805">
    <w:abstractNumId w:val="33"/>
  </w:num>
  <w:num w:numId="7" w16cid:durableId="410201841">
    <w:abstractNumId w:val="12"/>
  </w:num>
  <w:num w:numId="8" w16cid:durableId="177933021">
    <w:abstractNumId w:val="39"/>
  </w:num>
  <w:num w:numId="9" w16cid:durableId="453066233">
    <w:abstractNumId w:val="24"/>
  </w:num>
  <w:num w:numId="10" w16cid:durableId="308437867">
    <w:abstractNumId w:val="26"/>
  </w:num>
  <w:num w:numId="11" w16cid:durableId="2044015130">
    <w:abstractNumId w:val="38"/>
  </w:num>
  <w:num w:numId="12" w16cid:durableId="1894543432">
    <w:abstractNumId w:val="3"/>
  </w:num>
  <w:num w:numId="13" w16cid:durableId="1145977386">
    <w:abstractNumId w:val="11"/>
  </w:num>
  <w:num w:numId="14" w16cid:durableId="1105805891">
    <w:abstractNumId w:val="25"/>
  </w:num>
  <w:num w:numId="15" w16cid:durableId="1910379217">
    <w:abstractNumId w:val="18"/>
  </w:num>
  <w:num w:numId="16" w16cid:durableId="532619251">
    <w:abstractNumId w:val="34"/>
  </w:num>
  <w:num w:numId="17" w16cid:durableId="483934593">
    <w:abstractNumId w:val="14"/>
  </w:num>
  <w:num w:numId="18" w16cid:durableId="114177715">
    <w:abstractNumId w:val="29"/>
  </w:num>
  <w:num w:numId="19" w16cid:durableId="1754081084">
    <w:abstractNumId w:val="35"/>
  </w:num>
  <w:num w:numId="20" w16cid:durableId="1659842329">
    <w:abstractNumId w:val="45"/>
  </w:num>
  <w:num w:numId="21" w16cid:durableId="163865201">
    <w:abstractNumId w:val="8"/>
  </w:num>
  <w:num w:numId="22" w16cid:durableId="1701786197">
    <w:abstractNumId w:val="23"/>
  </w:num>
  <w:num w:numId="23" w16cid:durableId="1258517052">
    <w:abstractNumId w:val="17"/>
  </w:num>
  <w:num w:numId="24" w16cid:durableId="961375172">
    <w:abstractNumId w:val="5"/>
  </w:num>
  <w:num w:numId="25" w16cid:durableId="1663504458">
    <w:abstractNumId w:val="16"/>
  </w:num>
  <w:num w:numId="26" w16cid:durableId="307058015">
    <w:abstractNumId w:val="40"/>
  </w:num>
  <w:num w:numId="27" w16cid:durableId="82074765">
    <w:abstractNumId w:val="30"/>
  </w:num>
  <w:num w:numId="28" w16cid:durableId="231620995">
    <w:abstractNumId w:val="43"/>
  </w:num>
  <w:num w:numId="29" w16cid:durableId="941106550">
    <w:abstractNumId w:val="32"/>
  </w:num>
  <w:num w:numId="30" w16cid:durableId="1248537759">
    <w:abstractNumId w:val="4"/>
  </w:num>
  <w:num w:numId="31" w16cid:durableId="113404857">
    <w:abstractNumId w:val="31"/>
  </w:num>
  <w:num w:numId="32" w16cid:durableId="405617677">
    <w:abstractNumId w:val="9"/>
  </w:num>
  <w:num w:numId="33" w16cid:durableId="667246042">
    <w:abstractNumId w:val="21"/>
  </w:num>
  <w:num w:numId="34" w16cid:durableId="763064616">
    <w:abstractNumId w:val="37"/>
  </w:num>
  <w:num w:numId="35" w16cid:durableId="481195516">
    <w:abstractNumId w:val="13"/>
  </w:num>
  <w:num w:numId="36" w16cid:durableId="1067534202">
    <w:abstractNumId w:val="44"/>
  </w:num>
  <w:num w:numId="37" w16cid:durableId="1271402247">
    <w:abstractNumId w:val="46"/>
  </w:num>
  <w:num w:numId="38" w16cid:durableId="1723824251">
    <w:abstractNumId w:val="22"/>
  </w:num>
  <w:num w:numId="39" w16cid:durableId="545145559">
    <w:abstractNumId w:val="2"/>
  </w:num>
  <w:num w:numId="40" w16cid:durableId="1538007799">
    <w:abstractNumId w:val="41"/>
  </w:num>
  <w:num w:numId="41" w16cid:durableId="151679100">
    <w:abstractNumId w:val="6"/>
  </w:num>
  <w:num w:numId="42" w16cid:durableId="3556738">
    <w:abstractNumId w:val="7"/>
  </w:num>
  <w:num w:numId="43" w16cid:durableId="785393384">
    <w:abstractNumId w:val="28"/>
  </w:num>
  <w:num w:numId="44" w16cid:durableId="993264226">
    <w:abstractNumId w:val="1"/>
  </w:num>
  <w:num w:numId="45" w16cid:durableId="273287179">
    <w:abstractNumId w:val="20"/>
  </w:num>
  <w:num w:numId="46" w16cid:durableId="213275907">
    <w:abstractNumId w:val="19"/>
  </w:num>
  <w:num w:numId="47" w16cid:durableId="1590310353">
    <w:abstractNumId w:val="0"/>
  </w:num>
  <w:num w:numId="48" w16cid:durableId="1541211727">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4E77"/>
    <w:rsid w:val="00175375"/>
    <w:rsid w:val="00176599"/>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D01AE"/>
    <w:rsid w:val="002D2371"/>
    <w:rsid w:val="002D24A8"/>
    <w:rsid w:val="002D3BAA"/>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30BC"/>
    <w:rsid w:val="0033331F"/>
    <w:rsid w:val="003337E3"/>
    <w:rsid w:val="00333DC8"/>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243E"/>
    <w:rsid w:val="0053273A"/>
    <w:rsid w:val="00532957"/>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3405"/>
    <w:rsid w:val="008D3EBB"/>
    <w:rsid w:val="008D4518"/>
    <w:rsid w:val="008D5CCC"/>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6E9"/>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2044"/>
    <w:rsid w:val="00B62337"/>
    <w:rsid w:val="00B63516"/>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B19"/>
    <w:rsid w:val="00B95029"/>
    <w:rsid w:val="00B9561C"/>
    <w:rsid w:val="00B957EC"/>
    <w:rsid w:val="00B96F91"/>
    <w:rsid w:val="00B970E5"/>
    <w:rsid w:val="00BA05A6"/>
    <w:rsid w:val="00BA1219"/>
    <w:rsid w:val="00BA23B3"/>
    <w:rsid w:val="00BA63DA"/>
    <w:rsid w:val="00BB06E9"/>
    <w:rsid w:val="00BB20F6"/>
    <w:rsid w:val="00BB48FC"/>
    <w:rsid w:val="00BB520B"/>
    <w:rsid w:val="00BB5DFE"/>
    <w:rsid w:val="00BB679F"/>
    <w:rsid w:val="00BB6FBE"/>
    <w:rsid w:val="00BB7608"/>
    <w:rsid w:val="00BB7FD7"/>
    <w:rsid w:val="00BC0CC7"/>
    <w:rsid w:val="00BC0F34"/>
    <w:rsid w:val="00BC101B"/>
    <w:rsid w:val="00BC5965"/>
    <w:rsid w:val="00BC5B76"/>
    <w:rsid w:val="00BC6230"/>
    <w:rsid w:val="00BC6B33"/>
    <w:rsid w:val="00BC7CC6"/>
    <w:rsid w:val="00BC7CDC"/>
    <w:rsid w:val="00BD2839"/>
    <w:rsid w:val="00BD3035"/>
    <w:rsid w:val="00BD4675"/>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4FC"/>
    <w:rsid w:val="00CA6C7C"/>
    <w:rsid w:val="00CA787A"/>
    <w:rsid w:val="00CA7E46"/>
    <w:rsid w:val="00CB0CC3"/>
    <w:rsid w:val="00CB21C1"/>
    <w:rsid w:val="00CB2B77"/>
    <w:rsid w:val="00CB2F0B"/>
    <w:rsid w:val="00CB4599"/>
    <w:rsid w:val="00CB5585"/>
    <w:rsid w:val="00CB672A"/>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122"/>
    <w:rsid w:val="00F94839"/>
    <w:rsid w:val="00F968C7"/>
    <w:rsid w:val="00FA01E9"/>
    <w:rsid w:val="00FA0E4F"/>
    <w:rsid w:val="00FA14B5"/>
    <w:rsid w:val="00FA4D78"/>
    <w:rsid w:val="00FA630C"/>
    <w:rsid w:val="00FA632D"/>
    <w:rsid w:val="00FA6831"/>
    <w:rsid w:val="00FB0221"/>
    <w:rsid w:val="00FB0B98"/>
    <w:rsid w:val="00FB22A9"/>
    <w:rsid w:val="00FB2D0F"/>
    <w:rsid w:val="00FB2D8E"/>
    <w:rsid w:val="00FB31A3"/>
    <w:rsid w:val="00FB516E"/>
    <w:rsid w:val="00FB688D"/>
    <w:rsid w:val="00FB7AE5"/>
    <w:rsid w:val="00FC283B"/>
    <w:rsid w:val="00FC5F22"/>
    <w:rsid w:val="00FC7DB0"/>
    <w:rsid w:val="00FD0B51"/>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5188281F-D000-3B40-BDF6-48154E46E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1645819406">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544255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918783281">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1897736444">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7760642">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004819601">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634020544">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80760251">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1237545243">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291136628">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822087318">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144473357">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1330908581">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55589463">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2052222492">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38282375">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11305468">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2829156">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786238093">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21590639">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972395030">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114641231">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25652063">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190922723">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1301374642">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25525865">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1330712086">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20596440">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1004867663">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856160">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90205893">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11291">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1475835224">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 w:id="66928047">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903877302">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347386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913969890">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58330577">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744987026">
          <w:marLeft w:val="640"/>
          <w:marRight w:val="0"/>
          <w:marTop w:val="0"/>
          <w:marBottom w:val="0"/>
          <w:divBdr>
            <w:top w:val="none" w:sz="0" w:space="0" w:color="auto"/>
            <w:left w:val="none" w:sz="0" w:space="0" w:color="auto"/>
            <w:bottom w:val="none" w:sz="0" w:space="0" w:color="auto"/>
            <w:right w:val="none" w:sz="0" w:space="0" w:color="auto"/>
          </w:divBdr>
        </w:div>
        <w:div w:id="105081972">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1975286353">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13790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745111454">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3385501">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47724325">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3436865">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16969886">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56518413">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932395014">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80370767">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1209226450">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319964902">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71087972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81748005">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753160961">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54399762">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1288387439">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3169259">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414981123">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21251461">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80034160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1210460034">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234366437">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752048783">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33578264">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887648627">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306403395">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74599745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 w:id="51007903">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833636528">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14692005">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1788154516">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53084747">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176508937">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0109732">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547257710">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48312842">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1942642164">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2631099">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1069959318">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24914718">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339042608">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8257538">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39278350">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07509604">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167551073">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59008520">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158756960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447242875">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531575651">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49099267">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1372002307">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50660759">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1381630421">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4091197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1239097504">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5399890">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595527887">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13774296">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195717162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9531272">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44036709">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46415491">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143964317">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28074057">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1053777648">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65419970">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292206026">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03694869">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279459860">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48117579">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48359782">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69891351">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237589635">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112133813">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1988825899">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505556230">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450969516">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9358806">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651786873">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332268741">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531772188">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3749878">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358705177">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502904">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02782785">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01191010">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423690389">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9064591">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805540882">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11995784">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2026712756">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72048085">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1379623295">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76486729">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1791626080">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246573996">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952323514">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2902655">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271860319">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66094990">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422871000">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804851581">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16347390">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586761365">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248014">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43402307">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123693019">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980456697">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11706022">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640501492">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9020075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19303672">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5734025">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742148051">
          <w:marLeft w:val="640"/>
          <w:marRight w:val="0"/>
          <w:marTop w:val="0"/>
          <w:marBottom w:val="0"/>
          <w:divBdr>
            <w:top w:val="none" w:sz="0" w:space="0" w:color="auto"/>
            <w:left w:val="none" w:sz="0" w:space="0" w:color="auto"/>
            <w:bottom w:val="none" w:sz="0" w:space="0" w:color="auto"/>
            <w:right w:val="none" w:sz="0" w:space="0" w:color="auto"/>
          </w:divBdr>
        </w:div>
        <w:div w:id="42754554">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207273070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676097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743334500">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16547664">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1872960772">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321544854">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1345133884">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 w:id="271858807">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1290285103">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941710">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111949647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22900200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0541412">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88694449">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280188838">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45422809">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2113933013">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2732022">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631668521">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9986961">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2042782100">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37554121">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759252153">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33386507">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435642574">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5371766">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95487101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65037221">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615140049">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7025630">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829642749">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10911037">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373846588">
          <w:marLeft w:val="640"/>
          <w:marRight w:val="0"/>
          <w:marTop w:val="0"/>
          <w:marBottom w:val="0"/>
          <w:divBdr>
            <w:top w:val="none" w:sz="0" w:space="0" w:color="auto"/>
            <w:left w:val="none" w:sz="0" w:space="0" w:color="auto"/>
            <w:bottom w:val="none" w:sz="0" w:space="0" w:color="auto"/>
            <w:right w:val="none" w:sz="0" w:space="0" w:color="auto"/>
          </w:divBdr>
        </w:div>
        <w:div w:id="477095">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2009596134">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8484089">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806002656">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0959659">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633607659">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35083140">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791558797">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144972141">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558324133">
          <w:marLeft w:val="640"/>
          <w:marRight w:val="0"/>
          <w:marTop w:val="0"/>
          <w:marBottom w:val="0"/>
          <w:divBdr>
            <w:top w:val="none" w:sz="0" w:space="0" w:color="auto"/>
            <w:left w:val="none" w:sz="0" w:space="0" w:color="auto"/>
            <w:bottom w:val="none" w:sz="0" w:space="0" w:color="auto"/>
            <w:right w:val="none" w:sz="0" w:space="0" w:color="auto"/>
          </w:divBdr>
        </w:div>
        <w:div w:id="14960237">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302974962">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76750250">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911428254">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6161000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190607372">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3750865">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1733961357">
          <w:marLeft w:val="640"/>
          <w:marRight w:val="0"/>
          <w:marTop w:val="0"/>
          <w:marBottom w:val="0"/>
          <w:divBdr>
            <w:top w:val="none" w:sz="0" w:space="0" w:color="auto"/>
            <w:left w:val="none" w:sz="0" w:space="0" w:color="auto"/>
            <w:bottom w:val="none" w:sz="0" w:space="0" w:color="auto"/>
            <w:right w:val="none" w:sz="0" w:space="0" w:color="auto"/>
          </w:divBdr>
        </w:div>
        <w:div w:id="57244315">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593436978">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65491628">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1239562113">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64492007">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12387146">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17588687">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067946340">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56326102">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1401754630">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74717108">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365055471">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 w:id="122621480">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152913396">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74237">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795290891">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45104355">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1639921657">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92744395">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924800995">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27537825">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382606701">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62529598">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1640842648">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347144441">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561211018">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16486672">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880627723">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237402892">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1973637077">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44068253">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1770618399">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1835605279">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821555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406104937">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04814662">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1109592365">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26150494">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371462839">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68895132">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846361963">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22898817">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1270313086">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 w:id="87391802">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1751924515">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38092541">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1071661078">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9258193">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106803585">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14393193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531387283">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79909596">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108651504">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2001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958298415">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83427616">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575019561">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78908363">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1665084013">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4479100">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187553870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65812236">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49503891">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1702634853">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2687422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603926194">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1419865">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1932179">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64424534">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1927230965">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30493963">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214114572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311100469">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458646384">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78859815">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976569877">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115879092">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21495821">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60374208">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189434490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94372651">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1785032869">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4864808">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313336186">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1786144">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59610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330838920">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 w:id="24985553">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158637965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3292917">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84740783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58285504">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306589140">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50689729">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2012684713">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40773515">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7568025">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1626740322">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121657260">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478579">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1135680462">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274992564">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1865945979">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255598372">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1679890593">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20054919">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992560366">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16737167">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yperlink" Target="https://doi.org/10.1016/j.fuel.2021.12211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yperlink" Target="https://doi.org/10.1016/j.ijhydene.2026.15339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834D4"/>
    <w:rsid w:val="00387AFB"/>
    <w:rsid w:val="003A3213"/>
    <w:rsid w:val="003A41B9"/>
    <w:rsid w:val="004A039B"/>
    <w:rsid w:val="004A3857"/>
    <w:rsid w:val="0056319B"/>
    <w:rsid w:val="00567653"/>
    <w:rsid w:val="005A2D59"/>
    <w:rsid w:val="005B691E"/>
    <w:rsid w:val="005D6A23"/>
    <w:rsid w:val="005E2A9C"/>
    <w:rsid w:val="0062143D"/>
    <w:rsid w:val="00636444"/>
    <w:rsid w:val="00643BB4"/>
    <w:rsid w:val="006C3055"/>
    <w:rsid w:val="006F41A5"/>
    <w:rsid w:val="007118C5"/>
    <w:rsid w:val="0071244D"/>
    <w:rsid w:val="00737891"/>
    <w:rsid w:val="00770EC1"/>
    <w:rsid w:val="00806D95"/>
    <w:rsid w:val="00862D9B"/>
    <w:rsid w:val="00867ADA"/>
    <w:rsid w:val="00874878"/>
    <w:rsid w:val="008973D5"/>
    <w:rsid w:val="008C5FFD"/>
    <w:rsid w:val="00925352"/>
    <w:rsid w:val="009540A5"/>
    <w:rsid w:val="00972ECE"/>
    <w:rsid w:val="00990BD7"/>
    <w:rsid w:val="00994A7B"/>
    <w:rsid w:val="009C0C40"/>
    <w:rsid w:val="009D185F"/>
    <w:rsid w:val="00A0380F"/>
    <w:rsid w:val="00A04B4C"/>
    <w:rsid w:val="00A16840"/>
    <w:rsid w:val="00A9316A"/>
    <w:rsid w:val="00AA3301"/>
    <w:rsid w:val="00AE3127"/>
    <w:rsid w:val="00AF507F"/>
    <w:rsid w:val="00B06229"/>
    <w:rsid w:val="00B258E3"/>
    <w:rsid w:val="00B279BC"/>
    <w:rsid w:val="00B53DF7"/>
    <w:rsid w:val="00C9538A"/>
    <w:rsid w:val="00CD72E4"/>
    <w:rsid w:val="00D74283"/>
    <w:rsid w:val="00DA1BDA"/>
    <w:rsid w:val="00DF0C8C"/>
    <w:rsid w:val="00DF3A7C"/>
    <w:rsid w:val="00DF4D73"/>
    <w:rsid w:val="00DF7D90"/>
    <w:rsid w:val="00E24E9F"/>
    <w:rsid w:val="00ED4800"/>
    <w:rsid w:val="00F57839"/>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430036120"/>
    <we:property name="MENDELEY_CITATIONS" value="[{&quot;citationID&quot;:&quot;MENDELEY_CITATION_03d18768-2530-4173-a512-ec7dc06e4ecc&quot;,&quot;properties&quot;:{&quot;noteIndex&quot;:0},&quot;isEdited&quot;:false,&quot;manualOverride&quot;:{&quot;isManuallyOverridden&quot;:false,&quot;citeprocText&quot;:&quot;[1]&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FdIiwibWFudWFsT3ZlcnJpZGVUZXh0IjoiIn0sImNpdGF0aW9uSXRlbXMiOlt7ImlkIjoiMTg1NTg2YmQtY2U3Ny0zZjdkLWFlNjQtMGY1MDlkYjRjZjA1IiwiaXRlbURhdGEiOnsidHlwZSI6ImFydGljbGUtam91cm5hbCIsImlkIjoiMTg1NTg2YmQtY2U3Ny0zZjdkLWFlNjQtMGY1MDlkYjRjZjA1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b63a1021-7346-498d-adf3-73382c63a827&quot;,&quot;properties&quot;:{&quot;noteIndex&quot;:0},&quot;isEdited&quot;:false,&quot;manualOverride&quot;:{&quot;isManuallyOverridden&quot;:false,&quot;citeprocText&quot;:&quot;[2]&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&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3]&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N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4]&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R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5]&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V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6]&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Z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7]&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d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8]&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h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9]&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l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10]&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Ew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11]&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Ex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3.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3745DA-69E4-464B-8AAF-512AB146EAE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26</Pages>
  <Words>4979</Words>
  <Characters>28381</Characters>
  <Application>Microsoft Office Word</Application>
  <DocSecurity>0</DocSecurity>
  <Lines>236</Lines>
  <Paragraphs>66</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33294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rafi indrajaya</cp:lastModifiedBy>
  <cp:revision>513</cp:revision>
  <cp:lastPrinted>2024-07-31T02:52:00Z</cp:lastPrinted>
  <dcterms:created xsi:type="dcterms:W3CDTF">2026-05-04T09:51:00Z</dcterms:created>
  <dcterms:modified xsi:type="dcterms:W3CDTF">2026-07-18T18:50:00Z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