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76B30F26" w:rsidR="003C5848" w:rsidRDefault="003C5848" w:rsidP="00BD1CAF">
      <w:pPr>
        <w:pStyle w:val="Caption"/>
        <w:keepNext/>
        <w:jc w:val="center"/>
      </w:pPr>
      <w:r>
        <w:t xml:space="preserve">Table </w:t>
      </w:r>
      <w:fldSimple w:instr=" SEQ Table \* ARABIC ">
        <w:r w:rsidR="008D0A8E">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392DC12F" w:rsidR="00B932AB" w:rsidRPr="00B932AB" w:rsidRDefault="00B932AB" w:rsidP="00B932AB">
      <w:pPr>
        <w:pStyle w:val="Caption"/>
        <w:jc w:val="center"/>
        <w:rPr>
          <w:i w:val="0"/>
        </w:rPr>
      </w:pPr>
      <w:r>
        <w:t xml:space="preserve">Equation </w:t>
      </w:r>
      <w:fldSimple w:instr=" SEQ Equation \* ARABIC ">
        <w:r w:rsidR="008D0A8E">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14AF09DB" w:rsidR="00C07FC2" w:rsidRDefault="00C07FC2" w:rsidP="00C07FC2">
      <w:pPr>
        <w:pStyle w:val="Caption"/>
        <w:keepNext/>
        <w:jc w:val="center"/>
      </w:pPr>
      <w:r>
        <w:t xml:space="preserve">Table </w:t>
      </w:r>
      <w:fldSimple w:instr=" SEQ Table \* ARABIC ">
        <w:r w:rsidR="008D0A8E">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371371D5" w:rsidR="00B932AB" w:rsidRPr="00B932AB" w:rsidRDefault="00B932AB" w:rsidP="00B932AB">
      <w:pPr>
        <w:pStyle w:val="Caption"/>
        <w:jc w:val="center"/>
        <w:rPr>
          <w:i w:val="0"/>
        </w:rPr>
      </w:pPr>
      <w:r>
        <w:t xml:space="preserve">Equation </w:t>
      </w:r>
      <w:fldSimple w:instr=" SEQ Equation \* ARABIC ">
        <w:r w:rsidR="008D0A8E">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5FAA3BC" w:rsidR="00B932AB" w:rsidRPr="00B932AB" w:rsidRDefault="00B932AB" w:rsidP="00B932AB">
      <w:pPr>
        <w:pStyle w:val="Caption"/>
        <w:jc w:val="center"/>
        <w:rPr>
          <w:i w:val="0"/>
        </w:rPr>
      </w:pPr>
      <w:r>
        <w:t xml:space="preserve">Equation </w:t>
      </w:r>
      <w:fldSimple w:instr=" SEQ Equation \* ARABIC ">
        <w:r w:rsidR="008D0A8E">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21F825B6" w:rsidR="00B932AB" w:rsidRDefault="00B932AB" w:rsidP="00B50316">
      <w:pPr>
        <w:pStyle w:val="Caption"/>
        <w:jc w:val="center"/>
        <w:rPr>
          <w:noProof/>
        </w:rPr>
      </w:pPr>
      <w:r>
        <w:t xml:space="preserve">Equation </w:t>
      </w:r>
      <w:fldSimple w:instr=" SEQ Equation \* ARABIC ">
        <w:r w:rsidR="008D0A8E">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70D0B50C" w:rsidR="00DC7669" w:rsidRPr="00DC7669" w:rsidRDefault="00DC7669" w:rsidP="00DC7669">
      <w:pPr>
        <w:pStyle w:val="Caption"/>
        <w:jc w:val="center"/>
        <w:rPr>
          <w:i w:val="0"/>
        </w:rPr>
      </w:pPr>
      <w:r>
        <w:t xml:space="preserve">Equation </w:t>
      </w:r>
      <w:fldSimple w:instr=" SEQ Equation \* ARABIC ">
        <w:r w:rsidR="008D0A8E">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44B40D1C" w:rsidR="00DC7669" w:rsidRDefault="00DC7669" w:rsidP="00B50316">
      <w:pPr>
        <w:pStyle w:val="Caption"/>
        <w:jc w:val="center"/>
      </w:pPr>
      <w:r>
        <w:t xml:space="preserve">Equation </w:t>
      </w:r>
      <w:fldSimple w:instr=" SEQ Equation \* ARABIC ">
        <w:r w:rsidR="008D0A8E">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133B585E" w:rsidR="00DC7669" w:rsidRDefault="00DC7669" w:rsidP="00DC7669">
      <w:pPr>
        <w:pStyle w:val="Caption"/>
        <w:jc w:val="center"/>
      </w:pPr>
      <w:r>
        <w:t xml:space="preserve">Equation </w:t>
      </w:r>
      <w:fldSimple w:instr=" SEQ Equation \* ARABIC ">
        <w:r w:rsidR="008D0A8E">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7AC95A6A" w:rsidR="00CA1209" w:rsidRDefault="00CA1209" w:rsidP="00CA1209">
      <w:pPr>
        <w:pStyle w:val="Caption"/>
        <w:jc w:val="center"/>
      </w:pPr>
      <w:r>
        <w:t xml:space="preserve">Equation </w:t>
      </w:r>
      <w:fldSimple w:instr=" SEQ Equation \* ARABIC ">
        <w:r w:rsidR="008D0A8E">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28857417" w:rsidR="00DC7669" w:rsidRPr="00CA1209" w:rsidRDefault="00CA1209" w:rsidP="00CA1209">
      <w:pPr>
        <w:pStyle w:val="Caption"/>
        <w:jc w:val="center"/>
      </w:pPr>
      <w:r>
        <w:t xml:space="preserve">Equation </w:t>
      </w:r>
      <w:fldSimple w:instr=" SEQ Equation \* ARABIC ">
        <w:r w:rsidR="008D0A8E">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258CD806" w:rsidR="00C22A49" w:rsidRDefault="00C22A49" w:rsidP="00C22A49">
      <w:pPr>
        <w:pStyle w:val="Caption"/>
        <w:keepNext/>
        <w:jc w:val="center"/>
      </w:pPr>
      <w:r>
        <w:t xml:space="preserve">Table </w:t>
      </w:r>
      <w:fldSimple w:instr=" SEQ Table \* ARABIC ">
        <w:r w:rsidR="008D0A8E">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D5B72C6" w:rsidR="008A333A" w:rsidRDefault="00F66228" w:rsidP="00F66228">
      <w:pPr>
        <w:pStyle w:val="Caption"/>
        <w:jc w:val="center"/>
      </w:pPr>
      <w:r>
        <w:t xml:space="preserve">Figure </w:t>
      </w:r>
      <w:fldSimple w:instr=" SEQ Figure \* ARABIC ">
        <w:r w:rsidR="008D0A8E">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44F49833" w:rsidR="00F66228" w:rsidRPr="00F66228" w:rsidRDefault="00257927" w:rsidP="00257927">
      <w:pPr>
        <w:pStyle w:val="Caption"/>
        <w:jc w:val="center"/>
        <w:rPr>
          <w:i w:val="0"/>
          <w:vertAlign w:val="superscript"/>
        </w:rPr>
      </w:pPr>
      <w:r>
        <w:t xml:space="preserve">Equation </w:t>
      </w:r>
      <w:fldSimple w:instr=" SEQ Equation \* ARABIC ">
        <w:r w:rsidR="008D0A8E">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00F8011E" w:rsidR="00D941CB" w:rsidRDefault="00D941CB" w:rsidP="00D941CB">
      <w:pPr>
        <w:pStyle w:val="Caption"/>
        <w:jc w:val="center"/>
      </w:pPr>
      <w:r>
        <w:t xml:space="preserve">Equation </w:t>
      </w:r>
      <w:fldSimple w:instr=" SEQ Equation \* ARABIC ">
        <w:r w:rsidR="008D0A8E">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701FDB2D" w:rsidR="00484D78" w:rsidRPr="00484D78" w:rsidRDefault="00484D78" w:rsidP="00484D78">
      <w:pPr>
        <w:pStyle w:val="Caption"/>
        <w:jc w:val="center"/>
        <w:rPr>
          <w:i w:val="0"/>
        </w:rPr>
      </w:pPr>
      <w:r>
        <w:t xml:space="preserve">Equation </w:t>
      </w:r>
      <w:fldSimple w:instr=" SEQ Equation \* ARABIC ">
        <w:r w:rsidR="008D0A8E">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4DC92A81" w:rsidR="00484D78" w:rsidRPr="00484D78" w:rsidRDefault="00484D78" w:rsidP="00484D78">
      <w:pPr>
        <w:pStyle w:val="Caption"/>
        <w:jc w:val="center"/>
        <w:rPr>
          <w:i w:val="0"/>
        </w:rPr>
      </w:pPr>
      <w:r>
        <w:t xml:space="preserve">Equation </w:t>
      </w:r>
      <w:fldSimple w:instr=" SEQ Equation \* ARABIC ">
        <w:r w:rsidR="008D0A8E">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6D780B1D" w:rsidR="00BC43AD" w:rsidRPr="00BC43AD" w:rsidRDefault="00023420" w:rsidP="00023420">
      <w:pPr>
        <w:pStyle w:val="Caption"/>
        <w:jc w:val="center"/>
        <w:rPr>
          <w:i w:val="0"/>
        </w:rPr>
      </w:pPr>
      <w:r>
        <w:t xml:space="preserve">Equation </w:t>
      </w:r>
      <w:fldSimple w:instr=" SEQ Equation \* ARABIC ">
        <w:r w:rsidR="008D0A8E">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 xml:space="preserve">and control </w:t>
      </w:r>
      <w:r w:rsidR="004775FB">
        <w:rPr>
          <w:color w:val="000000"/>
        </w:rPr>
        <w:lastRenderedPageBreak/>
        <w:t>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w:t>
      </w:r>
      <w:r w:rsidR="00163D4E">
        <w:rPr>
          <w:color w:val="000000"/>
        </w:rPr>
        <w:lastRenderedPageBreak/>
        <w:t xml:space="preserve">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62010B52"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113A8C7D" w:rsidR="00403D8B" w:rsidRDefault="004B4EDB" w:rsidP="004B4EDB">
      <w:pPr>
        <w:pStyle w:val="Caption"/>
        <w:jc w:val="center"/>
      </w:pPr>
      <w:r>
        <w:t xml:space="preserve">Figure </w:t>
      </w:r>
      <w:fldSimple w:instr=" SEQ Figure \* ARABIC ">
        <w:r w:rsidR="008D0A8E">
          <w:rPr>
            <w:noProof/>
          </w:rPr>
          <w:t>2</w:t>
        </w:r>
      </w:fldSimple>
      <w:r>
        <w:t xml:space="preserve"> BOP of the Hybrid Biomass Power-to-Methanol System (BPtMeOH).</w:t>
      </w:r>
    </w:p>
    <w:p w14:paraId="372F3F8E" w14:textId="77777777" w:rsidR="00BA2B28" w:rsidRDefault="00BA2B28" w:rsidP="00BA2B28">
      <w:pPr>
        <w:pStyle w:val="ListParagraph"/>
      </w:pPr>
    </w:p>
    <w:p w14:paraId="37882AAE" w14:textId="77777777" w:rsidR="008A719C" w:rsidRDefault="008A719C" w:rsidP="008A719C">
      <w:r>
        <w:t>The model developed for this comparative analysis represents a hybrid biomass power-to-methanol (PBtM)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lastRenderedPageBreak/>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3B38237"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507EFFD2" w:rsidR="007F7222"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6637DDB0" w14:textId="6F395009" w:rsidR="004E4F16"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02AFE010" w14:textId="77777777" w:rsidR="00AF016D" w:rsidRDefault="00AF016D" w:rsidP="004E4F16"/>
    <w:p w14:paraId="173186D7" w14:textId="77ADF06C" w:rsidR="00BA2B28" w:rsidRDefault="0040530E" w:rsidP="00BA2B28">
      <w:pPr>
        <w:pStyle w:val="Heading3"/>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4"/>
        </w:rPr>
        <w:commentReference w:id="16"/>
      </w:r>
      <w:r w:rsidR="00BA2B28">
        <w:t xml:space="preserve"> </w:t>
      </w:r>
      <w:bookmarkEnd w:id="15"/>
    </w:p>
    <w:p w14:paraId="2794516A" w14:textId="77777777" w:rsidR="00BA2B28" w:rsidRDefault="00BA2B28" w:rsidP="004E4F16"/>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lastRenderedPageBreak/>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the optimization of dispatch under fixed capacity constraints. The co-optimization pathway </w:t>
      </w:r>
      <w:r w:rsidRPr="00B41498">
        <w:lastRenderedPageBreak/>
        <w:t>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6E51B76A" w:rsidR="003F7991" w:rsidRPr="003F7991" w:rsidRDefault="00B03AA4" w:rsidP="00B03AA4">
      <w:pPr>
        <w:pStyle w:val="Caption"/>
        <w:jc w:val="center"/>
        <w:rPr>
          <w:i w:val="0"/>
        </w:rPr>
      </w:pPr>
      <w:r>
        <w:t xml:space="preserve">Equation </w:t>
      </w:r>
      <w:fldSimple w:instr=" SEQ Equation \* ARABIC ">
        <w:r w:rsidR="008D0A8E">
          <w:rPr>
            <w:noProof/>
          </w:rPr>
          <w:t>15</w:t>
        </w:r>
      </w:fldSimple>
    </w:p>
    <w:p w14:paraId="570A403D" w14:textId="77777777"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437F5DD8" w:rsidR="003F7991" w:rsidRPr="003F7991" w:rsidRDefault="00B03AA4" w:rsidP="00B03AA4">
      <w:pPr>
        <w:pStyle w:val="Caption"/>
        <w:jc w:val="center"/>
      </w:pPr>
      <w:r>
        <w:t xml:space="preserve">Equation </w:t>
      </w:r>
      <w:fldSimple w:instr=" SEQ Equation \* ARABIC ">
        <w:r w:rsidR="008D0A8E">
          <w:rPr>
            <w:noProof/>
          </w:rPr>
          <w:t>16</w:t>
        </w:r>
      </w:fldSimple>
    </w:p>
    <w:p w14:paraId="089C215E" w14:textId="77777777" w:rsidR="003166B2" w:rsidRDefault="003166B2" w:rsidP="004E4F16"/>
    <w:p w14:paraId="0C7AA715" w14:textId="03291D76" w:rsidR="00BA2B28" w:rsidRDefault="005C5429" w:rsidP="00BA2B28">
      <w:pPr>
        <w:pStyle w:val="Heading3"/>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4"/>
        </w:rPr>
        <w:commentReference w:id="18"/>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w:t>
      </w:r>
      <w:r>
        <w:lastRenderedPageBreak/>
        <w:t xml:space="preserve">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7C852E72" w:rsidR="006926E6" w:rsidRDefault="006926E6" w:rsidP="004E4F16">
      <w:r>
        <w:t xml:space="preserve">In the linear model, </w:t>
      </w:r>
      <w:r w:rsidR="000C55A0">
        <w:t xml:space="preserve">level 2 input, output, and conversion factors definition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2A774F44" w14:textId="77777777" w:rsidR="006926E6" w:rsidRDefault="006926E6"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628435CB" w14:textId="77777777" w:rsidR="00184BAA" w:rsidRDefault="00184BAA" w:rsidP="004E4F16"/>
    <w:p w14:paraId="67106E44" w14:textId="3542FFE4" w:rsidR="00184BAA" w:rsidRDefault="006A1CFF" w:rsidP="004E4F16">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methanol RWGS and ATR as an example, if the step function for the RWGS occurs first before the compressor, the medium pressure of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79F39524" w14:textId="751082AC" w:rsidR="008249DE" w:rsidRDefault="008249DE" w:rsidP="00707D21"/>
    <w:tbl>
      <w:tblPr>
        <w:tblStyle w:val="PlainTable2"/>
        <w:tblW w:w="5000" w:type="pct"/>
        <w:tblLook w:val="04A0" w:firstRow="1" w:lastRow="0" w:firstColumn="1" w:lastColumn="0" w:noHBand="0" w:noVBand="1"/>
      </w:tblPr>
      <w:tblGrid>
        <w:gridCol w:w="3483"/>
        <w:gridCol w:w="3316"/>
        <w:gridCol w:w="2561"/>
      </w:tblGrid>
      <w:tr w:rsidR="00A419F5" w:rsidRPr="00764620" w14:paraId="2B76D8BB" w14:textId="77777777" w:rsidTr="00A419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3672C33D" w14:textId="77777777" w:rsidR="00A419F5" w:rsidRPr="00764620" w:rsidRDefault="00A419F5" w:rsidP="00DD2B0B">
            <w:pPr>
              <w:rPr>
                <w:kern w:val="0"/>
              </w:rPr>
            </w:pPr>
            <w:commentRangeStart w:id="19"/>
            <w:commentRangeStart w:id="20"/>
            <w:r>
              <w:rPr>
                <w:kern w:val="0"/>
              </w:rPr>
              <w:t>Components</w:t>
            </w:r>
          </w:p>
        </w:tc>
        <w:tc>
          <w:tcPr>
            <w:tcW w:w="1771" w:type="pct"/>
            <w:hideMark/>
          </w:tcPr>
          <w:p w14:paraId="6BB8D692" w14:textId="708BB3DA" w:rsidR="00A419F5" w:rsidRPr="00764620" w:rsidRDefault="00A419F5"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Equation</w:t>
            </w:r>
          </w:p>
        </w:tc>
        <w:tc>
          <w:tcPr>
            <w:tcW w:w="1368" w:type="pct"/>
          </w:tcPr>
          <w:p w14:paraId="137CFC69" w14:textId="6A9BAA28" w:rsidR="00A419F5" w:rsidRDefault="00A419F5"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Eval. order</w:t>
            </w:r>
          </w:p>
        </w:tc>
      </w:tr>
      <w:tr w:rsidR="00A419F5" w:rsidRPr="00764620" w14:paraId="28B45356"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09654857" w14:textId="77777777" w:rsidR="00A419F5" w:rsidRPr="00764620" w:rsidRDefault="00A419F5" w:rsidP="00DD2B0B">
            <w:pPr>
              <w:rPr>
                <w:kern w:val="0"/>
              </w:rPr>
            </w:pPr>
            <w:r>
              <w:rPr>
                <w:kern w:val="0"/>
              </w:rPr>
              <w:t>AD</w:t>
            </w:r>
          </w:p>
        </w:tc>
        <w:tc>
          <w:tcPr>
            <w:tcW w:w="1771" w:type="pct"/>
            <w:hideMark/>
          </w:tcPr>
          <w:p w14:paraId="0D94F33F" w14:textId="3B37A7A6"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43F2D681" w14:textId="12F8935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4</w:t>
            </w:r>
          </w:p>
        </w:tc>
      </w:tr>
      <w:tr w:rsidR="00A419F5" w:rsidRPr="00764620" w14:paraId="05C39DC9"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28EDC896" w14:textId="77777777" w:rsidR="00A419F5" w:rsidRPr="00764620" w:rsidRDefault="00A419F5" w:rsidP="00DD2B0B">
            <w:pPr>
              <w:rPr>
                <w:kern w:val="0"/>
              </w:rPr>
            </w:pPr>
            <w:r>
              <w:rPr>
                <w:kern w:val="0"/>
              </w:rPr>
              <w:t>MeOH Storage</w:t>
            </w:r>
          </w:p>
        </w:tc>
        <w:tc>
          <w:tcPr>
            <w:tcW w:w="1771" w:type="pct"/>
            <w:hideMark/>
          </w:tcPr>
          <w:p w14:paraId="4534DAC3" w14:textId="612771A8"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06A55A77" w14:textId="00F03F7A"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A419F5" w:rsidRPr="00764620" w14:paraId="32912D32"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3C88E59C" w14:textId="77777777" w:rsidR="00A419F5" w:rsidRPr="00764620" w:rsidRDefault="00A419F5" w:rsidP="00DD2B0B">
            <w:pPr>
              <w:rPr>
                <w:kern w:val="0"/>
              </w:rPr>
            </w:pPr>
            <w:r>
              <w:rPr>
                <w:kern w:val="0"/>
              </w:rPr>
              <w:t>WT</w:t>
            </w:r>
          </w:p>
        </w:tc>
        <w:tc>
          <w:tcPr>
            <w:tcW w:w="1771" w:type="pct"/>
            <w:hideMark/>
          </w:tcPr>
          <w:p w14:paraId="6ADD7759" w14:textId="15BF6C87"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F4A7CB3" w14:textId="1AF3D34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w:t>
            </w:r>
          </w:p>
        </w:tc>
      </w:tr>
      <w:tr w:rsidR="00A419F5" w:rsidRPr="00764620" w14:paraId="3CE59DBD"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067FB5F4" w14:textId="77777777" w:rsidR="00A419F5" w:rsidRPr="00764620" w:rsidRDefault="00A419F5" w:rsidP="00DD2B0B">
            <w:pPr>
              <w:rPr>
                <w:kern w:val="0"/>
              </w:rPr>
            </w:pPr>
            <w:r>
              <w:rPr>
                <w:kern w:val="0"/>
              </w:rPr>
              <w:t>PV</w:t>
            </w:r>
          </w:p>
        </w:tc>
        <w:tc>
          <w:tcPr>
            <w:tcW w:w="1771" w:type="pct"/>
            <w:hideMark/>
          </w:tcPr>
          <w:p w14:paraId="6C73FC7F" w14:textId="6BB3353B"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417713C1" w14:textId="0630D8A5"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w:t>
            </w:r>
          </w:p>
        </w:tc>
      </w:tr>
      <w:tr w:rsidR="00A419F5" w:rsidRPr="00764620" w14:paraId="6E9EFFF1"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4FE138A6" w14:textId="77777777" w:rsidR="00A419F5" w:rsidRPr="00764620" w:rsidRDefault="00A419F5" w:rsidP="00DD2B0B">
            <w:pPr>
              <w:rPr>
                <w:kern w:val="0"/>
              </w:rPr>
            </w:pPr>
            <w:r>
              <w:rPr>
                <w:kern w:val="0"/>
              </w:rPr>
              <w:lastRenderedPageBreak/>
              <w:t>BESS</w:t>
            </w:r>
          </w:p>
        </w:tc>
        <w:tc>
          <w:tcPr>
            <w:tcW w:w="1771" w:type="pct"/>
            <w:hideMark/>
          </w:tcPr>
          <w:p w14:paraId="0E4712BF" w14:textId="52F95BAA"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295D3B99" w14:textId="2EB32E4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A419F5" w:rsidRPr="00764620" w14:paraId="68FBE60A"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64CDBCDB" w14:textId="77777777" w:rsidR="00A419F5" w:rsidRPr="00764620" w:rsidRDefault="00A419F5" w:rsidP="00DD2B0B">
            <w:pPr>
              <w:rPr>
                <w:kern w:val="0"/>
              </w:rPr>
            </w:pPr>
            <w:r>
              <w:rPr>
                <w:kern w:val="0"/>
              </w:rPr>
              <w:t>AWE</w:t>
            </w:r>
          </w:p>
        </w:tc>
        <w:tc>
          <w:tcPr>
            <w:tcW w:w="1771" w:type="pct"/>
            <w:hideMark/>
          </w:tcPr>
          <w:p w14:paraId="1163BEF8" w14:textId="77777777" w:rsidR="00A419F5" w:rsidRPr="00764620"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18DED0A0" w14:textId="16FD6AD8"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3</w:t>
            </w:r>
          </w:p>
        </w:tc>
      </w:tr>
      <w:tr w:rsidR="00A419F5" w:rsidRPr="00764620" w14:paraId="794409A8"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22B50C44" w14:textId="77777777" w:rsidR="00A419F5" w:rsidRDefault="00A419F5" w:rsidP="00DD2B0B">
            <w:pPr>
              <w:rPr>
                <w:kern w:val="0"/>
              </w:rPr>
            </w:pPr>
            <w:r>
              <w:rPr>
                <w:kern w:val="0"/>
              </w:rPr>
              <w:t>ATR</w:t>
            </w:r>
          </w:p>
        </w:tc>
        <w:tc>
          <w:tcPr>
            <w:tcW w:w="1771" w:type="pct"/>
          </w:tcPr>
          <w:p w14:paraId="16A43F22" w14:textId="550E0F7E"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23B69FCE" w14:textId="44E50B90"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A419F5" w:rsidRPr="00764620" w14:paraId="51B3B063"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2336F16" w14:textId="77777777" w:rsidR="00A419F5" w:rsidRDefault="00A419F5" w:rsidP="00DD2B0B">
            <w:pPr>
              <w:rPr>
                <w:kern w:val="0"/>
              </w:rPr>
            </w:pPr>
            <w:r>
              <w:rPr>
                <w:kern w:val="0"/>
              </w:rPr>
              <w:t>CGH2</w:t>
            </w:r>
          </w:p>
        </w:tc>
        <w:tc>
          <w:tcPr>
            <w:tcW w:w="1771" w:type="pct"/>
          </w:tcPr>
          <w:p w14:paraId="4A397EFA" w14:textId="177546BE"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70F42902" w14:textId="2FA205C3"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A419F5" w:rsidRPr="00764620" w14:paraId="34F215CE"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7582A3D9" w14:textId="77777777" w:rsidR="00A419F5" w:rsidRDefault="00A419F5" w:rsidP="00DD2B0B">
            <w:pPr>
              <w:rPr>
                <w:kern w:val="0"/>
              </w:rPr>
            </w:pPr>
            <w:r>
              <w:rPr>
                <w:kern w:val="0"/>
              </w:rPr>
              <w:t>BGSS</w:t>
            </w:r>
          </w:p>
        </w:tc>
        <w:tc>
          <w:tcPr>
            <w:tcW w:w="1771" w:type="pct"/>
          </w:tcPr>
          <w:p w14:paraId="2FD4AC87" w14:textId="50F43FF0"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DD6B0C7" w14:textId="3CA5C608"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22</w:t>
            </w:r>
          </w:p>
        </w:tc>
      </w:tr>
      <w:tr w:rsidR="00A419F5" w:rsidRPr="00764620" w14:paraId="44858DAD"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63B4BAA" w14:textId="77777777" w:rsidR="00A419F5" w:rsidRDefault="00A419F5" w:rsidP="00DD2B0B">
            <w:pPr>
              <w:rPr>
                <w:kern w:val="0"/>
              </w:rPr>
            </w:pPr>
            <w:r>
              <w:rPr>
                <w:kern w:val="0"/>
              </w:rPr>
              <w:t>Generator</w:t>
            </w:r>
          </w:p>
        </w:tc>
        <w:tc>
          <w:tcPr>
            <w:tcW w:w="1771" w:type="pct"/>
          </w:tcPr>
          <w:p w14:paraId="6BD28BB3" w14:textId="4545ADF5"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6296B117" w14:textId="64DC47E0"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A419F5" w:rsidRPr="00764620" w14:paraId="1C21F98F"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298FA71" w14:textId="77777777" w:rsidR="00A419F5" w:rsidRDefault="00A419F5" w:rsidP="00DD2B0B">
            <w:pPr>
              <w:rPr>
                <w:kern w:val="0"/>
              </w:rPr>
            </w:pPr>
            <w:r>
              <w:rPr>
                <w:kern w:val="0"/>
              </w:rPr>
              <w:t>MeOH reactor</w:t>
            </w:r>
          </w:p>
        </w:tc>
        <w:tc>
          <w:tcPr>
            <w:tcW w:w="1771" w:type="pct"/>
          </w:tcPr>
          <w:p w14:paraId="51CC9DA9" w14:textId="1D2F6CB1"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177BD457" w14:textId="796BDA18"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12</w:t>
            </w:r>
          </w:p>
        </w:tc>
      </w:tr>
      <w:tr w:rsidR="00A419F5" w:rsidRPr="00764620" w14:paraId="7D1F8413"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5E6F9F7D" w14:textId="77777777" w:rsidR="00A419F5" w:rsidRDefault="00A419F5" w:rsidP="00DD2B0B">
            <w:pPr>
              <w:rPr>
                <w:kern w:val="0"/>
              </w:rPr>
            </w:pPr>
            <w:r>
              <w:rPr>
                <w:kern w:val="0"/>
              </w:rPr>
              <w:t>Distillery</w:t>
            </w:r>
          </w:p>
        </w:tc>
        <w:tc>
          <w:tcPr>
            <w:tcW w:w="1771" w:type="pct"/>
          </w:tcPr>
          <w:p w14:paraId="7B46759E" w14:textId="3F69903A"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5142C59D" w14:textId="72A9EDEE"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15</w:t>
            </w:r>
          </w:p>
        </w:tc>
      </w:tr>
      <w:tr w:rsidR="00A419F5" w:rsidRPr="00764620" w14:paraId="76EBD3FA"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3D1AB761" w14:textId="77777777" w:rsidR="00A419F5" w:rsidRDefault="00A419F5" w:rsidP="00DD2B0B">
            <w:pPr>
              <w:rPr>
                <w:kern w:val="0"/>
              </w:rPr>
            </w:pPr>
            <w:r>
              <w:rPr>
                <w:kern w:val="0"/>
              </w:rPr>
              <w:t>Biogas Compressor</w:t>
            </w:r>
          </w:p>
        </w:tc>
        <w:tc>
          <w:tcPr>
            <w:tcW w:w="1771" w:type="pct"/>
          </w:tcPr>
          <w:p w14:paraId="44F9D2FD" w14:textId="4FCED750"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72B68235" w14:textId="65397D9E"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A419F5" w:rsidRPr="00764620" w14:paraId="5E411DBD"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36ED13D" w14:textId="630C4481" w:rsidR="00A419F5" w:rsidRDefault="00A419F5" w:rsidP="00DD2B0B">
            <w:pPr>
              <w:rPr>
                <w:kern w:val="0"/>
              </w:rPr>
            </w:pPr>
            <w:r>
              <w:rPr>
                <w:kern w:val="0"/>
              </w:rPr>
              <w:t>CO2 Removal</w:t>
            </w:r>
          </w:p>
        </w:tc>
        <w:tc>
          <w:tcPr>
            <w:tcW w:w="1771" w:type="pct"/>
          </w:tcPr>
          <w:p w14:paraId="1D5DDE0A" w14:textId="77777777"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351BF28C" w14:textId="68ACFFD9"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A419F5" w:rsidRPr="00764620" w14:paraId="311BC521"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030266A" w14:textId="77777777" w:rsidR="00A419F5" w:rsidRDefault="00A419F5" w:rsidP="00DD2B0B">
            <w:pPr>
              <w:rPr>
                <w:kern w:val="0"/>
              </w:rPr>
            </w:pPr>
            <w:r>
              <w:rPr>
                <w:kern w:val="0"/>
              </w:rPr>
              <w:t>Steam Generator</w:t>
            </w:r>
          </w:p>
        </w:tc>
        <w:tc>
          <w:tcPr>
            <w:tcW w:w="1771" w:type="pct"/>
          </w:tcPr>
          <w:p w14:paraId="623E8F71" w14:textId="4D26F486"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57DD7AAC" w14:textId="2C2BFA44"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A419F5" w:rsidRPr="00764620" w14:paraId="54B8E8A6"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1664574" w14:textId="77777777" w:rsidR="00A419F5" w:rsidRDefault="00A419F5" w:rsidP="00DD2B0B">
            <w:pPr>
              <w:rPr>
                <w:kern w:val="0"/>
              </w:rPr>
            </w:pPr>
            <w:r>
              <w:rPr>
                <w:kern w:val="0"/>
              </w:rPr>
              <w:t>RWGS</w:t>
            </w:r>
          </w:p>
        </w:tc>
        <w:tc>
          <w:tcPr>
            <w:tcW w:w="1771" w:type="pct"/>
          </w:tcPr>
          <w:p w14:paraId="1B832B0A" w14:textId="6A7F9810"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38C1585F" w14:textId="5B24EADC"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A419F5" w:rsidRPr="00764620" w14:paraId="107253DE"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4C20A76" w14:textId="77777777" w:rsidR="00A419F5" w:rsidRDefault="00A419F5" w:rsidP="00DD2B0B">
            <w:pPr>
              <w:rPr>
                <w:kern w:val="0"/>
              </w:rPr>
            </w:pPr>
            <w:r>
              <w:rPr>
                <w:kern w:val="0"/>
              </w:rPr>
              <w:t>Compressor Syngas Medium to High Pressure</w:t>
            </w:r>
          </w:p>
        </w:tc>
        <w:tc>
          <w:tcPr>
            <w:tcW w:w="1771" w:type="pct"/>
          </w:tcPr>
          <w:p w14:paraId="331828C2" w14:textId="3BF9806B"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B946B8D" w14:textId="308C9AC0"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A419F5" w:rsidRPr="00764620" w14:paraId="4C05B040"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0D082007" w14:textId="77777777" w:rsidR="00A419F5" w:rsidRDefault="00A419F5" w:rsidP="00DD2B0B">
            <w:pPr>
              <w:rPr>
                <w:kern w:val="0"/>
              </w:rPr>
            </w:pPr>
            <w:r>
              <w:rPr>
                <w:kern w:val="0"/>
              </w:rPr>
              <w:t>Compressor H2 Low to Medium Pressure</w:t>
            </w:r>
          </w:p>
        </w:tc>
        <w:tc>
          <w:tcPr>
            <w:tcW w:w="1771" w:type="pct"/>
          </w:tcPr>
          <w:p w14:paraId="0BC15EC0" w14:textId="6DC06435"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6449C5DD" w14:textId="21F959F9"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A419F5" w:rsidRPr="00764620" w14:paraId="3D395F5F"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1CF427F4" w14:textId="6DD3BDB2" w:rsidR="00A419F5" w:rsidRDefault="00A419F5" w:rsidP="008B40CC">
            <w:pPr>
              <w:rPr>
                <w:kern w:val="0"/>
              </w:rPr>
            </w:pPr>
            <w:r>
              <w:rPr>
                <w:kern w:val="0"/>
              </w:rPr>
              <w:t>Compressor H2 Medium to High Pressure</w:t>
            </w:r>
          </w:p>
        </w:tc>
        <w:tc>
          <w:tcPr>
            <w:tcW w:w="1771" w:type="pct"/>
          </w:tcPr>
          <w:p w14:paraId="5DAD89CA" w14:textId="6F21599C"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58BF587" w14:textId="23CB6CA9"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A419F5" w:rsidRPr="00764620" w14:paraId="5A3E1D01"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1476883" w14:textId="77777777" w:rsidR="00A419F5" w:rsidRDefault="00A419F5" w:rsidP="008B40CC">
            <w:pPr>
              <w:rPr>
                <w:kern w:val="0"/>
              </w:rPr>
            </w:pPr>
            <w:r>
              <w:rPr>
                <w:kern w:val="0"/>
              </w:rPr>
              <w:t>Compressor CGH2</w:t>
            </w:r>
          </w:p>
        </w:tc>
        <w:tc>
          <w:tcPr>
            <w:tcW w:w="1771" w:type="pct"/>
          </w:tcPr>
          <w:p w14:paraId="7B811439" w14:textId="686CF2A9" w:rsidR="00A419F5" w:rsidRPr="00764620"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7FF0DFC3" w14:textId="7F653423"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13</w:t>
            </w:r>
          </w:p>
        </w:tc>
      </w:tr>
      <w:tr w:rsidR="00A419F5" w:rsidRPr="00764620" w14:paraId="79DB77F8"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1BEB9B0A" w14:textId="77777777" w:rsidR="00A419F5" w:rsidRDefault="00A419F5" w:rsidP="008B40CC">
            <w:pPr>
              <w:rPr>
                <w:kern w:val="0"/>
              </w:rPr>
            </w:pPr>
            <w:r>
              <w:rPr>
                <w:kern w:val="0"/>
              </w:rPr>
              <w:t>Fuel Boiler</w:t>
            </w:r>
          </w:p>
        </w:tc>
        <w:tc>
          <w:tcPr>
            <w:tcW w:w="1771" w:type="pct"/>
          </w:tcPr>
          <w:p w14:paraId="38A782C9" w14:textId="36A639B4" w:rsidR="00A419F5" w:rsidRPr="00764620" w:rsidRDefault="00A419F5" w:rsidP="008B40CC">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9636F4F" w14:textId="2BDECDE7"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A419F5" w:rsidRPr="00764620" w14:paraId="395D06D1"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1BCBFD8" w14:textId="6F508EBF" w:rsidR="00A419F5" w:rsidRDefault="00A419F5" w:rsidP="008B40CC">
            <w:pPr>
              <w:rPr>
                <w:kern w:val="0"/>
              </w:rPr>
            </w:pPr>
            <w:r>
              <w:rPr>
                <w:kern w:val="0"/>
              </w:rPr>
              <w:t>Heat Exchangers</w:t>
            </w:r>
          </w:p>
        </w:tc>
        <w:tc>
          <w:tcPr>
            <w:tcW w:w="1771" w:type="pct"/>
          </w:tcPr>
          <w:p w14:paraId="01189518" w14:textId="77777777"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271C621B" w14:textId="75AA2DC7"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18</w:t>
            </w:r>
            <w:commentRangeEnd w:id="19"/>
            <w:r w:rsidR="00707D21">
              <w:rPr>
                <w:rStyle w:val="CommentReference"/>
                <w:kern w:val="0"/>
                <w:sz w:val="24"/>
                <w:szCs w:val="22"/>
              </w:rPr>
              <w:commentReference w:id="19"/>
            </w:r>
            <w:commentRangeEnd w:id="20"/>
            <w:r w:rsidR="00672F11">
              <w:rPr>
                <w:rStyle w:val="CommentReference"/>
                <w:kern w:val="0"/>
                <w:sz w:val="24"/>
                <w:szCs w:val="22"/>
              </w:rPr>
              <w:commentReference w:id="20"/>
            </w:r>
          </w:p>
        </w:tc>
      </w:tr>
    </w:tbl>
    <w:p w14:paraId="76125898" w14:textId="77777777" w:rsidR="004C37CE" w:rsidRDefault="004C37CE" w:rsidP="004C37CE"/>
    <w:p w14:paraId="2E9F9742" w14:textId="77777777" w:rsidR="00A13D3B" w:rsidRDefault="00A13D3B" w:rsidP="00A13D3B"/>
    <w:p w14:paraId="5CBDA5AA" w14:textId="7B5C6A98"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w:t>
      </w:r>
      <w:r>
        <w:lastRenderedPageBreak/>
        <w:t xml:space="preserve">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00CC8642" w:rsidR="00A13D3B" w:rsidRDefault="00FE5BAD" w:rsidP="00FE5BAD">
      <w:pPr>
        <w:pStyle w:val="Caption"/>
        <w:jc w:val="center"/>
      </w:pPr>
      <w:r>
        <w:t xml:space="preserve">Figure </w:t>
      </w:r>
      <w:fldSimple w:instr=" SEQ Figure \* ARABIC ">
        <w:r w:rsidR="008D0A8E">
          <w:rPr>
            <w:noProof/>
          </w:rPr>
          <w:t>3</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77777777" w:rsidR="00D7746A" w:rsidRDefault="00D7746A" w:rsidP="00A13D3B"/>
    <w:p w14:paraId="008F9C14" w14:textId="77777777" w:rsidR="00D7746A" w:rsidRDefault="00D7746A" w:rsidP="00A13D3B"/>
    <w:p w14:paraId="3DAB29BA" w14:textId="179CB310" w:rsidR="00A13D3B" w:rsidRDefault="00A13D3B" w:rsidP="00A13D3B">
      <w:r>
        <w:t>The agent optimizes the hybrid system with the basis of an incentive defined in the reward function.</w:t>
      </w:r>
      <w:r w:rsidR="009C6B7A">
        <w:t xml:space="preserve"> </w:t>
      </w:r>
    </w:p>
    <w:p w14:paraId="778429CF" w14:textId="77777777" w:rsidR="00A13D3B" w:rsidRDefault="00A13D3B" w:rsidP="00A13D3B"/>
    <w:p w14:paraId="4478323C" w14:textId="7DF3A763" w:rsidR="00A13D3B" w:rsidRDefault="00A13D3B" w:rsidP="00A13D3B">
      <w:pPr>
        <w:pStyle w:val="ListParagraph"/>
        <w:numPr>
          <w:ilvl w:val="0"/>
          <w:numId w:val="23"/>
        </w:numPr>
      </w:pPr>
      <w:commentRangeStart w:id="21"/>
      <w:r>
        <w:t xml:space="preserve">Equation of the reward function </w:t>
      </w:r>
    </w:p>
    <w:p w14:paraId="7E1E53F1" w14:textId="026F330B" w:rsidR="00A51FE2" w:rsidRDefault="00A51FE2" w:rsidP="00A13D3B">
      <w:pPr>
        <w:pStyle w:val="ListParagraph"/>
        <w:numPr>
          <w:ilvl w:val="0"/>
          <w:numId w:val="23"/>
        </w:numPr>
      </w:pPr>
      <w:r>
        <w:t>The weight of reward and penalty of the reward function</w:t>
      </w:r>
      <w:r w:rsidR="00707D21">
        <w:t xml:space="preserve"> (Table)</w:t>
      </w:r>
    </w:p>
    <w:p w14:paraId="3D824F7D" w14:textId="39794DBC" w:rsidR="004E4F16" w:rsidRDefault="00A51FE2" w:rsidP="004E4F16">
      <w:pPr>
        <w:pStyle w:val="ListParagraph"/>
        <w:numPr>
          <w:ilvl w:val="0"/>
          <w:numId w:val="23"/>
        </w:numPr>
      </w:pPr>
      <w:r>
        <w:t>Agent hyperparameter</w:t>
      </w:r>
      <w:commentRangeEnd w:id="21"/>
      <w:r w:rsidR="009C6B7A">
        <w:rPr>
          <w:rStyle w:val="CommentReference"/>
          <w:sz w:val="24"/>
          <w:szCs w:val="22"/>
        </w:rPr>
        <w:commentReference w:id="21"/>
      </w:r>
    </w:p>
    <w:p w14:paraId="796FB78E" w14:textId="1366F51F" w:rsidR="009904A7" w:rsidRPr="009904A7" w:rsidRDefault="009904A7" w:rsidP="009904A7">
      <w:pPr>
        <w:pStyle w:val="Heading3"/>
      </w:pPr>
      <w:bookmarkStart w:id="22" w:name="_Toc235289159"/>
      <w:r>
        <w:lastRenderedPageBreak/>
        <w:t>Bi-level</w:t>
      </w:r>
      <w:r w:rsidR="006407C1">
        <w:t xml:space="preserve"> </w:t>
      </w:r>
      <w:r w:rsidR="009C6B7A">
        <w:t>Sizing and Dispatch Optimization</w:t>
      </w:r>
      <w:r w:rsidR="006407C1">
        <w:t xml:space="preserve"> Strategy</w:t>
      </w:r>
      <w:bookmarkEnd w:id="22"/>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31F8E6B6" w:rsidR="004F100E" w:rsidRDefault="009904A7" w:rsidP="009904A7">
      <w:pPr>
        <w:pStyle w:val="Caption"/>
        <w:jc w:val="center"/>
      </w:pPr>
      <w:r>
        <w:t xml:space="preserve">Equation </w:t>
      </w:r>
      <w:fldSimple w:instr=" SEQ Equation \* ARABIC ">
        <w:r w:rsidR="008D0A8E">
          <w:rPr>
            <w:noProof/>
          </w:rPr>
          <w:t>17</w:t>
        </w:r>
      </w:fldSimple>
    </w:p>
    <w:p w14:paraId="6D606ACD" w14:textId="497D37B1"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lowest Levelized Cost of Methanol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33F6982" w14:textId="4F3BE372" w:rsidR="004B4EDB" w:rsidRDefault="004B4EDB" w:rsidP="00A419F5">
      <w:r w:rsidRPr="004B4EDB">
        <w:t xml:space="preserve">As introduced in Chapter 2, Bayesian Optimization (BO) is a probabilistic, model-based </w:t>
      </w:r>
      <w:r w:rsidRPr="004B4EDB">
        <w:lastRenderedPageBreak/>
        <w:t>optimization technique that efficiently navigates complex search spaces by balancing the exploration of highly uncertain regions with the exploitation of known, high-performing areas. In this bi-level framework, the objective variable is defined as the Levelized Cost of Methanol (LCOM). The BO serves as an iterative outer loop, systematically proposing different combinations of component sizes and learning which configurations minimize the LCOM while ensuring the system remains physically viable. To enforce strict operational boundaries, the BO incorporates a penalty mechanism: if a proposed sizing configuration results in an infeasible dispatch within the inner LP loop (e.g., a bus imbalance or stream overflow), the algorithm assigns a severe mathematical penalty to that trial. This teaches the surrogate model to steer clear of similar unviable regions in future iterations. The figure below illustrates this iterative mapping process, demonstrating how BO systematically narrows down the optimal design space by strategically balancing exploration and exploitation.</w:t>
      </w:r>
    </w:p>
    <w:p w14:paraId="0D4C0180" w14:textId="77777777" w:rsidR="004B4EDB" w:rsidRDefault="004B4EDB" w:rsidP="00A419F5"/>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6399744C" w:rsidR="005F2863" w:rsidRDefault="005F2863" w:rsidP="005F2863">
      <w:pPr>
        <w:pStyle w:val="Caption"/>
        <w:jc w:val="center"/>
      </w:pPr>
      <w:r>
        <w:t xml:space="preserve">Figure </w:t>
      </w:r>
      <w:fldSimple w:instr=" SEQ Figure \* ARABIC ">
        <w:r w:rsidR="008D0A8E">
          <w:rPr>
            <w:noProof/>
          </w:rPr>
          <w:t>4</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 xml:space="preserve">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w:t>
      </w:r>
      <w:r w:rsidRPr="009904A7">
        <w:lastRenderedPageBreak/>
        <w:t>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14D1CD81" w:rsidR="00D23A40" w:rsidRDefault="00D23A40" w:rsidP="00D23A40">
      <w:pPr>
        <w:pStyle w:val="Caption"/>
        <w:jc w:val="center"/>
      </w:pPr>
      <w:r>
        <w:t xml:space="preserve">Equation </w:t>
      </w:r>
      <w:fldSimple w:instr=" SEQ Equation \* ARABIC ">
        <w:r w:rsidR="008D0A8E">
          <w:rPr>
            <w:noProof/>
          </w:rPr>
          <w:t>18</w:t>
        </w:r>
      </w:fldSimple>
    </w:p>
    <w:p w14:paraId="2FF927E9" w14:textId="5C233A61"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representing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67DD4394" w14:textId="77777777" w:rsidR="009904A7" w:rsidRDefault="009904A7" w:rsidP="009904A7">
      <w:r w:rsidRPr="009904A7">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p>
    <w:p w14:paraId="10B8042C" w14:textId="77777777" w:rsidR="009904A7" w:rsidRPr="009904A7" w:rsidRDefault="009904A7" w:rsidP="009904A7"/>
    <w:p w14:paraId="4600BA56" w14:textId="7E84D09D" w:rsidR="0061349B" w:rsidRPr="009904A7" w:rsidRDefault="009904A7" w:rsidP="00A419F5">
      <w:commentRangeStart w:id="23"/>
      <w:r w:rsidRPr="009904A7">
        <w:t>Rather than a standard GP, Optuna defaults to a highly efficient BO technique known as the Tree-structured Parzen Estimator (TPE). Unlike a GP, which attempts to predict the exact cost and uncertainty for every possible configuration, TPE models the search space by constructing two distinct probability density functions: one for the best-performing designs (e.g., the top 10% of trials) and one for the underperforming designs. Instead of using LCB, TPE mathematically selects the next trial by maximizing the probability that a new design belongs to the "good" distribution rather than the "bad" distribution. This approach inherently optimizes for Expected Improvement (EI). By utilizing Optuna's TPE sampler, the outer loop efficiently navigated the complex, 10-variable search space to find the optimal system sizing and minimize the Levelized Cost of Methanol (LCOM) without the heavy computational scaling limitations of a traditional GP.</w:t>
      </w:r>
      <w:commentRangeEnd w:id="23"/>
      <w:r w:rsidR="007C6440" w:rsidRPr="009904A7">
        <w:rPr>
          <w:rStyle w:val="CommentReference"/>
          <w:sz w:val="24"/>
          <w:szCs w:val="22"/>
        </w:rPr>
        <w:commentReference w:id="23"/>
      </w:r>
    </w:p>
    <w:p w14:paraId="18BC7A4F" w14:textId="1D67CDC4" w:rsidR="00C11235" w:rsidRDefault="00C11235" w:rsidP="00C11235">
      <w:pPr>
        <w:pStyle w:val="Caption"/>
        <w:keepNext/>
        <w:jc w:val="center"/>
      </w:pPr>
      <w:r>
        <w:lastRenderedPageBreak/>
        <w:t xml:space="preserve">Table </w:t>
      </w:r>
      <w:fldSimple w:instr=" SEQ Table \* ARABIC ">
        <w:r w:rsidR="008D0A8E">
          <w:rPr>
            <w:noProof/>
          </w:rPr>
          <w:t>4</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55E2FF5B" w:rsidR="00F34288" w:rsidRDefault="00F34288" w:rsidP="00A419F5">
            <w:pPr>
              <w:cnfStyle w:val="000000100000" w:firstRow="0" w:lastRow="0" w:firstColumn="0" w:lastColumn="0" w:oddVBand="0" w:evenVBand="0" w:oddHBand="1" w:evenHBand="0" w:firstRowFirstColumn="0" w:firstRowLastColumn="0" w:lastRowFirstColumn="0" w:lastRowLastColumn="0"/>
            </w:pPr>
            <w:r>
              <w:t>Tree-structured Parzen Estimator (TPE)</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71D7A236" w:rsidR="00C11235" w:rsidRDefault="00C11235" w:rsidP="00A419F5">
            <w:pPr>
              <w:cnfStyle w:val="000000000000" w:firstRow="0" w:lastRow="0" w:firstColumn="0" w:lastColumn="0" w:oddVBand="0" w:evenVBand="0" w:oddHBand="0" w:evenHBand="0" w:firstRowFirstColumn="0" w:firstRowLastColumn="0" w:lastRowFirstColumn="0" w:lastRowLastColumn="0"/>
            </w:pPr>
            <w:r>
              <w:t>300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0B12A4F5" w:rsidR="00C11235" w:rsidRDefault="00C11235" w:rsidP="00A419F5">
            <w:pPr>
              <w:cnfStyle w:val="000000000000" w:firstRow="0" w:lastRow="0" w:firstColumn="0" w:lastColumn="0" w:oddVBand="0" w:evenVBand="0" w:oddHBand="0" w:evenHBand="0" w:firstRowFirstColumn="0" w:firstRowLastColumn="0" w:lastRowFirstColumn="0" w:lastRowLastColumn="0"/>
            </w:pPr>
            <w:r>
              <w:t>4</w:t>
            </w:r>
          </w:p>
        </w:tc>
      </w:tr>
      <w:tr w:rsidR="00C11235"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07958D8C" w:rsidR="00C11235" w:rsidRDefault="00C11235" w:rsidP="00A419F5">
            <w:r>
              <w:t>Penalty cost</w:t>
            </w:r>
          </w:p>
        </w:tc>
        <w:tc>
          <w:tcPr>
            <w:tcW w:w="4675" w:type="dxa"/>
          </w:tcPr>
          <w:p w14:paraId="79DBC45E" w14:textId="69614230" w:rsidR="00C11235" w:rsidRPr="00C11235" w:rsidRDefault="00000000" w:rsidP="00A419F5">
            <w:pPr>
              <w:cnfStyle w:val="000000100000" w:firstRow="0" w:lastRow="0" w:firstColumn="0" w:lastColumn="0" w:oddVBand="0" w:evenVBand="0" w:oddHBand="1" w:evenHBand="0" w:firstRowFirstColumn="0" w:firstRowLastColumn="0" w:lastRowFirstColumn="0" w:lastRowLastColumn="0"/>
            </w:pPr>
            <m:oMathPara>
              <m:oMathParaPr>
                <m:jc m:val="left"/>
              </m:oMathParaPr>
              <m:oMath>
                <m:sSup>
                  <m:sSupPr>
                    <m:ctrlPr>
                      <w:rPr>
                        <w:rFonts w:ascii="Cambria Math" w:hAnsi="Cambria Math"/>
                        <w:i/>
                      </w:rPr>
                    </m:ctrlPr>
                  </m:sSupPr>
                  <m:e>
                    <m:r>
                      <w:rPr>
                        <w:rFonts w:ascii="Cambria Math" w:hAnsi="Cambria Math"/>
                      </w:rPr>
                      <m:t>10</m:t>
                    </m:r>
                  </m:e>
                  <m:sup>
                    <m:r>
                      <w:rPr>
                        <w:rFonts w:ascii="Cambria Math" w:hAnsi="Cambria Math"/>
                      </w:rPr>
                      <m:t>20</m:t>
                    </m:r>
                  </m:sup>
                </m:sSup>
              </m:oMath>
            </m:oMathPara>
          </w:p>
        </w:tc>
      </w:tr>
      <w:tr w:rsidR="00C11235" w14:paraId="48341242"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3565022B" w14:textId="24BB2518" w:rsidR="00C11235" w:rsidRDefault="00C11235" w:rsidP="00A419F5">
            <w:r>
              <w:t>Sampler seed</w:t>
            </w:r>
          </w:p>
        </w:tc>
        <w:tc>
          <w:tcPr>
            <w:tcW w:w="4675" w:type="dxa"/>
          </w:tcPr>
          <w:p w14:paraId="7F10F280" w14:textId="7BCD47B0" w:rsidR="00C11235" w:rsidRDefault="00C11235" w:rsidP="00A419F5">
            <w:pPr>
              <w:cnfStyle w:val="000000000000" w:firstRow="0" w:lastRow="0" w:firstColumn="0" w:lastColumn="0" w:oddVBand="0" w:evenVBand="0" w:oddHBand="0" w:evenHBand="0" w:firstRowFirstColumn="0" w:firstRowLastColumn="0" w:lastRowFirstColumn="0" w:lastRowLastColumn="0"/>
            </w:pPr>
            <w:r>
              <w:t>42</w:t>
            </w:r>
          </w:p>
        </w:tc>
      </w:tr>
    </w:tbl>
    <w:p w14:paraId="1AA726C1" w14:textId="77777777" w:rsidR="00C11235" w:rsidRDefault="00C11235" w:rsidP="00A419F5"/>
    <w:p w14:paraId="06591C7B" w14:textId="4F0061B7" w:rsidR="008902C7" w:rsidRDefault="005F3FDD" w:rsidP="00C47EA7">
      <w:pPr>
        <w:pStyle w:val="Heading2"/>
      </w:pPr>
      <w:r>
        <w:t xml:space="preserve">Comparative Analysis </w:t>
      </w:r>
      <w:r w:rsidR="00F85E17">
        <w:t>Methodology</w:t>
      </w:r>
      <w:r>
        <w:t xml:space="preserve"> for The Two Frameworks</w:t>
      </w:r>
    </w:p>
    <w:p w14:paraId="6FE84033" w14:textId="060C6215" w:rsidR="00C6170A" w:rsidRDefault="00C6170A" w:rsidP="00C6170A">
      <w:r w:rsidRPr="00C6170A">
        <w:t>This study employs a two-step comparative methodology to systematically evaluate the sizing and operational dispatch frameworks of a BPtMeOH system. The overarching goal is to determine the most robust optimization strategies by sequentially isolating structural sizing decisions from dynamic operational controls.</w:t>
      </w:r>
    </w:p>
    <w:p w14:paraId="4DB991DB" w14:textId="77777777" w:rsidR="00C6170A" w:rsidRDefault="00C6170A" w:rsidP="00C6170A"/>
    <w:p w14:paraId="28D40A59" w14:textId="77777777" w:rsidR="00C6170A" w:rsidRPr="00C6170A" w:rsidRDefault="00C6170A" w:rsidP="00C6170A">
      <w:pPr>
        <w:pStyle w:val="Heading3"/>
      </w:pPr>
      <w:r w:rsidRPr="00C6170A">
        <w:t xml:space="preserve">Phase 1: Joint Operational Dispatch and Sizing Methodology Comparison </w:t>
      </w:r>
    </w:p>
    <w:p w14:paraId="37A8F816" w14:textId="2502E2ED"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-based formulation. The comparative analysis occurs primarily in the outer loop, which contrasts a co-optimization approach utilizing a Mixed-Integer Linear Programming (MILP) Investment Block (IB) against a bilevel formulation employing Bayesian Optimization (BO). The primary objective of this outer-loop comparison is to identify the optimal system layout under both linear and non-linear economies of scale, alongside other systemic parameters. Because the full MILP framework strictly optimizes for total cost and cannot inherently optimize for a non-linear Levelized Cost of Methanol (LCOM), a sensitivity analysis will be conducted for the MILP model</w:t>
      </w:r>
      <w:r w:rsidR="00672F11">
        <w:t xml:space="preserve"> by running the optimization twice with the first LCOM result as the LCOM assumption of the second run</w:t>
      </w:r>
      <w:r w:rsidRPr="00C6170A">
        <w:t>.</w:t>
      </w:r>
    </w:p>
    <w:p w14:paraId="08E75658" w14:textId="77777777" w:rsidR="00372DA3" w:rsidRDefault="00372DA3" w:rsidP="00C6170A"/>
    <w:p w14:paraId="3C2E900B" w14:textId="0AAC2639" w:rsidR="00C6170A" w:rsidRPr="00C6170A"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372DA3">
        <w:t xml:space="preserve">three </w:t>
      </w:r>
      <w:r w:rsidRPr="00C6170A">
        <w:t xml:space="preserve">case study parameters will be applied to </w:t>
      </w:r>
      <w:r w:rsidR="00372DA3">
        <w:t xml:space="preserve">stress-test the </w:t>
      </w:r>
      <w:r w:rsidR="00672F11">
        <w:t xml:space="preserve">results of the two </w:t>
      </w:r>
      <w:r w:rsidR="00672F11">
        <w:lastRenderedPageBreak/>
        <w:t xml:space="preserve">approaches. First, the </w:t>
      </w:r>
      <w:r w:rsidR="00372DA3">
        <w:t xml:space="preserve">two optimal layouts </w:t>
      </w:r>
      <w:r w:rsidR="00672F11">
        <w:t xml:space="preserve">will be simulated </w:t>
      </w:r>
      <w:r w:rsidR="00372DA3">
        <w:t>as fixed capacities</w:t>
      </w:r>
      <w:r w:rsidR="00672F11">
        <w:t xml:space="preserve"> under two variable conditions: Economic assumption and weather variability, to stress-test the optimal results. Afterwards, another co-optimization of sizing and dispatch will be conducted once more with different market condition</w:t>
      </w:r>
      <w:r w:rsidRPr="00C6170A">
        <w:t>. Th</w:t>
      </w:r>
      <w:r w:rsidR="00672F11">
        <w:t>ese scenarios are elaborated as follows</w:t>
      </w:r>
      <w:r w:rsidRPr="00C6170A">
        <w:t>:</w:t>
      </w:r>
    </w:p>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5B254675" w14:textId="19420F8A" w:rsidR="005F3FDD" w:rsidRPr="005F3FDD" w:rsidRDefault="00C6170A" w:rsidP="005F3FDD">
      <w:pPr>
        <w:numPr>
          <w:ilvl w:val="0"/>
          <w:numId w:val="34"/>
        </w:numPr>
      </w:pPr>
      <w:r w:rsidRPr="00C6170A">
        <w:rPr>
          <w:b/>
          <w:bCs/>
        </w:rPr>
        <w:t>Weather Variability:</w:t>
      </w:r>
      <w:r w:rsidRPr="00C6170A">
        <w:t xml:space="preserve"> Contrasting periods of stable solar and wind input 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2018 has been chosen to represent stable weather whereas 2014 to represent the poor weathe</w:t>
      </w:r>
      <w:r w:rsidR="005F3FDD">
        <w:t>r.</w:t>
      </w:r>
      <w:r w:rsidR="00672F11">
        <w:t xml:space="preserve"> Fixed layouts of the simulations will be used for this stress-test. </w:t>
      </w:r>
    </w:p>
    <w:p w14:paraId="44462A54" w14:textId="3F0F7770" w:rsidR="00C6170A" w:rsidRPr="005F3FDD" w:rsidRDefault="00C6170A" w:rsidP="00C6170A">
      <w:pPr>
        <w:numPr>
          <w:ilvl w:val="0"/>
          <w:numId w:val="34"/>
        </w:numPr>
      </w:pPr>
      <w:r w:rsidRPr="00C6170A">
        <w:rPr>
          <w:b/>
          <w:bCs/>
        </w:rPr>
        <w:t>Market Conditions:</w:t>
      </w:r>
      <w:r w:rsidRPr="00C6170A">
        <w:t xml:space="preserve"> Evaluating current baseline parameters against forecasted 2030 market conditions</w:t>
      </w:r>
      <w:r w:rsidR="00672F11">
        <w:t xml:space="preserve"> with a new co-optimization run</w:t>
      </w:r>
      <w:r w:rsidRPr="00C6170A">
        <w:t>.</w:t>
      </w:r>
      <w:r w:rsidR="00672F11">
        <w:t xml:space="preserve"> </w:t>
      </w:r>
    </w:p>
    <w:p w14:paraId="71A6CAF1" w14:textId="4D1E5205" w:rsidR="00372DA3" w:rsidRDefault="00C6170A" w:rsidP="00C6170A">
      <w:r w:rsidRPr="00C6170A">
        <w:t>The performance of the models across these stages and case studies will be evaluated using a predetermined set of Key Performance Indicators (KPIs). At the techno-economic level, the assessment will track LCOM, annualized Capital Expenditures (CAPEX) and Operational Expenditures (OPEX), carbon intensity, and clipped energy. At the framework level, the computational efficiency of each approach will be quantified by measuring total simulation time.</w:t>
      </w:r>
    </w:p>
    <w:p w14:paraId="23D7E2DE" w14:textId="77777777" w:rsidR="009C6B7A" w:rsidRDefault="009C6B7A" w:rsidP="00C6170A"/>
    <w:p w14:paraId="133A3CA3" w14:textId="04FC8236" w:rsidR="00372DA3" w:rsidRPr="00372DA3" w:rsidRDefault="00372DA3" w:rsidP="00372DA3">
      <w:pPr>
        <w:pStyle w:val="Heading3"/>
      </w:pPr>
      <w:r w:rsidRPr="00372DA3">
        <w:t xml:space="preserve">Phase 2: Operational Dispatch Optimization Methodology Comparison </w:t>
      </w:r>
    </w:p>
    <w:p w14:paraId="3575035F" w14:textId="350A6138" w:rsidR="00372DA3" w:rsidRPr="00372DA3" w:rsidRDefault="00372DA3" w:rsidP="00372DA3">
      <w:r w:rsidRPr="00372DA3">
        <w:t>The second phase of the methodology shifts the focus to comparing operational dispatch optimization frameworks, specifically evaluating MILP against Reinforcement Learning (RL). This comparison is conducted in two progressive stages, utilizing the fixed, optimal linear layout derived from the Phase 1 methodology.</w:t>
      </w:r>
    </w:p>
    <w:p w14:paraId="6CE44631" w14:textId="0B22119D"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this reconstruction, RL control will be attached to five critical system components. Identifying and restricting these specific components is necessary to guarantee a strict one-to-one validation of the system design between the MILP and RL frameworks.</w:t>
      </w:r>
      <w:r>
        <w:t xml:space="preserve"> Once a 1-to-1 sytem has been proven, the RL agent will be trained for this </w:t>
      </w:r>
      <w:r w:rsidR="005F3FDD">
        <w:t xml:space="preserve">fixed linear model definition and the result will be </w:t>
      </w:r>
      <w:r w:rsidR="005F3FDD">
        <w:lastRenderedPageBreak/>
        <w:t xml:space="preserve">compared with the MILP counterpart by observing the amount of methanol being produced during the simulation period by both approaches since CAPEX and OPEX of the system is identical between the two. </w:t>
      </w:r>
    </w:p>
    <w:p w14:paraId="6DB425FC" w14:textId="5243CAF9" w:rsidR="00372DA3" w:rsidRPr="00372DA3" w:rsidRDefault="00372DA3" w:rsidP="00372DA3">
      <w:pPr>
        <w:pStyle w:val="ListParagraph"/>
        <w:numPr>
          <w:ilvl w:val="0"/>
          <w:numId w:val="35"/>
        </w:numPr>
      </w:pPr>
      <w:r w:rsidRPr="00372DA3">
        <w:rPr>
          <w:b/>
          <w:bCs/>
        </w:rPr>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imposed control strategies established in Stage 1 will first be operated within a high-fidelity, non-linear system representation of the BPtMeOH process. Subsequently, an RL agent will be trained to autonomously manage this high-fidelity non-linear system. The final step involves a comparative analysis of the operational dispatch results, contrasting the performance of the high-fidelity BPtMeOH system under pre-calculated imposed controls </w:t>
      </w:r>
      <w:r w:rsidR="005F3FDD">
        <w:t xml:space="preserve">intended for linear system </w:t>
      </w:r>
      <w:r w:rsidRPr="00372DA3">
        <w:t>against the autonomous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24" w:name="_Toc235289164"/>
      <w:r>
        <w:lastRenderedPageBreak/>
        <w:t>Results and Discussions</w:t>
      </w:r>
      <w:bookmarkEnd w:id="24"/>
    </w:p>
    <w:p w14:paraId="177406B5" w14:textId="5CFD71E3" w:rsidR="00B40FBD" w:rsidRDefault="001B6E70" w:rsidP="00C47EA7">
      <w:pPr>
        <w:pStyle w:val="Heading2"/>
      </w:pPr>
      <w:bookmarkStart w:id="25" w:name="_Toc235289165"/>
      <w:bookmarkEnd w:id="25"/>
      <w:r>
        <w:t>Co-optimization MILP vs Bilevel Bayesian &amp; MILP for optimal sizing and dispatch</w:t>
      </w:r>
    </w:p>
    <w:p w14:paraId="39E8FA03" w14:textId="6EBCC603" w:rsidR="001B6E70" w:rsidRDefault="00573179" w:rsidP="001B6E70">
      <w:pPr>
        <w:pStyle w:val="ListParagraph"/>
        <w:numPr>
          <w:ilvl w:val="0"/>
          <w:numId w:val="23"/>
        </w:numPr>
      </w:pPr>
      <w:r>
        <w:t>The results of both in 2025 in plot and table (same as presentation), discuss about the KPIs</w:t>
      </w:r>
    </w:p>
    <w:p w14:paraId="5A6D1E43" w14:textId="77777777" w:rsidR="00A24D77" w:rsidRDefault="00573179" w:rsidP="00A24D77">
      <w:pPr>
        <w:pStyle w:val="ListParagraph"/>
        <w:numPr>
          <w:ilvl w:val="0"/>
          <w:numId w:val="23"/>
        </w:numPr>
      </w:pPr>
      <w:r>
        <w:t xml:space="preserve">Case study analysis for capex assumption, weather sensitivity, forecast 2030 (Redo the co-optimization for all the sensitivity analysis) </w:t>
      </w:r>
    </w:p>
    <w:p w14:paraId="4CD20D0F" w14:textId="476942BD" w:rsidR="00A24D77" w:rsidRDefault="00A24D77" w:rsidP="00A24D77">
      <w:pPr>
        <w:pStyle w:val="ListParagraph"/>
        <w:numPr>
          <w:ilvl w:val="1"/>
          <w:numId w:val="23"/>
        </w:numPr>
      </w:pPr>
      <w:r>
        <w:t>For both MILP and BO results in 2025, run again in the different case study to show robustness in terms of how good do the layout still work under different weather and price assumption and how does the two methodology compared to each other</w:t>
      </w:r>
    </w:p>
    <w:p w14:paraId="1A7D53DD" w14:textId="541E7A7F" w:rsidR="00A24D77" w:rsidRDefault="00573179" w:rsidP="00A24D77">
      <w:pPr>
        <w:pStyle w:val="ListParagraph"/>
        <w:numPr>
          <w:ilvl w:val="0"/>
          <w:numId w:val="23"/>
        </w:numPr>
      </w:pPr>
      <w:r>
        <w:t>BO trial analysis</w:t>
      </w:r>
    </w:p>
    <w:p w14:paraId="166483D5" w14:textId="790F86B0" w:rsidR="00573179" w:rsidRDefault="00573179" w:rsidP="00573179">
      <w:pPr>
        <w:pStyle w:val="ListParagraph"/>
        <w:numPr>
          <w:ilvl w:val="0"/>
          <w:numId w:val="23"/>
        </w:numPr>
      </w:pPr>
      <w:r>
        <w:t>Short conclusion from this section</w:t>
      </w:r>
    </w:p>
    <w:p w14:paraId="45A2532B" w14:textId="6E45982A" w:rsidR="00A24D77" w:rsidRDefault="00A24D77" w:rsidP="00A24D77">
      <w:pPr>
        <w:pStyle w:val="Heading3"/>
      </w:pPr>
      <w:r>
        <w:t>Sensitivity analysis for co-optimization MILP</w:t>
      </w:r>
    </w:p>
    <w:p w14:paraId="2A3F0D23" w14:textId="04D7D34E" w:rsidR="00A24D77" w:rsidRDefault="00A24D77" w:rsidP="00A24D77">
      <w:pPr>
        <w:pStyle w:val="ListParagraph"/>
        <w:numPr>
          <w:ilvl w:val="0"/>
          <w:numId w:val="23"/>
        </w:numPr>
      </w:pPr>
      <w:r>
        <w:t>Show results under varying price methanol assumption since MILP framework could only optimize the total cost: Time convergence, layout, LCOM</w:t>
      </w:r>
    </w:p>
    <w:p w14:paraId="719DB93F" w14:textId="594B331D" w:rsidR="00CC6F68" w:rsidRDefault="00CC6F68" w:rsidP="00A24D77">
      <w:pPr>
        <w:pStyle w:val="ListParagraph"/>
        <w:numPr>
          <w:ilvl w:val="0"/>
          <w:numId w:val="23"/>
        </w:numPr>
      </w:pPr>
      <w:r>
        <w:t>Explain that in the end the combination of BO and MILP rerun would produce a layout with the least LCOM</w:t>
      </w:r>
      <w:r w:rsidR="007D449B">
        <w:t xml:space="preserve"> or simply iterative MILP rerun using the first LCOM result as the next LCOM assumption</w:t>
      </w:r>
    </w:p>
    <w:p w14:paraId="34A6E941" w14:textId="77777777" w:rsidR="00A24D77" w:rsidRPr="00A24D77" w:rsidRDefault="00A24D77" w:rsidP="00A24D77">
      <w:pPr>
        <w:pStyle w:val="ListParagraph"/>
      </w:pPr>
    </w:p>
    <w:p w14:paraId="6270B83D" w14:textId="6CA15951" w:rsidR="00D85547" w:rsidRDefault="00D85547" w:rsidP="00D85547">
      <w:r>
        <w:t>Figures &amp; Tables:</w:t>
      </w:r>
    </w:p>
    <w:p w14:paraId="09B3593A" w14:textId="76DEC451" w:rsidR="00D85547" w:rsidRDefault="00D85547" w:rsidP="00D85547">
      <w:pPr>
        <w:pStyle w:val="ListParagraph"/>
        <w:numPr>
          <w:ilvl w:val="0"/>
          <w:numId w:val="23"/>
        </w:numPr>
      </w:pPr>
      <w:r>
        <w:t>KPI plots</w:t>
      </w:r>
    </w:p>
    <w:p w14:paraId="7BA0AF7A" w14:textId="01DE3A19" w:rsidR="00D85547" w:rsidRDefault="00D85547" w:rsidP="00D85547">
      <w:pPr>
        <w:pStyle w:val="ListParagraph"/>
        <w:numPr>
          <w:ilvl w:val="0"/>
          <w:numId w:val="23"/>
        </w:numPr>
      </w:pPr>
      <w:r>
        <w:t>Sizing tables</w:t>
      </w:r>
    </w:p>
    <w:p w14:paraId="2C8F3392" w14:textId="19C53535" w:rsidR="00D85547" w:rsidRDefault="00D85547" w:rsidP="00D85547">
      <w:pPr>
        <w:pStyle w:val="ListParagraph"/>
        <w:numPr>
          <w:ilvl w:val="0"/>
          <w:numId w:val="23"/>
        </w:numPr>
      </w:pPr>
      <w:r>
        <w:t>BO convergence analysis plot</w:t>
      </w:r>
    </w:p>
    <w:p w14:paraId="60A1CC7C" w14:textId="7C548410" w:rsidR="00D85547" w:rsidRDefault="00D85547" w:rsidP="00D85547">
      <w:pPr>
        <w:pStyle w:val="ListParagraph"/>
        <w:numPr>
          <w:ilvl w:val="0"/>
          <w:numId w:val="23"/>
        </w:numPr>
      </w:pPr>
      <w:r>
        <w:t>CAPEX contribution plot for the forecast 2030 section</w:t>
      </w:r>
    </w:p>
    <w:p w14:paraId="327DB840" w14:textId="7313CA7B" w:rsidR="001B6E70" w:rsidRDefault="001B6E70" w:rsidP="001B6E70">
      <w:pPr>
        <w:pStyle w:val="Heading2"/>
      </w:pPr>
      <w:r>
        <w:t xml:space="preserve">MILP vs Reinforcement learning for optimal dispatch </w:t>
      </w:r>
    </w:p>
    <w:p w14:paraId="4A295601" w14:textId="2178817C" w:rsidR="00573179" w:rsidRPr="00573179" w:rsidRDefault="00573179" w:rsidP="00573179">
      <w:pPr>
        <w:pStyle w:val="ListParagraph"/>
        <w:numPr>
          <w:ilvl w:val="0"/>
          <w:numId w:val="23"/>
        </w:numPr>
      </w:pPr>
      <w:r>
        <w:t>Intro to the section</w:t>
      </w:r>
    </w:p>
    <w:p w14:paraId="24145D62" w14:textId="4BB3708F" w:rsidR="001B6E70" w:rsidRDefault="001B6E70" w:rsidP="001B6E70">
      <w:pPr>
        <w:pStyle w:val="Heading3"/>
      </w:pPr>
      <w:r>
        <w:t>Linear system</w:t>
      </w:r>
    </w:p>
    <w:p w14:paraId="1AABD8F6" w14:textId="0FB53EFE" w:rsidR="00573179" w:rsidRDefault="00573179" w:rsidP="00573179">
      <w:pPr>
        <w:pStyle w:val="ListParagraph"/>
        <w:numPr>
          <w:ilvl w:val="0"/>
          <w:numId w:val="23"/>
        </w:numPr>
      </w:pPr>
      <w:r>
        <w:t>Linear system rebuilt as step function based system in the RL framework</w:t>
      </w:r>
    </w:p>
    <w:p w14:paraId="6D9445EB" w14:textId="1CB5E9A8" w:rsidR="00573179" w:rsidRDefault="00573179" w:rsidP="00573179">
      <w:pPr>
        <w:pStyle w:val="ListParagraph"/>
        <w:numPr>
          <w:ilvl w:val="1"/>
          <w:numId w:val="23"/>
        </w:numPr>
      </w:pPr>
      <w:r>
        <w:t>Key components that require command in order to reach 1:1 behavior</w:t>
      </w:r>
    </w:p>
    <w:p w14:paraId="508BDD51" w14:textId="029F764E" w:rsidR="00D85547" w:rsidRPr="00D85547" w:rsidRDefault="00D85547" w:rsidP="00D85547">
      <w:pPr>
        <w:pStyle w:val="ListParagraph"/>
        <w:numPr>
          <w:ilvl w:val="2"/>
          <w:numId w:val="23"/>
        </w:numPr>
      </w:pPr>
      <w:r w:rsidRPr="00D85547">
        <w:t>Digester, AWE, ATR, RWGS, Generator, Curtail</w:t>
      </w:r>
      <w:r>
        <w:t>ed</w:t>
      </w:r>
    </w:p>
    <w:p w14:paraId="386A1676" w14:textId="1A9B5835" w:rsidR="00573179" w:rsidRDefault="00573179" w:rsidP="00573179">
      <w:pPr>
        <w:pStyle w:val="ListParagraph"/>
        <w:numPr>
          <w:ilvl w:val="1"/>
          <w:numId w:val="23"/>
        </w:numPr>
      </w:pPr>
      <w:r>
        <w:t>Learning points of linear system reconstruction</w:t>
      </w:r>
    </w:p>
    <w:p w14:paraId="426E4FE0" w14:textId="6B0EF94A" w:rsidR="00573179" w:rsidRDefault="00573179" w:rsidP="00573179">
      <w:pPr>
        <w:pStyle w:val="ListParagraph"/>
        <w:numPr>
          <w:ilvl w:val="2"/>
          <w:numId w:val="23"/>
        </w:numPr>
      </w:pPr>
      <w:r>
        <w:lastRenderedPageBreak/>
        <w:t>Either battery or generator has to be controlled, it does not just operate with a RBC that takes in what is left because this logic is sometimes not optimal</w:t>
      </w:r>
    </w:p>
    <w:p w14:paraId="6346464A" w14:textId="021C36E9" w:rsidR="00573179" w:rsidRDefault="00573179" w:rsidP="00573179">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573179">
      <w:pPr>
        <w:pStyle w:val="ListParagraph"/>
        <w:numPr>
          <w:ilvl w:val="2"/>
          <w:numId w:val="23"/>
        </w:numPr>
      </w:pPr>
      <w:r>
        <w:t>Evaluation order has to be reorganized after this findings</w:t>
      </w: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13A0DF09" w:rsidR="00D85547" w:rsidRDefault="005C5429" w:rsidP="00D85547">
      <w:pPr>
        <w:pStyle w:val="ListParagraph"/>
        <w:numPr>
          <w:ilvl w:val="1"/>
          <w:numId w:val="23"/>
        </w:numPr>
      </w:pPr>
      <w:r>
        <w:t>Explanain of the uniformity behavior of the neural network?</w:t>
      </w:r>
      <w:r w:rsidR="005242CD">
        <w:t xml:space="preserve"> And how to improve this and the result of the improvement attempt</w:t>
      </w:r>
    </w:p>
    <w:p w14:paraId="4566658B" w14:textId="33A6FE58" w:rsidR="005C5429" w:rsidRDefault="005C5429" w:rsidP="00D85547">
      <w:pPr>
        <w:pStyle w:val="ListParagraph"/>
        <w:numPr>
          <w:ilvl w:val="1"/>
          <w:numId w:val="23"/>
        </w:numPr>
      </w:pPr>
      <w:r>
        <w:t>Closing remarks</w:t>
      </w:r>
    </w:p>
    <w:p w14:paraId="219228D8" w14:textId="59D43D38" w:rsidR="00C72517" w:rsidRDefault="00C72517" w:rsidP="00C72517">
      <w:pPr>
        <w:pStyle w:val="ListParagraph"/>
        <w:numPr>
          <w:ilvl w:val="0"/>
          <w:numId w:val="23"/>
        </w:numPr>
      </w:pPr>
      <w:r>
        <w:t>RL agent run on different layout, can the RL agent still operate optimally?</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Validation plot that shows linear system in MILP and RL framework is 1:1 (plot of key 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t>Closing remarks</w:t>
      </w:r>
    </w:p>
    <w:p w14:paraId="7B65FE21" w14:textId="77777777" w:rsidR="005242CD" w:rsidRDefault="005242CD" w:rsidP="005242CD">
      <w:pPr>
        <w:pStyle w:val="ListParagraph"/>
        <w:numPr>
          <w:ilvl w:val="0"/>
          <w:numId w:val="23"/>
        </w:numPr>
      </w:pPr>
      <w:r>
        <w:lastRenderedPageBreak/>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6" w:name="_Toc235289166"/>
      <w:r>
        <w:lastRenderedPageBreak/>
        <w:t>Conclusions</w:t>
      </w:r>
      <w:bookmarkEnd w:id="26"/>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27" w:name="_Toc235289162"/>
      <w:r>
        <w:t>Data</w:t>
      </w:r>
      <w:bookmarkEnd w:id="27"/>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28" w:name="_Toc235289167"/>
      <w:r>
        <w:t>References</w:t>
      </w:r>
      <w:bookmarkEnd w:id="28"/>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7"/>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Indrajaya, Muhammad Rafi Afif" w:date="2026-08-18T13:35:00Z" w:initials="MI">
    <w:p w14:paraId="58E62AD9" w14:textId="77777777" w:rsidR="00707D21" w:rsidRDefault="00707D21" w:rsidP="00707D21">
      <w:pPr>
        <w:pStyle w:val="CommentText"/>
        <w:jc w:val="left"/>
      </w:pPr>
      <w:r>
        <w:rPr>
          <w:rStyle w:val="CommentReference"/>
        </w:rPr>
        <w:annotationRef/>
      </w:r>
      <w:r>
        <w:t>Table of all the non-linear components (Columns: Technology, Equation, Eval. Order, Description Considered)</w:t>
      </w:r>
    </w:p>
  </w:comment>
  <w:comment w:id="20" w:author="rafi indrajaya" w:date="2026-08-21T17:24:00Z" w:initials="ri">
    <w:p w14:paraId="7B8CC11F" w14:textId="77777777" w:rsidR="00672F11" w:rsidRDefault="00672F11" w:rsidP="00672F11">
      <w:pPr>
        <w:jc w:val="left"/>
      </w:pPr>
      <w:r>
        <w:rPr>
          <w:rStyle w:val="CommentReference"/>
        </w:rPr>
        <w:annotationRef/>
      </w:r>
      <w:r>
        <w:rPr>
          <w:sz w:val="20"/>
          <w:szCs w:val="20"/>
        </w:rPr>
        <w:t>does not have to include all components, only inlcude component that are not tested in the phase 2 story</w:t>
      </w:r>
    </w:p>
  </w:comment>
  <w:comment w:id="21" w:author="Indrajaya, Muhammad Rafi Afif" w:date="2026-08-18T15:54:00Z" w:initials="MI">
    <w:p w14:paraId="718E36FD" w14:textId="77777777" w:rsidR="009C6B7A" w:rsidRDefault="009C6B7A" w:rsidP="009C6B7A">
      <w:pPr>
        <w:pStyle w:val="CommentText"/>
        <w:jc w:val="left"/>
      </w:pPr>
      <w:r>
        <w:rPr>
          <w:rStyle w:val="CommentReference"/>
        </w:rPr>
        <w:annotationRef/>
      </w:r>
      <w:r>
        <w:t>Since coming up with the reward and hyperparameters settings were not set in the beginning, rather obtained after trials and errors, should it be elaborated in the methodology or should it be in results?</w:t>
      </w:r>
    </w:p>
  </w:comment>
  <w:comment w:id="23" w:author="rafi indrajaya" w:date="2026-08-21T17:38:00Z" w:initials="ri">
    <w:p w14:paraId="34BE4AA5" w14:textId="77777777" w:rsidR="007C6440" w:rsidRDefault="007C6440" w:rsidP="007C6440">
      <w:pPr>
        <w:jc w:val="left"/>
      </w:pPr>
      <w:r>
        <w:rPr>
          <w:rStyle w:val="CommentReference"/>
        </w:rPr>
        <w:annotationRef/>
      </w:r>
      <w:r>
        <w:rPr>
          <w:sz w:val="20"/>
          <w:szCs w:val="20"/>
        </w:rPr>
        <w:t>This might have to go if GP process is eventually chosen as the sampler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0"/>
  <w15:commentEx w15:paraId="58E62AD9" w15:done="0"/>
  <w15:commentEx w15:paraId="7B8CC11F" w15:paraIdParent="58E62AD9" w15:done="0"/>
  <w15:commentEx w15:paraId="718E36FD" w15:done="0"/>
  <w15:commentEx w15:paraId="34BE4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34AFB103" w16cex:dateUtc="2026-08-18T11:35:00Z"/>
  <w16cex:commentExtensible w16cex:durableId="70DD05AD" w16cex:dateUtc="2026-08-21T15:24:00Z"/>
  <w16cex:commentExtensible w16cex:durableId="2E3A2832" w16cex:dateUtc="2026-08-18T13:54:00Z"/>
  <w16cex:commentExtensible w16cex:durableId="043EB236" w16cex:dateUtc="2026-08-21T1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58E62AD9" w16cid:durableId="34AFB103"/>
  <w16cid:commentId w16cid:paraId="7B8CC11F" w16cid:durableId="70DD05AD"/>
  <w16cid:commentId w16cid:paraId="718E36FD" w16cid:durableId="2E3A2832"/>
  <w16cid:commentId w16cid:paraId="34BE4AA5" w16cid:durableId="043EB2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03B33" w14:textId="77777777" w:rsidR="00D84429" w:rsidRDefault="00D84429" w:rsidP="00A91C8E">
      <w:pPr>
        <w:spacing w:line="240" w:lineRule="auto"/>
      </w:pPr>
      <w:r>
        <w:separator/>
      </w:r>
    </w:p>
  </w:endnote>
  <w:endnote w:type="continuationSeparator" w:id="0">
    <w:p w14:paraId="27737E59" w14:textId="77777777" w:rsidR="00D84429" w:rsidRDefault="00D84429"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ECBD9" w14:textId="77777777" w:rsidR="00D84429" w:rsidRDefault="00D84429" w:rsidP="00A91C8E">
      <w:pPr>
        <w:spacing w:line="240" w:lineRule="auto"/>
      </w:pPr>
      <w:r>
        <w:separator/>
      </w:r>
    </w:p>
  </w:footnote>
  <w:footnote w:type="continuationSeparator" w:id="0">
    <w:p w14:paraId="2EA09737" w14:textId="77777777" w:rsidR="00D84429" w:rsidRDefault="00D84429"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56C2679"/>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8"/>
  </w:num>
  <w:num w:numId="2" w16cid:durableId="1701786197">
    <w:abstractNumId w:val="16"/>
  </w:num>
  <w:num w:numId="3" w16cid:durableId="113404857">
    <w:abstractNumId w:val="20"/>
  </w:num>
  <w:num w:numId="4" w16cid:durableId="667246042">
    <w:abstractNumId w:val="14"/>
  </w:num>
  <w:num w:numId="5" w16cid:durableId="481195516">
    <w:abstractNumId w:val="9"/>
  </w:num>
  <w:num w:numId="6" w16cid:durableId="1271402247">
    <w:abstractNumId w:val="31"/>
  </w:num>
  <w:num w:numId="7" w16cid:durableId="1723824251">
    <w:abstractNumId w:val="15"/>
  </w:num>
  <w:num w:numId="8" w16cid:durableId="545145559">
    <w:abstractNumId w:val="5"/>
  </w:num>
  <w:num w:numId="9" w16cid:durableId="1538007799">
    <w:abstractNumId w:val="28"/>
  </w:num>
  <w:num w:numId="10" w16cid:durableId="993264226">
    <w:abstractNumId w:val="1"/>
  </w:num>
  <w:num w:numId="11" w16cid:durableId="1541211727">
    <w:abstractNumId w:val="11"/>
  </w:num>
  <w:num w:numId="12" w16cid:durableId="1250507572">
    <w:abstractNumId w:val="32"/>
  </w:num>
  <w:num w:numId="13" w16cid:durableId="1669056">
    <w:abstractNumId w:val="7"/>
  </w:num>
  <w:num w:numId="14" w16cid:durableId="712190530">
    <w:abstractNumId w:val="30"/>
  </w:num>
  <w:num w:numId="15" w16cid:durableId="360478094">
    <w:abstractNumId w:val="2"/>
  </w:num>
  <w:num w:numId="16" w16cid:durableId="757215746">
    <w:abstractNumId w:val="4"/>
  </w:num>
  <w:num w:numId="17" w16cid:durableId="903611158">
    <w:abstractNumId w:val="12"/>
  </w:num>
  <w:num w:numId="18" w16cid:durableId="1867717384">
    <w:abstractNumId w:val="13"/>
  </w:num>
  <w:num w:numId="19" w16cid:durableId="642009846">
    <w:abstractNumId w:val="6"/>
  </w:num>
  <w:num w:numId="20" w16cid:durableId="296379952">
    <w:abstractNumId w:val="33"/>
  </w:num>
  <w:num w:numId="21" w16cid:durableId="453863669">
    <w:abstractNumId w:val="3"/>
  </w:num>
  <w:num w:numId="22" w16cid:durableId="1244529332">
    <w:abstractNumId w:val="29"/>
  </w:num>
  <w:num w:numId="23" w16cid:durableId="1006175804">
    <w:abstractNumId w:val="25"/>
  </w:num>
  <w:num w:numId="24" w16cid:durableId="1066755966">
    <w:abstractNumId w:val="22"/>
  </w:num>
  <w:num w:numId="25" w16cid:durableId="1328442652">
    <w:abstractNumId w:val="18"/>
  </w:num>
  <w:num w:numId="26" w16cid:durableId="1462191966">
    <w:abstractNumId w:val="10"/>
  </w:num>
  <w:num w:numId="27" w16cid:durableId="461575898">
    <w:abstractNumId w:val="17"/>
  </w:num>
  <w:num w:numId="28" w16cid:durableId="1350259753">
    <w:abstractNumId w:val="26"/>
  </w:num>
  <w:num w:numId="29" w16cid:durableId="127625389">
    <w:abstractNumId w:val="0"/>
  </w:num>
  <w:num w:numId="30" w16cid:durableId="389038650">
    <w:abstractNumId w:val="23"/>
  </w:num>
  <w:num w:numId="31" w16cid:durableId="1079596609">
    <w:abstractNumId w:val="19"/>
  </w:num>
  <w:num w:numId="32" w16cid:durableId="860389160">
    <w:abstractNumId w:val="34"/>
  </w:num>
  <w:num w:numId="33" w16cid:durableId="973750854">
    <w:abstractNumId w:val="21"/>
  </w:num>
  <w:num w:numId="34" w16cid:durableId="638269774">
    <w:abstractNumId w:val="24"/>
  </w:num>
  <w:num w:numId="35" w16cid:durableId="1066605091">
    <w:abstractNumId w:val="27"/>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1C9"/>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07D21"/>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440"/>
    <w:rsid w:val="007C6B20"/>
    <w:rsid w:val="007C7CB1"/>
    <w:rsid w:val="007D0841"/>
    <w:rsid w:val="007D281C"/>
    <w:rsid w:val="007D31DE"/>
    <w:rsid w:val="007D449B"/>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6061"/>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A719C"/>
    <w:rsid w:val="008B065C"/>
    <w:rsid w:val="008B0997"/>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288"/>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4725"/>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header" Target="header4.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51E92"/>
    <w:rsid w:val="00175017"/>
    <w:rsid w:val="001A236A"/>
    <w:rsid w:val="001D7398"/>
    <w:rsid w:val="00202929"/>
    <w:rsid w:val="00243D59"/>
    <w:rsid w:val="00250C5F"/>
    <w:rsid w:val="00276DE2"/>
    <w:rsid w:val="002A1E29"/>
    <w:rsid w:val="002B3829"/>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56319B"/>
    <w:rsid w:val="00567653"/>
    <w:rsid w:val="005A2D59"/>
    <w:rsid w:val="005B691E"/>
    <w:rsid w:val="005C25C5"/>
    <w:rsid w:val="005D6A23"/>
    <w:rsid w:val="005E2A9C"/>
    <w:rsid w:val="0062143D"/>
    <w:rsid w:val="00636444"/>
    <w:rsid w:val="00643BB4"/>
    <w:rsid w:val="0069755F"/>
    <w:rsid w:val="006A366E"/>
    <w:rsid w:val="006C3055"/>
    <w:rsid w:val="006D1B2D"/>
    <w:rsid w:val="006F41A5"/>
    <w:rsid w:val="007118C5"/>
    <w:rsid w:val="0071244D"/>
    <w:rsid w:val="00717D65"/>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2C9D"/>
    <w:rsid w:val="00C84F48"/>
    <w:rsid w:val="00C9538A"/>
    <w:rsid w:val="00CA1680"/>
    <w:rsid w:val="00CD72E4"/>
    <w:rsid w:val="00D74283"/>
    <w:rsid w:val="00DA1BDA"/>
    <w:rsid w:val="00DF0C8C"/>
    <w:rsid w:val="00DF3A7C"/>
    <w:rsid w:val="00DF4D73"/>
    <w:rsid w:val="00DF7D90"/>
    <w:rsid w:val="00E10F1C"/>
    <w:rsid w:val="00E24E9F"/>
    <w:rsid w:val="00E26BDE"/>
    <w:rsid w:val="00E35B3F"/>
    <w:rsid w:val="00E35B9C"/>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80E72"/>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4.xml><?xml version="1.0" encoding="utf-8"?>
<ds:datastoreItem xmlns:ds="http://schemas.openxmlformats.org/officeDocument/2006/customXml" ds:itemID="{123745DA-69E4-464B-8AAF-512AB146EA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53</Pages>
  <Words>13066</Words>
  <Characters>74482</Characters>
  <Application>Microsoft Office Word</Application>
  <DocSecurity>0</DocSecurity>
  <Lines>620</Lines>
  <Paragraphs>174</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87374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4</cp:revision>
  <cp:lastPrinted>2026-08-18T21:51:00Z</cp:lastPrinted>
  <dcterms:created xsi:type="dcterms:W3CDTF">2026-08-18T21:44:00Z</dcterms:created>
  <dcterms:modified xsi:type="dcterms:W3CDTF">2026-08-21T15:38:00Z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