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Technical Architect | Technical Lead — .NET, Cloud &amp;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linkedin.com/in/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rafi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ahmed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</w:t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mohammed</w:t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>-ab</w:t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Technical Architect with 16 years of experience in technology architecture, software development, and system design. Led complex projects delivering solutions aligned with business goals. Strong problem-solving, strategic planning, and communication skills drive project success and operational efficiency. Focused on enhancing team collaboration and performance in fast-paced environments.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