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t xml:space="preserve"/>
      </w:r>
    </w:p>
    <w:p>
      <w:pPr>
        <w:spacing w:before="0" w:after="200"/>
        <w:jc w:val="center"/>
      </w:pPr>
      <w:r>
        <w:rPr>
          <w:rFonts w:ascii="SutonnyMJ" w:cs="SutonnyMJ" w:eastAsia="SutonnyMJ" w:hAnsi="SutonnyMJ"/>
          <w:b/>
          <w:bCs/>
          <w:color w:val="1A3C6E"/>
          <w:sz w:val="36"/>
          <w:szCs w:val="36"/>
        </w:rPr>
        <w:t xml:space="preserve">গণপ্রজাতন্ত্রী বাংলাদেশ সরকার</w:t>
      </w:r>
    </w:p>
    <w:p>
      <w:pPr>
        <w:spacing w:before="0" w:after="60"/>
        <w:jc w:val="center"/>
      </w:pPr>
      <w:r>
        <w:rPr>
          <w:rFonts w:ascii="SutonnyMJ" w:cs="SutonnyMJ" w:eastAsia="SutonnyMJ" w:hAnsi="SutonnyMJ"/>
          <w:color w:val="006A4E"/>
          <w:sz w:val="28"/>
          <w:szCs w:val="28"/>
        </w:rPr>
        <w:t xml:space="preserve">তথ্য ও যোগাযোগ প্রযুক্তি বিভাগ</w:t>
      </w:r>
    </w:p>
    <w:p>
      <w:pPr>
        <w:pBdr>
          <w:bottom w:val="single" w:color="006A4E" w:sz="12"/>
        </w:pBdr>
        <w:spacing w:before="60" w:after="60"/>
        <w:jc w:val="center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120" w:after="80"/>
        <w:jc w:val="center"/>
      </w:pPr>
      <w:r>
        <w:rPr>
          <w:rFonts w:ascii="SutonnyMJ" w:cs="SutonnyMJ" w:eastAsia="SutonnyMJ" w:hAnsi="SutonnyMJ"/>
          <w:b/>
          <w:bCs/>
          <w:color w:val="1A3C6E"/>
          <w:sz w:val="52"/>
          <w:szCs w:val="52"/>
        </w:rPr>
        <w:t xml:space="preserve">বাংলাদেশ জাতীয় কৃত্রিম বুদ্ধিমত্তা নীতি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C8102E"/>
          <w:sz w:val="28"/>
          <w:szCs w:val="28"/>
        </w:rPr>
        <w:t xml:space="preserve">সংস্করণ ২.০  |  ২০২৫–২০৩০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006A4E"/>
          <w:sz w:val="24"/>
          <w:szCs w:val="24"/>
        </w:rPr>
        <w:t xml:space="preserve">Bangladesh National Artificial Intelligence Policy</w:t>
      </w:r>
    </w:p>
    <w:p>
      <w:pPr>
        <w:spacing w:before="120"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1A3C6E"/>
                <w:sz w:val="20"/>
                <w:szCs w:val="20"/>
              </w:rPr>
              <w:t xml:space="preserve">শ্রেণিবিন্যাস</w:t>
            </w:r>
          </w:p>
          <w:p>
            <w:r>
              <w:rPr>
                <w:rFonts w:ascii="SutonnyMJ" w:cs="SutonnyMJ" w:eastAsia="SutonnyMJ" w:hAnsi="SutonnyMJ"/>
                <w:color w:val="1A1A1A"/>
                <w:sz w:val="20"/>
                <w:szCs w:val="20"/>
              </w:rPr>
              <w:t xml:space="preserve">সর্বসাধারণের জন্য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SutonnyMJ" w:cs="SutonnyMJ" w:eastAsia="SutonnyMJ" w:hAnsi="SutonnyMJ"/>
                <w:b/>
                <w:bCs/>
                <w:color w:val="006A4E"/>
                <w:sz w:val="20"/>
                <w:szCs w:val="20"/>
              </w:rPr>
              <w:t xml:space="preserve">প্রকাশ তারিখ</w:t>
            </w:r>
          </w:p>
          <w:p>
            <w:r>
              <w:rPr>
                <w:rFonts w:ascii="SutonnyMJ" w:cs="SutonnyMJ" w:eastAsia="SutonnyMJ" w:hAnsi="SutonnyMJ"/>
                <w:color w:val="1A1A1A"/>
                <w:sz w:val="20"/>
                <w:szCs w:val="20"/>
              </w:rPr>
              <w:t xml:space="preserve">জানুয়ারি ২০২৫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১. ভূমিকা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১.১ জাতীয় প্রেক্ষাপট ও পটভূমি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বাংলাদেশ তার উন্নয়নের পথচলায় একটি ঐতিহাসিক সন্ধিক্ষণে দাঁড়িয়ে আছে। ২০২৪ সালের জুলাই-আগস্টে ছাত্র-জনতার নেতৃত্বে সংঘটিত গণঅভ্যুত্থান দেশের রাজনৈতিক ও প্রশাসনিক কাঠামোতে এক যুগান্তকারী পরিবর্তন এনেছে। অধ্যাপক মুহাম্মদ ইউনূসের নেতৃত্বাধীন অন্তর্বর্তী সরকার এই পরিবর্তনকে একটি টেকসই, অন্তর্ভুক্তিমূলক ও ডিজিটাল বাংলাদেশ গড়ার সুযোগ হিসেবে কাজে লাগাতে দৃঢ়প্রতিজ্ঞ।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বাংলাদেশ পরিসংখ্যান ব্যুরোর ২০২৫ সালের তথ্য অনুযায়ী, দেশের মোট জনসংখ্যার প্রায় ৫৪.৮% পরিবার ইন্টারনেট সংযোগের আওতায় এসেছে। স্মার্টফোন ব্যবহারকারীর হার ২০২৩ সালের ৬৩% থেকে বেড়ে ২০২৫ সালে ৭২.৮%-এ দাঁড়িয়েছে। তবে ডিজিটাল বিভাজন একটি গুরুতর চ্যালেঞ্জ হিসেবে রয়ে গেছে — গ্রামাঞ্চলে ইন্টারনেট ব্যবহারকারীর হার মাত্র ৩৮%, যেখানে শহরাঞ্চলে এটি ৬৮%-এর বেশি।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বাংলাদেশের মোট শ্রমশক্তির প্রায় ৬৩% তরুণ (১৫-৩৫ বছর বয়সী)। এই তরুণ জনগোষ্ঠীকে ডিজিটাল দক্ষতায় সজ্জিত করা এবং তাদের জন্য AI-চালিত নতুন কর্মসংস্থানের পথ উন্মুক্ত করা এই নীতির কেন্দ্রীয় লক্ষ্যগুলোর একটি।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১.২ বাংলাদেশের কেন একটি জাতীয় AI নীতি প্রয়োজন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বর্তমান বৈশ্বিক প্রেক্ষাপটে, কৃত্রিম বুদ্ধিমত্তা (Artificial Intelligence বা AI) একটি সাধারণ প্রযুক্তি থেকে রাষ্ট্রীয় শক্তির নতুন মাপকাঠিতে পরিণত হয়েছে। যেসব দেশ AI-তে নেতৃত্ব দেবে, তারাই আগামী দশকের বৈশ্বিক অর্থনীতি ও রাজনীতিতে প্রভাব বিস্তার করবে। বাংলাদেশের জন্য এটি একটি অসাধারণ সুযোগ — কিন্তু সুযোগকে বাস্তবে রূপান্তর করতে হলে সুচিন্তিত নীতি ও কৌশল অপরিহার্য।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কেন এখনই? — মূল কারণসমূহ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ChatGPT, Gemini, Claude-সহ বিভিন্ন GenAI টুল ইতিমধ্যে লক্ষ লক্ষ বাংলাদেশি ব্যবহার করছেন — কিন্তু কোনো জাতীয় নীতি ছাড়াই।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RMG খাতে ৬০.৮% কর্মসংস্থান automation-এর উচ্চ ঝুঁকিতে রয়েছে (ILO রিপোর্ট, ২০২৩)।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ডিপফেক ও AI-নির্মিত misinformation বাংলাদেশে নির্বাচনী প্রক্রিয়া ও সামাজিক স্থিতিশীলতাকে হুমকিতে ফেলছে।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জাতীয় বাংলা Language Model (LLM) ছাড়া AI-এর সুবিধা গ্রামীণ ও সুবিধাবঞ্চিত জনগোষ্ঠীর কাছে পৌঁছানো সম্ভব নয়।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আন্তর্জাতিক AI বিনিয়োগ আকৃষ্ট করতে স্বচ্ছ নিয়ন্ত্রক কাঠামো অত্যাবশ্যক।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১.৩ কৌশলগত সমন্বয় ও ডিজিটাল সার্বভৌমত্ব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এই নীতি বাংলাদেশের ভিশন ২০৪১, জাতিসংঘের SDG ২০৩০ এবং UNESCO-র AI Ethics Recommendation-এর সাথে সামঞ্জস্যপূর্ণ। ডিজিটাল সার্বভৌমত্ব মানে শুধু ডেটার মালিকানা নয় — এটি হলো AI-এর সুবিধা নির্ধারণে জাতীয় সক্ষমতা ও স্বাধীনতা। বাংলা ভাষা ও বাংলাদেশের আর্থ-সামাজিক বাস্তবতার উপযোগী AI সিস্টেম তৈরি ও নিয়ন্ত্রণ করার সক্ষমতা অর্জনই এই নীতির চালিকাশক্তি।</w:t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২. নীতির দৃষ্টিভঙ্গি ও উদ্দেশ্যসমূহ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২.১ জাতীয় AI দৃষ্টিভঙ্গি (National AI Vision)</w:t>
      </w:r>
    </w:p>
    <w:p>
      <w:pPr>
        <w:pBdr>
          <w:top w:val="single" w:color="006A4E" w:sz="8"/>
          <w:bottom w:val="single" w:color="006A4E" w:sz="8"/>
          <w:left w:val="single" w:color="006A4E" w:sz="8"/>
          <w:right w:val="single" w:color="006A4E" w:sz="8"/>
        </w:pBdr>
        <w:spacing w:before="120" w:after="120"/>
        <w:jc w:val="center"/>
      </w:pPr>
      <w:r>
        <w:rPr>
          <w:rFonts w:ascii="SutonnyMJ" w:cs="SutonnyMJ" w:eastAsia="SutonnyMJ" w:hAnsi="SutonnyMJ"/>
          <w:b/>
          <w:bCs/>
          <w:i/>
          <w:iCs/>
          <w:color w:val="1A3C6E"/>
          <w:sz w:val="26"/>
          <w:szCs w:val="26"/>
        </w:rPr>
        <w:t xml:space="preserve">"একটি অন্তর্ভুক্তিমূলক, নৈতিক ও উদ্ভাবনী AI ইকোসিস্টেম গড়ে তোলা — যেখানে প্রতিটি বাংলাদেশি নাগরিক কৃত্রিম বুদ্ধিমত্তার সুবিধা সমানভাবে ভোগ করবেন এবং এর ঝুঁকি থেকে সুরক্ষিত থাকবেন।"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২.২ উদ্দেশ্যসমূহ — স্তরভিত্তিক পরিকল্পনা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সময়কাল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মূল উদ্দেশ্য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স্বল্পমেয়াদী
(২০২৫–২০২৭)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জাতীয় AI গভর্ন্যান্স কাঠামো স্থাপন, National Bangla LLM-এর প্রথম সংস্করণ তৈরি, সরকারি সেবায় AI পাইলট প্রকল্প চালু, সিভিল সার্ভিসে AI সাক্ষরতা কার্যক্রম আরম্ভ।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মধ্যমেয়াদী
(২০২৭–২০২৯)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AI Innovation Fund থেকে ২০০+ কোটি টাকা বিনিয়োগ, ১০টি সরকারি খাতে AI মোতায়েন, AI Re-skilling Fund চালু, জাতীয় AI Ethics Board গঠন ও কার্যক্রম শুরু।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দীর্ঘমেয়াদী
(২০২৯–২০৩০)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বাংলাদেশকে দক্ষিণ এশিয়ার নেতৃস্থানীয় AI হাব হিসেবে প্রতিষ্ঠা, AI আইন (Comprehensive AI Act) প্রণয়ন, GDP-তে AI-এর অবদান ২% বৃদ্ধি।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৩. বাংলাদেশের জাতীয় AI নীতিমালা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এই নীতিমালা সাতটি মূল স্তম্ভের উপর প্রতিষ্ঠিত। প্রতিটি স্তম্ভ আন্তর্জাতিক মানদণ্ড এবং বাংলাদেশের নিজস্ব আর্থ-সামাজিক বাস্তবতার সমন্বয়ে তৈরি করা হয়েছে।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নীতি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বাস্তবায়নের অর্থ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১. নৈতিক ও নিরাপদ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AI সিস্টেম মানবাধিকার লঙ্ঘন করবে না, কোনো গোষ্ঠীর বিরুদ্ধে বৈষম্য করবে না এবং মানুষের মর্যাদাকে সর্বোচ্চ গুরুত্ব দেবে।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২. মানব-কেন্দ্রিক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AI মানুষকে প্রতিস্থাপন নয়, সহায়তা করবে। উচ্চ-ঝুঁকির সিদ্ধান্তে Human-in-the-Loop (HITL) বাধ্যতামূলক।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৩. স্বচ্ছ ও ব্যাখ্যযোগ্য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নাগরিকরা জানার অধিকার রাখেন — কোন AI সিদ্ধান্ত তাদের জীবনকে কীভাবে প্রভাবিত করছে এবং কেন।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৪. অন্তর্ভুক্তিমূলক ও সমতাভিত্তিক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Algorithmic bias প্রতিরোধে সক্রিয় পদক্ষেপ। নারী, প্রতিবন্ধী ব্যক্তি ও সুবিধাবঞ্চিত জনগোষ্ঠীর সমান AI সুবিধা নিশ্চিত করা।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৫. জবাবদিহিতার অধীন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AI সিস্টেমে ক্ষতির জন্য স্পষ্ট দায়িত্ব নির্ধারণ। মোতায়েনকারী প্রতিষ্ঠান কঠোর liability-র আওতায় থাকবে।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৬. উদ্ভাবন-সমর্থক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Regulatory Sandbox, Tax Holiday ও startup বিনিয়োগের মাধ্যমে দেশীয় AI উদ্ভাবনকে উৎসাহিত করা।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৭. ডিজিটাল সার্বভৌম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সংবেদনশীল জাতীয় ডেটা দেশের মধ্যে সংরক্ষণ। বিদেশি AI প্ল্যাটফর্মের উপর অতিরিক্ত নির্ভরতা হ্রাস করা।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৪. ভিত্তি স্থাপন — সক্ষমতার স্তরসমূহ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৪.১ নিয়ন্ত্রক কাঠামো (Regulatory Framework)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সরকার EU AI Act-এর অনুসরণে একটি ঝুঁকি-ভিত্তিক (Risk-Based) AI নিয়ন্ত্রক কাঠামো গ্রহণ করবে। এই কাঠামো বিদ্যমান আইনি কাঠামোর — বিশেষত Personal Data Protection Ordinance (PDPO) ২০২৫ এবং Cyber Safety Ordinance ২০২৫ — সম্পূরক হবে।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ঝুঁকি স্তর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অন্তর্ভুক্ত AI ব্যবহার ও নিয়ন্ত্রণ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নিষিদ্ধ
(Prohibited)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সামাজিক স্কোরিং সিস্টেম; সর্বজনীন স্থানে নির্বিচারে biometric surveillance; মানসিকভাবে দুর্বলদের শোষণকারী AI; শিশুদের বিরুদ্ধে AI-generated CSAM।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উচ্চ-ঝুঁকি
(High-Risk)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স্বাস্থ্যসেবা AI; বিচারিক ও আইন প্রয়োগকারী AI; ঋণ ও বীমা মূল্যায়ন AI; নিয়োগ সিদ্ধান্ত AI। বাধ্যতামূলক: পূর্ব-মোতায়েন অডিট, Human Oversight, ব্যাখ্যযোগ্যতা।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সীমিত-ঝুঁকি
(Limited Risk)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Chatbot, সুপারিশ ইঞ্জিন। বাধ্যতামূলক: AI বলে প্রকাশ করা (transparency disclosure)।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নিম্ন-ঝুঁকি
(Low Risk)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Spam filter, গেম AI। সাধারণ নিয়মকানুন প্রযোজ্য।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i/>
          <w:iCs/>
          <w:color w:val="C8102E"/>
          <w:sz w:val="20"/>
          <w:szCs w:val="20"/>
        </w:rPr>
        <w:t xml:space="preserve">নতুন সংযোজন: National Ethics Review Board (NERB)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সরকার একটি স্বাধীন National Ethics Review Board (NERB) প্রতিষ্ঠা করবে। এই বোর্ড আইসিটি বিভাগ ও শিল্প খাত থেকে সম্পূর্ণ স্বাধীনভাবে কাজ করবে।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NERB গঠন: ১ জন চেয়ারপার্সন (বিচারক বা সিনিয়র একাডেমিক), ৩ জন AI/ML বিশেষজ্ঞ, ২ জন মানবাধিকার আইনজীবী, ২ জন নাগরিক সমাজ প্রতিনিধি, ১ জন নারী অধিকার বিশেষজ্ঞ, ১ জন প্রতিবন্ধী ব্যক্তিদের প্রতিনিধি।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ম্যান্ডেট: সমস্ত High-Risk AI সিস্টেমের বাধ্যতামূলক ethics clearance প্রদান; AI-সম্পর্কিত অভিযোগ তদন্ত; বার্ষিক Ethics Audit প্রকাশ।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ক্ষমতা: অনিরাপদ AI সিস্টেম স্থগিত বা বন্ধ করার আদেশ দেওয়ার আইনি ক্ষমতা।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৪.২ ডেটা সার্বভৌমত্ব ও গোপনীয়তা-সংরক্ষণকারী AI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ডেটাই AI-এর জ্বালানি। জাতীয় AI কৌশলের কেন্দ্রে থাকবে ডেটার নিরাপদ ব্যবস্থাপনা ও সার্বভৌমত্ব রক্ষা।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Data Localization: স্বাস্থ্য, biometric, আর্থিক, শিশুদের এবং জাতীয় নিরাপত্তা-সম্পর্কিত ডেটা বাধ্যতামূলকভাবে বাংলাদেশের মধ্যে সংরক্ষণ করতে হবে।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Federated Learning: সংবেদনশীল ডেটা কেন্দ্রীয়ভাবে সংগ্রহ না করে স্থানীয় ডিভাইসেই AI মডেল প্রশিক্ষণ দেওয়ার পদ্ধতি অবলম্বন করা হবে। এটি ব্যক্তিগত তথ্যের এক্সপোজার রোধ করবে।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Differential Privacy: জনসাধারণের ডেটাসেট প্রকাশের ক্ষেত্রে mathematical noise যোগ করে ব্যক্তিগত তথ্য সুরক্ষা নিশ্চিত করা হবে।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ডেটা Audit Trail: সমস্ত সরকারি AI সিস্টেমে কোন ডেটা কখন, কীভাবে ব্যবহৃত হয়েছে তার অপরিবর্তনীয় (immutable) লগ রক্ষণাবেক্ষণ বাধ্যতামূলক।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৪.৩ AI অবকাঠামো — UGC AI Computing Cluster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বাংলাদেশ বিশ্ববিদ্যালয় মঞ্জুরি কমিশন (UGC)-এর অধীনে একটি Shared AI Computing Cluster স্থাপন করা হবে, যা দেশের সমস্ত সরকারি বিশ্ববিদ্যালয় ও গবেষণা প্রতিষ্ঠান ব্যবহার করতে পারবে।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হার্ডওয়্যার: প্রাথমিকভাবে ৫১২টি A100/H100 GPU দিয়ে Cluster গড়া হবে (২০২৬ সালের মধ্যে)।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অর্থায়ন: GPU সংগ্রহে duty-free import সুবিধা প্রদান করা হবে। আন্তর্জাতিক উন্নয়ন সংস্থা (World Bank, ADB) থেকে অর্থায়নের লক্ষ্যমাত্রা।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প্রবেশাধিকার: দেশীয় AI startup ও গবেষকরা ভর্তুকি মূল্যে Cluster ব্যবহার করতে পারবেন।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সবুজ অবকাঠামো: Cluster-এর বিদ্যুৎ চাহিদার কমপক্ষে ৪০% নবায়নযোগ্য শক্তি থেকে পূরণের লক্ষ্যমাত্রা।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৪.৪ কৌশলগত প্রকল্প: জাতীয় বাংলা ভাষা মডেল (National Bangla LLM)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এটি এই নীতির সবচেয়ে উচ্চাভিলাষী ও গুরুত্বপূর্ণ কৌশলগত উদ্যোগ। একটি উন্মুক্ত (open-source), বাংলাদেশ-কেন্দ্রিক Large Language Model (LLM) তৈরি করা হবে যা বাংলা ভাষার সকল উপভাষা, সাংস্কৃতিক প্রেক্ষাপট ও স্থানীয় জ্ঞান ধারণ করবে।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D6E4F0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National Bangla LLM — রোডম্যাপ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পর্যায় ১ (২০২৫-২০২৬): বাংলা ভাষার বৃহত্তম Corpus তৈরি — সংবাদপত্র, সাহিত্য, আইনি দলিল, সরকারি নথি, সোশ্যাল মিডিয়া (নৈতিকভাবে সংগৃহীত)। লক্ষ্যমাত্রা: ৫০০ বিলিয়ন token।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পর্যায় ২ (২০২৬-২০২৭): UGC AI Cluster-এ মডেল প্রশিক্ষণ। BUET, DU, BRACU-সহ ১০টি বিশ্ববিদ্যালয়ের গবেষকদের সমন্বয়ে।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পর্যায় ৩ (২০২৭-২০২৮): মডেল সরকারি সেবায় মোতায়েন — ই-সেবা chatbot, ভূমি রেকর্ড, স্বাস্থ্য তথ্য।</w:t>
            </w:r>
          </w:p>
          <w:p>
            <w:pPr>
              <w:spacing w:before="30" w:after="30"/>
              <w:jc w:val="both"/>
            </w:pPr>
            <w:r>
              <w:rPr>
                <w:rFonts w:ascii="SutonnyMJ" w:cs="SutonnyMJ" w:eastAsia="SutonnyMJ" w:hAnsi="SutonnyMJ"/>
                <w:color w:val="1A1A1A"/>
                <w:sz w:val="21"/>
                <w:szCs w:val="21"/>
              </w:rPr>
              <w:t xml:space="preserve">➤  পর্যায় ৪ (২০২৮+): API আকারে দেশীয় startup-দের জন্য উন্মুক্ত করা। আন্তর্জাতিক বাংলাভাষী কমিউনিটির (ভারত, UK, USA) সাথে collaboration।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৪.৫ ডিজিটাল ও সামাজিক মিডিয়া: Misinformation ও AI Deepfake নিয়ন্ত্রণ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দিয়ে তৈরি deepfake এবং misinformation বাংলাদেশের নির্বাচনী প্রক্রিয়া, সাম্প্রদায়িক সম্প্রীতি ও জননিরাপত্তার জন্য সরাসরি হুমকি। সরকার নিম্নোক্ত পদক্ষেপ নেবে: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Content Labeling: সকল AI-generated content-এ বাধ্যতামূলক digital watermark বা label।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Deepfake Detection Infrastructure: সরকারি পর্যায়ে একটি Deepfake Detection Lab স্থাপন, যা নির্বাচন কমিশন ও আইন প্রয়োগকারী সংস্থাকে সেবা দেবে।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নিষিদ্ধ কার্যক্রম: সম্মতি ছাড়া যৌনতাপূর্ণ AI-generated মিডিয়া তৈরি; শিশুদের শোষণমূলক AI content; রাজনৈতিক misinformation ছড়ানোর উদ্দেশ্যে তৈরি synthetic মিডিয়া।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দণ্ড: উপরোক্ত অপরাধের জন্য Cyber Safety Ordinance ২০২৫-এর আওতায় কঠোর ফৌজদারি শাস্তির বিধান।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৪.৬ মানব-কেন্দ্রিক AI: অধিকার ও Human-in-the-Loop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সিস্টেম যখন কোনো ব্যক্তির জীবনে সরাসরি প্রভাব ফেলে — চাকরি, ঋণ, চিকিৎসা, বিচার — তখন মানবিক পর্যালোচনার অধিকার অলঙ্ঘনীয়।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যেকোনো উচ্চ-ঝুঁকির AI সিদ্ধান্ত মানবিক পর্যালোচনা ছাড়া চূড়ান্ত হবে না।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নাগরিকরা AI সিদ্ধান্তের বিরুদ্ধে আপিল করার অধিকার পাবেন এবং সহজ ভাষায় সিদ্ধান্তের ব্যাখ্যা পাওয়ার হকদার থাকবেন।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সরকারি AI chatbot-কে সর্বদা নিজেকে AI হিসেবে পরিচয় দিতে হবে।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৪.৭ AI সাক্ষরতা ও জনসচেতনতা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AI-এর সুবিধা নিতে হলে নাগরিকদের AI সম্পর্কে মৌলিক ধারণা থাকা আবশ্যক। সরকার ২০২৫-২০২৭ মেয়াদে একটি জাতীয় AI Literacy Campaign পরিচালনা করবে।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মাধ্যমিক ও উচ্চ মাধ্যমিক স্তরে AI basics পাঠ্যক্রমে অন্তর্ভুক্ত করা হবে।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স্থানীয় সরকার ও ইউনিয়ন পরিষদের মাধ্যমে গ্রামীণ পর্যায়ে AI সচেতনতা কার্যক্রম।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AI-generated content শনাক্ত করার দক্ষতা (media literacy) প্রশিক্ষণ।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৪.৮ সিভিল সার্ভিস ও সরকারি কর্মকর্তাদের AI দক্ষতা উন্নয়ন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সকল Class-I সরকারি কর্মকর্তার জন্য বাধ্যতামূলক ৪০ ঘণ্টার AI Literacy Course (২০২৬ সালের মধ্যে সম্পন্ন)।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AI-প্রবণ খাতের (স্বাস্থ্য, শিক্ষা, বিচার) কর্মকর্তাদের জন্য বিশেষায়িত ১২০ ঘণ্টার প্রোগ্রাম।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বিসিএস পরীক্ষায় AI নীতিশাস্ত্র ও ডিজিটাল গভর্ন্যান্স বিষয় অন্তর্ভুক্ত করা হবে (২০২৭ থেকে)।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Responsible GenAI Use Guide সমস্ত মন্ত্রণালয় ও বিভাগে বিতরণ করা হবে।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৪.৯ ঝুঁকি ব্যবস্থাপনা কাঠামো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AI-এর সম্ভাব্য ক্ষতিগুলো চারটি বিভাগে চিহ্নিত করা হয়েছে এবং প্রতিটির জন্য নির্দিষ্ট মোকাবেলা কৌশল নির্ধারণ করা হয়েছে।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ঝুঁকির ধরন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প্রতিকার কৌশল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নৈতিক ঝুঁকি
(মানবাধিকার লঙ্ঘন)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NERB-এর পূর্ব-অনুমোদন; AI Impact Assessment বাধ্যতামূলক; নিয়মিত bias audit।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পরিচালনগত ঝুঁকি
(AI ব্যর্থতা, hallucination)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Human-in-the-Loop বাধ্যতামূলক; fallback mechanism; incident reporting system।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বঞ্চনার ঝুঁকি
(Digital Divide)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বাংলা LLM; offline-capable AI টুলস; গ্রামীণ AI কেন্দ্র।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নিরাপত্তা ঝুঁকি
(adversarial attack)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AI সিস্টেমের নিয়মিত penetration testing; BGD e-GOV CIRT-এর সাথে সমন্বয়।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৪.১০ আন্তর্জাতিক সমন্বয় ও সহযোগিতা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সরকার নিম্নোক্ত আন্তর্জাতিক কাঠামো ও সংস্থার সাথে সক্রিয়ভাবে সম্পৃক্ত থাকবে: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UN SDG ২০৩০ ও UDHR-এর সাথে সম্পূর্ণ সামঞ্জস্য।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OECD AI Principles ও UNESCO AI Ethics Recommendation অনুসরণ।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Council of Europe AI Framework Convention অনুস্বাক্ষরের লক্ষ্যমাত্রা।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SAARC, BIMSTEC ও ASEAN-এর সাথে আঞ্চলিক AI সহযোগিতা চুক্তি।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Global Partnership on AI (GPAI)-এ সম্পৃক্তি।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৪.১১ দায়বদ্ধতা ও প্রতিকার ব্যবস্থা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উচ্চ-ঝুঁকির AI সিস্টেম মোতায়েনকারী প্রতিষ্ঠান — সরকারি বা বেসরকারি — ক্ষতির জন্য Strict Liability-র (দোষ প্রমাণ ছাড়াই দায়) আওতায় থাকবে। ক্ষতিগ্রস্ত নাগরিকরা: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Ombudsman Office-এ সরাসরি অভিযোগ দায়ের করতে পারবেন।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দ্রুত বিচারের জন্য বিশেষায়িত Digital Tribunal-এর মাধ্যমে ক্ষতিপূরণ দাবি করতে পারবেন।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Class action মামলা করার অধিকার পাবেন।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৫. খাতভিত্তিক অগ্রাধিকার ও বাস্তবায়ন কৌশল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৫.১ সরকারি সেবা প্রদান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AI-চালিত সরকারি সেবা বাংলাদেশের প্রশাসনিক দক্ষতা ও জনসন্তুষ্টি উল্লেখযোগ্যভাবে বাড়াতে পারে।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জাতীয় Bangla LLM-ভিত্তিক e-Sheba Chatbot চালু (২০২৭): ভূমি রেকর্ড, জন্ম নিবন্ধন, পেনশন, ড্রাইভিং লাইসেন্স প্রক্রিয়াকরণে।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সকল সরকারি AI সিস্টেমে বাধ্যতামূলক Algorithmic Impact Assessment (AIA)।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নাগরিক AI-চালিত সিদ্ধান্ত চ্যালেঞ্জ করার জন্য Online Appeal Portal।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৫.২ শিক্ষা, গবেষণা ও উন্নয়ন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শিক্ষাখাতে AI-এর সুষ্ঠু ব্যবহার একটি ভবিষ্যৎ-সক্ষম প্রজন্ম গড়ে তুলবে।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মাধ্যমিক পর্যায়ে AI ও Computational Thinking পাঠ্যক্রমে অন্তর্ভুক্ত (২০২৬ থেকে)।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UGC AI Cluster-এর মাধ্যমে গবেষকদের বিনামূল্যে GPU access।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GenAI-এর অপব্যবহার রোধে Academic Integrity Framework আধুনিকায়ন।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শিক্ষার্থীর ডেটা কঠোর গোপনীয়তা নিয়ন্ত্রণের অধীন রাখা হবে।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৫.৩ শ্রম, কর্মসংস্থান ও AI Re-skilling Fund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AI-এর কারণে কর্মসংস্থান বিঘ্নের ঝুঁকি বাস্তব। বিশেষত RMG খাতের ৪ মিলিয়নেরও বেশি কর্মী — যাদের ৮০%+ নারী — এই ঝুঁকিতে সবচেয়ে বেশি।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i/>
          <w:iCs/>
          <w:color w:val="C8102E"/>
          <w:sz w:val="20"/>
          <w:szCs w:val="20"/>
        </w:rPr>
        <w:t xml:space="preserve">নতুন সংযোজন: AI Re-skilling Fund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সরকার একটি বিশেষ AI Re-skilling Fund গঠন করবে। এই ফান্ড automation-এর কারণে চাকরি হারানো বা হারানোর ঝুঁকিতে থাকা শ্রমিকদের পুনর্দক্ষতায় বিনিয়োগ করবে।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তহবিলের আকার: ৫০ কোটি টাকা (২০২৬-২০৩০ মেয়াদে), সরকারি বাজেট ও CSR তহবিল থেকে।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সুবিধাভোগী: প্রথমে RMG ও আইটি খাতের শ্রমিক। তারপর অন্যান্য automation-প্রবণ খাত।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প্রশিক্ষণের ধরন: Data Entry থেকে AI Data Annotation, AI-সহায়তা QA, ডিজিটাল মার্কেটিং পর্যন্ত।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সময়কাল: ৩-৬ মাসের স্বল্পমেয়াদী কোর্স, শেষে industry-recognized সার্টিফিকেট।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নারী-কেন্দ্রিক: মোট সুবিধাভোগীর কমপক্ষে ৬০% নারী হবেন।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৫.৪ বিনিয়োগ ও AI Startup Ecosystem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i/>
          <w:iCs/>
          <w:color w:val="C8102E"/>
          <w:sz w:val="20"/>
          <w:szCs w:val="20"/>
        </w:rPr>
        <w:t xml:space="preserve">নতুন সংযোজন: AI Startup Incentive Package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দেশীয় AI উদ্ভাবনকে উৎসাহিত করতে সরকার একটি বিশেষ প্রণোদনা প্যাকেজ ঘোষণা করবে: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Tax Holiday: নিবন্ধিত AI startup-দের জন্য প্রথম ৫ বছর সম্পূর্ণ আয়কর মওকুফ।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Duty-Free Import: AI Hardware (GPU, server, sensor) আমদানিতে সম্পূর্ণ শুল্কমুক্ত সুবিধা।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Startup Grant: প্রতি বছর ৫০টি সেরা AI startup-কে ৫০ লাখ টাকা পর্যন্ত seed grant।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Fast-track নিবন্ধন: AI startup-দের জন্য ৭ দিনের মধ্যে ব্যবসায়িক নিবন্ধনের গ্যারান্টি।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BIDA-র মাধ্যমে বিদেশি AI বিনিয়োগকারীদের জন্য single-window সুবিধা।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৫.৫ জাতীয় নিরাপত্তা ও Cybersecurity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শ্রেণিবদ্ধ সরকারি ডেটাবেস ও AI সিস্টেম সর্বোচ্চ নিরাপত্তা নিয়ন্ত্রণের অধীন।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BGD e-GOV CIRT-এর AI Threat Intelligence সক্ষমতা বৃদ্ধি।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AI-চালিত ভুয়া তথ্য প্রচারণা শনাক্ত ও মোকাবেলার জন্য বিশেষ Counter-Disinformation Unit।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সিস্টেমে adversarial attack ও model poisoning প্রতিরোধে বার্ষিক Red Team Exercise।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৫.৬ কৃষি ও খাদ্য নিরাপত্তা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কৃষি আবহাওয়া পূর্বাভাস AI: ৪৯৫টি উপজেলায় স্থানীয় ভাষায় SMS-ভিত্তিক আবহাওয়া ও ফসল পরামর্শ।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ফসলের রোগ শনাক্তকরণ App: কৃষকরা ছবি তুললে AI তাৎক্ষণিকভাবে রোগ ও প্রতিকার বলে দেবে।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কৃষি বিশেষজ্ঞ কর্তৃক AI-generated পরামর্শের বাধ্যতামূলক যাচাইকরণ।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৫.৭ স্বাস্থ্যসেবা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AI-সক্ষম স্বাস্থ্যসেবা সিস্টেম স্বাধীনভাবে চিকিৎসা সিদ্ধান্ত নিতে পারবে না; লাইসেন্সপ্রাপ্ত চিকিৎসকের অনুমোদন বাধ্যতামূলক।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জাতীয় স্বাস্থ্য ডেটাবেস (anonymized) AI গবেষণার জন্য ব্যবহারযোগ্য করা হবে।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Telemedicine AI chatbot — বাংলায় — প্রাথমিক স্বাস্থ্য পরামর্শ প্রদান করবে, তবে সর্বদা চিকিৎসকের কাছে রেফার করার বিকল্প থাকবে।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৫.৮ পরিবহন ও নগর পরিকল্পনা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ঢাকায় AI-চালিত Adaptive Traffic Signal সিস্টেম — ট্র্যাফিক জ্যাম ৩০% কমানোর লক্ষ্যমাত্রা।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AI-সহায়তা দুর্ঘটনা পূর্বাভাস সিস্টেম — জাতীয় মহাসড়কে CCTV ও IoT sensor থেকে data বিশ্লেষণ।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সকল AI ট্র্যাফিক পর্যবেক্ষণ ঘটনার জন্য মানবিক পর্যালোচনা বাধ্যতামূলক।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৫.৯ দুর্যোগ ঝুঁকি হ্রাস ও জলবায়ু অভিযোজন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ML-চালিত বন্যা পূর্বাভাস সিস্টেম — ৭২ ঘণ্টা আগে সতর্কবার্তা প্রদানের লক্ষ্যমাত্রা।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AI-ভিত্তিক ভূমিধস ঝুঁকি মানচিত্র তৈরি (পার্বত্য চট্টগ্রাম ও সিলেট অঞ্চলে প্রাথমিকভাবে)।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SMS ও Community Radio-র মাধ্যমে AI-নির্মিত স্থানীয় ভাষার সতর্কবার্তা।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৬. বাস্তবায়ন কাঠামো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৬.১ প্রাতিষ্ঠানিক কাঠামো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প্রতিষ্ঠান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ভূমিকা ও দায়িত্ব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জাতীয় AI কমিটি
(মন্ত্রিপরিষদ পর্যায়)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নীতি নির্ধারণ, আন্তঃমন্ত্রণালয় সমন্বয়, বার্ষিক AI বাজেট অনুমোদন।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 Project Implementation Cell (ICT Division)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পাইলট প্রকল্প পরিচালনা, Regulatory Sandbox, Bangla LLM প্রকল্প তদারকি।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National Ethics Review Board (NERB)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High-Risk AI-এর ethics clearance, অভিযোগ তদন্ত, বার্ষিক Ethics Audit।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 Ombudsman Office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নাগরিকদের AI-সম্পর্কিত অভিযোগ গ্রহণ ও নিষ্পত্তি।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UGC AI Computing Cluster Committee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শিক্ষা ও গবেষণায় AI অবকাঠামো পরিচালনা।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৬.২ AI Innovation Fund — বিস্তারিত বরাদ্দ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বিভাগ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লক্ষ্যমাত্রা (২০২৬-২০৩০)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National Bangla LLM উন্নয়ন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৮০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UGC AI Computing Cluster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৬০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 Startup Grants (বার্ষিক)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২০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 Re-skilling Fund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৫০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গবেষণা ও উন্নয়ন অনুদান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৩০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জনসচেতনতা ও AI Literacy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১০ কোটি টাকা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মোট লক্ষ্যমাত্রা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২৫০ কোটি টাকা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৬.৩ Regulatory Sandbox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AI উদ্ভাবনকে উৎসাহিত করার পাশাপাশি ঝুঁকি নিয়ন্ত্রণে রাখতে একটি Regulatory Sandbox পরিচালনা করা হবে।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নিবন্ধিত startup ও গবেষকরা নিয়ন্ত্রক বাধা শিথিল পরিবেশে নতুন AI সমাধান পরীক্ষা করতে পারবেন।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Sandbox মেয়াদ: সর্বোচ্চ ২৪ মাস। এরপর পূর্ণ নিয়ন্ত্রক সম্মতি বাধ্যতামূলক।</w:t>
      </w:r>
    </w:p>
    <w:p>
      <w:pPr>
        <w:pStyle w:val="ListParagraph"/>
        <w:numPr>
          <w:ilvl w:val="0"/>
          <w:numId w:val="2"/>
        </w:numPr>
        <w:spacing w:before="40" w:after="40" w:line="30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Sandbox-এ অংশগ্রহণকারীদের ডেটা সুরক্ষা বিধিমালা মেনে চলতে হবে।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৭. পর্যবেক্ষণ, মূল্যায়ন ও পর্যালোচনা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৭.১ মূল কর্মক্ষমতা সূচক (KPI)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সূচক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২০৩০ লক্ষ্যমাত্রা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সরকারি AI মোতায়েন (খাত)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কমপক্ষে ১০টি খাত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AI-প্রশিক্ষিত সিভিল সার্ভেন্ট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৫০,০০০+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 Startup সংখ্যা (নিবন্ধিত)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৫০০+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Re-skilled শ্রমিক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১,০০,০০০+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Bangla LLM সংস্করণ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v3.0 বা উচ্চতর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GDP-তে AI অবদান বৃদ্ধি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+২%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নারী AI উদ্যোক্তা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মোট উদ্যোক্তার ৩০%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AI-সম্পর্কিত নাগরিক অভিযোগ নিষ্পত্তি হার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৯০% (৩০ দিনের মধ্যে)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৭.২ বার্ষিক পর্যবেক্ষণ ও প্রতিবেদন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NERB প্রতি বছর ৩১ মার্চের মধ্যে একটি Bangladesh AI State of the Nation Report প্রকাশ করবে। প্রতিবেদনে অন্তর্ভুক্ত থাকবে: AI মোতায়েনের অগ্রগতি, ক্ষতির ঘটনার তালিকা, নাগরিক অভিযোগের পরিসংখ্যান এবং আন্তর্জাতিক তুলনামূলক বিশ্লেষণ।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৭.৩ মধ্যমেয়াদী পর্যালোচনা (২০২৮)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২০২৮ সালে একটি ব্যাপক মধ্যমেয়াদী পর্যালোচনা পরিচালিত হবে। প্রয়োজনে নীতির যেকোনো অংশ সংশোধন বা পরিমার্জন করা হবে।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06A4E"/>
          <w:sz w:val="26"/>
          <w:szCs w:val="26"/>
        </w:rPr>
        <w:t xml:space="preserve">৭.৪ Sunset Clause</w:t>
      </w:r>
    </w:p>
    <w:p>
      <w:pPr>
        <w:spacing w:before="60" w:after="80" w:line="320" w:lineRule="auto"/>
        <w:jc w:val="both"/>
      </w:pPr>
      <w:r>
        <w:rPr>
          <w:rFonts w:ascii="SutonnyMJ" w:cs="SutonnyMJ" w:eastAsia="SutonnyMJ" w:hAnsi="SutonnyMJ"/>
          <w:color w:val="1A1A1A"/>
          <w:sz w:val="22"/>
          <w:szCs w:val="22"/>
        </w:rPr>
        <w:t xml:space="preserve">এই জাতীয় AI নীতি ৩১ ডিসেম্বর ২০৩০ পর্যন্ত কার্যকর থাকবে। ২০২৮ সালের মধ্যে আইন মন্ত্রণালয় একটি ব্যাপক Artificial Intelligence Act-এর খসড়া প্রণয়ন শুরু করবে, যা এই নীতিকে পূর্ণাঙ্গ আইনি কাঠামোতে রূপান্তরিত করবে।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পরিশিষ্ট — সংক্ষিপ্ত রূপ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সংক্ষিপ্ত রূপ</w:t>
            </w:r>
          </w:p>
        </w:tc>
        <w:tc>
          <w:tcPr>
            <w:tcW w:type="dxa" w:w="6026"/>
            <w:tcBorders>
              <w:top w:val="single" w:color="1A3C6E" w:sz="4"/>
              <w:left w:val="single" w:color="1A3C6E" w:sz="4"/>
              <w:bottom w:val="single" w:color="1A3C6E" w:sz="4"/>
              <w:right w:val="single" w:color="1A3C6E" w:sz="4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পূর্ণ নাম (বাংলা ও English)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কৃত্রিম বুদ্ধিমত্তা / Artificial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GenAI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জেনারেটিভ AI / Generative Artificial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LLM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বড় ভাষা মডেল / Large Language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HITL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Human-in-the-Loop — মানবিক তদারকি প্রক্রিয়া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NERB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National Ethics Review Board — জাতীয় নীতিশাস্ত্র পর্যালোচনা বোর্ড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GPU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Graphics Processing Unit — AI প্রশিক্ষণের প্রধান হার্ডওয়্যার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PDPO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Personal Data Protection Ordinance ২০২৫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Algorithmic Impact Assessment — অ্যালগরিদমিক প্রভাব মূল্যায়ন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GPAI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Global Partnership on Artificial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SDG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Sustainable Development Goals — টেকসই উন্নয়ন লক্ষ্যমাত্রা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RMG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Ready-Made Garments — তৈরি পোশাক খাত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KPI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Key Performance Indicator — মূল কর্মক্ষমতা সূচক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CSR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Corporate Social Responsibility — কর্পোরেট সামাজিক দায়বদ্ধতা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BIDA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Bangladesh Investment Development Authority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UGC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University Grants Commission — বিশ্ববিদ্যালয় মঞ্জুরি কমিশন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UNESCO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UN Educational, Scientific and Cultural Organization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OECD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Organisation for Economic Co-operation and Development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SAARC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South Asian Association for Regional Cooperation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BIMSTEC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both"/>
            </w:pPr>
            <w:r>
              <w:rPr>
                <w:rFonts w:ascii="SutonnyMJ" w:cs="SutonnyMJ" w:eastAsia="SutonnyMJ" w:hAnsi="SutonnyMJ"/>
                <w:b w:val="false"/>
                <w:bCs w:val="false"/>
                <w:color w:val="1A1A1A"/>
                <w:sz w:val="20"/>
                <w:szCs w:val="20"/>
              </w:rPr>
              <w:t xml:space="preserve">Bay of Bengal Initiative for Multi-Sectoral Technical and Economic Cooperation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single" w:color="006A4E" w:sz="6"/>
        </w:pBdr>
        <w:spacing w:before="120" w:after="60"/>
        <w:jc w:val="center"/>
      </w:pPr>
      <w:r>
        <w:rPr>
          <w:rFonts w:ascii="SutonnyMJ" w:cs="SutonnyMJ" w:eastAsia="SutonnyMJ" w:hAnsi="SutonnyMJ"/>
          <w:b/>
          <w:bCs/>
          <w:color w:val="006A4E"/>
          <w:sz w:val="22"/>
          <w:szCs w:val="22"/>
        </w:rPr>
        <w:t xml:space="preserve">— নথির সমাপ্তি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Bangladesh National AI Policy v2.0 | ICT Division, Government of Bangladesh | 2025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/>
      </w:pBdr>
      <w:spacing w:before="80"/>
      <w:jc w:val="center"/>
    </w:pPr>
    <w:r>
      <w:rPr>
        <w:rFonts w:ascii="SutonnyMJ" w:cs="SutonnyMJ" w:eastAsia="SutonnyMJ" w:hAnsi="SutonnyMJ"/>
        <w:color w:val="888888"/>
        <w:sz w:val="18"/>
        <w:szCs w:val="18"/>
      </w:rPr>
      <w:t xml:space="preserve">পৃষ্ঠা </w:t>
    </w:r>
    <w:r>
      <w:rPr>
        <w:rFonts w:ascii="SutonnyMJ" w:cs="SutonnyMJ" w:eastAsia="SutonnyMJ" w:hAnsi="SutonnyMJ"/>
        <w:color w:val="888888"/>
        <w:sz w:val="18"/>
        <w:szCs w:val="18"/>
      </w:rPr>
      <w:t xml:space="preserve">  |  সর্বস্বত্ব সংরক্ষিত © ২০২৫ গণপ্রজাতন্ত্রী বাংলাদেশ সরকার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/>
      </w:pBdr>
      <w:spacing w:after="80"/>
      <w:jc w:val="right"/>
    </w:pPr>
    <w:r>
      <w:rPr>
        <w:rFonts w:ascii="Arial" w:cs="Arial" w:eastAsia="Arial" w:hAnsi="Arial"/>
        <w:color w:val="006A4E"/>
        <w:sz w:val="18"/>
        <w:szCs w:val="18"/>
      </w:rPr>
      <w:t xml:space="preserve">বাংলাদেশ জাতীয় কৃত্রিম বুদ্ধিমত্তা নীতি ২.০  |  ICT Division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utonnyMJ" w:cs="SutonnyMJ" w:eastAsia="SutonnyMJ" w:hAnsi="SutonnyMJ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06A4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C810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2026-03-27T19:27:06.688Z</dcterms:created>
  <dcterms:modified xsi:type="dcterms:W3CDTF">2026-03-27T19:27:06.717Z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