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14E3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00000001"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-342265</wp:posOffset>
            </wp:positionH>
            <wp:positionV relativeFrom="paragraph">
              <wp:posOffset>25400</wp:posOffset>
            </wp:positionV>
            <wp:extent cx="1400175" cy="1400175"/>
            <wp:effectExtent l="0" t="0" r="9525" b="9525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/>
    <w:p w14:paraId="00000003"/>
    <w:p w14:paraId="00000004">
      <w:pPr>
        <w:pStyle w:val="2"/>
        <w:spacing w:before="240" w:after="0" w:line="259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00000005"/>
    <w:p w14:paraId="00000006">
      <w:pPr>
        <w:spacing w:line="360" w:lineRule="auto"/>
      </w:pPr>
    </w:p>
    <w:p w14:paraId="00000007">
      <w:pPr>
        <w:spacing w:line="360" w:lineRule="auto"/>
      </w:pPr>
    </w:p>
    <w:p w14:paraId="00000008">
      <w:pPr>
        <w:spacing w:line="360" w:lineRule="auto"/>
      </w:pPr>
    </w:p>
    <w:p w14:paraId="00000009">
      <w:pPr>
        <w:spacing w:line="360" w:lineRule="auto"/>
        <w:jc w:val="center"/>
      </w:pPr>
      <w:r>
        <w:rPr>
          <w:rtl w:val="0"/>
        </w:rPr>
        <w:t xml:space="preserve">     </w:t>
      </w:r>
    </w:p>
    <w:p w14:paraId="0000000A"/>
    <w:tbl>
      <w:tblPr>
        <w:tblStyle w:val="9"/>
        <w:tblpPr w:leftFromText="180" w:rightFromText="180" w:vertAnchor="page" w:horzAnchor="margin" w:tblpX="1875" w:tblpY="4920"/>
        <w:tblW w:w="58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6"/>
        <w:gridCol w:w="2936"/>
      </w:tblGrid>
      <w:tr w14:paraId="46E3D4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tblHeader/>
        </w:trPr>
        <w:tc>
          <w:tcPr>
            <w:shd w:val="clear" w:color="auto" w:fill="BFBFBF"/>
            <w:vAlign w:val="center"/>
          </w:tcPr>
          <w:p w14:paraId="0000000B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Name</w:t>
            </w:r>
          </w:p>
        </w:tc>
        <w:tc>
          <w:tcPr>
            <w:vAlign w:val="center"/>
          </w:tcPr>
          <w:p w14:paraId="0000000C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 xml:space="preserve">Abdulbasit </w:t>
            </w:r>
          </w:p>
        </w:tc>
      </w:tr>
      <w:tr w14:paraId="754CDD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0000000D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Roll No.</w:t>
            </w:r>
          </w:p>
        </w:tc>
        <w:tc>
          <w:tcPr>
            <w:vAlign w:val="center"/>
          </w:tcPr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SU92-BDSM-F22-003</w:t>
            </w:r>
          </w:p>
        </w:tc>
      </w:tr>
      <w:tr w14:paraId="3B044F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Section</w:t>
            </w:r>
          </w:p>
        </w:tc>
        <w:tc>
          <w:tcPr>
            <w:vAlign w:val="center"/>
          </w:tcPr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BSDS-5A</w:t>
            </w:r>
          </w:p>
        </w:tc>
      </w:tr>
      <w:tr w14:paraId="02E46A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Session</w:t>
            </w:r>
          </w:p>
        </w:tc>
        <w:tc>
          <w:tcPr>
            <w:vAlign w:val="center"/>
          </w:tcPr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2022 – 2026</w:t>
            </w:r>
          </w:p>
        </w:tc>
      </w:tr>
      <w:tr w14:paraId="30D3E3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13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Subject</w:t>
            </w:r>
          </w:p>
        </w:tc>
        <w:tc>
          <w:tcPr>
            <w:vAlign w:val="center"/>
          </w:tcPr>
          <w:p w14:paraId="00000014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Computer Network LAB</w:t>
            </w:r>
          </w:p>
        </w:tc>
      </w:tr>
      <w:tr w14:paraId="032C15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15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Instructor</w:t>
            </w:r>
          </w:p>
        </w:tc>
        <w:tc>
          <w:tcPr>
            <w:vAlign w:val="center"/>
          </w:tcPr>
          <w:p w14:paraId="00000016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Sir Rasikh Ali</w:t>
            </w:r>
          </w:p>
        </w:tc>
      </w:tr>
    </w:tbl>
    <w:p w14:paraId="00000017">
      <w:pPr>
        <w:spacing w:line="360" w:lineRule="auto"/>
      </w:pPr>
    </w:p>
    <w:p w14:paraId="00000018">
      <w:pPr>
        <w:spacing w:line="360" w:lineRule="auto"/>
      </w:pPr>
    </w:p>
    <w:p w14:paraId="00000019">
      <w:pPr>
        <w:spacing w:line="360" w:lineRule="auto"/>
      </w:pPr>
    </w:p>
    <w:p w14:paraId="0000001A">
      <w:pPr>
        <w:spacing w:line="360" w:lineRule="auto"/>
      </w:pPr>
    </w:p>
    <w:p w14:paraId="0000001B">
      <w:pPr>
        <w:spacing w:line="360" w:lineRule="auto"/>
      </w:pPr>
    </w:p>
    <w:p w14:paraId="53AD7F37">
      <w:pPr>
        <w:spacing w:line="360" w:lineRule="auto"/>
      </w:pPr>
    </w:p>
    <w:p w14:paraId="4542B092">
      <w:pPr>
        <w:spacing w:line="360" w:lineRule="auto"/>
      </w:pPr>
    </w:p>
    <w:p w14:paraId="1071E8DD">
      <w:pPr>
        <w:spacing w:line="360" w:lineRule="auto"/>
      </w:pPr>
    </w:p>
    <w:p w14:paraId="7475E9C2">
      <w:pPr>
        <w:spacing w:line="360" w:lineRule="auto"/>
      </w:pPr>
    </w:p>
    <w:p w14:paraId="378FC8CB">
      <w:pPr>
        <w:spacing w:line="360" w:lineRule="auto"/>
      </w:pPr>
    </w:p>
    <w:p w14:paraId="601BBBEA">
      <w:pPr>
        <w:spacing w:line="360" w:lineRule="auto"/>
      </w:pPr>
    </w:p>
    <w:p w14:paraId="0DBB6FE7">
      <w:pPr>
        <w:spacing w:line="360" w:lineRule="auto"/>
      </w:pPr>
    </w:p>
    <w:p w14:paraId="25C9EA0B">
      <w:pPr>
        <w:spacing w:line="360" w:lineRule="auto"/>
      </w:pPr>
    </w:p>
    <w:p w14:paraId="73882625">
      <w:pPr>
        <w:spacing w:line="360" w:lineRule="auto"/>
      </w:pPr>
    </w:p>
    <w:p w14:paraId="44343259">
      <w:pPr>
        <w:spacing w:line="360" w:lineRule="auto"/>
      </w:pPr>
    </w:p>
    <w:p w14:paraId="127D9885">
      <w:pPr>
        <w:spacing w:line="360" w:lineRule="auto"/>
      </w:pPr>
    </w:p>
    <w:p w14:paraId="644B5EC5">
      <w:pPr>
        <w:spacing w:line="360" w:lineRule="auto"/>
      </w:pPr>
    </w:p>
    <w:p w14:paraId="348C38C2">
      <w:pPr>
        <w:spacing w:line="360" w:lineRule="auto"/>
      </w:pPr>
    </w:p>
    <w:p w14:paraId="3F66EE4B">
      <w:pPr>
        <w:spacing w:line="360" w:lineRule="auto"/>
      </w:pPr>
    </w:p>
    <w:p w14:paraId="1E063403">
      <w:pPr>
        <w:spacing w:line="360" w:lineRule="auto"/>
      </w:pPr>
    </w:p>
    <w:p w14:paraId="35FE94D4">
      <w:pPr>
        <w:spacing w:line="360" w:lineRule="auto"/>
      </w:pPr>
    </w:p>
    <w:p w14:paraId="5D0A1E16">
      <w:pPr>
        <w:spacing w:line="360" w:lineRule="auto"/>
      </w:pPr>
    </w:p>
    <w:p w14:paraId="010C2D93">
      <w:pPr>
        <w:spacing w:line="360" w:lineRule="auto"/>
      </w:pPr>
    </w:p>
    <w:p w14:paraId="4A19FE8F">
      <w:pPr>
        <w:spacing w:line="360" w:lineRule="auto"/>
      </w:pPr>
    </w:p>
    <w:p w14:paraId="06ACE015">
      <w:pPr>
        <w:spacing w:line="360" w:lineRule="auto"/>
      </w:pPr>
    </w:p>
    <w:p w14:paraId="3EFDECFA">
      <w:pPr>
        <w:spacing w:line="360" w:lineRule="auto"/>
      </w:pPr>
    </w:p>
    <w:p w14:paraId="213975DF">
      <w:pPr>
        <w:spacing w:line="360" w:lineRule="auto"/>
      </w:pPr>
    </w:p>
    <w:p w14:paraId="0ED9AD63">
      <w:pPr>
        <w:spacing w:line="360" w:lineRule="auto"/>
      </w:pPr>
    </w:p>
    <w:p w14:paraId="70C46CD2">
      <w:pPr>
        <w:spacing w:line="360" w:lineRule="auto"/>
      </w:pPr>
    </w:p>
    <w:p w14:paraId="551E44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331A86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Q1:What is “DHCP, VLAN &amp; DNS”, explain with Example </w:t>
      </w:r>
    </w:p>
    <w:p w14:paraId="58442CE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Style w:val="8"/>
          <w:rFonts w:hint="default" w:ascii="Times New Roman" w:hAnsi="Times New Roman" w:cs="Times New Roman"/>
          <w:b/>
          <w:bCs/>
        </w:rPr>
        <w:t>1. DHCP (Dynamic Host Configuration Protocol)</w:t>
      </w:r>
    </w:p>
    <w:p w14:paraId="735AF5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Automatically assigns IP addresses to devices in the network, saving time and avoiding manual configuration errors.</w:t>
      </w:r>
    </w:p>
    <w:p w14:paraId="2FCAC4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566852B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DHCP server dynamically assigns IPs (e.g., 192.168.10.2, 192.168.20.3) to PCs in VLAN 10 (IT) and VLAN 20 (HR).</w:t>
      </w:r>
    </w:p>
    <w:p w14:paraId="6016B40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PC receives a unique IP, default gateway, and DNS settings automatically.</w:t>
      </w:r>
    </w:p>
    <w:p w14:paraId="3BBC1E2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2. VLAN (Virtual Local Area Network)</w:t>
      </w:r>
    </w:p>
    <w:p w14:paraId="0A3FEA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Segments a single physical network into logical sub-networks for better management and security.</w:t>
      </w:r>
    </w:p>
    <w:p w14:paraId="07000E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589F111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VLAN 10 (IT): All IT department devices are grouped together.</w:t>
      </w:r>
    </w:p>
    <w:p w14:paraId="15D2459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VLAN 20 (HR): HR department devices are grouped separately.</w:t>
      </w:r>
    </w:p>
    <w:p w14:paraId="17FF442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VLAN communicates internally and can be routed via the router or Layer 3 switch for inter-VLAN traffic.</w:t>
      </w:r>
    </w:p>
    <w:p w14:paraId="503542D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3. DNS (Domain Name System)</w:t>
      </w:r>
    </w:p>
    <w:p w14:paraId="33FC771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Resolves domain names (e.g., </w:t>
      </w:r>
      <w:r>
        <w:rPr>
          <w:rStyle w:val="6"/>
          <w:rFonts w:hint="default" w:ascii="Times New Roman" w:hAnsi="Times New Roman" w:cs="Times New Roman"/>
        </w:rPr>
        <w:t>www.example.com</w:t>
      </w:r>
      <w:r>
        <w:rPr>
          <w:rFonts w:hint="default" w:ascii="Times New Roman" w:hAnsi="Times New Roman" w:cs="Times New Roman"/>
        </w:rPr>
        <w:t>) to IP addresses.</w:t>
      </w:r>
    </w:p>
    <w:p w14:paraId="766D42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6AE7732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DNS server in the network converts </w:t>
      </w:r>
      <w:r>
        <w:rPr>
          <w:rStyle w:val="6"/>
          <w:rFonts w:hint="default" w:ascii="Times New Roman" w:hAnsi="Times New Roman" w:cs="Times New Roman"/>
        </w:rPr>
        <w:t>www.example.com</w:t>
      </w:r>
      <w:r>
        <w:rPr>
          <w:rFonts w:hint="default" w:ascii="Times New Roman" w:hAnsi="Times New Roman" w:cs="Times New Roman"/>
        </w:rPr>
        <w:t xml:space="preserve"> to </w:t>
      </w:r>
      <w:r>
        <w:rPr>
          <w:rStyle w:val="6"/>
          <w:rFonts w:hint="default" w:ascii="Times New Roman" w:hAnsi="Times New Roman" w:cs="Times New Roman"/>
        </w:rPr>
        <w:t>93.184.216.34</w:t>
      </w:r>
      <w:r>
        <w:rPr>
          <w:rFonts w:hint="default" w:ascii="Times New Roman" w:hAnsi="Times New Roman" w:cs="Times New Roman"/>
        </w:rPr>
        <w:t xml:space="preserve"> so devices in VLANs can access the internet or internal services.</w:t>
      </w:r>
    </w:p>
    <w:p w14:paraId="320E57C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29B98A2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5F017"/>
    <w:multiLevelType w:val="multilevel"/>
    <w:tmpl w:val="E4A5F0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B3F1FDF"/>
    <w:multiLevelType w:val="multilevel"/>
    <w:tmpl w:val="3B3F1F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57EB15"/>
    <w:multiLevelType w:val="multilevel"/>
    <w:tmpl w:val="5757EB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B289A"/>
    <w:rsid w:val="00604945"/>
    <w:rsid w:val="363B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customStyle="1" w:styleId="9">
    <w:name w:val="_Style 10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2024-11-30T14:53:00Z</dcterms:created>
  <dc:creator>Abdulbasit Kashif</dc:creator>
  <cp:lastModifiedBy>Abdulbasit Kashif</cp:lastModifiedBy>
  <dcterms:modified xsi:type="dcterms:W3CDTF">2024-11-30T15:00:50Z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BF7902090A3C470FAE85DAEEF565AA15_13</vt:lpwstr>
  </property>
</Properties>
</file>